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090957" w:rsidRPr="00090957">
        <w:rPr>
          <w:rFonts w:ascii="Arial" w:hAnsi="Arial" w:cs="Arial"/>
          <w:sz w:val="22"/>
          <w:szCs w:val="22"/>
        </w:rPr>
        <w:t>Pucharu Europy w triathlonie</w:t>
      </w:r>
      <w:r w:rsidR="005404A5">
        <w:rPr>
          <w:rFonts w:ascii="Arial" w:hAnsi="Arial" w:cs="Arial"/>
          <w:sz w:val="22"/>
          <w:szCs w:val="22"/>
        </w:rPr>
        <w:t>, któr</w:t>
      </w:r>
      <w:r w:rsidR="00090957">
        <w:rPr>
          <w:rFonts w:ascii="Arial" w:hAnsi="Arial" w:cs="Arial"/>
          <w:sz w:val="22"/>
          <w:szCs w:val="22"/>
        </w:rPr>
        <w:t>y</w:t>
      </w:r>
      <w:r w:rsidR="005404A5">
        <w:rPr>
          <w:rFonts w:ascii="Arial" w:hAnsi="Arial" w:cs="Arial"/>
          <w:sz w:val="22"/>
          <w:szCs w:val="22"/>
        </w:rPr>
        <w:t xml:space="preserve"> odbęd</w:t>
      </w:r>
      <w:r w:rsidR="00090957">
        <w:rPr>
          <w:rFonts w:ascii="Arial" w:hAnsi="Arial" w:cs="Arial"/>
          <w:sz w:val="22"/>
          <w:szCs w:val="22"/>
        </w:rPr>
        <w:t>zie</w:t>
      </w:r>
      <w:r w:rsidR="005F0AE9" w:rsidRPr="005F0AE9">
        <w:rPr>
          <w:rFonts w:ascii="Arial" w:hAnsi="Arial" w:cs="Arial"/>
          <w:sz w:val="22"/>
          <w:szCs w:val="22"/>
        </w:rPr>
        <w:t xml:space="preserve"> się </w:t>
      </w:r>
      <w:r w:rsidR="00090957">
        <w:rPr>
          <w:rFonts w:ascii="Arial" w:hAnsi="Arial" w:cs="Arial"/>
          <w:sz w:val="22"/>
          <w:szCs w:val="22"/>
        </w:rPr>
        <w:t>26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090957">
        <w:rPr>
          <w:rFonts w:ascii="Arial" w:hAnsi="Arial" w:cs="Arial"/>
          <w:sz w:val="22"/>
          <w:szCs w:val="22"/>
        </w:rPr>
        <w:t>maja</w:t>
      </w:r>
      <w:r w:rsidR="005F0AE9" w:rsidRPr="005F0AE9">
        <w:rPr>
          <w:rFonts w:ascii="Arial" w:hAnsi="Arial" w:cs="Arial"/>
          <w:sz w:val="22"/>
          <w:szCs w:val="22"/>
        </w:rPr>
        <w:t xml:space="preserve"> 201</w:t>
      </w:r>
      <w:r w:rsidR="00090957">
        <w:rPr>
          <w:rFonts w:ascii="Arial" w:hAnsi="Arial" w:cs="Arial"/>
          <w:sz w:val="22"/>
          <w:szCs w:val="22"/>
        </w:rPr>
        <w:t>8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93096D">
        <w:rPr>
          <w:rFonts w:ascii="Arial" w:hAnsi="Arial" w:cs="Arial"/>
          <w:sz w:val="22"/>
          <w:szCs w:val="22"/>
        </w:rPr>
        <w:t xml:space="preserve">r. </w:t>
      </w:r>
      <w:r w:rsidR="005F0AE9" w:rsidRPr="005F0AE9">
        <w:rPr>
          <w:rFonts w:ascii="Arial" w:hAnsi="Arial" w:cs="Arial"/>
          <w:sz w:val="22"/>
          <w:szCs w:val="22"/>
        </w:rPr>
        <w:t xml:space="preserve">w </w:t>
      </w:r>
      <w:r w:rsidR="002D1F53">
        <w:rPr>
          <w:rFonts w:ascii="Arial" w:hAnsi="Arial" w:cs="Arial"/>
          <w:sz w:val="22"/>
          <w:szCs w:val="22"/>
        </w:rPr>
        <w:t>Olsztynie</w:t>
      </w:r>
      <w:r w:rsidR="003D0BA9">
        <w:rPr>
          <w:rFonts w:ascii="Arial" w:hAnsi="Arial" w:cs="Arial"/>
          <w:sz w:val="22"/>
          <w:szCs w:val="22"/>
        </w:rPr>
        <w:t>, zwan</w:t>
      </w:r>
      <w:r w:rsidR="0093096D">
        <w:rPr>
          <w:rFonts w:ascii="Arial" w:hAnsi="Arial" w:cs="Arial"/>
          <w:sz w:val="22"/>
          <w:szCs w:val="22"/>
        </w:rPr>
        <w:t>ego</w:t>
      </w:r>
      <w:r w:rsidR="003D0BA9">
        <w:rPr>
          <w:rFonts w:ascii="Arial" w:hAnsi="Arial" w:cs="Arial"/>
          <w:sz w:val="22"/>
          <w:szCs w:val="22"/>
        </w:rPr>
        <w:t xml:space="preserve"> dalej „z</w:t>
      </w:r>
      <w:r w:rsidR="00763104">
        <w:rPr>
          <w:rFonts w:ascii="Arial" w:hAnsi="Arial" w:cs="Arial"/>
          <w:sz w:val="22"/>
          <w:szCs w:val="22"/>
        </w:rPr>
        <w:t>awodami”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1)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co najmniej 4 banerów o wymiarach 3 m x 0,8 m, promujących Województwo Warmińsko-Mazurskie podczas zawodów w widocznych dla kibiców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 xml:space="preserve">i mediów miejscach (banery do odbioru w siedzibie Zamawiającego); 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na plakatach informujących o zawodach;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4)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min. 15 cm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x 10 cm na bramie mety podczas zawodów;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5)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min. 15 cm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x 10 cm na ściankach sponsorskich wykorzystywanych w związku z zawodami;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6) promowani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Samorządu Województwa Warmińsko-Mazurskiego podczas zawodów w formie komentarza słownego spikera;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7) emisji logo Województwa Warmińsko-Mazurskiego na ekranie LED w czasie trwania zawodów – min. 10 dziesięciosekundowych emisji;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8)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na wszystkich materiałach informacyjnych i promocyjnych związanych z zawodami;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9) emisji spotu radiowego o wsparciu Samorządu Województwa Warmińsko-Mazurskiego - do odbioru w siedzibie Zamawiającego;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10) umieszczeni</w:t>
      </w:r>
      <w:r>
        <w:rPr>
          <w:rFonts w:ascii="Arial" w:hAnsi="Arial" w:cs="Arial"/>
          <w:sz w:val="22"/>
          <w:szCs w:val="22"/>
        </w:rPr>
        <w:t>a</w:t>
      </w:r>
      <w:r w:rsidR="00E927E0">
        <w:rPr>
          <w:rFonts w:ascii="Arial" w:hAnsi="Arial" w:cs="Arial"/>
          <w:sz w:val="22"/>
          <w:szCs w:val="22"/>
        </w:rPr>
        <w:t xml:space="preserve"> logo </w:t>
      </w:r>
      <w:r w:rsidRPr="002D1F53">
        <w:rPr>
          <w:rFonts w:ascii="Arial" w:hAnsi="Arial" w:cs="Arial"/>
          <w:sz w:val="22"/>
          <w:szCs w:val="22"/>
        </w:rPr>
        <w:t>Województwa Warmińsko-Mazurskiego na oficjalnej stronie internetowej zawodów oraz na profilu Facebook Wykonawcy;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11) publikacji minimum  2 postów o atrakcjach turystycznych Warmii i Mazur na profilu Facebook Wykonawcy;</w:t>
      </w:r>
    </w:p>
    <w:p w:rsidR="002D1F53" w:rsidRP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12) umieszczeniu rollupu promującego Województwo Warmińsko-Mazurskie podczas konferencji prasowej organizowanej przed zawodami (rollup</w:t>
      </w:r>
      <w:r>
        <w:rPr>
          <w:rFonts w:ascii="Arial" w:hAnsi="Arial" w:cs="Arial"/>
          <w:sz w:val="22"/>
          <w:szCs w:val="22"/>
        </w:rPr>
        <w:t xml:space="preserve"> </w:t>
      </w:r>
      <w:r w:rsidRPr="002D1F53">
        <w:rPr>
          <w:rFonts w:ascii="Arial" w:hAnsi="Arial" w:cs="Arial"/>
          <w:sz w:val="22"/>
          <w:szCs w:val="22"/>
        </w:rPr>
        <w:t>do odbioru w siedzibie Zamawiającego);</w:t>
      </w:r>
    </w:p>
    <w:p w:rsidR="002D1F53" w:rsidRDefault="002D1F53" w:rsidP="002D1F5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 xml:space="preserve">13) emisji logo Województwa Warmińsko-Mazurskiego </w:t>
      </w:r>
      <w:r w:rsidR="00E927E0">
        <w:rPr>
          <w:rFonts w:ascii="Arial" w:hAnsi="Arial" w:cs="Arial"/>
          <w:sz w:val="22"/>
          <w:szCs w:val="22"/>
        </w:rPr>
        <w:t>na końcu</w:t>
      </w:r>
      <w:r w:rsidRPr="002D1F53">
        <w:rPr>
          <w:rFonts w:ascii="Arial" w:hAnsi="Arial" w:cs="Arial"/>
          <w:sz w:val="22"/>
          <w:szCs w:val="22"/>
        </w:rPr>
        <w:t xml:space="preserve"> </w:t>
      </w:r>
      <w:r w:rsidR="00E927E0">
        <w:rPr>
          <w:rFonts w:ascii="Arial" w:hAnsi="Arial" w:cs="Arial"/>
          <w:sz w:val="22"/>
          <w:szCs w:val="22"/>
        </w:rPr>
        <w:t>relacji</w:t>
      </w:r>
      <w:r w:rsidRPr="002D1F53">
        <w:rPr>
          <w:rFonts w:ascii="Arial" w:hAnsi="Arial" w:cs="Arial"/>
          <w:sz w:val="22"/>
          <w:szCs w:val="22"/>
        </w:rPr>
        <w:t xml:space="preserve"> filmowej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z zawodów</w:t>
      </w:r>
      <w:r w:rsidR="00CF1D38">
        <w:rPr>
          <w:rFonts w:ascii="Arial" w:hAnsi="Arial" w:cs="Arial"/>
          <w:sz w:val="22"/>
          <w:szCs w:val="22"/>
        </w:rPr>
        <w:t>.</w:t>
      </w:r>
    </w:p>
    <w:p w:rsidR="00890A1D" w:rsidRPr="00466B07" w:rsidRDefault="0019474A" w:rsidP="002D1F53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5D6373" w:rsidRPr="005D6373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http://wrota.warmia.mazury.pl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2D1F53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DE5096">
        <w:rPr>
          <w:rFonts w:ascii="Arial" w:hAnsi="Arial" w:cs="Arial"/>
          <w:sz w:val="22"/>
          <w:szCs w:val="22"/>
        </w:rPr>
        <w:t>z</w:t>
      </w:r>
      <w:r w:rsidR="00763104">
        <w:rPr>
          <w:rFonts w:ascii="Arial" w:hAnsi="Arial" w:cs="Arial"/>
          <w:sz w:val="22"/>
          <w:szCs w:val="22"/>
        </w:rPr>
        <w:t>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D6373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D6373">
        <w:rPr>
          <w:rFonts w:ascii="Arial" w:hAnsi="Arial" w:cs="Arial"/>
          <w:sz w:val="22"/>
          <w:szCs w:val="22"/>
        </w:rPr>
        <w:t>…………………</w:t>
      </w:r>
      <w:r w:rsidR="005536B9">
        <w:rPr>
          <w:rFonts w:ascii="Arial" w:hAnsi="Arial" w:cs="Arial"/>
          <w:sz w:val="22"/>
          <w:szCs w:val="22"/>
        </w:rPr>
        <w:t xml:space="preserve">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</w:t>
      </w:r>
      <w:r w:rsidR="00061670"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5D6373">
        <w:rPr>
          <w:rFonts w:ascii="Arial" w:hAnsi="Arial" w:cs="Arial"/>
          <w:sz w:val="22"/>
          <w:szCs w:val="22"/>
        </w:rPr>
        <w:t>……………………………….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E927E0" w:rsidRDefault="002D10FE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E927E0" w:rsidRPr="00F64955" w:rsidRDefault="00E927E0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zezwolenie osób utrwalonych na zdjęciach do rozpowszechniania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5D6373">
        <w:rPr>
          <w:rFonts w:ascii="Arial" w:hAnsi="Arial" w:cs="Arial"/>
          <w:sz w:val="22"/>
          <w:szCs w:val="22"/>
        </w:rPr>
        <w:t>25.0</w:t>
      </w:r>
      <w:r w:rsidR="00CF1D38">
        <w:rPr>
          <w:rFonts w:ascii="Arial" w:hAnsi="Arial" w:cs="Arial"/>
          <w:sz w:val="22"/>
          <w:szCs w:val="22"/>
        </w:rPr>
        <w:t>6</w:t>
      </w:r>
      <w:r w:rsidR="00FE7FFC" w:rsidRPr="00B843C4">
        <w:rPr>
          <w:rFonts w:ascii="Arial" w:hAnsi="Arial" w:cs="Arial"/>
          <w:sz w:val="22"/>
          <w:szCs w:val="22"/>
        </w:rPr>
        <w:t>.201</w:t>
      </w:r>
      <w:r w:rsidR="00CF1D38">
        <w:rPr>
          <w:rFonts w:ascii="Arial" w:hAnsi="Arial" w:cs="Arial"/>
          <w:sz w:val="22"/>
          <w:szCs w:val="22"/>
        </w:rPr>
        <w:t>8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co najmniej 4 banerów o wymiarach 3 m x 0,8 m, promujących Województwo Warmińsko-Mazurskie podczas zawodów w widocznych dla kibiców i mediów miejscach (banery do odbioru w siedzibie Zamawiającego); 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lastRenderedPageBreak/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na plakatach informujących o zawodach;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min.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15 cm x 10 cm na bramie mety podczas zawodów;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min.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 xml:space="preserve">15 cm x 10 cm na ściankach sponsorskich wykorzystywanych w związku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z zawodami;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promowani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Samorządu Województwa Warmińsko-Mazurskiego podczas zawodów w formie komentarza słownego spikera;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emisji logo Województwa Warmińsko-Mazurskiego na ekranie LED w czasie trwania zawodów – min. 10 dziesięciosekundowych emisji;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na wszystkich materiałach informacyjnych i promocyjnych związanych z zawodami;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emisji spotu radiowego o wsparciu Samorządu Województwa Warmińsko-Mazurskiego - do odbioru w siedzibie Zamawiającego;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na oficjalnej stronie internetowej zawodów oraz na profilu Facebook Wykonawcy;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publikacji minimum  2 postów o atrakcjach turystycznych Warmii i Mazur na profilu Facebook Wykonawcy;</w:t>
      </w:r>
    </w:p>
    <w:p w:rsidR="00CF1D38" w:rsidRPr="002D1F53" w:rsidRDefault="00CF1D38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umieszczeniu rollupu promującego Województwo Warmińsko-Mazurskie podczas konferencji prasowej organizowanej przed zawodami (rollup</w:t>
      </w:r>
      <w:r>
        <w:rPr>
          <w:rFonts w:ascii="Arial" w:hAnsi="Arial" w:cs="Arial"/>
          <w:sz w:val="22"/>
          <w:szCs w:val="22"/>
        </w:rPr>
        <w:t xml:space="preserve"> </w:t>
      </w:r>
      <w:r w:rsidRPr="002D1F53">
        <w:rPr>
          <w:rFonts w:ascii="Arial" w:hAnsi="Arial" w:cs="Arial"/>
          <w:sz w:val="22"/>
          <w:szCs w:val="22"/>
        </w:rPr>
        <w:t xml:space="preserve">do odbioru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w siedzibie Zamawiającego);</w:t>
      </w:r>
    </w:p>
    <w:p w:rsidR="00CF1D38" w:rsidRDefault="00E927E0" w:rsidP="00CF1D38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 xml:space="preserve">emisji logo Województwa Warmińsko-Mazurskiego </w:t>
      </w:r>
      <w:r>
        <w:rPr>
          <w:rFonts w:ascii="Arial" w:hAnsi="Arial" w:cs="Arial"/>
          <w:sz w:val="22"/>
          <w:szCs w:val="22"/>
        </w:rPr>
        <w:t>na końcu</w:t>
      </w:r>
      <w:r w:rsidRPr="002D1F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relacji</w:t>
      </w:r>
      <w:r w:rsidRPr="002D1F53">
        <w:rPr>
          <w:rFonts w:ascii="Arial" w:hAnsi="Arial" w:cs="Arial"/>
          <w:sz w:val="22"/>
          <w:szCs w:val="22"/>
        </w:rPr>
        <w:t xml:space="preserve"> filmowej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z zawodów</w:t>
      </w:r>
      <w:r w:rsidR="00CF1D38">
        <w:rPr>
          <w:rFonts w:ascii="Arial" w:hAnsi="Arial" w:cs="Arial"/>
          <w:sz w:val="22"/>
          <w:szCs w:val="22"/>
        </w:rPr>
        <w:t>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  <w:bookmarkStart w:id="0" w:name="_GoBack"/>
      <w:bookmarkEnd w:id="0"/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50" w:rsidRDefault="00840250">
      <w:r>
        <w:separator/>
      </w:r>
    </w:p>
  </w:endnote>
  <w:endnote w:type="continuationSeparator" w:id="0">
    <w:p w:rsidR="00840250" w:rsidRDefault="0084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50" w:rsidRDefault="00840250">
      <w:r>
        <w:separator/>
      </w:r>
    </w:p>
  </w:footnote>
  <w:footnote w:type="continuationSeparator" w:id="0">
    <w:p w:rsidR="00840250" w:rsidRDefault="00840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8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 w:numId="1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D4"/>
    <w:rsid w:val="00003F92"/>
    <w:rsid w:val="00004DAC"/>
    <w:rsid w:val="000101E5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742B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0BA9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FD9D8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551BF-591E-4A3B-963D-1060177D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1656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12</cp:revision>
  <cp:lastPrinted>2018-02-20T11:30:00Z</cp:lastPrinted>
  <dcterms:created xsi:type="dcterms:W3CDTF">2017-06-13T09:36:00Z</dcterms:created>
  <dcterms:modified xsi:type="dcterms:W3CDTF">2018-02-20T11:30:00Z</dcterms:modified>
</cp:coreProperties>
</file>