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19F40638" w14:textId="5873E651" w:rsidR="00E52BF0" w:rsidRPr="00E52BF0" w:rsidRDefault="00477B02" w:rsidP="00E52BF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07C59">
        <w:rPr>
          <w:rFonts w:ascii="Arial" w:hAnsi="Arial" w:cs="Arial"/>
          <w:bCs/>
          <w:sz w:val="22"/>
          <w:szCs w:val="22"/>
        </w:rPr>
        <w:t xml:space="preserve">podczas </w:t>
      </w:r>
      <w:r w:rsidR="00607C59" w:rsidRPr="00607C59">
        <w:rPr>
          <w:rFonts w:ascii="Arial" w:hAnsi="Arial" w:cs="Arial"/>
          <w:b/>
          <w:bCs/>
          <w:sz w:val="22"/>
          <w:szCs w:val="22"/>
        </w:rPr>
        <w:t>Turnieju Piłki Ręcznej Masters, który odbędzie się 13 września 2025 r. w Olsztynie</w:t>
      </w:r>
      <w:r w:rsidR="00E52BF0" w:rsidRPr="00E52BF0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640"/>
        <w:gridCol w:w="3359"/>
        <w:gridCol w:w="938"/>
        <w:gridCol w:w="2037"/>
      </w:tblGrid>
      <w:tr w:rsidR="0030049C" w:rsidRPr="00DE42D8" w14:paraId="72B2D01A" w14:textId="77777777" w:rsidTr="00E15025">
        <w:trPr>
          <w:trHeight w:val="363"/>
        </w:trPr>
        <w:tc>
          <w:tcPr>
            <w:tcW w:w="9498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334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334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E15025">
        <w:trPr>
          <w:trHeight w:val="467"/>
        </w:trPr>
        <w:tc>
          <w:tcPr>
            <w:tcW w:w="524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334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037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410"/>
        <w:gridCol w:w="2634"/>
      </w:tblGrid>
      <w:tr w:rsidR="0030049C" w:rsidRPr="00DE42D8" w14:paraId="6FAD5A6D" w14:textId="77777777" w:rsidTr="00E15025">
        <w:tc>
          <w:tcPr>
            <w:tcW w:w="4454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634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E15025">
        <w:trPr>
          <w:trHeight w:val="560"/>
        </w:trPr>
        <w:tc>
          <w:tcPr>
            <w:tcW w:w="4454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6E254" w14:textId="77777777" w:rsidR="00E15025" w:rsidRDefault="00E15025" w:rsidP="00E15025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543BB51" w14:textId="6EC640EE" w:rsidR="00E15025" w:rsidRPr="00E15025" w:rsidRDefault="00E15025" w:rsidP="0015215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15025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szacowaniu wartości zamówienia) prowadzonym pod znakiem: </w:t>
      </w:r>
      <w:r w:rsidR="00152151">
        <w:rPr>
          <w:rFonts w:ascii="Arial" w:hAnsi="Arial" w:cs="Arial"/>
          <w:sz w:val="22"/>
          <w:szCs w:val="22"/>
          <w:lang w:val="pl-PL"/>
        </w:rPr>
        <w:t xml:space="preserve">                                  </w:t>
      </w:r>
      <w:r w:rsidRPr="00E15025">
        <w:rPr>
          <w:rFonts w:ascii="Arial" w:hAnsi="Arial" w:cs="Arial"/>
          <w:sz w:val="22"/>
          <w:szCs w:val="22"/>
        </w:rPr>
        <w:t>TS-III.0632.3</w:t>
      </w:r>
      <w:r w:rsidR="00607C59">
        <w:rPr>
          <w:rFonts w:ascii="Arial" w:hAnsi="Arial" w:cs="Arial"/>
          <w:sz w:val="22"/>
          <w:szCs w:val="22"/>
        </w:rPr>
        <w:t>9</w:t>
      </w:r>
      <w:r w:rsidRPr="00E15025">
        <w:rPr>
          <w:rFonts w:ascii="Arial" w:hAnsi="Arial" w:cs="Arial"/>
          <w:sz w:val="22"/>
          <w:szCs w:val="22"/>
        </w:rPr>
        <w:t>.2025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 zapoznałem się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>z treścią przepisów art. 1, art. 2 i art. 7 ustawy z dnia 13 kwietnia 2022 r.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o szczególnych rozwiązaniach w zakresie przeciwdziałania wspieraniu agresji na Ukrainę oraz służących ochronie bezpieczeństwa narodowego (Dz. U. z 2023 r. poz. 1497, z </w:t>
      </w:r>
      <w:proofErr w:type="spellStart"/>
      <w:r w:rsidRPr="00E15025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E15025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E15025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7" w:history="1">
        <w:r w:rsidRPr="00E15025">
          <w:rPr>
            <w:rStyle w:val="Hipercze"/>
            <w:rFonts w:ascii="Arial" w:hAnsi="Arial" w:cs="Arial"/>
            <w:sz w:val="22"/>
            <w:szCs w:val="22"/>
            <w:lang w:val="en-US"/>
          </w:rPr>
          <w:t>https://dziennikustaw.gov.pl/DU/rok/2022/pozycja/835</w:t>
        </w:r>
      </w:hyperlink>
    </w:p>
    <w:p w14:paraId="3275D09E" w14:textId="77777777" w:rsidR="00E15025" w:rsidRPr="00E15025" w:rsidRDefault="00E15025" w:rsidP="00152151">
      <w:pPr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63E406D4" w14:textId="0E381597" w:rsidR="0030049C" w:rsidRPr="00E15025" w:rsidRDefault="00E15025" w:rsidP="00152151">
      <w:pPr>
        <w:jc w:val="both"/>
        <w:rPr>
          <w:rFonts w:ascii="Arial" w:hAnsi="Arial" w:cs="Arial"/>
          <w:sz w:val="22"/>
          <w:szCs w:val="22"/>
        </w:rPr>
      </w:pPr>
      <w:r w:rsidRPr="00E15025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E15025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postępowania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</w:t>
      </w:r>
      <w:r w:rsidRPr="00E15025">
        <w:rPr>
          <w:rFonts w:ascii="Arial" w:hAnsi="Arial" w:cs="Arial"/>
          <w:sz w:val="22"/>
          <w:szCs w:val="22"/>
          <w:lang w:val="pl-PL"/>
        </w:rPr>
        <w:t>o udzielenie zamówienia publicznego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(w szacowaniu wartości zamówienia) prowadzonego pod znakiem: </w:t>
      </w:r>
      <w:r w:rsidRPr="00E15025">
        <w:rPr>
          <w:rFonts w:ascii="Arial" w:hAnsi="Arial" w:cs="Arial"/>
          <w:sz w:val="22"/>
          <w:szCs w:val="22"/>
        </w:rPr>
        <w:t>TS-III.0632.3</w:t>
      </w:r>
      <w:r w:rsidR="00607C59">
        <w:rPr>
          <w:rFonts w:ascii="Arial" w:hAnsi="Arial" w:cs="Arial"/>
          <w:sz w:val="22"/>
          <w:szCs w:val="22"/>
        </w:rPr>
        <w:t>9</w:t>
      </w:r>
      <w:r w:rsidRPr="00E15025">
        <w:rPr>
          <w:rFonts w:ascii="Arial" w:hAnsi="Arial" w:cs="Arial"/>
          <w:sz w:val="22"/>
          <w:szCs w:val="22"/>
        </w:rPr>
        <w:t>.2025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 na podstawie art. 7 ustawy z dnia 13 kwietnia 2022 r. </w:t>
      </w:r>
      <w:r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Pr="00E15025">
        <w:rPr>
          <w:rFonts w:ascii="Arial" w:hAnsi="Arial" w:cs="Arial"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3DE6DD90" w14:textId="714DFC3E" w:rsidR="0030049C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7D2D334" w14:textId="77777777" w:rsidR="00E15025" w:rsidRPr="00DE42D8" w:rsidRDefault="00E15025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5C42B74B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07C59">
        <w:rPr>
          <w:rFonts w:ascii="Arial" w:hAnsi="Arial" w:cs="Arial"/>
          <w:b/>
          <w:sz w:val="22"/>
          <w:szCs w:val="22"/>
        </w:rPr>
        <w:t>20</w:t>
      </w:r>
      <w:r w:rsidR="00D059D0">
        <w:rPr>
          <w:rFonts w:ascii="Arial" w:hAnsi="Arial" w:cs="Arial"/>
          <w:b/>
          <w:sz w:val="22"/>
          <w:szCs w:val="22"/>
        </w:rPr>
        <w:t>.</w:t>
      </w:r>
      <w:r w:rsidR="00E52BF0">
        <w:rPr>
          <w:rFonts w:ascii="Arial" w:hAnsi="Arial" w:cs="Arial"/>
          <w:b/>
          <w:sz w:val="22"/>
          <w:szCs w:val="22"/>
        </w:rPr>
        <w:t>08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E52BF0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8C4ADA" w:rsidRPr="0056285F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E15025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8338" w14:textId="77777777" w:rsidR="00C950FB" w:rsidRDefault="00C950FB">
      <w:r>
        <w:separator/>
      </w:r>
    </w:p>
  </w:endnote>
  <w:endnote w:type="continuationSeparator" w:id="0">
    <w:p w14:paraId="70A4BF21" w14:textId="77777777" w:rsidR="00C950FB" w:rsidRDefault="00C9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5C2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49758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8373" w14:textId="77777777" w:rsidR="00C950FB" w:rsidRDefault="00C950FB">
      <w:r>
        <w:separator/>
      </w:r>
    </w:p>
  </w:footnote>
  <w:footnote w:type="continuationSeparator" w:id="0">
    <w:p w14:paraId="47801D66" w14:textId="77777777" w:rsidR="00C950FB" w:rsidRDefault="00C9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2151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3122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874FB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1BBD"/>
    <w:rsid w:val="005F20E1"/>
    <w:rsid w:val="00607349"/>
    <w:rsid w:val="00607C5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C4ADA"/>
    <w:rsid w:val="008D75A0"/>
    <w:rsid w:val="008E6F2A"/>
    <w:rsid w:val="008F09F0"/>
    <w:rsid w:val="008F38B2"/>
    <w:rsid w:val="008F4756"/>
    <w:rsid w:val="0090165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63996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80C43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0FB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15025"/>
    <w:rsid w:val="00E24C6A"/>
    <w:rsid w:val="00E3012B"/>
    <w:rsid w:val="00E42526"/>
    <w:rsid w:val="00E44371"/>
    <w:rsid w:val="00E448F4"/>
    <w:rsid w:val="00E44E42"/>
    <w:rsid w:val="00E52BF0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59E3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Klaudia Mazzetti</cp:lastModifiedBy>
  <cp:revision>2</cp:revision>
  <cp:lastPrinted>2025-07-31T11:55:00Z</cp:lastPrinted>
  <dcterms:created xsi:type="dcterms:W3CDTF">2025-08-14T09:36:00Z</dcterms:created>
  <dcterms:modified xsi:type="dcterms:W3CDTF">2025-08-14T09:36:00Z</dcterms:modified>
</cp:coreProperties>
</file>