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A553E1" w:rsidRDefault="00A553E1" w:rsidP="00A553E1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156C57" w:rsidRDefault="00556B24" w:rsidP="00156C5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C246CB" w:rsidRPr="00101760" w:rsidRDefault="00E31BE2" w:rsidP="0057079A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31BE2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A553E1" w:rsidRPr="00A553E1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A51D6E" w:rsidRPr="00A51D6E">
        <w:rPr>
          <w:rFonts w:ascii="Arial" w:hAnsi="Arial" w:cs="Arial"/>
          <w:b/>
          <w:bCs/>
          <w:sz w:val="22"/>
          <w:szCs w:val="22"/>
          <w:u w:val="single"/>
          <w:lang w:val="pl-PL"/>
        </w:rPr>
        <w:t>Grand Prix Polski Juniorów – turnieju tenisa stołowego</w:t>
      </w:r>
      <w:r w:rsidR="00156C57" w:rsidRPr="00BB62DF">
        <w:rPr>
          <w:rFonts w:ascii="Arial" w:hAnsi="Arial" w:cs="Arial"/>
          <w:b/>
          <w:bCs/>
          <w:sz w:val="22"/>
          <w:szCs w:val="22"/>
          <w:u w:val="single"/>
          <w:lang w:val="pl-PL"/>
        </w:rPr>
        <w:t>,</w:t>
      </w:r>
      <w:r w:rsidR="00A51D6E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któr</w:t>
      </w:r>
      <w:r w:rsidR="00101760">
        <w:rPr>
          <w:rFonts w:ascii="Arial" w:hAnsi="Arial" w:cs="Arial"/>
          <w:b/>
          <w:bCs/>
          <w:sz w:val="22"/>
          <w:szCs w:val="22"/>
          <w:u w:val="single"/>
          <w:lang w:val="pl-PL"/>
        </w:rPr>
        <w:t>y</w:t>
      </w:r>
      <w:r w:rsidR="00A51D6E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odbędzie się w dniach 17-18.12.2021 r. w </w:t>
      </w:r>
      <w:r w:rsidR="00544E71">
        <w:rPr>
          <w:rFonts w:ascii="Arial" w:hAnsi="Arial" w:cs="Arial"/>
          <w:b/>
          <w:bCs/>
          <w:sz w:val="22"/>
          <w:szCs w:val="22"/>
          <w:u w:val="single"/>
          <w:lang w:val="pl-PL"/>
        </w:rPr>
        <w:t>Ostródzie</w:t>
      </w:r>
      <w:r w:rsidR="00A51D6E">
        <w:rPr>
          <w:rFonts w:ascii="Arial" w:hAnsi="Arial" w:cs="Arial"/>
          <w:b/>
          <w:bCs/>
          <w:sz w:val="22"/>
          <w:szCs w:val="22"/>
          <w:u w:val="single"/>
          <w:lang w:val="pl-PL"/>
        </w:rPr>
        <w:t>,</w:t>
      </w:r>
      <w:r w:rsidR="00156C5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  <w:bookmarkStart w:id="0" w:name="_GoBack"/>
      <w:bookmarkEnd w:id="0"/>
    </w:p>
    <w:p w:rsidR="00C246CB" w:rsidRPr="00544E71" w:rsidRDefault="00C246CB" w:rsidP="00C246C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co najmniej </w:t>
      </w:r>
      <w:r w:rsidR="00101760">
        <w:rPr>
          <w:rFonts w:ascii="Arial" w:eastAsia="Times New Roman" w:hAnsi="Arial" w:cs="Arial"/>
          <w:sz w:val="22"/>
          <w:szCs w:val="22"/>
          <w:lang w:val="pl-PL" w:eastAsia="pl-PL"/>
        </w:rPr>
        <w:t>4</w:t>
      </w: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banerów promujących Województwo Warmińsko-Mazurskie podczas </w:t>
      </w:r>
      <w:r w:rsidR="00765F0D">
        <w:rPr>
          <w:rFonts w:ascii="Arial" w:eastAsia="Times New Roman" w:hAnsi="Arial" w:cs="Arial"/>
          <w:sz w:val="22"/>
          <w:szCs w:val="22"/>
          <w:lang w:val="pl-PL" w:eastAsia="pl-PL"/>
        </w:rPr>
        <w:t>turnieju</w:t>
      </w: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widocznych dla kibiców i mediów miejscach (banery do odbioru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siedzibie Zamawiającego); </w:t>
      </w:r>
    </w:p>
    <w:p w:rsidR="00544E71" w:rsidRPr="00544E71" w:rsidRDefault="00544E71" w:rsidP="00544E71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bookmarkStart w:id="1" w:name="_Hlk85797669"/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co najmniej 2 </w:t>
      </w:r>
      <w:proofErr w:type="spellStart"/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>roll-upów</w:t>
      </w:r>
      <w:proofErr w:type="spellEnd"/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promujących Województwo Warmińsko-Mazurskie podczas turnieju w widocznych dla kibiców i mediów miejscach (</w:t>
      </w:r>
      <w:proofErr w:type="spellStart"/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>roll-upy</w:t>
      </w:r>
      <w:proofErr w:type="spellEnd"/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do odbioru </w:t>
      </w:r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w siedzibie Zamawiającego); </w:t>
      </w:r>
    </w:p>
    <w:p w:rsidR="00C246CB" w:rsidRDefault="00BA084A" w:rsidP="00544E71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44E71">
        <w:rPr>
          <w:rFonts w:ascii="Arial" w:eastAsia="Calibri" w:hAnsi="Arial" w:cs="Arial"/>
          <w:sz w:val="22"/>
          <w:szCs w:val="22"/>
          <w:lang w:val="pl-PL"/>
        </w:rPr>
        <w:t xml:space="preserve">umieszczenie logo Województwa Warmińsko-Mazurskiego </w:t>
      </w:r>
      <w:bookmarkEnd w:id="1"/>
      <w:r w:rsidRPr="00544E71">
        <w:rPr>
          <w:rFonts w:ascii="Arial" w:eastAsia="Calibri" w:hAnsi="Arial" w:cs="Arial"/>
          <w:sz w:val="22"/>
          <w:szCs w:val="22"/>
          <w:lang w:val="pl-PL"/>
        </w:rPr>
        <w:t xml:space="preserve">na stronie internetowej Wykonawcy z </w:t>
      </w:r>
      <w:proofErr w:type="spellStart"/>
      <w:r w:rsidRPr="00544E71">
        <w:rPr>
          <w:rFonts w:ascii="Arial" w:eastAsia="Calibri" w:hAnsi="Arial" w:cs="Arial"/>
          <w:sz w:val="22"/>
          <w:szCs w:val="22"/>
          <w:lang w:val="pl-PL"/>
        </w:rPr>
        <w:t>podlinkowaniem</w:t>
      </w:r>
      <w:proofErr w:type="spellEnd"/>
      <w:r w:rsidRPr="00544E71">
        <w:rPr>
          <w:rFonts w:ascii="Arial" w:eastAsia="Calibri" w:hAnsi="Arial" w:cs="Arial"/>
          <w:sz w:val="22"/>
          <w:szCs w:val="22"/>
          <w:lang w:val="pl-PL"/>
        </w:rPr>
        <w:t xml:space="preserve"> do strony www.mazury.travel </w:t>
      </w:r>
      <w:r w:rsidR="00C246CB" w:rsidRPr="00544E71">
        <w:rPr>
          <w:rFonts w:ascii="Arial" w:eastAsia="Calibri" w:hAnsi="Arial" w:cs="Arial"/>
          <w:sz w:val="22"/>
          <w:szCs w:val="22"/>
          <w:lang w:val="pl-PL"/>
        </w:rPr>
        <w:t>przez cały okres trwania umowy;</w:t>
      </w:r>
    </w:p>
    <w:p w:rsidR="00C246CB" w:rsidRPr="00544E71" w:rsidRDefault="00697CCA" w:rsidP="00544E71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przygotowanie i </w:t>
      </w:r>
      <w:r w:rsidR="00C246CB"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na profilu FB Wykonawcy/stronie internetowej Wykonawcy materiału promującego </w:t>
      </w:r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Województwo Warmińsko-Mazurskie </w:t>
      </w:r>
      <w:r w:rsidR="00C246CB"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(co najmniej 2 zdjęcia regionu oraz </w:t>
      </w:r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>co najmniej 4 zdania promujące</w:t>
      </w:r>
      <w:r w:rsidR="00C246CB"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Województwo Warmińsko-Mazurskie).</w:t>
      </w:r>
    </w:p>
    <w:p w:rsidR="00C246CB" w:rsidRDefault="00765F0D" w:rsidP="00765F0D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65F0D">
        <w:rPr>
          <w:rFonts w:ascii="Arial" w:hAnsi="Arial" w:cs="Arial"/>
          <w:sz w:val="22"/>
          <w:szCs w:val="22"/>
          <w:lang w:val="pl-PL"/>
        </w:rPr>
        <w:t xml:space="preserve">Ponadto Wykonawca zobowiązany jest zapewnić możliwość udziału w </w:t>
      </w:r>
      <w:r w:rsidR="00253734">
        <w:rPr>
          <w:rFonts w:ascii="Arial" w:hAnsi="Arial" w:cs="Arial"/>
          <w:sz w:val="22"/>
          <w:szCs w:val="22"/>
          <w:lang w:val="pl-PL"/>
        </w:rPr>
        <w:t>turnieju</w:t>
      </w:r>
      <w:r w:rsidRPr="00765F0D">
        <w:rPr>
          <w:rFonts w:ascii="Arial" w:hAnsi="Arial" w:cs="Arial"/>
          <w:sz w:val="22"/>
          <w:szCs w:val="22"/>
          <w:lang w:val="pl-PL"/>
        </w:rPr>
        <w:t xml:space="preserve"> kibicom będącym osobami ze szczególnymi potrzebami w rozumieniu ustawy z dnia 19 lipca 2019 r. o zapewnianiu dostępności osobom ze szczególnymi potrzebami (</w:t>
      </w:r>
      <w:proofErr w:type="spellStart"/>
      <w:r w:rsidRPr="00765F0D">
        <w:rPr>
          <w:rFonts w:ascii="Arial" w:hAnsi="Arial" w:cs="Arial"/>
          <w:sz w:val="22"/>
          <w:szCs w:val="22"/>
          <w:lang w:val="pl-PL"/>
        </w:rPr>
        <w:t>t.j</w:t>
      </w:r>
      <w:proofErr w:type="spellEnd"/>
      <w:r w:rsidRPr="00765F0D">
        <w:rPr>
          <w:rFonts w:ascii="Arial" w:hAnsi="Arial" w:cs="Arial"/>
          <w:sz w:val="22"/>
          <w:szCs w:val="22"/>
          <w:lang w:val="pl-PL"/>
        </w:rPr>
        <w:t>. Dz. U. z 2020 r. poz. 1062), zapewnić im odpowiednie miejsca oraz trasę poruszania się. Wykonawca zobowiązuje się do zapewnienia osobom ze szczególnymi potrzebami takich rozwiązań architektonicznych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765F0D">
        <w:rPr>
          <w:rFonts w:ascii="Arial" w:hAnsi="Arial" w:cs="Arial"/>
          <w:sz w:val="22"/>
          <w:szCs w:val="22"/>
          <w:lang w:val="pl-PL"/>
        </w:rPr>
        <w:t xml:space="preserve">w budynku, które umożliwiają dostęp do wszystkich pomieszczeń, z wyłączeniem pomieszczeń technicznych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765F0D">
        <w:rPr>
          <w:rFonts w:ascii="Arial" w:hAnsi="Arial" w:cs="Arial"/>
          <w:sz w:val="22"/>
          <w:szCs w:val="22"/>
          <w:lang w:val="pl-PL"/>
        </w:rPr>
        <w:t>oraz zapewnienie im możliwości ewakuacji lub ich uratowania w inny sposób.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C52" w:rsidRDefault="00ED2C52">
      <w:r>
        <w:separator/>
      </w:r>
    </w:p>
  </w:endnote>
  <w:endnote w:type="continuationSeparator" w:id="0">
    <w:p w:rsidR="00ED2C52" w:rsidRDefault="00ED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B75FD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12314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C52" w:rsidRDefault="00ED2C52">
      <w:r>
        <w:separator/>
      </w:r>
    </w:p>
  </w:footnote>
  <w:footnote w:type="continuationSeparator" w:id="0">
    <w:p w:rsidR="00ED2C52" w:rsidRDefault="00ED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306E3"/>
    <w:multiLevelType w:val="hybridMultilevel"/>
    <w:tmpl w:val="B0068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0B1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C2768B"/>
    <w:multiLevelType w:val="hybridMultilevel"/>
    <w:tmpl w:val="2730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FD1"/>
    <w:multiLevelType w:val="hybridMultilevel"/>
    <w:tmpl w:val="DFB80FC2"/>
    <w:lvl w:ilvl="0" w:tplc="CFDCD5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F1524B"/>
    <w:multiLevelType w:val="hybridMultilevel"/>
    <w:tmpl w:val="8066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47B09"/>
    <w:multiLevelType w:val="hybridMultilevel"/>
    <w:tmpl w:val="DFB80FC2"/>
    <w:lvl w:ilvl="0" w:tplc="CFDCD5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62DB4"/>
    <w:rsid w:val="00063FCC"/>
    <w:rsid w:val="00074057"/>
    <w:rsid w:val="0007500D"/>
    <w:rsid w:val="00077BBF"/>
    <w:rsid w:val="00087508"/>
    <w:rsid w:val="00095C9C"/>
    <w:rsid w:val="000A4E81"/>
    <w:rsid w:val="000D147C"/>
    <w:rsid w:val="00100A9E"/>
    <w:rsid w:val="00100C50"/>
    <w:rsid w:val="00101760"/>
    <w:rsid w:val="0010230E"/>
    <w:rsid w:val="00102FD9"/>
    <w:rsid w:val="001318F1"/>
    <w:rsid w:val="00133E39"/>
    <w:rsid w:val="00140365"/>
    <w:rsid w:val="00145E00"/>
    <w:rsid w:val="00152589"/>
    <w:rsid w:val="00156C57"/>
    <w:rsid w:val="00171A90"/>
    <w:rsid w:val="001C408B"/>
    <w:rsid w:val="001D61EA"/>
    <w:rsid w:val="001E3F74"/>
    <w:rsid w:val="0023632B"/>
    <w:rsid w:val="002430F5"/>
    <w:rsid w:val="00253734"/>
    <w:rsid w:val="002605B7"/>
    <w:rsid w:val="00271AD1"/>
    <w:rsid w:val="00275514"/>
    <w:rsid w:val="00283BF1"/>
    <w:rsid w:val="002B3E64"/>
    <w:rsid w:val="002B692C"/>
    <w:rsid w:val="002F213B"/>
    <w:rsid w:val="002F47B6"/>
    <w:rsid w:val="00313478"/>
    <w:rsid w:val="00322CAC"/>
    <w:rsid w:val="00340D1A"/>
    <w:rsid w:val="003615C2"/>
    <w:rsid w:val="00362D6A"/>
    <w:rsid w:val="00372408"/>
    <w:rsid w:val="00380702"/>
    <w:rsid w:val="00382255"/>
    <w:rsid w:val="003B689F"/>
    <w:rsid w:val="003C565E"/>
    <w:rsid w:val="003D03D1"/>
    <w:rsid w:val="003D1BFA"/>
    <w:rsid w:val="003F742C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44E71"/>
    <w:rsid w:val="00556B24"/>
    <w:rsid w:val="0057079A"/>
    <w:rsid w:val="005871C9"/>
    <w:rsid w:val="005B0357"/>
    <w:rsid w:val="005F20E1"/>
    <w:rsid w:val="005F21C3"/>
    <w:rsid w:val="005F7697"/>
    <w:rsid w:val="0060436A"/>
    <w:rsid w:val="00627C09"/>
    <w:rsid w:val="00697CCA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65F0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67330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E57D6"/>
    <w:rsid w:val="009F01A4"/>
    <w:rsid w:val="009F368F"/>
    <w:rsid w:val="00A200A2"/>
    <w:rsid w:val="00A462F1"/>
    <w:rsid w:val="00A51D6E"/>
    <w:rsid w:val="00A553E1"/>
    <w:rsid w:val="00A57868"/>
    <w:rsid w:val="00A85193"/>
    <w:rsid w:val="00A94250"/>
    <w:rsid w:val="00AA4640"/>
    <w:rsid w:val="00AD074F"/>
    <w:rsid w:val="00AE321E"/>
    <w:rsid w:val="00B1788B"/>
    <w:rsid w:val="00B22340"/>
    <w:rsid w:val="00B234C4"/>
    <w:rsid w:val="00B345AC"/>
    <w:rsid w:val="00B415D2"/>
    <w:rsid w:val="00B4348C"/>
    <w:rsid w:val="00B603FC"/>
    <w:rsid w:val="00B95D14"/>
    <w:rsid w:val="00BA084A"/>
    <w:rsid w:val="00BA69F6"/>
    <w:rsid w:val="00BB62DF"/>
    <w:rsid w:val="00BC1ED9"/>
    <w:rsid w:val="00BF1ABC"/>
    <w:rsid w:val="00BF1F74"/>
    <w:rsid w:val="00C07871"/>
    <w:rsid w:val="00C16652"/>
    <w:rsid w:val="00C21AA7"/>
    <w:rsid w:val="00C246CB"/>
    <w:rsid w:val="00C25880"/>
    <w:rsid w:val="00C4155A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B6A73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8517B"/>
    <w:rsid w:val="00DA22A0"/>
    <w:rsid w:val="00DA37ED"/>
    <w:rsid w:val="00DD0DA3"/>
    <w:rsid w:val="00DE50AD"/>
    <w:rsid w:val="00E0362B"/>
    <w:rsid w:val="00E12755"/>
    <w:rsid w:val="00E31B9D"/>
    <w:rsid w:val="00E31BE2"/>
    <w:rsid w:val="00E44371"/>
    <w:rsid w:val="00E66AED"/>
    <w:rsid w:val="00E73FED"/>
    <w:rsid w:val="00E74A8B"/>
    <w:rsid w:val="00EB1E5A"/>
    <w:rsid w:val="00ED2C52"/>
    <w:rsid w:val="00F1345C"/>
    <w:rsid w:val="00F659A1"/>
    <w:rsid w:val="00F7338C"/>
    <w:rsid w:val="00F93049"/>
    <w:rsid w:val="00FA08E3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A1CDB36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1BE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B62DF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62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35</cp:revision>
  <cp:lastPrinted>2021-10-22T11:06:00Z</cp:lastPrinted>
  <dcterms:created xsi:type="dcterms:W3CDTF">2020-12-10T17:19:00Z</dcterms:created>
  <dcterms:modified xsi:type="dcterms:W3CDTF">2021-10-25T10:21:00Z</dcterms:modified>
</cp:coreProperties>
</file>