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F3" w:rsidRPr="00BB0511" w:rsidRDefault="00BB0511" w:rsidP="00BB0511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O</w:t>
      </w:r>
      <w:r w:rsidRPr="00AB4FAB">
        <w:rPr>
          <w:rFonts w:ascii="Arial" w:hAnsi="Arial" w:cs="Arial"/>
          <w:b/>
          <w:sz w:val="24"/>
        </w:rPr>
        <w:t>pis przedmiotu zamówienia</w:t>
      </w:r>
    </w:p>
    <w:p w:rsidR="00BB5AF3" w:rsidRPr="000265E2" w:rsidRDefault="00BB5AF3" w:rsidP="00BB5AF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265E2">
        <w:rPr>
          <w:rFonts w:ascii="Arial" w:hAnsi="Arial" w:cs="Arial"/>
        </w:rPr>
        <w:t xml:space="preserve">W ranach rozbudowy posiadanego przez Zamawiającego systemu </w:t>
      </w:r>
      <w:proofErr w:type="spellStart"/>
      <w:r w:rsidRPr="000265E2">
        <w:rPr>
          <w:rFonts w:ascii="Arial" w:hAnsi="Arial" w:cs="Arial"/>
        </w:rPr>
        <w:t>wi-fi</w:t>
      </w:r>
      <w:proofErr w:type="spellEnd"/>
      <w:r w:rsidRPr="000265E2">
        <w:rPr>
          <w:rFonts w:ascii="Arial" w:hAnsi="Arial" w:cs="Arial"/>
        </w:rPr>
        <w:t xml:space="preserve"> Zamawiający wymaga dostarczenia niżej wymienionych urządzeń (</w:t>
      </w:r>
      <w:proofErr w:type="spellStart"/>
      <w:r w:rsidRPr="000265E2">
        <w:rPr>
          <w:rFonts w:ascii="Arial" w:hAnsi="Arial" w:cs="Arial"/>
        </w:rPr>
        <w:t>Acces</w:t>
      </w:r>
      <w:proofErr w:type="spellEnd"/>
      <w:r w:rsidRPr="000265E2">
        <w:rPr>
          <w:rFonts w:ascii="Arial" w:hAnsi="Arial" w:cs="Arial"/>
        </w:rPr>
        <w:t xml:space="preserve"> Point) oraz licencji.</w:t>
      </w:r>
    </w:p>
    <w:tbl>
      <w:tblPr>
        <w:tblW w:w="9451" w:type="dxa"/>
        <w:tblInd w:w="-110" w:type="dxa"/>
        <w:tblCellMar>
          <w:top w:w="9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495"/>
        <w:gridCol w:w="3526"/>
        <w:gridCol w:w="2012"/>
        <w:gridCol w:w="823"/>
        <w:gridCol w:w="2595"/>
      </w:tblGrid>
      <w:tr w:rsidR="00BB5AF3" w:rsidRPr="000265E2" w:rsidTr="00416F5F">
        <w:trPr>
          <w:trHeight w:val="701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F3" w:rsidRPr="000265E2" w:rsidRDefault="00BB5AF3" w:rsidP="00416F5F">
            <w:pPr>
              <w:spacing w:line="259" w:lineRule="auto"/>
              <w:ind w:left="38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Lp.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left="35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  <w:p w:rsidR="00BB5AF3" w:rsidRPr="000265E2" w:rsidRDefault="00BB5AF3" w:rsidP="00416F5F">
            <w:pPr>
              <w:spacing w:line="259" w:lineRule="auto"/>
              <w:ind w:right="25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Asortyment </w:t>
            </w:r>
          </w:p>
          <w:p w:rsidR="00BB5AF3" w:rsidRPr="000265E2" w:rsidRDefault="00BB5AF3" w:rsidP="00416F5F">
            <w:pPr>
              <w:spacing w:line="259" w:lineRule="auto"/>
              <w:ind w:left="35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F3" w:rsidRPr="000265E2" w:rsidRDefault="00BB5AF3" w:rsidP="00416F5F">
            <w:pPr>
              <w:spacing w:line="259" w:lineRule="auto"/>
              <w:ind w:left="113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Cena jednostkowa </w:t>
            </w:r>
          </w:p>
          <w:p w:rsidR="00BB5AF3" w:rsidRPr="000265E2" w:rsidRDefault="00BB5AF3" w:rsidP="00416F5F">
            <w:pPr>
              <w:spacing w:line="259" w:lineRule="auto"/>
              <w:ind w:right="20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netto (zł)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Ilość sztuk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after="17" w:line="259" w:lineRule="auto"/>
              <w:ind w:left="36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  <w:p w:rsidR="00BB5AF3" w:rsidRPr="000265E2" w:rsidRDefault="00BB5AF3" w:rsidP="00416F5F">
            <w:pPr>
              <w:spacing w:line="259" w:lineRule="auto"/>
              <w:ind w:right="21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Razem netto zł </w:t>
            </w:r>
          </w:p>
          <w:p w:rsidR="00BB5AF3" w:rsidRPr="000265E2" w:rsidRDefault="00BB5AF3" w:rsidP="00416F5F">
            <w:pPr>
              <w:spacing w:line="259" w:lineRule="auto"/>
              <w:ind w:left="36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B5AF3" w:rsidRPr="000265E2" w:rsidTr="00416F5F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22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A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18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B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19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C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24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D = B x C </w:t>
            </w:r>
          </w:p>
        </w:tc>
      </w:tr>
      <w:tr w:rsidR="00BB5AF3" w:rsidRPr="000265E2" w:rsidTr="00416F5F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17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0265E2">
              <w:rPr>
                <w:rFonts w:ascii="Arial" w:eastAsia="Calibri" w:hAnsi="Arial" w:cs="Arial"/>
              </w:rPr>
              <w:t xml:space="preserve">Licencja na 5 urządzeń AP do kontrolera XCC (XCC-ORC-P-5)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0E1B82" w:rsidP="00416F5F">
            <w:pPr>
              <w:spacing w:line="259" w:lineRule="auto"/>
              <w:ind w:right="19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BB5AF3" w:rsidRPr="000265E2" w:rsidTr="00416F5F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17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0265E2">
              <w:rPr>
                <w:rFonts w:ascii="Arial" w:eastAsia="Calibri" w:hAnsi="Arial" w:cs="Arial"/>
              </w:rPr>
              <w:t>Punkt dostępowy 410i (AP410i-WR) wraz z 48 miesięcznym wsparciem producenta.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0E1B82" w:rsidP="00416F5F">
            <w:pPr>
              <w:spacing w:line="259" w:lineRule="auto"/>
              <w:ind w:right="19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BB5AF3" w:rsidRPr="000265E2" w:rsidTr="00416F5F">
        <w:trPr>
          <w:trHeight w:val="34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AF3" w:rsidRPr="000265E2" w:rsidRDefault="00BB5AF3" w:rsidP="00416F5F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211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  <w:b/>
              </w:rPr>
              <w:t xml:space="preserve">*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BB5AF3" w:rsidRPr="000265E2" w:rsidRDefault="00BB5AF3" w:rsidP="00BB5AF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BB5AF3" w:rsidRPr="000265E2" w:rsidRDefault="00BB5AF3" w:rsidP="00BB5AF3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hAnsi="Arial" w:cs="Arial"/>
        </w:rPr>
        <w:t xml:space="preserve">Dodatkowo w ramach rozbudowy i modernizacji Wykonawca przeprowadzi szkolenie/instruktarz z instalacji, parametryzacji, administracji oraz optymalnego wykorzystania funkcjonalności – czas trwania co najmniej 3 x 6 h dla maksymalnie 3 osób w siedzibie Zamawiającego. </w:t>
      </w:r>
      <w:r w:rsidRPr="000265E2">
        <w:rPr>
          <w:rFonts w:ascii="Arial" w:eastAsia="Times New Roman" w:hAnsi="Arial" w:cs="Arial"/>
          <w:lang w:eastAsia="pl-PL"/>
        </w:rPr>
        <w:t>Szkolenie/instruktarz będą odbywać się w środowisku laboratoryjnym zamawiającego (1 x XMC, 2xEAC, 1xECC, 1x NPS (Windows Server 2016), 1x V2110, 2x X440G2-48t-10G4, 1x AP3705i, 1x AP410i) i muszą obejmować co najmniej: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Instalacja XCC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Integracja XCC z XMC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Proces konfiguracji XCC na XCC - w ramach od</w:t>
      </w:r>
      <w:r>
        <w:rPr>
          <w:rFonts w:ascii="Arial" w:eastAsia="Times New Roman" w:hAnsi="Arial" w:cs="Arial"/>
          <w:lang w:eastAsia="pl-PL"/>
        </w:rPr>
        <w:t>rębnego systemu dostępu do sieci: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- właściwa konfiguracja przełączników, </w:t>
      </w:r>
      <w:proofErr w:type="spellStart"/>
      <w:r w:rsidRPr="000265E2">
        <w:rPr>
          <w:rFonts w:ascii="Arial" w:eastAsia="Times New Roman" w:hAnsi="Arial" w:cs="Arial"/>
          <w:lang w:eastAsia="pl-PL"/>
        </w:rPr>
        <w:t>vlanów</w:t>
      </w:r>
      <w:proofErr w:type="spellEnd"/>
      <w:r w:rsidRPr="000265E2">
        <w:rPr>
          <w:rFonts w:ascii="Arial" w:eastAsia="Times New Roman" w:hAnsi="Arial" w:cs="Arial"/>
          <w:lang w:eastAsia="pl-PL"/>
        </w:rPr>
        <w:t>, interfejsów pod uruchomienie A</w:t>
      </w:r>
      <w:r>
        <w:rPr>
          <w:rFonts w:ascii="Arial" w:eastAsia="Times New Roman" w:hAnsi="Arial" w:cs="Arial"/>
          <w:lang w:eastAsia="pl-PL"/>
        </w:rPr>
        <w:t>P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>konfiguracja radia (częstotliwości, mocy, wielkości kanału w oparciu o istniejące warunki dla sieci bezprzewodowej)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Proces konfiguracji XCC na XMC - w ramach zintegrowanego roz</w:t>
      </w:r>
      <w:r>
        <w:rPr>
          <w:rFonts w:ascii="Arial" w:eastAsia="Times New Roman" w:hAnsi="Arial" w:cs="Arial"/>
          <w:lang w:eastAsia="pl-PL"/>
        </w:rPr>
        <w:t>wiązania z XMC dostępu do sieci: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>integracja systemów, monitorowanie XCC na XMC (monitorowanie dostępności sieci wifi, kanałów, zalogowanych użytkowników</w:t>
      </w:r>
      <w:r>
        <w:rPr>
          <w:rFonts w:ascii="Arial" w:eastAsia="Times New Roman" w:hAnsi="Arial" w:cs="Arial"/>
          <w:lang w:eastAsia="pl-PL"/>
        </w:rPr>
        <w:t>),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>przedstawienie koniecznych warunków koniecznych do integracji systemó</w:t>
      </w:r>
      <w:r>
        <w:rPr>
          <w:rFonts w:ascii="Arial" w:eastAsia="Times New Roman" w:hAnsi="Arial" w:cs="Arial"/>
          <w:lang w:eastAsia="pl-PL"/>
        </w:rPr>
        <w:t>w,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 xml:space="preserve">właściwa konfiguracja przełączników, </w:t>
      </w:r>
      <w:proofErr w:type="spellStart"/>
      <w:r w:rsidRPr="000265E2">
        <w:rPr>
          <w:rFonts w:ascii="Arial" w:eastAsia="Times New Roman" w:hAnsi="Arial" w:cs="Arial"/>
          <w:lang w:eastAsia="pl-PL"/>
        </w:rPr>
        <w:t>vlanów</w:t>
      </w:r>
      <w:proofErr w:type="spellEnd"/>
      <w:r w:rsidRPr="000265E2">
        <w:rPr>
          <w:rFonts w:ascii="Arial" w:eastAsia="Times New Roman" w:hAnsi="Arial" w:cs="Arial"/>
          <w:lang w:eastAsia="pl-PL"/>
        </w:rPr>
        <w:t>, interfejsów pod uruchomienie A</w:t>
      </w:r>
      <w:r>
        <w:rPr>
          <w:rFonts w:ascii="Arial" w:eastAsia="Times New Roman" w:hAnsi="Arial" w:cs="Arial"/>
          <w:lang w:eastAsia="pl-PL"/>
        </w:rPr>
        <w:t>P,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>konfiguracja radia (częstotliwości, mocy, wielkości kanału w oparciu o istniejące warunki dla sieci bezprzewodowej</w:t>
      </w:r>
      <w:r>
        <w:rPr>
          <w:rFonts w:ascii="Arial" w:eastAsia="Times New Roman" w:hAnsi="Arial" w:cs="Arial"/>
          <w:lang w:eastAsia="pl-PL"/>
        </w:rPr>
        <w:t>),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 xml:space="preserve">definiowanie i </w:t>
      </w:r>
      <w:r>
        <w:rPr>
          <w:rFonts w:ascii="Arial" w:eastAsia="Times New Roman" w:hAnsi="Arial" w:cs="Arial"/>
          <w:lang w:eastAsia="pl-PL"/>
        </w:rPr>
        <w:t>rozsyłanie polityk i ró</w:t>
      </w:r>
      <w:r w:rsidRPr="000265E2">
        <w:rPr>
          <w:rFonts w:ascii="Arial" w:eastAsia="Times New Roman" w:hAnsi="Arial" w:cs="Arial"/>
          <w:lang w:eastAsia="pl-PL"/>
        </w:rPr>
        <w:t>l dla XCC w oparciu o XM</w:t>
      </w:r>
      <w:r>
        <w:rPr>
          <w:rFonts w:ascii="Arial" w:eastAsia="Times New Roman" w:hAnsi="Arial" w:cs="Arial"/>
          <w:lang w:eastAsia="pl-PL"/>
        </w:rPr>
        <w:t>C,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Konfiguracja XCC w trybie </w:t>
      </w:r>
      <w:r>
        <w:rPr>
          <w:rFonts w:ascii="Arial" w:eastAsia="Times New Roman" w:hAnsi="Arial" w:cs="Arial"/>
          <w:lang w:eastAsia="pl-PL"/>
        </w:rPr>
        <w:t>pojedynczym</w:t>
      </w:r>
      <w:r w:rsidRPr="000265E2">
        <w:rPr>
          <w:rFonts w:ascii="Arial" w:eastAsia="Times New Roman" w:hAnsi="Arial" w:cs="Arial"/>
          <w:lang w:eastAsia="pl-PL"/>
        </w:rPr>
        <w:t xml:space="preserve"> oraz HA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Automatyczne wykrycie oraz automatyczna konfiguracja AP po wykryciu przez XCC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Przedstawienie konfiguracji trybów pracy AP jako pojedynczych punktów dostępowych oraz w trybie </w:t>
      </w:r>
      <w:proofErr w:type="spellStart"/>
      <w:r w:rsidRPr="000265E2">
        <w:rPr>
          <w:rFonts w:ascii="Arial" w:eastAsia="Times New Roman" w:hAnsi="Arial" w:cs="Arial"/>
          <w:lang w:eastAsia="pl-PL"/>
        </w:rPr>
        <w:t>mesh</w:t>
      </w:r>
      <w:proofErr w:type="spellEnd"/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Podstawowe narzędzia XCC do zarządzania dostępem użytkowników do sieci </w:t>
      </w:r>
      <w:proofErr w:type="spellStart"/>
      <w:r w:rsidRPr="000265E2">
        <w:rPr>
          <w:rFonts w:ascii="Arial" w:eastAsia="Times New Roman" w:hAnsi="Arial" w:cs="Arial"/>
          <w:lang w:eastAsia="pl-PL"/>
        </w:rPr>
        <w:t>WiFi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- prezentacja, możliwości, funkcje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Uwierzytelnianie i autoryzacja użytkowników domenowych oraz gości(</w:t>
      </w:r>
      <w:proofErr w:type="spellStart"/>
      <w:r w:rsidRPr="000265E2">
        <w:rPr>
          <w:rFonts w:ascii="Arial" w:eastAsia="Times New Roman" w:hAnsi="Arial" w:cs="Arial"/>
          <w:lang w:eastAsia="pl-PL"/>
        </w:rPr>
        <w:t>Guest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portal/</w:t>
      </w:r>
      <w:proofErr w:type="spellStart"/>
      <w:r w:rsidRPr="000265E2">
        <w:rPr>
          <w:rFonts w:ascii="Arial" w:eastAsia="Times New Roman" w:hAnsi="Arial" w:cs="Arial"/>
          <w:lang w:eastAsia="pl-PL"/>
        </w:rPr>
        <w:t>Captive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portal, RADIUS, LDAP)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 Zarządzenie XCC i AP z wykorzystaniem XMC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Komponenty i struktura polityk dostępowych w XCC </w:t>
      </w:r>
      <w:proofErr w:type="spellStart"/>
      <w:r w:rsidRPr="000265E2">
        <w:rPr>
          <w:rFonts w:ascii="Arial" w:eastAsia="Times New Roman" w:hAnsi="Arial" w:cs="Arial"/>
          <w:lang w:eastAsia="pl-PL"/>
        </w:rPr>
        <w:t>standalone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oraz w XCC opartym o XMC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Integracja systemów XCC i XMC pod kątem </w:t>
      </w:r>
      <w:proofErr w:type="spellStart"/>
      <w:r w:rsidRPr="000265E2">
        <w:rPr>
          <w:rFonts w:ascii="Arial" w:eastAsia="Times New Roman" w:hAnsi="Arial" w:cs="Arial"/>
          <w:lang w:eastAsia="pl-PL"/>
        </w:rPr>
        <w:t>Captive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0265E2">
        <w:rPr>
          <w:rFonts w:ascii="Arial" w:eastAsia="Times New Roman" w:hAnsi="Arial" w:cs="Arial"/>
          <w:lang w:eastAsia="pl-PL"/>
        </w:rPr>
        <w:t>Poralu</w:t>
      </w:r>
      <w:proofErr w:type="spellEnd"/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lastRenderedPageBreak/>
        <w:t xml:space="preserve">Diagnostyka </w:t>
      </w:r>
      <w:r>
        <w:rPr>
          <w:rFonts w:ascii="Arial" w:eastAsia="Times New Roman" w:hAnsi="Arial" w:cs="Arial"/>
          <w:lang w:eastAsia="pl-PL"/>
        </w:rPr>
        <w:t>i rozwiązywanie problemów z XCC;</w:t>
      </w:r>
    </w:p>
    <w:p w:rsidR="00BB5AF3" w:rsidRPr="00502CA0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502CA0">
        <w:rPr>
          <w:rFonts w:ascii="Arial" w:eastAsia="Times New Roman" w:hAnsi="Arial" w:cs="Arial"/>
          <w:lang w:eastAsia="pl-PL"/>
        </w:rPr>
        <w:t xml:space="preserve">Diagnostyka, </w:t>
      </w:r>
      <w:proofErr w:type="spellStart"/>
      <w:r w:rsidRPr="00502CA0">
        <w:rPr>
          <w:rFonts w:ascii="Arial" w:eastAsia="Times New Roman" w:hAnsi="Arial" w:cs="Arial"/>
          <w:lang w:eastAsia="pl-PL"/>
        </w:rPr>
        <w:t>debuging</w:t>
      </w:r>
      <w:proofErr w:type="spellEnd"/>
      <w:r w:rsidRPr="00502CA0">
        <w:rPr>
          <w:rFonts w:ascii="Arial" w:eastAsia="Times New Roman" w:hAnsi="Arial" w:cs="Arial"/>
          <w:lang w:eastAsia="pl-PL"/>
        </w:rPr>
        <w:t>: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- kontrolera XCC (w zakresie: autentykacji użytkownika, współpracy z XMC, współpracy z Radiusem/ </w:t>
      </w:r>
      <w:proofErr w:type="spellStart"/>
      <w:r w:rsidRPr="000265E2">
        <w:rPr>
          <w:rFonts w:ascii="Arial" w:eastAsia="Times New Roman" w:hAnsi="Arial" w:cs="Arial"/>
          <w:lang w:eastAsia="pl-PL"/>
        </w:rPr>
        <w:t>Ldap</w:t>
      </w:r>
      <w:proofErr w:type="spellEnd"/>
      <w:r w:rsidRPr="000265E2">
        <w:rPr>
          <w:rFonts w:ascii="Arial" w:eastAsia="Times New Roman" w:hAnsi="Arial" w:cs="Arial"/>
          <w:lang w:eastAsia="pl-PL"/>
        </w:rPr>
        <w:t>-em)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- kontrolera XCC (w zakresie wydajności, wykrywania błędów działania kontrolera XCC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- Pojedynczego AP (w zakresie: autentykacji/ podłączenia użytkownika, współpracy z kontrolerem)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- Pojedynczego AP ( w zakresie działania sieci bezprzewodowej, moc sygnału, zakłócenia)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- Wielu AP (w zakresie </w:t>
      </w:r>
      <w:proofErr w:type="spellStart"/>
      <w:r w:rsidRPr="000265E2">
        <w:rPr>
          <w:rFonts w:ascii="Arial" w:eastAsia="Times New Roman" w:hAnsi="Arial" w:cs="Arial"/>
          <w:lang w:eastAsia="pl-PL"/>
        </w:rPr>
        <w:t>mecha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, przełączania użytkowników, równoważenia obciążenia w </w:t>
      </w:r>
      <w:proofErr w:type="spellStart"/>
      <w:r w:rsidRPr="000265E2">
        <w:rPr>
          <w:rFonts w:ascii="Arial" w:eastAsia="Times New Roman" w:hAnsi="Arial" w:cs="Arial"/>
          <w:lang w:eastAsia="pl-PL"/>
        </w:rPr>
        <w:t>meshu</w:t>
      </w:r>
      <w:proofErr w:type="spellEnd"/>
      <w:r w:rsidRPr="000265E2">
        <w:rPr>
          <w:rFonts w:ascii="Arial" w:eastAsia="Times New Roman" w:hAnsi="Arial" w:cs="Arial"/>
          <w:lang w:eastAsia="pl-PL"/>
        </w:rPr>
        <w:t>, doboru mocy)</w:t>
      </w:r>
      <w:r>
        <w:rPr>
          <w:rFonts w:ascii="Arial" w:eastAsia="Times New Roman" w:hAnsi="Arial" w:cs="Arial"/>
          <w:lang w:eastAsia="pl-PL"/>
        </w:rPr>
        <w:t>.</w:t>
      </w:r>
    </w:p>
    <w:p w:rsidR="00BB5AF3" w:rsidRPr="000265E2" w:rsidRDefault="00BB5AF3" w:rsidP="00BB5AF3">
      <w:pPr>
        <w:jc w:val="both"/>
        <w:rPr>
          <w:rFonts w:ascii="Arial" w:hAnsi="Arial" w:cs="Arial"/>
        </w:rPr>
      </w:pPr>
    </w:p>
    <w:p w:rsidR="00BB5AF3" w:rsidRPr="000265E2" w:rsidRDefault="00BB5AF3" w:rsidP="00BB5AF3">
      <w:pPr>
        <w:jc w:val="both"/>
        <w:rPr>
          <w:rFonts w:ascii="Arial" w:hAnsi="Arial" w:cs="Arial"/>
        </w:rPr>
      </w:pPr>
      <w:r w:rsidRPr="000265E2">
        <w:rPr>
          <w:rFonts w:ascii="Arial" w:hAnsi="Arial" w:cs="Arial"/>
        </w:rPr>
        <w:t>Szkolenie/instruktarz będzie przeprowadzone przez trenera posiadającego poniższe certyfikaty:</w:t>
      </w:r>
    </w:p>
    <w:p w:rsidR="00BB5AF3" w:rsidRPr="000265E2" w:rsidRDefault="00BB5AF3" w:rsidP="00BB5AF3">
      <w:pPr>
        <w:jc w:val="both"/>
        <w:rPr>
          <w:rFonts w:ascii="Arial" w:hAnsi="Arial" w:cs="Arial"/>
        </w:rPr>
      </w:pPr>
    </w:p>
    <w:p w:rsidR="00BB5AF3" w:rsidRPr="000265E2" w:rsidRDefault="00BB5AF3" w:rsidP="00BB5AF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265E2">
        <w:rPr>
          <w:rFonts w:ascii="Arial" w:hAnsi="Arial" w:cs="Arial"/>
          <w:shd w:val="clear" w:color="auto" w:fill="FFFFFF"/>
        </w:rPr>
        <w:t xml:space="preserve">Extreme </w:t>
      </w:r>
      <w:proofErr w:type="spellStart"/>
      <w:r w:rsidRPr="000265E2">
        <w:rPr>
          <w:rFonts w:ascii="Arial" w:hAnsi="Arial" w:cs="Arial"/>
          <w:shd w:val="clear" w:color="auto" w:fill="FFFFFF"/>
        </w:rPr>
        <w:t>Certified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265E2">
        <w:rPr>
          <w:rFonts w:ascii="Arial" w:hAnsi="Arial" w:cs="Arial"/>
          <w:shd w:val="clear" w:color="auto" w:fill="FFFFFF"/>
        </w:rPr>
        <w:t>Specialist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- Management Center</w:t>
      </w:r>
    </w:p>
    <w:p w:rsidR="00BB5AF3" w:rsidRPr="000265E2" w:rsidRDefault="00BB5AF3" w:rsidP="00BB5AF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265E2">
        <w:rPr>
          <w:rFonts w:ascii="Arial" w:hAnsi="Arial" w:cs="Arial"/>
          <w:shd w:val="clear" w:color="auto" w:fill="FFFFFF"/>
        </w:rPr>
        <w:t xml:space="preserve">Extreme </w:t>
      </w:r>
      <w:proofErr w:type="spellStart"/>
      <w:r w:rsidRPr="000265E2">
        <w:rPr>
          <w:rFonts w:ascii="Arial" w:hAnsi="Arial" w:cs="Arial"/>
          <w:shd w:val="clear" w:color="auto" w:fill="FFFFFF"/>
        </w:rPr>
        <w:t>Certified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265E2">
        <w:rPr>
          <w:rFonts w:ascii="Arial" w:hAnsi="Arial" w:cs="Arial"/>
          <w:shd w:val="clear" w:color="auto" w:fill="FFFFFF"/>
        </w:rPr>
        <w:t>Specialist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- Extreme Control</w:t>
      </w:r>
    </w:p>
    <w:p w:rsidR="00BB5AF3" w:rsidRPr="000265E2" w:rsidRDefault="00BB5AF3" w:rsidP="00BB5AF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265E2">
        <w:rPr>
          <w:rFonts w:ascii="Arial" w:hAnsi="Arial" w:cs="Arial"/>
          <w:shd w:val="clear" w:color="auto" w:fill="FFFFFF"/>
        </w:rPr>
        <w:t xml:space="preserve">Extreme </w:t>
      </w:r>
      <w:proofErr w:type="spellStart"/>
      <w:r w:rsidRPr="000265E2">
        <w:rPr>
          <w:rFonts w:ascii="Arial" w:hAnsi="Arial" w:cs="Arial"/>
          <w:shd w:val="clear" w:color="auto" w:fill="FFFFFF"/>
        </w:rPr>
        <w:t>Certified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265E2">
        <w:rPr>
          <w:rFonts w:ascii="Arial" w:hAnsi="Arial" w:cs="Arial"/>
          <w:shd w:val="clear" w:color="auto" w:fill="FFFFFF"/>
        </w:rPr>
        <w:t>Specialist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- Campus EXOS </w:t>
      </w:r>
      <w:proofErr w:type="spellStart"/>
      <w:r w:rsidRPr="000265E2">
        <w:rPr>
          <w:rFonts w:ascii="Arial" w:hAnsi="Arial" w:cs="Arial"/>
          <w:shd w:val="clear" w:color="auto" w:fill="FFFFFF"/>
        </w:rPr>
        <w:t>Switching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&amp; Routing</w:t>
      </w:r>
    </w:p>
    <w:p w:rsidR="00BB5AF3" w:rsidRPr="000265E2" w:rsidRDefault="00BB5AF3" w:rsidP="00BB5AF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265E2">
        <w:rPr>
          <w:rFonts w:ascii="Arial" w:hAnsi="Arial" w:cs="Arial"/>
          <w:shd w:val="clear" w:color="auto" w:fill="FFFFFF"/>
        </w:rPr>
        <w:t>NSE 4 Security Professional</w:t>
      </w:r>
    </w:p>
    <w:p w:rsidR="00620952" w:rsidRDefault="00620952"/>
    <w:sectPr w:rsidR="00620952" w:rsidSect="005F5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14" w:rsidRDefault="00E97614" w:rsidP="00BB0511">
      <w:r>
        <w:separator/>
      </w:r>
    </w:p>
  </w:endnote>
  <w:endnote w:type="continuationSeparator" w:id="0">
    <w:p w:rsidR="00E97614" w:rsidRDefault="00E97614" w:rsidP="00BB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14" w:rsidRDefault="00E97614" w:rsidP="00BB0511">
      <w:r>
        <w:separator/>
      </w:r>
    </w:p>
  </w:footnote>
  <w:footnote w:type="continuationSeparator" w:id="0">
    <w:p w:rsidR="00E97614" w:rsidRDefault="00E97614" w:rsidP="00BB0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11" w:rsidRDefault="00BB0511">
    <w:pPr>
      <w:pStyle w:val="Nagwek"/>
    </w:pPr>
    <w:r>
      <w:t>SI-II.2601.61.2021</w:t>
    </w:r>
    <w:r w:rsidR="00CE7F58">
      <w:tab/>
    </w:r>
    <w:r w:rsidR="00CE7F58">
      <w:tab/>
      <w:t xml:space="preserve">Załącznik nr </w:t>
    </w:r>
    <w:r w:rsidR="00CE7F58"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308"/>
    <w:multiLevelType w:val="hybridMultilevel"/>
    <w:tmpl w:val="3E107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E317C"/>
    <w:multiLevelType w:val="hybridMultilevel"/>
    <w:tmpl w:val="4946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F3"/>
    <w:rsid w:val="000E1B82"/>
    <w:rsid w:val="00620952"/>
    <w:rsid w:val="008353DE"/>
    <w:rsid w:val="00A92922"/>
    <w:rsid w:val="00BB0511"/>
    <w:rsid w:val="00BB5AF3"/>
    <w:rsid w:val="00CE7F58"/>
    <w:rsid w:val="00E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3F6C"/>
  <w15:chartTrackingRefBased/>
  <w15:docId w15:val="{22DAF7D3-55EE-485E-A4E2-C6A6226E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AF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A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0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1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B05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1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4</cp:revision>
  <dcterms:created xsi:type="dcterms:W3CDTF">2021-09-24T08:41:00Z</dcterms:created>
  <dcterms:modified xsi:type="dcterms:W3CDTF">2021-09-24T09:10:00Z</dcterms:modified>
</cp:coreProperties>
</file>