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89" w:rsidRDefault="00CA3A4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34667F98" wp14:editId="5B39AE2D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5681980" cy="548640"/>
            <wp:effectExtent l="0" t="0" r="0" b="381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</w:t>
      </w:r>
      <w:r w:rsidR="00D416F2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94B89" w:rsidRDefault="00D416F2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76CE0" w:rsidRDefault="00B76CE0" w:rsidP="00B94B89">
      <w:pPr>
        <w:jc w:val="right"/>
        <w:rPr>
          <w:rFonts w:ascii="Arial" w:hAnsi="Arial" w:cs="Arial"/>
          <w:bCs/>
          <w:sz w:val="20"/>
          <w:szCs w:val="20"/>
        </w:rPr>
      </w:pPr>
    </w:p>
    <w:p w:rsidR="0027356E" w:rsidRPr="00D416F2" w:rsidRDefault="0027356E" w:rsidP="00B94B89">
      <w:pPr>
        <w:jc w:val="right"/>
        <w:rPr>
          <w:rFonts w:ascii="Arial" w:hAnsi="Arial" w:cs="Arial"/>
          <w:bCs/>
          <w:sz w:val="20"/>
          <w:szCs w:val="20"/>
        </w:rPr>
      </w:pPr>
      <w:r w:rsidRPr="00D416F2">
        <w:rPr>
          <w:rFonts w:ascii="Arial" w:hAnsi="Arial" w:cs="Arial"/>
          <w:bCs/>
          <w:sz w:val="20"/>
          <w:szCs w:val="20"/>
        </w:rPr>
        <w:t>Załącznik nr 2</w:t>
      </w:r>
      <w:r w:rsidR="0024015B">
        <w:rPr>
          <w:rFonts w:ascii="Arial" w:hAnsi="Arial" w:cs="Arial"/>
          <w:bCs/>
          <w:sz w:val="20"/>
          <w:szCs w:val="20"/>
        </w:rPr>
        <w:t xml:space="preserve"> </w:t>
      </w:r>
      <w:r w:rsidRPr="00D416F2">
        <w:rPr>
          <w:rFonts w:ascii="Arial" w:hAnsi="Arial" w:cs="Arial"/>
          <w:bCs/>
          <w:sz w:val="20"/>
          <w:szCs w:val="20"/>
        </w:rPr>
        <w:t>do rozeznania</w:t>
      </w:r>
    </w:p>
    <w:p w:rsidR="0027356E" w:rsidRDefault="0027356E" w:rsidP="002F5A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F5D72" w:rsidRPr="00D416F2" w:rsidRDefault="001049DF" w:rsidP="002F5AB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sz w:val="18"/>
          <w:szCs w:val="18"/>
        </w:rPr>
        <w:t>O-IV.2600.10.3.2021</w:t>
      </w:r>
      <w:bookmarkStart w:id="0" w:name="_GoBack"/>
      <w:bookmarkEnd w:id="0"/>
    </w:p>
    <w:p w:rsidR="00B76CE0" w:rsidRDefault="00B76CE0" w:rsidP="002F5A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3C9E" w:rsidRPr="00A13C9E" w:rsidRDefault="004318B9" w:rsidP="002F5AB3">
      <w:pPr>
        <w:jc w:val="both"/>
        <w:rPr>
          <w:rFonts w:ascii="Arial" w:hAnsi="Arial" w:cs="Arial"/>
          <w:bCs/>
          <w:sz w:val="20"/>
          <w:szCs w:val="20"/>
        </w:rPr>
      </w:pPr>
      <w:r w:rsidRPr="00D416F2">
        <w:rPr>
          <w:rFonts w:ascii="Arial" w:hAnsi="Arial" w:cs="Arial"/>
          <w:b/>
          <w:bCs/>
          <w:sz w:val="20"/>
          <w:szCs w:val="20"/>
        </w:rPr>
        <w:t>Formularz rozeznania cenowego dotyczący:</w:t>
      </w:r>
      <w:r w:rsidR="00954BEF" w:rsidRPr="00954BEF">
        <w:t xml:space="preserve"> </w:t>
      </w:r>
      <w:r w:rsidR="00A13C9E" w:rsidRPr="00A13C9E">
        <w:rPr>
          <w:rFonts w:ascii="Arial" w:hAnsi="Arial" w:cs="Arial"/>
          <w:bCs/>
          <w:sz w:val="20"/>
          <w:szCs w:val="20"/>
        </w:rPr>
        <w:t xml:space="preserve">wykonanie usługi eksperckiej w zakresie przygotowania raportu -  charakterystyki stosowanych obecnie w Polsce metod/nurtów edukacji alternatywnej  wraz z rekomendacją do wdrożenia 3 metod/nurtów edukacji alternatywnej w publicznych szkołach podstawowych województwa warmińsko-mazurskiego </w:t>
      </w:r>
    </w:p>
    <w:p w:rsidR="00B76CE0" w:rsidRDefault="00B76CE0" w:rsidP="002F5AB3">
      <w:pPr>
        <w:jc w:val="both"/>
        <w:rPr>
          <w:rFonts w:ascii="Times New Roman" w:eastAsia="Times New Roman" w:hAnsi="Times New Roman"/>
          <w:b/>
          <w:lang w:val="pl-PL" w:eastAsia="pl-PL"/>
        </w:rPr>
      </w:pPr>
    </w:p>
    <w:p w:rsidR="002615B1" w:rsidRDefault="00D33C81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  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4318B9" w:rsidRPr="0090047B" w:rsidTr="000E556E">
        <w:tc>
          <w:tcPr>
            <w:tcW w:w="9263" w:type="dxa"/>
            <w:gridSpan w:val="5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18B9" w:rsidRPr="0090047B" w:rsidTr="000E556E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:rsidTr="000E556E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:rsidTr="000E556E"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18B9" w:rsidRPr="0090047B" w:rsidTr="000E556E"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AB3" w:rsidRDefault="002F5AB3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747"/>
        <w:gridCol w:w="2100"/>
        <w:gridCol w:w="1834"/>
        <w:gridCol w:w="1807"/>
      </w:tblGrid>
      <w:tr w:rsidR="0024015B" w:rsidRPr="0024015B" w:rsidTr="006C4065">
        <w:trPr>
          <w:trHeight w:val="991"/>
        </w:trPr>
        <w:tc>
          <w:tcPr>
            <w:tcW w:w="574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    </w:t>
            </w:r>
          </w:p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   Lp.</w:t>
            </w:r>
          </w:p>
        </w:tc>
        <w:tc>
          <w:tcPr>
            <w:tcW w:w="2747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Tłumaczenie</w:t>
            </w:r>
          </w:p>
        </w:tc>
        <w:tc>
          <w:tcPr>
            <w:tcW w:w="2100" w:type="dxa"/>
            <w:vAlign w:val="center"/>
          </w:tcPr>
          <w:p w:rsidR="0024015B" w:rsidRPr="0024015B" w:rsidRDefault="0024015B" w:rsidP="00B76CE0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Cena </w:t>
            </w:r>
            <w:r w:rsidR="00B76CE0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netto w złotych</w:t>
            </w:r>
          </w:p>
        </w:tc>
        <w:tc>
          <w:tcPr>
            <w:tcW w:w="1834" w:type="dxa"/>
            <w:vAlign w:val="center"/>
          </w:tcPr>
          <w:p w:rsidR="0024015B" w:rsidRDefault="00B76CE0" w:rsidP="0011298C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VAT</w:t>
            </w:r>
          </w:p>
          <w:p w:rsidR="00B76CE0" w:rsidRPr="0024015B" w:rsidRDefault="00B76CE0" w:rsidP="0011298C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(%)</w:t>
            </w:r>
          </w:p>
        </w:tc>
        <w:tc>
          <w:tcPr>
            <w:tcW w:w="1807" w:type="dxa"/>
            <w:vAlign w:val="center"/>
          </w:tcPr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Całkowita</w:t>
            </w:r>
          </w:p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cena brutto</w:t>
            </w:r>
          </w:p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złotych</w:t>
            </w:r>
          </w:p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24015B" w:rsidRPr="0024015B" w:rsidTr="006C4065">
        <w:trPr>
          <w:trHeight w:val="150"/>
        </w:trPr>
        <w:tc>
          <w:tcPr>
            <w:tcW w:w="57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2747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2100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83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1807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5= 3x4</w:t>
            </w:r>
          </w:p>
        </w:tc>
      </w:tr>
      <w:tr w:rsidR="0024015B" w:rsidRPr="0024015B" w:rsidTr="006C4065">
        <w:trPr>
          <w:trHeight w:val="923"/>
        </w:trPr>
        <w:tc>
          <w:tcPr>
            <w:tcW w:w="57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747" w:type="dxa"/>
            <w:vAlign w:val="center"/>
          </w:tcPr>
          <w:p w:rsidR="0024015B" w:rsidRPr="00A13C9E" w:rsidRDefault="00A13C9E" w:rsidP="00A13C9E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A13C9E">
              <w:rPr>
                <w:rFonts w:ascii="Times New Roman" w:hAnsi="Times New Roman"/>
                <w:bCs/>
                <w:sz w:val="20"/>
                <w:szCs w:val="20"/>
              </w:rPr>
              <w:t>wykonanie usługi eksperckiej w zakresie przygotowania raportu -  charakterystyki stosowanych obecnie w Polsce metod/nurtów edukacji alternatywnej  wraz z rekomendacją do wdrożenia 3 metod/nurtów edukacji alternatywnej w publicznych szkołach podstawowych województwa warmińsko-mazurskiego</w:t>
            </w:r>
          </w:p>
        </w:tc>
        <w:tc>
          <w:tcPr>
            <w:tcW w:w="2100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  <w:tc>
          <w:tcPr>
            <w:tcW w:w="183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  <w:tc>
          <w:tcPr>
            <w:tcW w:w="1807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</w:tr>
      <w:tr w:rsidR="0024015B" w:rsidRPr="0024015B" w:rsidTr="006C4065">
        <w:trPr>
          <w:trHeight w:val="683"/>
        </w:trPr>
        <w:tc>
          <w:tcPr>
            <w:tcW w:w="7255" w:type="dxa"/>
            <w:gridSpan w:val="4"/>
            <w:vAlign w:val="center"/>
          </w:tcPr>
          <w:p w:rsidR="0024015B" w:rsidRPr="0024015B" w:rsidRDefault="0024015B" w:rsidP="0024015B">
            <w:pPr>
              <w:ind w:right="-1771"/>
              <w:jc w:val="center"/>
              <w:rPr>
                <w:rFonts w:ascii="Times New Roman" w:eastAsia="Times New Roman" w:hAnsi="Times New Roman"/>
                <w:b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b/>
                <w:lang w:val="pl-PL" w:eastAsia="pl-PL"/>
              </w:rPr>
              <w:t>RAZEM (Cena brutto w złotych)</w:t>
            </w:r>
          </w:p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  <w:tc>
          <w:tcPr>
            <w:tcW w:w="1807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</w:tr>
    </w:tbl>
    <w:p w:rsidR="004318B9" w:rsidRPr="002F5AB3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615B1" w:rsidRPr="002F5AB3" w:rsidRDefault="002615B1" w:rsidP="00295225">
      <w:pPr>
        <w:pStyle w:val="Tekstpodstawowy"/>
        <w:jc w:val="center"/>
        <w:rPr>
          <w:b/>
          <w:sz w:val="8"/>
          <w:szCs w:val="8"/>
        </w:rPr>
      </w:pPr>
    </w:p>
    <w:p w:rsidR="000A1303" w:rsidRPr="006650BB" w:rsidRDefault="004318B9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650BB">
        <w:rPr>
          <w:rFonts w:ascii="Arial" w:hAnsi="Arial" w:cs="Arial"/>
          <w:sz w:val="20"/>
          <w:szCs w:val="20"/>
        </w:rPr>
        <w:t>Wypełniony formularz</w:t>
      </w:r>
      <w:r w:rsidR="00DF04D0">
        <w:rPr>
          <w:rFonts w:ascii="Arial" w:hAnsi="Arial" w:cs="Arial"/>
          <w:sz w:val="20"/>
          <w:szCs w:val="20"/>
        </w:rPr>
        <w:t xml:space="preserve"> cenowy należy </w:t>
      </w:r>
      <w:r w:rsidR="008177F1" w:rsidRPr="006650BB">
        <w:rPr>
          <w:rFonts w:ascii="Arial" w:hAnsi="Arial" w:cs="Arial"/>
          <w:sz w:val="20"/>
          <w:szCs w:val="20"/>
        </w:rPr>
        <w:t>przesła</w:t>
      </w:r>
      <w:r w:rsidR="00DF04D0">
        <w:rPr>
          <w:rFonts w:ascii="Arial" w:hAnsi="Arial" w:cs="Arial"/>
          <w:sz w:val="20"/>
          <w:szCs w:val="20"/>
        </w:rPr>
        <w:t xml:space="preserve">ć </w:t>
      </w:r>
      <w:r w:rsidR="008177F1" w:rsidRPr="006650BB">
        <w:rPr>
          <w:rFonts w:ascii="Arial" w:hAnsi="Arial" w:cs="Arial"/>
          <w:sz w:val="20"/>
          <w:szCs w:val="20"/>
        </w:rPr>
        <w:t>za pośrednictwem poczty elektronicznej</w:t>
      </w:r>
      <w:r w:rsidR="00954BEF">
        <w:rPr>
          <w:rFonts w:ascii="Arial" w:hAnsi="Arial" w:cs="Arial"/>
          <w:sz w:val="20"/>
          <w:szCs w:val="20"/>
        </w:rPr>
        <w:t xml:space="preserve"> na adres:</w:t>
      </w:r>
      <w:r w:rsidR="008177F1" w:rsidRPr="006650B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8177F1" w:rsidRPr="006650BB">
          <w:rPr>
            <w:rStyle w:val="Hipercze"/>
            <w:rFonts w:ascii="Arial" w:hAnsi="Arial" w:cs="Arial"/>
            <w:sz w:val="20"/>
            <w:szCs w:val="20"/>
          </w:rPr>
          <w:t>biurorpo@warmia.mazury.pl</w:t>
        </w:r>
      </w:hyperlink>
      <w:r w:rsidR="008177F1" w:rsidRPr="006650BB">
        <w:rPr>
          <w:rFonts w:ascii="Arial" w:hAnsi="Arial" w:cs="Arial"/>
          <w:sz w:val="20"/>
          <w:szCs w:val="20"/>
        </w:rPr>
        <w:t xml:space="preserve"> </w:t>
      </w:r>
      <w:r w:rsidRPr="006650BB">
        <w:rPr>
          <w:rFonts w:ascii="Arial" w:hAnsi="Arial" w:cs="Arial"/>
          <w:sz w:val="20"/>
          <w:szCs w:val="20"/>
        </w:rPr>
        <w:t>do dnia</w:t>
      </w:r>
      <w:r w:rsidR="00DF04D0">
        <w:rPr>
          <w:rFonts w:ascii="Arial" w:hAnsi="Arial" w:cs="Arial"/>
          <w:sz w:val="20"/>
          <w:szCs w:val="20"/>
        </w:rPr>
        <w:t xml:space="preserve"> </w:t>
      </w:r>
      <w:r w:rsidR="00A13C9E">
        <w:rPr>
          <w:rFonts w:ascii="Arial" w:hAnsi="Arial" w:cs="Arial"/>
          <w:b/>
          <w:sz w:val="20"/>
          <w:szCs w:val="20"/>
        </w:rPr>
        <w:t>06.07</w:t>
      </w:r>
      <w:r w:rsidR="000937C7">
        <w:rPr>
          <w:rFonts w:ascii="Arial" w:hAnsi="Arial" w:cs="Arial"/>
          <w:b/>
          <w:sz w:val="20"/>
          <w:szCs w:val="20"/>
        </w:rPr>
        <w:t>.2021r.</w:t>
      </w:r>
      <w:r w:rsidR="009B1F51" w:rsidRPr="006650BB">
        <w:rPr>
          <w:rFonts w:ascii="Arial" w:hAnsi="Arial" w:cs="Arial"/>
          <w:b/>
          <w:sz w:val="20"/>
          <w:szCs w:val="20"/>
        </w:rPr>
        <w:t xml:space="preserve"> do godziny</w:t>
      </w:r>
      <w:r w:rsidR="00954BE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366A03" w:rsidRPr="00366A03">
        <w:rPr>
          <w:rFonts w:ascii="Arial" w:eastAsia="Times New Roman" w:hAnsi="Arial" w:cs="Arial"/>
          <w:b/>
          <w:sz w:val="20"/>
          <w:szCs w:val="20"/>
          <w:lang w:val="pl-PL" w:eastAsia="pl-PL"/>
        </w:rPr>
        <w:t>12:00</w:t>
      </w:r>
    </w:p>
    <w:p w:rsidR="00571434" w:rsidRPr="006650BB" w:rsidRDefault="006650BB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50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poniższą </w:t>
      </w:r>
      <w:r w:rsidRPr="006650BB">
        <w:rPr>
          <w:rFonts w:ascii="Arial" w:eastAsia="Times New Roman" w:hAnsi="Arial" w:cs="Arial"/>
          <w:b/>
          <w:sz w:val="20"/>
          <w:szCs w:val="20"/>
          <w:lang w:eastAsia="pl-PL"/>
        </w:rPr>
        <w:t>Klauzulą Informacyjną</w:t>
      </w:r>
      <w:r w:rsidRPr="006650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650BB" w:rsidRPr="00D33C81" w:rsidRDefault="006650BB" w:rsidP="006650BB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6650BB" w:rsidRPr="004F4AEF" w:rsidRDefault="006650BB" w:rsidP="006650BB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6650BB" w:rsidRDefault="006650BB" w:rsidP="006650BB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1840A9" w:rsidRDefault="001840A9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1840A9" w:rsidRDefault="001840A9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B76CE0" w:rsidRDefault="00B76CE0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571434" w:rsidRPr="006650BB" w:rsidRDefault="00571434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 w:rsidRPr="006650BB">
        <w:rPr>
          <w:rFonts w:ascii="Arial" w:eastAsia="Times New Roman" w:hAnsi="Arial" w:cs="Arial"/>
          <w:b/>
          <w:sz w:val="18"/>
          <w:szCs w:val="18"/>
          <w:lang w:val="pl-PL" w:eastAsia="pl-PL"/>
        </w:rPr>
        <w:t>KLAUZULA INFORMACYJNA</w:t>
      </w:r>
    </w:p>
    <w:p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8F5D72" w:rsidTr="0064170E">
        <w:trPr>
          <w:trHeight w:val="559"/>
        </w:trPr>
        <w:tc>
          <w:tcPr>
            <w:tcW w:w="9493" w:type="dxa"/>
            <w:gridSpan w:val="2"/>
            <w:shd w:val="clear" w:color="auto" w:fill="AEAAAA"/>
            <w:vAlign w:val="center"/>
          </w:tcPr>
          <w:p w:rsidR="008F5D72" w:rsidRPr="00A237A1" w:rsidRDefault="008F5D72" w:rsidP="0064170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237A1"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z dnia 27 kwietnia 2016r. w sprawie ochrony osób fizycznych w  związku z przetwarzaniem danych osobowych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art. 13 RODO, Zamawiający poniżej informuje o sposobie i celu,  w jakim przetwarzane będą dane osobowe, a także  o przysługujących prawach, wynikających z regulacji o ochronie danych osobowych</w:t>
            </w:r>
          </w:p>
        </w:tc>
      </w:tr>
      <w:tr w:rsidR="008F5D72" w:rsidTr="0064170E">
        <w:trPr>
          <w:cantSplit/>
          <w:trHeight w:val="1140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</w:t>
            </w:r>
            <w:r w:rsidRPr="00A237A1">
              <w:rPr>
                <w:rFonts w:cs="Arial"/>
                <w:sz w:val="18"/>
                <w:szCs w:val="18"/>
                <w:lang w:eastAsia="pl-PL"/>
              </w:rPr>
              <w:t xml:space="preserve">Zarząd Województwa Warmińsko – Mazurskiego z siedzibą w Urzędzie Marszałkowskim Województwa Warmińsko-Mazurskiego w Olsztynie przy ul. Emilii Plater 1, 10-562 Olsztyn, będący Instytucją Zarządzającą Regionalnym Programem Operacyjnym Województwa Warmińsko – Mazurskiego na lata 2014-2020 (dalej: Instytucja Zarządzająca) oraz Beneficjenta Regionalnego Programu Operacyjnego.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A237A1"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8F5D72" w:rsidTr="0064170E">
        <w:trPr>
          <w:trHeight w:val="675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237A1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8F5D72" w:rsidRPr="00A237A1" w:rsidRDefault="008F5D72" w:rsidP="0064170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 w:rsidRPr="00A237A1"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 w:rsidRPr="00A237A1"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 w:rsidRPr="00A237A1"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A237A1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 w:rsidRPr="00A237A1"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A237A1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F5D72" w:rsidTr="0064170E">
        <w:trPr>
          <w:trHeight w:val="924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>Pani/Pana dane osobowe przetwarzane będą</w:t>
            </w:r>
            <w:r w:rsidRPr="00A237A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37A1">
              <w:rPr>
                <w:rFonts w:cs="Arial"/>
                <w:sz w:val="18"/>
                <w:szCs w:val="18"/>
              </w:rPr>
              <w:t xml:space="preserve">w celu: </w:t>
            </w:r>
          </w:p>
          <w:p w:rsidR="008F5D72" w:rsidRPr="00A237A1" w:rsidRDefault="008F5D72" w:rsidP="0064170E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1) związanym z przeprowadzeniem szacowania wartości zamówienia prowadzonym zgodnie z </w:t>
            </w:r>
            <w:r>
              <w:rPr>
                <w:rFonts w:cs="Arial"/>
                <w:sz w:val="18"/>
                <w:szCs w:val="18"/>
              </w:rPr>
              <w:t>rozdziałem 8 Regulaminu zamówień publicznych Urzędu Marszałkowskiego Województwa Warmińsko-Mazurskiego w Olsztynie (zamówienie poniżej 130000,00 zł)</w:t>
            </w:r>
          </w:p>
          <w:p w:rsidR="008F5D72" w:rsidRPr="00A237A1" w:rsidRDefault="008F5D72" w:rsidP="0064170E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237A1">
              <w:rPr>
                <w:rFonts w:eastAsia="Times New Roman" w:cs="Calibri"/>
                <w:sz w:val="18"/>
                <w:szCs w:val="18"/>
                <w:lang w:eastAsia="pl-PL"/>
              </w:rPr>
              <w:t>2) wykonania przez Instytucję Zarządzającą  określonych prawem obowiązków w związku z realizacją umowy,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A237A1">
              <w:rPr>
                <w:sz w:val="18"/>
                <w:szCs w:val="18"/>
              </w:rPr>
              <w:t>podmiotom, organom i instytucjom, w tym Ministrowi właściwemu do spraw rozwoju regionalnego, którym Administrator jest zobowiązany lub upoważniony udostępnić dane osobowe na podstawie powszechnie obowiązujących przepisów prawa</w:t>
            </w:r>
            <w:r w:rsidRPr="00A237A1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8F5D72" w:rsidTr="0064170E">
        <w:trPr>
          <w:trHeight w:val="1275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Podstawą przetwarzania Pani/Pana danych osobowych jest: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>1) w celu związanym z oszacowaniem wartości zamówienia</w:t>
            </w:r>
            <w:r w:rsidR="00A37EFA">
              <w:rPr>
                <w:rFonts w:cs="Arial"/>
                <w:sz w:val="18"/>
                <w:szCs w:val="18"/>
              </w:rPr>
              <w:t xml:space="preserve"> </w:t>
            </w:r>
            <w:r w:rsidRPr="00A237A1">
              <w:rPr>
                <w:rFonts w:cs="Arial"/>
                <w:color w:val="000000"/>
                <w:sz w:val="18"/>
                <w:szCs w:val="18"/>
              </w:rPr>
              <w:t xml:space="preserve">art. 6 ust.1 lit. c) </w:t>
            </w:r>
            <w:r w:rsidRPr="00A237A1">
              <w:rPr>
                <w:rFonts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A237A1">
              <w:rPr>
                <w:rFonts w:cs="Arial"/>
                <w:sz w:val="18"/>
                <w:szCs w:val="18"/>
              </w:rPr>
              <w:t>,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iCs/>
                <w:sz w:val="18"/>
                <w:szCs w:val="18"/>
              </w:rPr>
              <w:t>2) art. 9 ust. 2 lit. g</w:t>
            </w:r>
            <w:r w:rsidRPr="00A237A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237A1">
              <w:rPr>
                <w:rFonts w:cs="Arial"/>
                <w:sz w:val="18"/>
                <w:szCs w:val="18"/>
              </w:rPr>
              <w:t xml:space="preserve"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 w związku z koniecznością wypełnienia przez instytucję Zarządzającą  obowiązków prawnych ciążących na niej w związku z realizacją Regionalnego Programu Operacyjnego Województwa Warmińsko-Mazurskiego na lata 2014-2020 (dalej: RPO WiM 2014-2020), które zostały określone przepisami m.in. niżej wymienionych aktów prawnych: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lastRenderedPageBreak/>
              <w:t>d) Rozporządzenia wykonawczego Komisji (UE) nr 1011/2014 z dnia 22 września 2014r. ustanawiającego szczegółowe przepisy wykonawcze do rozporządzenia Parlamentu Europejskiego i Rady (UE) nr</w:t>
            </w:r>
            <w:r>
              <w:rPr>
                <w:rFonts w:cs="Arial"/>
                <w:sz w:val="18"/>
                <w:szCs w:val="18"/>
              </w:rPr>
              <w:t xml:space="preserve"> 1303/2013 w odniesieniu do wzor</w:t>
            </w:r>
            <w:r w:rsidRPr="00A237A1">
              <w:rPr>
                <w:rFonts w:cs="Arial"/>
                <w:sz w:val="18"/>
                <w:szCs w:val="18"/>
              </w:rPr>
              <w:t xml:space="preserve">ów służących do przekazywania Komisji </w:t>
            </w:r>
            <w:r>
              <w:rPr>
                <w:rFonts w:cs="Arial"/>
                <w:sz w:val="18"/>
                <w:szCs w:val="18"/>
              </w:rPr>
              <w:t>określonych informacji oraz szcz</w:t>
            </w:r>
            <w:r w:rsidRPr="00A237A1">
              <w:rPr>
                <w:rFonts w:cs="Arial"/>
                <w:sz w:val="18"/>
                <w:szCs w:val="18"/>
              </w:rPr>
              <w:t>egółowe przepisy dotyczące wymiany informacji między beneficjentami a instytucjami zarządzającymi, certyfikującymi, audytowymi i pośredniczącymi.</w:t>
            </w:r>
          </w:p>
        </w:tc>
      </w:tr>
      <w:tr w:rsidR="008F5D72" w:rsidTr="0064170E">
        <w:trPr>
          <w:trHeight w:val="750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color w:val="000000"/>
                <w:sz w:val="18"/>
                <w:szCs w:val="18"/>
              </w:rPr>
              <w:t>Odbiorcami Pani/Pana danych osobowych będą</w:t>
            </w:r>
            <w:r w:rsidRPr="00A237A1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A237A1">
              <w:rPr>
                <w:color w:val="000000"/>
                <w:sz w:val="18"/>
                <w:szCs w:val="18"/>
              </w:rPr>
              <w:t>podmioty, organy</w:t>
            </w:r>
            <w:r w:rsidRPr="00A237A1">
              <w:rPr>
                <w:sz w:val="18"/>
                <w:szCs w:val="18"/>
              </w:rPr>
              <w:t xml:space="preserve"> i instytucje, w tym Ministrowi właściwemu do spraw rozwoju regionalnego, którym Administrator jest zobowiązany lub upoważniony udostępnić dane osobowe na podstawie powszechnie obowiązujących przepisów prawa</w:t>
            </w:r>
            <w:r w:rsidRPr="00A237A1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8F5D72" w:rsidTr="0064170E">
        <w:trPr>
          <w:trHeight w:val="850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8F5D72" w:rsidRPr="00A237A1" w:rsidRDefault="008F5D72" w:rsidP="0064170E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>Pani/Pana dane osobowe</w:t>
            </w: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8F5D72" w:rsidTr="0064170E">
        <w:trPr>
          <w:trHeight w:val="2247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Ma Pani/Pan następujące prawa związane z przetwarzaniem danych osobowych: 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>1)  w celu związanym z o</w:t>
            </w:r>
            <w:r w:rsidR="00A37EFA">
              <w:rPr>
                <w:rFonts w:cs="Arial"/>
                <w:sz w:val="18"/>
                <w:szCs w:val="18"/>
              </w:rPr>
              <w:t xml:space="preserve">szacowaniem wartości zamówienia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Prawo </w:t>
            </w: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dostępu do treści Pani/Pana danych osobowych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Prawo do sprostowania Pani/Pana danych osobowych*,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Prawo do wniesienia skargi do organu nadzorczego (tj.: </w:t>
            </w:r>
            <w:r w:rsidRPr="00A237A1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usunięcia Pani/Pana danych osobowych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przenoszenia Pani/Pana danych osobowych,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8F5D72" w:rsidRPr="00A237A1" w:rsidRDefault="008F5D72" w:rsidP="0064170E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237A1">
              <w:rPr>
                <w:rFonts w:cs="Arial"/>
                <w:sz w:val="18"/>
                <w:szCs w:val="18"/>
              </w:rPr>
              <w:t>2) w celu</w:t>
            </w:r>
            <w:r w:rsidRPr="00A237A1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Prawo </w:t>
            </w: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dostępu do treści Pani/Pana danych osobowych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Prawo do sprostowania Pani/Pana danych osobowych*,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Prawo do wniesienia skargi do organu nadzorczego (tj.: </w:t>
            </w:r>
            <w:r w:rsidRPr="00A237A1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przenoszenia Pani/Pana danych osobowych</w:t>
            </w:r>
          </w:p>
          <w:p w:rsidR="008F5D72" w:rsidRPr="00A237A1" w:rsidRDefault="008F5D72" w:rsidP="0064170E">
            <w:pPr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usunięcia Pani/Pana danych osobowych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8F5D72" w:rsidTr="0064170E">
        <w:trPr>
          <w:trHeight w:val="830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8F5D72" w:rsidRPr="00A237A1" w:rsidRDefault="008F5D72" w:rsidP="0064170E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1) </w:t>
            </w:r>
            <w:r w:rsidRPr="00A237A1">
              <w:rPr>
                <w:rFonts w:cs="Arial"/>
                <w:sz w:val="18"/>
                <w:szCs w:val="18"/>
              </w:rPr>
              <w:t>w celu związanym z oszacowaniem wartości zamówienia</w:t>
            </w: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: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przeprowadzenia oszacowania wartości zamówienia. W przypadku niepodania danych nie będzie możliwy udział Pani/Pana w szacowaniu wartości zamówienia.</w:t>
            </w:r>
          </w:p>
          <w:p w:rsidR="008F5D72" w:rsidRPr="00A237A1" w:rsidRDefault="008F5D72" w:rsidP="0064170E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237A1">
              <w:rPr>
                <w:rFonts w:eastAsia="Times New Roman" w:cs="Arial"/>
                <w:iCs/>
                <w:sz w:val="18"/>
                <w:szCs w:val="18"/>
              </w:rPr>
              <w:t xml:space="preserve">2) </w:t>
            </w:r>
            <w:r w:rsidRPr="00A237A1">
              <w:rPr>
                <w:rFonts w:cs="Arial"/>
                <w:sz w:val="18"/>
                <w:szCs w:val="18"/>
              </w:rPr>
              <w:t>w celu</w:t>
            </w:r>
            <w:r w:rsidRPr="00A237A1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umowy: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udziału w realizacji umowy w ramach </w:t>
            </w:r>
            <w:r w:rsidRPr="00A237A1">
              <w:rPr>
                <w:rFonts w:cs="Arial"/>
                <w:sz w:val="18"/>
                <w:szCs w:val="18"/>
                <w:lang w:eastAsia="pl-PL"/>
              </w:rPr>
              <w:t>Regionalnego Programu Operacyjnego Województwa Warmińsko – Mazurskiego na lata 2014-2020</w:t>
            </w:r>
          </w:p>
        </w:tc>
      </w:tr>
      <w:tr w:rsidR="008F5D72" w:rsidTr="0064170E">
        <w:trPr>
          <w:trHeight w:val="901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Informacje dotyczące profilowania i zautomatyzowanemu podejmowaniu decyzji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F5D72" w:rsidRPr="00A237A1" w:rsidRDefault="008F5D72" w:rsidP="0064170E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8F5D72" w:rsidTr="00A37EFA">
        <w:trPr>
          <w:trHeight w:val="274"/>
        </w:trPr>
        <w:tc>
          <w:tcPr>
            <w:tcW w:w="2405" w:type="dxa"/>
            <w:shd w:val="clear" w:color="auto" w:fill="auto"/>
            <w:vAlign w:val="center"/>
          </w:tcPr>
          <w:p w:rsidR="008F5D72" w:rsidRPr="00A237A1" w:rsidRDefault="008F5D72" w:rsidP="0064170E">
            <w:pPr>
              <w:rPr>
                <w:rFonts w:cs="Arial"/>
                <w:b/>
                <w:sz w:val="18"/>
                <w:szCs w:val="18"/>
              </w:rPr>
            </w:pPr>
            <w:r w:rsidRPr="00A237A1">
              <w:rPr>
                <w:rFonts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</w:tcPr>
          <w:p w:rsidR="008F5D72" w:rsidRPr="00A237A1" w:rsidRDefault="008F5D72" w:rsidP="0064170E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</w:p>
          <w:p w:rsidR="008F5D72" w:rsidRPr="00A237A1" w:rsidRDefault="008F5D72" w:rsidP="0064170E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Pani/Pana dane osobowe będą przechowywane: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Nr 14 poz. 67 ze zm.)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do momentu upływu przedawnienia roszczeń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A237A1">
              <w:rPr>
                <w:rStyle w:val="Uwydatnienie"/>
                <w:rFonts w:cs="Arial"/>
                <w:sz w:val="18"/>
                <w:szCs w:val="18"/>
              </w:rPr>
              <w:t>późn</w:t>
            </w:r>
            <w:proofErr w:type="spellEnd"/>
            <w:r w:rsidRPr="00A237A1">
              <w:rPr>
                <w:rStyle w:val="Uwydatnienie"/>
                <w:rFonts w:cs="Arial"/>
                <w:sz w:val="18"/>
                <w:szCs w:val="18"/>
              </w:rPr>
              <w:t xml:space="preserve">. zm. </w:t>
            </w:r>
          </w:p>
          <w:p w:rsidR="008F5D72" w:rsidRPr="00A237A1" w:rsidRDefault="008F5D72" w:rsidP="008F5D72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A237A1">
              <w:rPr>
                <w:rStyle w:val="Uwydatnienie"/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:rsidR="008F5D72" w:rsidRPr="00A237A1" w:rsidRDefault="008F5D72" w:rsidP="0064170E">
            <w:pPr>
              <w:pStyle w:val="Akapitzlist"/>
              <w:ind w:left="782"/>
              <w:jc w:val="both"/>
              <w:rPr>
                <w:rStyle w:val="Uwydatnienie"/>
                <w:rFonts w:cs="Arial"/>
                <w:b/>
                <w:i w:val="0"/>
                <w:sz w:val="18"/>
                <w:szCs w:val="18"/>
              </w:rPr>
            </w:pPr>
            <w:r w:rsidRPr="00A237A1">
              <w:rPr>
                <w:rStyle w:val="Uwydatnienie"/>
                <w:rFonts w:cs="Arial"/>
                <w:sz w:val="18"/>
                <w:szCs w:val="18"/>
              </w:rPr>
              <w:lastRenderedPageBreak/>
              <w:t>w zależności od tego, które zdarzenie nastąpi jako ostatnie</w:t>
            </w:r>
          </w:p>
        </w:tc>
      </w:tr>
    </w:tbl>
    <w:p w:rsidR="00571434" w:rsidRPr="000A1303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sectPr w:rsidR="00571434" w:rsidRPr="000A1303" w:rsidSect="00E24BF9">
      <w:footerReference w:type="default" r:id="rId10"/>
      <w:headerReference w:type="first" r:id="rId11"/>
      <w:footerReference w:type="first" r:id="rId12"/>
      <w:type w:val="continuous"/>
      <w:pgSz w:w="11900" w:h="16840" w:code="9"/>
      <w:pgMar w:top="284" w:right="851" w:bottom="1276" w:left="851" w:header="63" w:footer="9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4D" w:rsidRDefault="00E4124D">
      <w:r>
        <w:separator/>
      </w:r>
    </w:p>
  </w:endnote>
  <w:endnote w:type="continuationSeparator" w:id="0">
    <w:p w:rsidR="00E4124D" w:rsidRDefault="00E4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16" name="Obraz 1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4D" w:rsidRDefault="00E4124D">
      <w:r>
        <w:separator/>
      </w:r>
    </w:p>
  </w:footnote>
  <w:footnote w:type="continuationSeparator" w:id="0">
    <w:p w:rsidR="00E4124D" w:rsidRDefault="00E41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0C1C0578"/>
    <w:lvl w:ilvl="0" w:tplc="39EEC0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353C"/>
    <w:multiLevelType w:val="hybridMultilevel"/>
    <w:tmpl w:val="215E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8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0"/>
  </w:num>
  <w:num w:numId="5">
    <w:abstractNumId w:val="25"/>
  </w:num>
  <w:num w:numId="6">
    <w:abstractNumId w:val="0"/>
  </w:num>
  <w:num w:numId="7">
    <w:abstractNumId w:val="31"/>
  </w:num>
  <w:num w:numId="8">
    <w:abstractNumId w:val="35"/>
  </w:num>
  <w:num w:numId="9">
    <w:abstractNumId w:val="37"/>
  </w:num>
  <w:num w:numId="10">
    <w:abstractNumId w:val="10"/>
  </w:num>
  <w:num w:numId="11">
    <w:abstractNumId w:val="12"/>
  </w:num>
  <w:num w:numId="12">
    <w:abstractNumId w:val="23"/>
  </w:num>
  <w:num w:numId="13">
    <w:abstractNumId w:val="38"/>
  </w:num>
  <w:num w:numId="14">
    <w:abstractNumId w:val="28"/>
  </w:num>
  <w:num w:numId="15">
    <w:abstractNumId w:val="18"/>
  </w:num>
  <w:num w:numId="16">
    <w:abstractNumId w:val="1"/>
  </w:num>
  <w:num w:numId="17">
    <w:abstractNumId w:val="21"/>
  </w:num>
  <w:num w:numId="18">
    <w:abstractNumId w:val="29"/>
  </w:num>
  <w:num w:numId="19">
    <w:abstractNumId w:val="15"/>
  </w:num>
  <w:num w:numId="20">
    <w:abstractNumId w:val="32"/>
  </w:num>
  <w:num w:numId="21">
    <w:abstractNumId w:val="36"/>
  </w:num>
  <w:num w:numId="22">
    <w:abstractNumId w:val="13"/>
  </w:num>
  <w:num w:numId="23">
    <w:abstractNumId w:val="16"/>
  </w:num>
  <w:num w:numId="24">
    <w:abstractNumId w:val="40"/>
  </w:num>
  <w:num w:numId="25">
    <w:abstractNumId w:val="5"/>
  </w:num>
  <w:num w:numId="26">
    <w:abstractNumId w:val="9"/>
  </w:num>
  <w:num w:numId="27">
    <w:abstractNumId w:val="24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4"/>
  </w:num>
  <w:num w:numId="36">
    <w:abstractNumId w:val="3"/>
  </w:num>
  <w:num w:numId="37">
    <w:abstractNumId w:val="17"/>
  </w:num>
  <w:num w:numId="38">
    <w:abstractNumId w:val="33"/>
  </w:num>
  <w:num w:numId="39">
    <w:abstractNumId w:val="26"/>
  </w:num>
  <w:num w:numId="40">
    <w:abstractNumId w:val="3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06C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74"/>
    <w:rsid w:val="00087E95"/>
    <w:rsid w:val="0009376E"/>
    <w:rsid w:val="000937C7"/>
    <w:rsid w:val="00095C86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0F41E8"/>
    <w:rsid w:val="00101982"/>
    <w:rsid w:val="0010230E"/>
    <w:rsid w:val="00102BE8"/>
    <w:rsid w:val="001049DF"/>
    <w:rsid w:val="00107A0D"/>
    <w:rsid w:val="001112F1"/>
    <w:rsid w:val="0011298C"/>
    <w:rsid w:val="00120443"/>
    <w:rsid w:val="00120594"/>
    <w:rsid w:val="00122960"/>
    <w:rsid w:val="00123805"/>
    <w:rsid w:val="00131DB0"/>
    <w:rsid w:val="00132E8B"/>
    <w:rsid w:val="0013516F"/>
    <w:rsid w:val="00142597"/>
    <w:rsid w:val="00146E7B"/>
    <w:rsid w:val="00151629"/>
    <w:rsid w:val="00151FA6"/>
    <w:rsid w:val="00160C1A"/>
    <w:rsid w:val="00175CD4"/>
    <w:rsid w:val="001840A9"/>
    <w:rsid w:val="001926CD"/>
    <w:rsid w:val="001939BB"/>
    <w:rsid w:val="001943D5"/>
    <w:rsid w:val="001952A3"/>
    <w:rsid w:val="00195B12"/>
    <w:rsid w:val="001963CF"/>
    <w:rsid w:val="001A2684"/>
    <w:rsid w:val="001A6308"/>
    <w:rsid w:val="001A684D"/>
    <w:rsid w:val="001B2AE9"/>
    <w:rsid w:val="001B4DDD"/>
    <w:rsid w:val="001C6616"/>
    <w:rsid w:val="001D1261"/>
    <w:rsid w:val="001D452F"/>
    <w:rsid w:val="001E41F1"/>
    <w:rsid w:val="001E6653"/>
    <w:rsid w:val="001E6CB1"/>
    <w:rsid w:val="001F55E2"/>
    <w:rsid w:val="001F59FD"/>
    <w:rsid w:val="00200D3C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3636B"/>
    <w:rsid w:val="0024015B"/>
    <w:rsid w:val="002420A6"/>
    <w:rsid w:val="002422F7"/>
    <w:rsid w:val="00246245"/>
    <w:rsid w:val="0025139B"/>
    <w:rsid w:val="002615B1"/>
    <w:rsid w:val="00264F99"/>
    <w:rsid w:val="00267DA2"/>
    <w:rsid w:val="0027356E"/>
    <w:rsid w:val="00282C60"/>
    <w:rsid w:val="00283BF1"/>
    <w:rsid w:val="002938C0"/>
    <w:rsid w:val="00295225"/>
    <w:rsid w:val="002A14AE"/>
    <w:rsid w:val="002B13C2"/>
    <w:rsid w:val="002B14E4"/>
    <w:rsid w:val="002B5E75"/>
    <w:rsid w:val="002B7531"/>
    <w:rsid w:val="002C3488"/>
    <w:rsid w:val="002C7263"/>
    <w:rsid w:val="002E682B"/>
    <w:rsid w:val="002F1744"/>
    <w:rsid w:val="002F33D4"/>
    <w:rsid w:val="002F5AB3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A03"/>
    <w:rsid w:val="00366F4F"/>
    <w:rsid w:val="003707AD"/>
    <w:rsid w:val="00376FA5"/>
    <w:rsid w:val="00381954"/>
    <w:rsid w:val="00383A81"/>
    <w:rsid w:val="0038626E"/>
    <w:rsid w:val="003914F8"/>
    <w:rsid w:val="003A644E"/>
    <w:rsid w:val="003A79E6"/>
    <w:rsid w:val="003B013F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4F60"/>
    <w:rsid w:val="003F6CF1"/>
    <w:rsid w:val="00407644"/>
    <w:rsid w:val="004227C1"/>
    <w:rsid w:val="00422CF9"/>
    <w:rsid w:val="00426188"/>
    <w:rsid w:val="004318B9"/>
    <w:rsid w:val="0043367A"/>
    <w:rsid w:val="00435C27"/>
    <w:rsid w:val="00441479"/>
    <w:rsid w:val="00441D3C"/>
    <w:rsid w:val="00447FB2"/>
    <w:rsid w:val="00462186"/>
    <w:rsid w:val="004630D5"/>
    <w:rsid w:val="00466223"/>
    <w:rsid w:val="00471E87"/>
    <w:rsid w:val="00472417"/>
    <w:rsid w:val="00472A3C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415F"/>
    <w:rsid w:val="004C5B58"/>
    <w:rsid w:val="004D1215"/>
    <w:rsid w:val="004D6345"/>
    <w:rsid w:val="004E5343"/>
    <w:rsid w:val="004F55AF"/>
    <w:rsid w:val="0050494C"/>
    <w:rsid w:val="00506BD2"/>
    <w:rsid w:val="00512124"/>
    <w:rsid w:val="00521E0A"/>
    <w:rsid w:val="00525BC8"/>
    <w:rsid w:val="00534B2C"/>
    <w:rsid w:val="00534B5C"/>
    <w:rsid w:val="00555568"/>
    <w:rsid w:val="0056634B"/>
    <w:rsid w:val="00571434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8DE"/>
    <w:rsid w:val="005C72D3"/>
    <w:rsid w:val="005C7CD5"/>
    <w:rsid w:val="005D1AA7"/>
    <w:rsid w:val="005D2F2E"/>
    <w:rsid w:val="005D6097"/>
    <w:rsid w:val="005F20E1"/>
    <w:rsid w:val="005F5151"/>
    <w:rsid w:val="005F7793"/>
    <w:rsid w:val="005F78C6"/>
    <w:rsid w:val="00600C68"/>
    <w:rsid w:val="00603839"/>
    <w:rsid w:val="006055FE"/>
    <w:rsid w:val="00624916"/>
    <w:rsid w:val="00627C09"/>
    <w:rsid w:val="006522CA"/>
    <w:rsid w:val="00654724"/>
    <w:rsid w:val="00656914"/>
    <w:rsid w:val="00657D53"/>
    <w:rsid w:val="00663047"/>
    <w:rsid w:val="006650BB"/>
    <w:rsid w:val="006802C9"/>
    <w:rsid w:val="006805CC"/>
    <w:rsid w:val="0068795D"/>
    <w:rsid w:val="006914A5"/>
    <w:rsid w:val="00691A26"/>
    <w:rsid w:val="00697587"/>
    <w:rsid w:val="006A7F0C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2256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5480"/>
    <w:rsid w:val="007B75A7"/>
    <w:rsid w:val="007C0AD7"/>
    <w:rsid w:val="007C25FF"/>
    <w:rsid w:val="007C3347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07429"/>
    <w:rsid w:val="00811588"/>
    <w:rsid w:val="00812CA8"/>
    <w:rsid w:val="00815CF0"/>
    <w:rsid w:val="008177F1"/>
    <w:rsid w:val="00823041"/>
    <w:rsid w:val="00825BC3"/>
    <w:rsid w:val="008307DC"/>
    <w:rsid w:val="00832AF9"/>
    <w:rsid w:val="00833EBF"/>
    <w:rsid w:val="008374ED"/>
    <w:rsid w:val="00841A7C"/>
    <w:rsid w:val="008447A5"/>
    <w:rsid w:val="00844DB9"/>
    <w:rsid w:val="008456FB"/>
    <w:rsid w:val="008470F4"/>
    <w:rsid w:val="00847DB9"/>
    <w:rsid w:val="00850E2E"/>
    <w:rsid w:val="008543EB"/>
    <w:rsid w:val="00864E1A"/>
    <w:rsid w:val="008667FC"/>
    <w:rsid w:val="00872D87"/>
    <w:rsid w:val="00881CA7"/>
    <w:rsid w:val="00885B81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D72"/>
    <w:rsid w:val="008F5F84"/>
    <w:rsid w:val="008F6F58"/>
    <w:rsid w:val="0091349F"/>
    <w:rsid w:val="0091466C"/>
    <w:rsid w:val="00916BF3"/>
    <w:rsid w:val="00931491"/>
    <w:rsid w:val="00936E08"/>
    <w:rsid w:val="00937CDA"/>
    <w:rsid w:val="009518B6"/>
    <w:rsid w:val="009546CB"/>
    <w:rsid w:val="00954BEF"/>
    <w:rsid w:val="009561D1"/>
    <w:rsid w:val="00975469"/>
    <w:rsid w:val="00975FE2"/>
    <w:rsid w:val="00984633"/>
    <w:rsid w:val="00984B8D"/>
    <w:rsid w:val="009877CC"/>
    <w:rsid w:val="009919DF"/>
    <w:rsid w:val="00992146"/>
    <w:rsid w:val="009A19AE"/>
    <w:rsid w:val="009A456E"/>
    <w:rsid w:val="009B0A31"/>
    <w:rsid w:val="009B1F5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3A2"/>
    <w:rsid w:val="009E29A4"/>
    <w:rsid w:val="009E599C"/>
    <w:rsid w:val="00A017F7"/>
    <w:rsid w:val="00A02BC7"/>
    <w:rsid w:val="00A064AD"/>
    <w:rsid w:val="00A13C9E"/>
    <w:rsid w:val="00A16B83"/>
    <w:rsid w:val="00A26038"/>
    <w:rsid w:val="00A27E48"/>
    <w:rsid w:val="00A377A6"/>
    <w:rsid w:val="00A37EFA"/>
    <w:rsid w:val="00A43D72"/>
    <w:rsid w:val="00A60703"/>
    <w:rsid w:val="00A733FE"/>
    <w:rsid w:val="00A740D3"/>
    <w:rsid w:val="00A76082"/>
    <w:rsid w:val="00A81C08"/>
    <w:rsid w:val="00A82326"/>
    <w:rsid w:val="00A83B95"/>
    <w:rsid w:val="00A85193"/>
    <w:rsid w:val="00AA05FA"/>
    <w:rsid w:val="00AA147F"/>
    <w:rsid w:val="00AC298B"/>
    <w:rsid w:val="00AC4C89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E91"/>
    <w:rsid w:val="00B05605"/>
    <w:rsid w:val="00B121A7"/>
    <w:rsid w:val="00B345AC"/>
    <w:rsid w:val="00B34985"/>
    <w:rsid w:val="00B44EC3"/>
    <w:rsid w:val="00B46165"/>
    <w:rsid w:val="00B5286F"/>
    <w:rsid w:val="00B66D60"/>
    <w:rsid w:val="00B751B2"/>
    <w:rsid w:val="00B76CE0"/>
    <w:rsid w:val="00B87B4A"/>
    <w:rsid w:val="00B94B89"/>
    <w:rsid w:val="00B968AD"/>
    <w:rsid w:val="00BA256B"/>
    <w:rsid w:val="00BA4348"/>
    <w:rsid w:val="00BA66D3"/>
    <w:rsid w:val="00BB1CAA"/>
    <w:rsid w:val="00BB332E"/>
    <w:rsid w:val="00BB6945"/>
    <w:rsid w:val="00BB7F6E"/>
    <w:rsid w:val="00BC3CA5"/>
    <w:rsid w:val="00BC3FA2"/>
    <w:rsid w:val="00BE4BE6"/>
    <w:rsid w:val="00C0136C"/>
    <w:rsid w:val="00C05AB0"/>
    <w:rsid w:val="00C07445"/>
    <w:rsid w:val="00C07788"/>
    <w:rsid w:val="00C1262F"/>
    <w:rsid w:val="00C16652"/>
    <w:rsid w:val="00C16F08"/>
    <w:rsid w:val="00C17F11"/>
    <w:rsid w:val="00C25186"/>
    <w:rsid w:val="00C267E2"/>
    <w:rsid w:val="00C3365B"/>
    <w:rsid w:val="00C355DE"/>
    <w:rsid w:val="00C364FE"/>
    <w:rsid w:val="00C40A4D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2D9D"/>
    <w:rsid w:val="00CA3A49"/>
    <w:rsid w:val="00CA5205"/>
    <w:rsid w:val="00CA72B2"/>
    <w:rsid w:val="00CC565C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16F2"/>
    <w:rsid w:val="00D4306B"/>
    <w:rsid w:val="00D5096D"/>
    <w:rsid w:val="00D54619"/>
    <w:rsid w:val="00D56C4F"/>
    <w:rsid w:val="00D60371"/>
    <w:rsid w:val="00D6349E"/>
    <w:rsid w:val="00D64296"/>
    <w:rsid w:val="00D75ACD"/>
    <w:rsid w:val="00D91673"/>
    <w:rsid w:val="00D930E5"/>
    <w:rsid w:val="00D95C02"/>
    <w:rsid w:val="00DA0504"/>
    <w:rsid w:val="00DB3CB7"/>
    <w:rsid w:val="00DD420C"/>
    <w:rsid w:val="00DE4BD2"/>
    <w:rsid w:val="00DE5165"/>
    <w:rsid w:val="00DE78FD"/>
    <w:rsid w:val="00DF04D0"/>
    <w:rsid w:val="00E004E3"/>
    <w:rsid w:val="00E015CA"/>
    <w:rsid w:val="00E0362B"/>
    <w:rsid w:val="00E064C1"/>
    <w:rsid w:val="00E24BF9"/>
    <w:rsid w:val="00E300C8"/>
    <w:rsid w:val="00E356C7"/>
    <w:rsid w:val="00E4124D"/>
    <w:rsid w:val="00E44371"/>
    <w:rsid w:val="00E565D2"/>
    <w:rsid w:val="00E64B20"/>
    <w:rsid w:val="00E73366"/>
    <w:rsid w:val="00E86D58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BD7"/>
    <w:rsid w:val="00EF2645"/>
    <w:rsid w:val="00EF3704"/>
    <w:rsid w:val="00EF3FF5"/>
    <w:rsid w:val="00F0423D"/>
    <w:rsid w:val="00F207AB"/>
    <w:rsid w:val="00F25821"/>
    <w:rsid w:val="00F329C8"/>
    <w:rsid w:val="00F471C5"/>
    <w:rsid w:val="00F5314F"/>
    <w:rsid w:val="00F56A7C"/>
    <w:rsid w:val="00F64C50"/>
    <w:rsid w:val="00F70B57"/>
    <w:rsid w:val="00F725C1"/>
    <w:rsid w:val="00F8290E"/>
    <w:rsid w:val="00F834CC"/>
    <w:rsid w:val="00F86BDA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1CB3"/>
    <w:rsid w:val="00FE2220"/>
    <w:rsid w:val="00FE3EF5"/>
    <w:rsid w:val="00FE4742"/>
    <w:rsid w:val="00FF0284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rsid w:val="000200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20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rpo@warmia.maz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9F3E-1A7F-4351-8FDD-6746D8C8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1526</Words>
  <Characters>9158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Monika Nurczyk</cp:lastModifiedBy>
  <cp:revision>42</cp:revision>
  <cp:lastPrinted>2019-05-30T09:01:00Z</cp:lastPrinted>
  <dcterms:created xsi:type="dcterms:W3CDTF">2018-07-10T11:48:00Z</dcterms:created>
  <dcterms:modified xsi:type="dcterms:W3CDTF">2021-06-30T10:49:00Z</dcterms:modified>
</cp:coreProperties>
</file>