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556B24" w:rsidRPr="00556B24" w:rsidRDefault="00556B24" w:rsidP="00556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6B24" w:rsidRPr="00556B24" w:rsidRDefault="00556B24" w:rsidP="00556B2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A553E1" w:rsidRDefault="00A553E1" w:rsidP="00A553E1">
      <w:pPr>
        <w:tabs>
          <w:tab w:val="left" w:pos="567"/>
        </w:tabs>
        <w:spacing w:before="240" w:after="240"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2430F5" w:rsidRDefault="00556B24" w:rsidP="002430F5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A553E1" w:rsidRPr="00A553E1" w:rsidRDefault="00E31BE2" w:rsidP="00A553E1">
      <w:pPr>
        <w:tabs>
          <w:tab w:val="left" w:pos="567"/>
        </w:tabs>
        <w:spacing w:before="240" w:after="240"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E31BE2">
        <w:rPr>
          <w:rFonts w:ascii="Arial" w:hAnsi="Arial" w:cs="Arial"/>
          <w:b/>
          <w:bCs/>
          <w:sz w:val="22"/>
          <w:szCs w:val="22"/>
        </w:rPr>
        <w:t xml:space="preserve">Przedmiotem zamówienia jest usługa polegająca na promocji Województwa Warmińsko-Mazurskiego </w:t>
      </w:r>
      <w:r w:rsidR="00A553E1" w:rsidRPr="00A553E1">
        <w:rPr>
          <w:rFonts w:ascii="Arial" w:hAnsi="Arial" w:cs="Arial"/>
          <w:b/>
          <w:bCs/>
          <w:sz w:val="22"/>
          <w:szCs w:val="22"/>
          <w:lang w:val="pl-PL"/>
        </w:rPr>
        <w:t xml:space="preserve">podczas rozgrywek II ligi bilardowej odbywających się w 2021 </w:t>
      </w:r>
      <w:r w:rsidR="00D8517B">
        <w:rPr>
          <w:rFonts w:ascii="Arial" w:hAnsi="Arial" w:cs="Arial"/>
          <w:b/>
          <w:bCs/>
          <w:sz w:val="22"/>
          <w:szCs w:val="22"/>
          <w:lang w:val="pl-PL"/>
        </w:rPr>
        <w:t>r.,</w:t>
      </w:r>
      <w:r w:rsidR="00A553E1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556B24" w:rsidRPr="00556B24">
        <w:rPr>
          <w:rFonts w:ascii="Arial" w:hAnsi="Arial" w:cs="Arial"/>
          <w:b/>
          <w:bCs/>
          <w:sz w:val="22"/>
          <w:szCs w:val="22"/>
          <w:lang w:val="pl-PL"/>
        </w:rPr>
        <w:t>w szczególności poprzez:</w:t>
      </w:r>
    </w:p>
    <w:p w:rsidR="00A553E1" w:rsidRDefault="00A553E1" w:rsidP="00A553E1">
      <w:pPr>
        <w:pStyle w:val="Akapitzlist"/>
        <w:numPr>
          <w:ilvl w:val="0"/>
          <w:numId w:val="7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A553E1">
        <w:rPr>
          <w:rFonts w:ascii="Arial" w:eastAsia="Calibri" w:hAnsi="Arial" w:cs="Arial"/>
          <w:sz w:val="22"/>
          <w:szCs w:val="22"/>
          <w:lang w:val="pl-PL"/>
        </w:rPr>
        <w:t>umieszczeni</w:t>
      </w:r>
      <w:r>
        <w:rPr>
          <w:rFonts w:ascii="Arial" w:eastAsia="Calibri" w:hAnsi="Arial" w:cs="Arial"/>
          <w:sz w:val="22"/>
          <w:szCs w:val="22"/>
          <w:lang w:val="pl-PL"/>
        </w:rPr>
        <w:t>e</w:t>
      </w:r>
      <w:r w:rsidRPr="00A553E1">
        <w:rPr>
          <w:rFonts w:ascii="Arial" w:eastAsia="Calibri" w:hAnsi="Arial" w:cs="Arial"/>
          <w:sz w:val="22"/>
          <w:szCs w:val="22"/>
          <w:lang w:val="pl-PL"/>
        </w:rPr>
        <w:t xml:space="preserve"> co najmniej </w:t>
      </w:r>
      <w:r w:rsidR="00195CD1">
        <w:rPr>
          <w:rFonts w:ascii="Arial" w:eastAsia="Calibri" w:hAnsi="Arial" w:cs="Arial"/>
          <w:sz w:val="22"/>
          <w:szCs w:val="22"/>
          <w:lang w:val="pl-PL"/>
        </w:rPr>
        <w:t>1</w:t>
      </w:r>
      <w:r w:rsidRPr="00A553E1">
        <w:rPr>
          <w:rFonts w:ascii="Arial" w:eastAsia="Calibri" w:hAnsi="Arial" w:cs="Arial"/>
          <w:sz w:val="22"/>
          <w:szCs w:val="22"/>
          <w:lang w:val="pl-PL"/>
        </w:rPr>
        <w:t xml:space="preserve"> </w:t>
      </w:r>
      <w:proofErr w:type="spellStart"/>
      <w:r w:rsidRPr="00A553E1">
        <w:rPr>
          <w:rFonts w:ascii="Arial" w:eastAsia="Calibri" w:hAnsi="Arial" w:cs="Arial"/>
          <w:sz w:val="22"/>
          <w:szCs w:val="22"/>
          <w:lang w:val="pl-PL"/>
        </w:rPr>
        <w:t>roll-up</w:t>
      </w:r>
      <w:r w:rsidR="00195CD1">
        <w:rPr>
          <w:rFonts w:ascii="Arial" w:eastAsia="Calibri" w:hAnsi="Arial" w:cs="Arial"/>
          <w:sz w:val="22"/>
          <w:szCs w:val="22"/>
          <w:lang w:val="pl-PL"/>
        </w:rPr>
        <w:t>u</w:t>
      </w:r>
      <w:proofErr w:type="spellEnd"/>
      <w:r w:rsidR="00195CD1">
        <w:rPr>
          <w:rFonts w:ascii="Arial" w:eastAsia="Calibri" w:hAnsi="Arial" w:cs="Arial"/>
          <w:sz w:val="22"/>
          <w:szCs w:val="22"/>
          <w:lang w:val="pl-PL"/>
        </w:rPr>
        <w:t xml:space="preserve"> promującego</w:t>
      </w:r>
      <w:r w:rsidRPr="00A553E1">
        <w:rPr>
          <w:rFonts w:ascii="Arial" w:eastAsia="Calibri" w:hAnsi="Arial" w:cs="Arial"/>
          <w:sz w:val="22"/>
          <w:szCs w:val="22"/>
          <w:lang w:val="pl-PL"/>
        </w:rPr>
        <w:t xml:space="preserve"> Województwo Warmińsko-Mazurskie podczas co najmniej 2 meczy odbywających się na terenie Województwa Warmińsko-Mazurskiego w ramach rozgrywek II ligi bilardowej w 2021 r. (</w:t>
      </w:r>
      <w:proofErr w:type="spellStart"/>
      <w:r w:rsidRPr="00A553E1">
        <w:rPr>
          <w:rFonts w:ascii="Arial" w:eastAsia="Calibri" w:hAnsi="Arial" w:cs="Arial"/>
          <w:sz w:val="22"/>
          <w:szCs w:val="22"/>
          <w:lang w:val="pl-PL"/>
        </w:rPr>
        <w:t>roll-upy</w:t>
      </w:r>
      <w:proofErr w:type="spellEnd"/>
      <w:r w:rsidRPr="00A553E1">
        <w:rPr>
          <w:rFonts w:ascii="Arial" w:eastAsia="Calibri" w:hAnsi="Arial" w:cs="Arial"/>
          <w:sz w:val="22"/>
          <w:szCs w:val="22"/>
          <w:lang w:val="pl-PL"/>
        </w:rPr>
        <w:t xml:space="preserve"> do odbioru w siedzibie Zamawiającego); </w:t>
      </w:r>
    </w:p>
    <w:p w:rsidR="00A553E1" w:rsidRDefault="00A553E1" w:rsidP="00A553E1">
      <w:pPr>
        <w:pStyle w:val="Akapitzlist"/>
        <w:numPr>
          <w:ilvl w:val="0"/>
          <w:numId w:val="7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A553E1">
        <w:rPr>
          <w:rFonts w:ascii="Arial" w:eastAsia="Calibri" w:hAnsi="Arial" w:cs="Arial"/>
          <w:sz w:val="22"/>
          <w:szCs w:val="22"/>
          <w:lang w:val="pl-PL"/>
        </w:rPr>
        <w:t>przygotowani</w:t>
      </w:r>
      <w:r>
        <w:rPr>
          <w:rFonts w:ascii="Arial" w:eastAsia="Calibri" w:hAnsi="Arial" w:cs="Arial"/>
          <w:sz w:val="22"/>
          <w:szCs w:val="22"/>
          <w:lang w:val="pl-PL"/>
        </w:rPr>
        <w:t>e</w:t>
      </w:r>
      <w:r w:rsidRPr="00A553E1">
        <w:rPr>
          <w:rFonts w:ascii="Arial" w:eastAsia="Calibri" w:hAnsi="Arial" w:cs="Arial"/>
          <w:sz w:val="22"/>
          <w:szCs w:val="22"/>
          <w:lang w:val="pl-PL"/>
        </w:rPr>
        <w:t xml:space="preserve"> i umieszczeni</w:t>
      </w:r>
      <w:r>
        <w:rPr>
          <w:rFonts w:ascii="Arial" w:eastAsia="Calibri" w:hAnsi="Arial" w:cs="Arial"/>
          <w:sz w:val="22"/>
          <w:szCs w:val="22"/>
          <w:lang w:val="pl-PL"/>
        </w:rPr>
        <w:t>e</w:t>
      </w:r>
      <w:r w:rsidRPr="00A553E1">
        <w:rPr>
          <w:rFonts w:ascii="Arial" w:eastAsia="Calibri" w:hAnsi="Arial" w:cs="Arial"/>
          <w:sz w:val="22"/>
          <w:szCs w:val="22"/>
          <w:lang w:val="pl-PL"/>
        </w:rPr>
        <w:t xml:space="preserve"> w mediach społecznościowych zawodników/zespołu, który będzie brał udział w rozgrywkach II ligi bilardowej w 2021 r., fotorelacji z wizyty tych zawodników w miejscu wybranej atrakcji turystycznej z terenu województwa warmińsko-mazurskiego (miejsce do uzgodnienia z Zamawiającym) z hasztagiem #</w:t>
      </w:r>
      <w:proofErr w:type="spellStart"/>
      <w:r w:rsidRPr="00A553E1">
        <w:rPr>
          <w:rFonts w:ascii="Arial" w:eastAsia="Calibri" w:hAnsi="Arial" w:cs="Arial"/>
          <w:sz w:val="22"/>
          <w:szCs w:val="22"/>
          <w:lang w:val="pl-PL"/>
        </w:rPr>
        <w:t>OdkrywamyWarmieiMazury</w:t>
      </w:r>
      <w:proofErr w:type="spellEnd"/>
      <w:r w:rsidRPr="00A553E1">
        <w:rPr>
          <w:rFonts w:ascii="Arial" w:eastAsia="Calibri" w:hAnsi="Arial" w:cs="Arial"/>
          <w:sz w:val="22"/>
          <w:szCs w:val="22"/>
          <w:lang w:val="pl-PL"/>
        </w:rPr>
        <w:t xml:space="preserve">; </w:t>
      </w:r>
    </w:p>
    <w:p w:rsidR="00A553E1" w:rsidRDefault="00A553E1" w:rsidP="00A553E1">
      <w:pPr>
        <w:pStyle w:val="Akapitzlist"/>
        <w:numPr>
          <w:ilvl w:val="0"/>
          <w:numId w:val="7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A553E1">
        <w:rPr>
          <w:rFonts w:ascii="Arial" w:eastAsia="Calibri" w:hAnsi="Arial" w:cs="Arial"/>
          <w:sz w:val="22"/>
          <w:szCs w:val="22"/>
          <w:lang w:val="pl-PL"/>
        </w:rPr>
        <w:t>umieszczeni</w:t>
      </w:r>
      <w:r>
        <w:rPr>
          <w:rFonts w:ascii="Arial" w:eastAsia="Calibri" w:hAnsi="Arial" w:cs="Arial"/>
          <w:sz w:val="22"/>
          <w:szCs w:val="22"/>
          <w:lang w:val="pl-PL"/>
        </w:rPr>
        <w:t>e</w:t>
      </w:r>
      <w:r w:rsidRPr="00A553E1">
        <w:rPr>
          <w:rFonts w:ascii="Arial" w:eastAsia="Calibri" w:hAnsi="Arial" w:cs="Arial"/>
          <w:sz w:val="22"/>
          <w:szCs w:val="22"/>
          <w:lang w:val="pl-PL"/>
        </w:rPr>
        <w:t xml:space="preserve"> logo Województwa Warmińsko-Mazurskiego na stronie internetowej Wykonawcy z </w:t>
      </w:r>
      <w:proofErr w:type="spellStart"/>
      <w:r w:rsidRPr="00A553E1">
        <w:rPr>
          <w:rFonts w:ascii="Arial" w:eastAsia="Calibri" w:hAnsi="Arial" w:cs="Arial"/>
          <w:sz w:val="22"/>
          <w:szCs w:val="22"/>
          <w:lang w:val="pl-PL"/>
        </w:rPr>
        <w:t>podlinkowaniem</w:t>
      </w:r>
      <w:proofErr w:type="spellEnd"/>
      <w:r w:rsidRPr="00A553E1">
        <w:rPr>
          <w:rFonts w:ascii="Arial" w:eastAsia="Calibri" w:hAnsi="Arial" w:cs="Arial"/>
          <w:sz w:val="22"/>
          <w:szCs w:val="22"/>
          <w:lang w:val="pl-PL"/>
        </w:rPr>
        <w:t xml:space="preserve"> do strony www.mazury.travel przez cały okres trwania umowy. </w:t>
      </w:r>
    </w:p>
    <w:p w:rsidR="008F7581" w:rsidRPr="008F7581" w:rsidRDefault="008F7581" w:rsidP="008F7581">
      <w:p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 xml:space="preserve">Zakres usługi promocyjnej obejmuje również przygotowanie i złożenie sprawozdania z realizacji </w:t>
      </w:r>
      <w:r>
        <w:rPr>
          <w:rFonts w:ascii="Arial" w:eastAsia="Calibri" w:hAnsi="Arial" w:cs="Arial"/>
          <w:sz w:val="22"/>
          <w:szCs w:val="22"/>
          <w:lang w:val="pl-PL"/>
        </w:rPr>
        <w:br/>
      </w:r>
      <w:bookmarkStart w:id="0" w:name="_GoBack"/>
      <w:bookmarkEnd w:id="0"/>
      <w:r>
        <w:rPr>
          <w:rFonts w:ascii="Arial" w:eastAsia="Calibri" w:hAnsi="Arial" w:cs="Arial"/>
          <w:sz w:val="22"/>
          <w:szCs w:val="22"/>
          <w:lang w:val="pl-PL"/>
        </w:rPr>
        <w:t>ww. zobowiązań.</w:t>
      </w:r>
    </w:p>
    <w:p w:rsidR="00A553E1" w:rsidRDefault="00A553E1" w:rsidP="00A553E1">
      <w:pPr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A553E1">
        <w:rPr>
          <w:rFonts w:ascii="Arial" w:hAnsi="Arial" w:cs="Arial"/>
          <w:sz w:val="22"/>
          <w:szCs w:val="22"/>
          <w:lang w:val="pl-PL"/>
        </w:rPr>
        <w:t>Usługa promocyjna będzie świadczona od dnia zawarcia niniejszej umowy do dnia 30.07.2021 r.</w:t>
      </w:r>
    </w:p>
    <w:p w:rsidR="004D78C0" w:rsidRPr="00B1788B" w:rsidRDefault="00C21AA7" w:rsidP="004D78C0">
      <w:pPr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</w:t>
      </w:r>
      <w:r w:rsidR="00556B24" w:rsidRPr="00B1788B">
        <w:rPr>
          <w:rFonts w:ascii="Arial" w:hAnsi="Arial" w:cs="Arial"/>
          <w:sz w:val="22"/>
          <w:szCs w:val="22"/>
          <w:lang w:val="pl-PL"/>
        </w:rPr>
        <w:t>mawiający nie ponosi żadnych dodatkowych kosztów związanych z realizacją przedmiotu umowy. Ewentualne koszty pracy grafików oraz inne koszty związane z realizacją przedmiotu umowy ponosi Wykonawca.</w:t>
      </w:r>
    </w:p>
    <w:p w:rsidR="000078EE" w:rsidRPr="00C21AA7" w:rsidRDefault="00556B24" w:rsidP="00C21AA7">
      <w:pPr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1788B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7" w:history="1">
        <w:r w:rsidR="009F368F" w:rsidRPr="00885197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B1788B">
        <w:rPr>
          <w:rFonts w:ascii="Arial" w:hAnsi="Arial" w:cs="Arial"/>
          <w:sz w:val="22"/>
          <w:szCs w:val="22"/>
          <w:lang w:val="pl-PL"/>
        </w:rPr>
        <w:t>. Wykonawca zobowiązany jest do używania logo zgodnie z Księgą Identyfikacji Wizualnej Województwa Warmińsko-Mazurskiego.</w:t>
      </w:r>
    </w:p>
    <w:sectPr w:rsidR="000078EE" w:rsidRPr="00C21AA7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C8A" w:rsidRDefault="00A27C8A">
      <w:r>
        <w:separator/>
      </w:r>
    </w:p>
  </w:endnote>
  <w:endnote w:type="continuationSeparator" w:id="0">
    <w:p w:rsidR="00A27C8A" w:rsidRDefault="00A2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 521 69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</w:t>
                              </w:r>
                              <w:r w:rsidR="00F1345C">
                                <w:rPr>
                                  <w:b/>
                                </w:rPr>
                                <w:t>2015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1345C">
                          <w:rPr>
                            <w:b/>
                            <w:lang w:val="en-US"/>
                          </w:rPr>
                          <w:t> 521 69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1345C"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</w:t>
                        </w:r>
                        <w:r w:rsidR="00F1345C">
                          <w:rPr>
                            <w:b/>
                          </w:rPr>
                          <w:t>2015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AE8956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21 69 0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F1345C">
                          <w:rPr>
                            <w:b/>
                            <w:lang w:val="en-US"/>
                          </w:rPr>
                          <w:t>21 69 0</w:t>
                        </w:r>
                        <w:r w:rsidR="00133E39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F1345C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33723B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C8A" w:rsidRDefault="00A27C8A">
      <w:r>
        <w:separator/>
      </w:r>
    </w:p>
  </w:footnote>
  <w:footnote w:type="continuationSeparator" w:id="0">
    <w:p w:rsidR="00A27C8A" w:rsidRDefault="00A27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2768B"/>
    <w:multiLevelType w:val="hybridMultilevel"/>
    <w:tmpl w:val="2730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45EC2"/>
    <w:multiLevelType w:val="hybridMultilevel"/>
    <w:tmpl w:val="D2409BF0"/>
    <w:lvl w:ilvl="0" w:tplc="B496562C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BF1524B"/>
    <w:multiLevelType w:val="hybridMultilevel"/>
    <w:tmpl w:val="80665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47875"/>
    <w:multiLevelType w:val="hybridMultilevel"/>
    <w:tmpl w:val="B6E0365E"/>
    <w:lvl w:ilvl="0" w:tplc="218697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67255"/>
    <w:multiLevelType w:val="hybridMultilevel"/>
    <w:tmpl w:val="C9D6C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B31B3"/>
    <w:multiLevelType w:val="hybridMultilevel"/>
    <w:tmpl w:val="678CF914"/>
    <w:lvl w:ilvl="0" w:tplc="12E2B828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BB24D912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62DB4"/>
    <w:rsid w:val="00063FCC"/>
    <w:rsid w:val="00074057"/>
    <w:rsid w:val="0007500D"/>
    <w:rsid w:val="00077BBF"/>
    <w:rsid w:val="00087508"/>
    <w:rsid w:val="000A4E81"/>
    <w:rsid w:val="000D147C"/>
    <w:rsid w:val="00100C50"/>
    <w:rsid w:val="0010230E"/>
    <w:rsid w:val="001318F1"/>
    <w:rsid w:val="00133E39"/>
    <w:rsid w:val="00140365"/>
    <w:rsid w:val="00152589"/>
    <w:rsid w:val="00171A90"/>
    <w:rsid w:val="00195CD1"/>
    <w:rsid w:val="001C408B"/>
    <w:rsid w:val="001D61EA"/>
    <w:rsid w:val="001E3F74"/>
    <w:rsid w:val="0023632B"/>
    <w:rsid w:val="002430F5"/>
    <w:rsid w:val="002605B7"/>
    <w:rsid w:val="00271AD1"/>
    <w:rsid w:val="00275514"/>
    <w:rsid w:val="00283BF1"/>
    <w:rsid w:val="002B3E64"/>
    <w:rsid w:val="002B692C"/>
    <w:rsid w:val="002F213B"/>
    <w:rsid w:val="002F47B6"/>
    <w:rsid w:val="00322CAC"/>
    <w:rsid w:val="00340D1A"/>
    <w:rsid w:val="003615C2"/>
    <w:rsid w:val="00362D6A"/>
    <w:rsid w:val="00380702"/>
    <w:rsid w:val="00382255"/>
    <w:rsid w:val="003B689F"/>
    <w:rsid w:val="003C565E"/>
    <w:rsid w:val="003D03D1"/>
    <w:rsid w:val="003D1BFA"/>
    <w:rsid w:val="00444147"/>
    <w:rsid w:val="00472417"/>
    <w:rsid w:val="00483D74"/>
    <w:rsid w:val="004A2F0E"/>
    <w:rsid w:val="004A7135"/>
    <w:rsid w:val="004B2728"/>
    <w:rsid w:val="004C5250"/>
    <w:rsid w:val="004D1215"/>
    <w:rsid w:val="004D42A1"/>
    <w:rsid w:val="004D78C0"/>
    <w:rsid w:val="004F55AF"/>
    <w:rsid w:val="00500F62"/>
    <w:rsid w:val="00505D85"/>
    <w:rsid w:val="00534B5C"/>
    <w:rsid w:val="00556B24"/>
    <w:rsid w:val="005871C9"/>
    <w:rsid w:val="005B0357"/>
    <w:rsid w:val="005F20E1"/>
    <w:rsid w:val="005F21C3"/>
    <w:rsid w:val="005F7697"/>
    <w:rsid w:val="00627C09"/>
    <w:rsid w:val="006A7E9F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7386A"/>
    <w:rsid w:val="007926E8"/>
    <w:rsid w:val="007C512D"/>
    <w:rsid w:val="007D5711"/>
    <w:rsid w:val="007F7FBB"/>
    <w:rsid w:val="00811586"/>
    <w:rsid w:val="00812CA8"/>
    <w:rsid w:val="00825BC3"/>
    <w:rsid w:val="00837ED6"/>
    <w:rsid w:val="00867330"/>
    <w:rsid w:val="008902E7"/>
    <w:rsid w:val="008C0956"/>
    <w:rsid w:val="008C1604"/>
    <w:rsid w:val="008C68A6"/>
    <w:rsid w:val="008D75A0"/>
    <w:rsid w:val="008E382F"/>
    <w:rsid w:val="008E566F"/>
    <w:rsid w:val="008F6B73"/>
    <w:rsid w:val="008F7581"/>
    <w:rsid w:val="00931491"/>
    <w:rsid w:val="00934ED4"/>
    <w:rsid w:val="00961DDF"/>
    <w:rsid w:val="00976270"/>
    <w:rsid w:val="009919DF"/>
    <w:rsid w:val="009C1675"/>
    <w:rsid w:val="009E57D6"/>
    <w:rsid w:val="009F01A4"/>
    <w:rsid w:val="009F368F"/>
    <w:rsid w:val="00A200A2"/>
    <w:rsid w:val="00A27C8A"/>
    <w:rsid w:val="00A553E1"/>
    <w:rsid w:val="00A85193"/>
    <w:rsid w:val="00AD074F"/>
    <w:rsid w:val="00AE321E"/>
    <w:rsid w:val="00B1788B"/>
    <w:rsid w:val="00B22340"/>
    <w:rsid w:val="00B234C4"/>
    <w:rsid w:val="00B345AC"/>
    <w:rsid w:val="00B415D2"/>
    <w:rsid w:val="00B4348C"/>
    <w:rsid w:val="00B95D14"/>
    <w:rsid w:val="00BA69F6"/>
    <w:rsid w:val="00BC1ED9"/>
    <w:rsid w:val="00BF1ABC"/>
    <w:rsid w:val="00C16652"/>
    <w:rsid w:val="00C21AA7"/>
    <w:rsid w:val="00C25880"/>
    <w:rsid w:val="00C53C22"/>
    <w:rsid w:val="00C57601"/>
    <w:rsid w:val="00C73601"/>
    <w:rsid w:val="00C82323"/>
    <w:rsid w:val="00C85433"/>
    <w:rsid w:val="00C85DA2"/>
    <w:rsid w:val="00C93354"/>
    <w:rsid w:val="00CA0AA3"/>
    <w:rsid w:val="00CA5861"/>
    <w:rsid w:val="00CB2872"/>
    <w:rsid w:val="00CC1B0F"/>
    <w:rsid w:val="00CC6144"/>
    <w:rsid w:val="00CD539D"/>
    <w:rsid w:val="00CF7E2F"/>
    <w:rsid w:val="00D009D9"/>
    <w:rsid w:val="00D2667C"/>
    <w:rsid w:val="00D27430"/>
    <w:rsid w:val="00D46F35"/>
    <w:rsid w:val="00D5094F"/>
    <w:rsid w:val="00D6349E"/>
    <w:rsid w:val="00D7125E"/>
    <w:rsid w:val="00D8517B"/>
    <w:rsid w:val="00DA22A0"/>
    <w:rsid w:val="00DA37ED"/>
    <w:rsid w:val="00DD0DA3"/>
    <w:rsid w:val="00E0362B"/>
    <w:rsid w:val="00E12755"/>
    <w:rsid w:val="00E31B9D"/>
    <w:rsid w:val="00E31BE2"/>
    <w:rsid w:val="00E44371"/>
    <w:rsid w:val="00E74A8B"/>
    <w:rsid w:val="00EB1E5A"/>
    <w:rsid w:val="00F1345C"/>
    <w:rsid w:val="00F659A1"/>
    <w:rsid w:val="00F7338C"/>
    <w:rsid w:val="00FD280B"/>
    <w:rsid w:val="00F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C5DCD703-A657-4B6D-874C-7E2DAF2F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31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armia.mazury.pl/turystyka-i-promocja/promocja-regionu/logotypy-do-pobran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21</cp:revision>
  <cp:lastPrinted>2021-04-29T09:24:00Z</cp:lastPrinted>
  <dcterms:created xsi:type="dcterms:W3CDTF">2020-12-10T17:19:00Z</dcterms:created>
  <dcterms:modified xsi:type="dcterms:W3CDTF">2021-05-13T13:09:00Z</dcterms:modified>
</cp:coreProperties>
</file>