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86DE3" w:rsidRDefault="0024343B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586DE3" w:rsidRPr="00586DE3">
        <w:rPr>
          <w:rFonts w:ascii="Arial" w:hAnsi="Arial" w:cs="Arial"/>
          <w:b/>
          <w:bCs/>
          <w:sz w:val="22"/>
          <w:szCs w:val="22"/>
        </w:rPr>
        <w:t>Pucharu Europy w triathlonie, który odbędzie się 30 maja 2020 r. w Olsztynie</w:t>
      </w:r>
      <w:r w:rsidR="00ED1B36">
        <w:rPr>
          <w:rFonts w:ascii="Arial" w:hAnsi="Arial" w:cs="Arial"/>
          <w:b/>
          <w:bCs/>
          <w:sz w:val="22"/>
          <w:szCs w:val="22"/>
        </w:rPr>
        <w:t xml:space="preserve">, </w:t>
      </w:r>
      <w:r w:rsidR="00586DE3">
        <w:rPr>
          <w:rFonts w:ascii="Arial" w:hAnsi="Arial" w:cs="Arial"/>
          <w:b/>
          <w:bCs/>
          <w:sz w:val="22"/>
          <w:szCs w:val="22"/>
        </w:rPr>
        <w:br/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4A1186" w:rsidRPr="004A1186" w:rsidRDefault="004A1186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>1)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3 m x 0,8 m, promujących Województwo Warmińsko-Mazurskie podczas zawodów w miejscach o największej wartości reklamowej (banery do odbioru w siedzibie Zamawiającego); 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2) umieszczenia logo Województwa Warmińsko-Mazurskiego o wymiarach min. 15 cm 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bramie mety podczas zawodów;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3) umieszczenia logo Województwa Warmińsko-Mazurskiego o wymiarach min. 15 cm 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ściankach sponsorskich wykorzystywanych w związku z zawodami;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4) promowania Samorządu Województwa Warmińsko-Mazurskiego podczas zawodów 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br/>
        <w:t>w formie komentarza słownego spikera;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>5) emisji logo Województwa Warmińsko-Mazurskiego na ekranie LED w czasie trwania zawodów – min. 15 dziesięciosekundowych emisji;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6) emisji spotu radiowego Samorządu Województwa Warmińsko-Mazurskiego 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br/>
        <w:t>- do odbioru w siedzibie Zamawiającego;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>7) umieszczenia logo Województwa Warmińsko-Mazurskiego na oficjalnej stronie internetowej zawodów oraz na profilu Facebook Wykonawcy;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8) emisji logo Województwa Warmińsko-Mazurskiego na końcu relacji filmowej </w:t>
      </w: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br/>
        <w:t>podsumowującej zawody, realizowanej na zlecenie Wykonawcy;</w:t>
      </w:r>
    </w:p>
    <w:p w:rsidR="00586DE3" w:rsidRPr="00586DE3" w:rsidRDefault="00586DE3" w:rsidP="00586DE3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9) umieszczenia logo Województwa Warmińsko-Mazurskiego podczas transmisji video prowadzonej w </w:t>
      </w:r>
      <w:proofErr w:type="spellStart"/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>internecie</w:t>
      </w:r>
      <w:proofErr w:type="spellEnd"/>
      <w:r w:rsidRPr="00586DE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trakcie trwania zawodów.</w:t>
      </w:r>
      <w:bookmarkStart w:id="0" w:name="_GoBack"/>
      <w:bookmarkEnd w:id="0"/>
    </w:p>
    <w:p w:rsidR="00586DE3" w:rsidRDefault="00586DE3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27" w:rsidRDefault="00A05027">
      <w:r>
        <w:separator/>
      </w:r>
    </w:p>
  </w:endnote>
  <w:endnote w:type="continuationSeparator" w:id="0">
    <w:p w:rsidR="00A05027" w:rsidRDefault="00A0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27" w:rsidRDefault="00A05027">
      <w:r>
        <w:separator/>
      </w:r>
    </w:p>
  </w:footnote>
  <w:footnote w:type="continuationSeparator" w:id="0">
    <w:p w:rsidR="00A05027" w:rsidRDefault="00A0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A20CC"/>
    <w:rsid w:val="002A6F16"/>
    <w:rsid w:val="002C0EDE"/>
    <w:rsid w:val="002C4EA5"/>
    <w:rsid w:val="002D30E8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6DE3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027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D1B36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D7D2-0099-4B3D-959F-8B58267C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34</cp:revision>
  <cp:lastPrinted>2019-11-19T07:46:00Z</cp:lastPrinted>
  <dcterms:created xsi:type="dcterms:W3CDTF">2019-02-25T08:01:00Z</dcterms:created>
  <dcterms:modified xsi:type="dcterms:W3CDTF">2020-02-20T12:26:00Z</dcterms:modified>
</cp:coreProperties>
</file>