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27AA" w:rsidRPr="00B14677" w:rsidRDefault="0024343B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promocja Województwa Warmińsko-Mazurskiego podczas rozgrywek </w:t>
      </w:r>
      <w:proofErr w:type="spellStart"/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PlusLigi</w:t>
      </w:r>
      <w:proofErr w:type="spellEnd"/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 piłki siatkowej mężczyzn w sezonie 201</w:t>
      </w:r>
      <w:r w:rsidR="006C4288">
        <w:rPr>
          <w:rFonts w:ascii="Arial" w:hAnsi="Arial" w:cs="Arial"/>
          <w:b/>
          <w:bCs/>
          <w:sz w:val="22"/>
          <w:szCs w:val="22"/>
          <w:lang w:val="pl-PL"/>
        </w:rPr>
        <w:t>9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/20</w:t>
      </w:r>
      <w:r w:rsidR="006C4288">
        <w:rPr>
          <w:rFonts w:ascii="Arial" w:hAnsi="Arial" w:cs="Arial"/>
          <w:b/>
          <w:bCs/>
          <w:sz w:val="22"/>
          <w:szCs w:val="22"/>
          <w:lang w:val="pl-PL"/>
        </w:rPr>
        <w:t>20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 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B14677">
        <w:rPr>
          <w:rFonts w:ascii="Arial" w:hAnsi="Arial" w:cs="Arial"/>
          <w:sz w:val="22"/>
          <w:szCs w:val="22"/>
          <w:lang w:val="pl-PL"/>
        </w:rPr>
        <w:t>1)</w:t>
      </w:r>
      <w:r w:rsidRPr="00B14677">
        <w:rPr>
          <w:rFonts w:ascii="Arial" w:hAnsi="Arial" w:cs="Arial"/>
          <w:sz w:val="22"/>
          <w:szCs w:val="22"/>
          <w:lang w:val="pl-PL"/>
        </w:rPr>
        <w:tab/>
        <w:t xml:space="preserve">ekspozycję logo Województwa Warmińsko-Mazurskiego na 6 </w:t>
      </w:r>
      <w:r w:rsidR="00B14677" w:rsidRPr="00B14677">
        <w:rPr>
          <w:rFonts w:ascii="Arial" w:hAnsi="Arial" w:cs="Arial"/>
          <w:sz w:val="22"/>
          <w:szCs w:val="22"/>
          <w:lang w:val="pl-PL"/>
        </w:rPr>
        <w:t xml:space="preserve">bandach </w:t>
      </w:r>
      <w:r w:rsidR="008B6118">
        <w:rPr>
          <w:rFonts w:ascii="Arial" w:hAnsi="Arial" w:cs="Arial"/>
          <w:sz w:val="22"/>
          <w:szCs w:val="22"/>
          <w:lang w:val="pl-PL"/>
        </w:rPr>
        <w:t>LED</w:t>
      </w:r>
      <w:r w:rsidR="00B14677" w:rsidRPr="00B14677">
        <w:rPr>
          <w:rFonts w:ascii="Arial" w:hAnsi="Arial" w:cs="Arial"/>
          <w:sz w:val="22"/>
          <w:szCs w:val="22"/>
          <w:lang w:val="pl-PL"/>
        </w:rPr>
        <w:t>/</w:t>
      </w:r>
      <w:r w:rsidRPr="00B14677">
        <w:rPr>
          <w:rFonts w:ascii="Arial" w:hAnsi="Arial" w:cs="Arial"/>
          <w:sz w:val="22"/>
          <w:szCs w:val="22"/>
          <w:lang w:val="pl-PL"/>
        </w:rPr>
        <w:t xml:space="preserve">banerach reklamowych o wymiarach </w:t>
      </w:r>
      <w:r w:rsidR="00B14677" w:rsidRPr="00B14677">
        <w:rPr>
          <w:rFonts w:ascii="Arial" w:hAnsi="Arial" w:cs="Arial"/>
          <w:sz w:val="22"/>
          <w:szCs w:val="22"/>
          <w:lang w:val="pl-PL"/>
        </w:rPr>
        <w:t xml:space="preserve">co najmniej </w:t>
      </w:r>
      <w:r w:rsidRPr="00B14677">
        <w:rPr>
          <w:rFonts w:ascii="Arial" w:hAnsi="Arial" w:cs="Arial"/>
          <w:sz w:val="22"/>
          <w:szCs w:val="22"/>
          <w:lang w:val="pl-PL"/>
        </w:rPr>
        <w:t>3</w:t>
      </w:r>
      <w:r w:rsidR="00643A93" w:rsidRPr="00B14677">
        <w:rPr>
          <w:rFonts w:ascii="Arial" w:hAnsi="Arial" w:cs="Arial"/>
          <w:sz w:val="22"/>
          <w:szCs w:val="22"/>
          <w:lang w:val="pl-PL"/>
        </w:rPr>
        <w:t xml:space="preserve"> </w:t>
      </w:r>
      <w:r w:rsidRPr="00B14677">
        <w:rPr>
          <w:rFonts w:ascii="Arial" w:hAnsi="Arial" w:cs="Arial"/>
          <w:sz w:val="22"/>
          <w:szCs w:val="22"/>
          <w:lang w:val="pl-PL"/>
        </w:rPr>
        <w:t xml:space="preserve">m x 0,8 m podczas meczów, w których zespół, w oparciu, o który będzie świadczona usługa jest gospodarzem w ramach rozgrywek </w:t>
      </w:r>
      <w:proofErr w:type="spellStart"/>
      <w:r w:rsidRPr="00B14677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B14677">
        <w:rPr>
          <w:rFonts w:ascii="Arial" w:hAnsi="Arial" w:cs="Arial"/>
          <w:sz w:val="22"/>
          <w:szCs w:val="22"/>
          <w:lang w:val="pl-PL"/>
        </w:rPr>
        <w:t xml:space="preserve"> piłki siatkowej mężczyzn;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2)</w:t>
      </w:r>
      <w:r w:rsidRPr="006C4288">
        <w:rPr>
          <w:rFonts w:ascii="Arial" w:hAnsi="Arial" w:cs="Arial"/>
          <w:sz w:val="22"/>
          <w:szCs w:val="22"/>
          <w:lang w:val="pl-PL"/>
        </w:rPr>
        <w:tab/>
        <w:t>umieszczenie w sposób widoczny dla publiczności i mediów logo Wojew</w:t>
      </w:r>
      <w:bookmarkStart w:id="0" w:name="_GoBack"/>
      <w:bookmarkEnd w:id="0"/>
      <w:r w:rsidRPr="006C4288">
        <w:rPr>
          <w:rFonts w:ascii="Arial" w:hAnsi="Arial" w:cs="Arial"/>
          <w:sz w:val="22"/>
          <w:szCs w:val="22"/>
          <w:lang w:val="pl-PL"/>
        </w:rPr>
        <w:t>ództwa Warmińsko-Mazurskiego na:</w:t>
      </w:r>
    </w:p>
    <w:p w:rsidR="006C4288" w:rsidRPr="006C4288" w:rsidRDefault="006C4288" w:rsidP="00634495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a)</w:t>
      </w:r>
      <w:r w:rsidRPr="006C4288">
        <w:rPr>
          <w:rFonts w:ascii="Arial" w:hAnsi="Arial" w:cs="Arial"/>
          <w:sz w:val="22"/>
          <w:szCs w:val="22"/>
          <w:lang w:val="pl-PL"/>
        </w:rPr>
        <w:tab/>
        <w:t>stronie internetowej Wykonawcy wśród sponsorów,</w:t>
      </w:r>
    </w:p>
    <w:p w:rsidR="006C4288" w:rsidRPr="006C4288" w:rsidRDefault="006C4288" w:rsidP="00643A93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b)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ściance konferencyjnej (8 modułów o wymiarach 0,15 m x 0,15 m) i na ściance telewizyjnej (8 modułów o wymiarach 0,15 m x 0,15m), </w:t>
      </w:r>
    </w:p>
    <w:p w:rsidR="006C4288" w:rsidRPr="006C4288" w:rsidRDefault="006C4288" w:rsidP="00634495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c)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naklejce na sportowym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teraflexie</w:t>
      </w:r>
      <w:proofErr w:type="spellEnd"/>
      <w:r w:rsidR="00634495">
        <w:rPr>
          <w:rFonts w:ascii="Arial" w:hAnsi="Arial" w:cs="Arial"/>
          <w:sz w:val="22"/>
          <w:szCs w:val="22"/>
          <w:lang w:val="pl-PL"/>
        </w:rPr>
        <w:t xml:space="preserve"> o wymiarach 3 m x 1 m;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3)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</w:t>
      </w:r>
      <w:r w:rsidR="000B34DA">
        <w:rPr>
          <w:rFonts w:ascii="Arial" w:hAnsi="Arial" w:cs="Arial"/>
          <w:sz w:val="22"/>
          <w:szCs w:val="22"/>
        </w:rPr>
        <w:t xml:space="preserve">napisu WARMIA MAZURY na ubiorach sportowych (koszulki meczowe) zawodników zespołu w oparciu o który będzie świadczona usługa promocyjna, </w:t>
      </w:r>
      <w:r w:rsidR="000B34DA">
        <w:rPr>
          <w:rFonts w:ascii="Arial" w:hAnsi="Arial" w:cs="Arial"/>
          <w:sz w:val="22"/>
          <w:szCs w:val="22"/>
        </w:rPr>
        <w:br/>
        <w:t>w których będą występować podczas rozgrywek PlusLigi piłki siatkowej mężczyzn o wymiarach 0,25 m x 0,10 m</w:t>
      </w:r>
      <w:r w:rsidRPr="006C4288">
        <w:rPr>
          <w:rFonts w:ascii="Arial" w:hAnsi="Arial" w:cs="Arial"/>
          <w:sz w:val="22"/>
          <w:szCs w:val="22"/>
          <w:lang w:val="pl-PL"/>
        </w:rPr>
        <w:t>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4)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informacji promocyjnych o Województwie Warmińsko-Mazurskim w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jinglach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 xml:space="preserve"> dźwiękowych emitowanych w trakcie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 xml:space="preserve"> piłki siatkowej mężczyzn podczas meczów, w których zespół, w oparciu o który będzie świadczona usługa jest gospodarzem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C4288">
        <w:rPr>
          <w:rFonts w:ascii="Arial" w:hAnsi="Arial" w:cs="Arial"/>
          <w:sz w:val="22"/>
          <w:szCs w:val="22"/>
          <w:lang w:val="pl-PL"/>
        </w:rPr>
        <w:t>(3 emisje/mecz);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5)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informacji promocyjnych o Województwie Warmińsko-Mazurskim w materiałach filmowych emitowanych na telebimie w trakcie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 xml:space="preserve"> piłki siatkowej mężczyzn podczas meczów, w których zespół, w oparciu o który będzie świadczona usługa jest gospodarzem (minimum 4 emisje/mecz);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6)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logo Województwa Warmińsko-Mazurskiego na materiałach poligraficznych, informacyjnych, promocyjnych i reklamowych drukowanych przez lub na zlecenie Wykonawcy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C4288">
        <w:rPr>
          <w:rFonts w:ascii="Arial" w:hAnsi="Arial" w:cs="Arial"/>
          <w:sz w:val="22"/>
          <w:szCs w:val="22"/>
          <w:lang w:val="pl-PL"/>
        </w:rPr>
        <w:t xml:space="preserve">z okazji prowadzonych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>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7)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upowszechnianie informacji o współpracy Wykonawcy z Województwem Warmińsko-Mazurskim podczas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>, na stronie internetowej Wykonawcy, podczas konferencji prasowych, spotkań z kibicami itp.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lastRenderedPageBreak/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11" w:rsidRDefault="009A1111">
      <w:r>
        <w:separator/>
      </w:r>
    </w:p>
  </w:endnote>
  <w:endnote w:type="continuationSeparator" w:id="0">
    <w:p w:rsidR="009A1111" w:rsidRDefault="009A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11" w:rsidRDefault="009A1111">
      <w:r>
        <w:separator/>
      </w:r>
    </w:p>
  </w:footnote>
  <w:footnote w:type="continuationSeparator" w:id="0">
    <w:p w:rsidR="009A1111" w:rsidRDefault="009A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371F-6B89-43D5-A1E1-0FBE9275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30</cp:revision>
  <cp:lastPrinted>2019-11-19T07:46:00Z</cp:lastPrinted>
  <dcterms:created xsi:type="dcterms:W3CDTF">2019-02-25T08:01:00Z</dcterms:created>
  <dcterms:modified xsi:type="dcterms:W3CDTF">2020-01-07T12:25:00Z</dcterms:modified>
</cp:coreProperties>
</file>