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20A06" w:rsidRPr="004A0FAC" w:rsidRDefault="0024343B" w:rsidP="008E2414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4A0FAC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355CE" w:rsidRPr="004A0FAC">
        <w:rPr>
          <w:rFonts w:ascii="Arial" w:hAnsi="Arial" w:cs="Arial"/>
          <w:sz w:val="22"/>
          <w:szCs w:val="22"/>
          <w:lang w:val="pl-PL"/>
        </w:rPr>
        <w:t>prom</w:t>
      </w:r>
      <w:r w:rsidR="00F1789A" w:rsidRPr="004A0FAC">
        <w:rPr>
          <w:rFonts w:ascii="Arial" w:hAnsi="Arial" w:cs="Arial"/>
          <w:sz w:val="22"/>
          <w:szCs w:val="22"/>
          <w:lang w:val="pl-PL"/>
        </w:rPr>
        <w:t>ocyjn</w:t>
      </w:r>
      <w:r w:rsidR="007857D8" w:rsidRPr="004A0FAC">
        <w:rPr>
          <w:rFonts w:ascii="Arial" w:hAnsi="Arial" w:cs="Arial"/>
          <w:sz w:val="22"/>
          <w:szCs w:val="22"/>
          <w:lang w:val="pl-PL"/>
        </w:rPr>
        <w:t>a</w:t>
      </w:r>
      <w:r w:rsidR="00F1789A" w:rsidRPr="004A0FAC">
        <w:rPr>
          <w:rFonts w:ascii="Arial" w:hAnsi="Arial" w:cs="Arial"/>
          <w:sz w:val="22"/>
          <w:szCs w:val="22"/>
          <w:lang w:val="pl-PL"/>
        </w:rPr>
        <w:t xml:space="preserve"> </w:t>
      </w:r>
      <w:r w:rsidRPr="004A0FAC">
        <w:rPr>
          <w:rFonts w:ascii="Arial" w:hAnsi="Arial" w:cs="Arial"/>
          <w:sz w:val="22"/>
          <w:szCs w:val="22"/>
          <w:lang w:val="pl-PL"/>
        </w:rPr>
        <w:t>W</w:t>
      </w:r>
      <w:r w:rsidR="00F1789A" w:rsidRPr="004A0FAC">
        <w:rPr>
          <w:rFonts w:ascii="Arial" w:hAnsi="Arial" w:cs="Arial"/>
          <w:sz w:val="22"/>
          <w:szCs w:val="22"/>
          <w:lang w:val="pl-PL"/>
        </w:rPr>
        <w:t xml:space="preserve">ojewództwa </w:t>
      </w:r>
      <w:r w:rsidRPr="004A0FAC">
        <w:rPr>
          <w:rFonts w:ascii="Arial" w:hAnsi="Arial" w:cs="Arial"/>
          <w:sz w:val="22"/>
          <w:szCs w:val="22"/>
          <w:lang w:val="pl-PL"/>
        </w:rPr>
        <w:t>W</w:t>
      </w:r>
      <w:r w:rsidR="00F1789A" w:rsidRPr="004A0FAC">
        <w:rPr>
          <w:rFonts w:ascii="Arial" w:hAnsi="Arial" w:cs="Arial"/>
          <w:sz w:val="22"/>
          <w:szCs w:val="22"/>
          <w:lang w:val="pl-PL"/>
        </w:rPr>
        <w:t>armińsko–</w:t>
      </w:r>
      <w:r w:rsidRPr="004A0FAC">
        <w:rPr>
          <w:rFonts w:ascii="Arial" w:hAnsi="Arial" w:cs="Arial"/>
          <w:sz w:val="22"/>
          <w:szCs w:val="22"/>
          <w:lang w:val="pl-PL"/>
        </w:rPr>
        <w:t>M</w:t>
      </w:r>
      <w:r w:rsidR="005355CE" w:rsidRPr="004A0FAC">
        <w:rPr>
          <w:rFonts w:ascii="Arial" w:hAnsi="Arial" w:cs="Arial"/>
          <w:sz w:val="22"/>
          <w:szCs w:val="22"/>
          <w:lang w:val="pl-PL"/>
        </w:rPr>
        <w:t xml:space="preserve">azurskiego </w:t>
      </w:r>
      <w:r w:rsidR="00F1789A" w:rsidRPr="004A0FAC">
        <w:rPr>
          <w:rFonts w:ascii="Arial" w:hAnsi="Arial" w:cs="Arial"/>
          <w:sz w:val="22"/>
          <w:szCs w:val="22"/>
          <w:lang w:val="pl-PL"/>
        </w:rPr>
        <w:t>podczas</w:t>
      </w:r>
      <w:r w:rsidR="00C22104" w:rsidRPr="004A0FAC">
        <w:rPr>
          <w:rFonts w:ascii="Arial" w:hAnsi="Arial" w:cs="Arial"/>
          <w:sz w:val="22"/>
          <w:szCs w:val="22"/>
          <w:lang w:val="pl-PL"/>
        </w:rPr>
        <w:t xml:space="preserve"> </w:t>
      </w:r>
      <w:r w:rsidR="00E53B1D" w:rsidRPr="004A0FAC">
        <w:rPr>
          <w:rFonts w:ascii="Arial" w:hAnsi="Arial" w:cs="Arial"/>
          <w:b/>
          <w:sz w:val="22"/>
          <w:szCs w:val="22"/>
          <w:lang w:val="pl-PL"/>
        </w:rPr>
        <w:t xml:space="preserve">rozgrywek </w:t>
      </w:r>
      <w:bookmarkStart w:id="0" w:name="_GoBack"/>
      <w:bookmarkEnd w:id="0"/>
      <w:r w:rsidR="00E53B1D" w:rsidRPr="004A0FAC">
        <w:rPr>
          <w:rFonts w:ascii="Arial" w:hAnsi="Arial" w:cs="Arial"/>
          <w:b/>
          <w:sz w:val="22"/>
          <w:szCs w:val="22"/>
          <w:lang w:val="pl-PL"/>
        </w:rPr>
        <w:t>Ligi Baseballu</w:t>
      </w:r>
      <w:r w:rsidR="00A23C9D" w:rsidRPr="004A0FAC">
        <w:rPr>
          <w:rFonts w:ascii="Arial" w:hAnsi="Arial" w:cs="Arial"/>
          <w:b/>
          <w:sz w:val="22"/>
          <w:szCs w:val="22"/>
          <w:lang w:val="pl-PL"/>
        </w:rPr>
        <w:t xml:space="preserve"> w sezonie 2019</w:t>
      </w:r>
      <w:r w:rsidR="00E53B1D" w:rsidRPr="004A0FAC">
        <w:rPr>
          <w:rFonts w:ascii="Arial" w:hAnsi="Arial" w:cs="Arial"/>
          <w:sz w:val="22"/>
          <w:szCs w:val="22"/>
          <w:lang w:val="pl-PL"/>
        </w:rPr>
        <w:t>, rozgrywanej</w:t>
      </w:r>
    </w:p>
    <w:p w:rsidR="00724D3F" w:rsidRPr="004A0FAC" w:rsidRDefault="0055115E" w:rsidP="004A0FAC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4A6C9F" w:rsidRPr="004A0FAC" w:rsidRDefault="004A6C9F" w:rsidP="004A0FAC">
      <w:pPr>
        <w:pStyle w:val="Akapitzlist"/>
        <w:numPr>
          <w:ilvl w:val="0"/>
          <w:numId w:val="3"/>
        </w:numPr>
        <w:spacing w:before="240" w:after="240" w:line="276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ekspozycji logo Województwa Warmińsko-Mazurskiego na co najmniej 6 banerach reklamowych o wymiarach 3 m x 0,8 m w widocznym dla kibiców i mediów miejscu podczas </w:t>
      </w:r>
      <w:r w:rsidR="004A0FAC" w:rsidRPr="004A0FAC">
        <w:rPr>
          <w:rFonts w:ascii="Arial" w:hAnsi="Arial" w:cs="Arial"/>
          <w:sz w:val="22"/>
          <w:szCs w:val="22"/>
          <w:lang w:val="pl-PL"/>
        </w:rPr>
        <w:t>meczów</w:t>
      </w:r>
      <w:r w:rsidR="00A327A5" w:rsidRPr="004A0FAC">
        <w:rPr>
          <w:rFonts w:ascii="Arial" w:hAnsi="Arial" w:cs="Arial"/>
          <w:sz w:val="22"/>
          <w:szCs w:val="22"/>
          <w:lang w:val="pl-PL"/>
        </w:rPr>
        <w:t>, w k</w:t>
      </w:r>
      <w:r w:rsidR="00BC12FF" w:rsidRPr="004A0FAC">
        <w:rPr>
          <w:rFonts w:ascii="Arial" w:hAnsi="Arial" w:cs="Arial"/>
          <w:sz w:val="22"/>
          <w:szCs w:val="22"/>
          <w:lang w:val="pl-PL"/>
        </w:rPr>
        <w:t xml:space="preserve">tórych zespół </w:t>
      </w:r>
      <w:r w:rsidR="004A0FAC" w:rsidRPr="004A0FAC">
        <w:rPr>
          <w:rFonts w:ascii="Arial" w:hAnsi="Arial" w:cs="Arial"/>
          <w:sz w:val="22"/>
          <w:szCs w:val="22"/>
          <w:lang w:val="pl-PL"/>
        </w:rPr>
        <w:t xml:space="preserve">w oparciu o który będzie świadczona usługa </w:t>
      </w:r>
      <w:r w:rsidR="00BC12FF" w:rsidRPr="004A0FAC">
        <w:rPr>
          <w:rFonts w:ascii="Arial" w:hAnsi="Arial" w:cs="Arial"/>
          <w:sz w:val="22"/>
          <w:szCs w:val="22"/>
          <w:lang w:val="pl-PL"/>
        </w:rPr>
        <w:t xml:space="preserve">jest gospodarzem </w:t>
      </w:r>
      <w:r w:rsidR="00583F4A">
        <w:rPr>
          <w:rFonts w:ascii="Arial" w:hAnsi="Arial" w:cs="Arial"/>
          <w:sz w:val="22"/>
          <w:szCs w:val="22"/>
          <w:lang w:val="pl-PL"/>
        </w:rPr>
        <w:br/>
      </w:r>
      <w:r w:rsidR="00BC12FF" w:rsidRPr="004A0FAC">
        <w:rPr>
          <w:rFonts w:ascii="Arial" w:hAnsi="Arial" w:cs="Arial"/>
          <w:sz w:val="22"/>
          <w:szCs w:val="22"/>
          <w:lang w:val="pl-PL"/>
        </w:rPr>
        <w:t>w ramach rozgrywek Bałtyckiej Ligi Baseballu w sezonie 2019</w:t>
      </w:r>
      <w:r w:rsidRPr="004A0FAC">
        <w:rPr>
          <w:rFonts w:ascii="Arial" w:hAnsi="Arial" w:cs="Arial"/>
          <w:sz w:val="22"/>
          <w:szCs w:val="22"/>
          <w:lang w:val="pl-PL"/>
        </w:rPr>
        <w:t>;</w:t>
      </w:r>
    </w:p>
    <w:p w:rsidR="00A327A5" w:rsidRPr="004A0FAC" w:rsidRDefault="00A327A5" w:rsidP="004A0FAC">
      <w:pPr>
        <w:pStyle w:val="Akapitzlist"/>
        <w:numPr>
          <w:ilvl w:val="0"/>
          <w:numId w:val="3"/>
        </w:numPr>
        <w:spacing w:before="240" w:after="240" w:line="276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umieszczenia i zapewnienia wyświetlania logo Województwa Warmińsko-Mazurskiego </w:t>
      </w:r>
      <w:r w:rsidR="004A0FAC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 xml:space="preserve">na głównym </w:t>
      </w:r>
      <w:proofErr w:type="spellStart"/>
      <w:r w:rsidR="004A0FAC">
        <w:rPr>
          <w:rFonts w:ascii="Arial" w:hAnsi="Arial" w:cs="Arial"/>
          <w:sz w:val="22"/>
          <w:szCs w:val="22"/>
          <w:lang w:val="pl-PL"/>
        </w:rPr>
        <w:t>fanpage’</w:t>
      </w:r>
      <w:r w:rsidR="004A0FAC" w:rsidRPr="004A0FAC">
        <w:rPr>
          <w:rFonts w:ascii="Arial" w:hAnsi="Arial" w:cs="Arial"/>
          <w:sz w:val="22"/>
          <w:szCs w:val="22"/>
          <w:lang w:val="pl-PL"/>
        </w:rPr>
        <w:t>u</w:t>
      </w:r>
      <w:proofErr w:type="spellEnd"/>
      <w:r w:rsidRPr="004A0FAC">
        <w:rPr>
          <w:rFonts w:ascii="Arial" w:hAnsi="Arial" w:cs="Arial"/>
          <w:sz w:val="22"/>
          <w:szCs w:val="22"/>
          <w:lang w:val="pl-PL"/>
        </w:rPr>
        <w:t xml:space="preserve"> zespołu w oparciu o który będzie świadczona usługa, które będzie podlinkowane do strony internetowej </w:t>
      </w:r>
      <w:hyperlink r:id="rId8" w:history="1">
        <w:r w:rsidRPr="004A0FAC">
          <w:rPr>
            <w:rStyle w:val="Hipercze"/>
            <w:rFonts w:ascii="Arial" w:hAnsi="Arial" w:cs="Arial"/>
            <w:color w:val="auto"/>
            <w:sz w:val="22"/>
            <w:szCs w:val="22"/>
            <w:lang w:val="pl-PL"/>
          </w:rPr>
          <w:t>www.warmia.mazury.pl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 przez cały okres trwania umowy;</w:t>
      </w:r>
    </w:p>
    <w:p w:rsidR="00A327A5" w:rsidRPr="004A0FAC" w:rsidRDefault="00A327A5" w:rsidP="004A0FAC">
      <w:pPr>
        <w:pStyle w:val="Akapitzlist"/>
        <w:numPr>
          <w:ilvl w:val="0"/>
          <w:numId w:val="3"/>
        </w:numPr>
        <w:spacing w:before="240" w:after="240" w:line="276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umieszczenia logo Województwa Warmińsko-Mazurskiego na ubiorach sportowych zawodników (stroje meczowe) zespołu w oparciu o który będzie świadczona usługa, w których będą występować podczas rozgrywek Bałtyckiej Ligi Baseballu w sezonie 2019;</w:t>
      </w:r>
    </w:p>
    <w:p w:rsidR="004A0FAC" w:rsidRPr="004A0FAC" w:rsidRDefault="00A327A5" w:rsidP="004A0FAC">
      <w:pPr>
        <w:pStyle w:val="Akapitzlist"/>
        <w:numPr>
          <w:ilvl w:val="0"/>
          <w:numId w:val="3"/>
        </w:numPr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emisji spotu radiowego o wsparciu Samorządu Województwa Warmińsko-Mazurskiego </w:t>
      </w:r>
      <w:r w:rsidR="004A0FAC" w:rsidRPr="004A0FAC">
        <w:rPr>
          <w:rFonts w:ascii="Arial" w:hAnsi="Arial" w:cs="Arial"/>
          <w:sz w:val="22"/>
          <w:szCs w:val="22"/>
          <w:lang w:val="pl-PL"/>
        </w:rPr>
        <w:t xml:space="preserve">dostarczonego przez Zamawiającego podczas meczów, w których zespół w oparciu o który będzie świadczona usługa jest gospodarzem w ramach rozgrywek Bałtyckiej Ligi Baseballu </w:t>
      </w:r>
      <w:r w:rsidR="004A0FAC" w:rsidRPr="004A0FAC">
        <w:rPr>
          <w:rFonts w:ascii="Arial" w:hAnsi="Arial" w:cs="Arial"/>
          <w:sz w:val="22"/>
          <w:szCs w:val="22"/>
          <w:lang w:val="pl-PL"/>
        </w:rPr>
        <w:br/>
        <w:t>w sezonie 2019;</w:t>
      </w:r>
    </w:p>
    <w:p w:rsidR="004A0FAC" w:rsidRPr="004A0FAC" w:rsidRDefault="004A0FAC" w:rsidP="004A0FAC">
      <w:pPr>
        <w:pStyle w:val="Akapitzlist"/>
        <w:numPr>
          <w:ilvl w:val="0"/>
          <w:numId w:val="3"/>
        </w:numPr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umieszczenia logo województwa warmińsko-mazurskiego na materiałach poligraficznych, informacyjnych, promocyjnych i reklamowych drukowanych z okazji prowadzonych rozgrywek  Bałtyckiej Ligi Baseballu w sezonie 2019 dotyczących zespołu</w:t>
      </w:r>
      <w:r w:rsidRPr="004A0FAC">
        <w:rPr>
          <w:lang w:val="pl-PL"/>
        </w:rPr>
        <w:t xml:space="preserve"> </w:t>
      </w:r>
      <w:r w:rsidRPr="004A0FAC">
        <w:rPr>
          <w:rFonts w:ascii="Arial" w:hAnsi="Arial" w:cs="Arial"/>
          <w:sz w:val="22"/>
          <w:szCs w:val="22"/>
          <w:lang w:val="pl-PL"/>
        </w:rPr>
        <w:t>w oparciu o który będzie świadczona usługa;</w:t>
      </w:r>
    </w:p>
    <w:p w:rsidR="004A0FAC" w:rsidRPr="004A0FAC" w:rsidRDefault="004A0FAC" w:rsidP="004A0FAC">
      <w:pPr>
        <w:pStyle w:val="Akapitzlist"/>
        <w:numPr>
          <w:ilvl w:val="0"/>
          <w:numId w:val="3"/>
        </w:numPr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informowania przez spikera co najmniej 2x/mecz o wsparciu Samorządu Województwa Warmińsko-Mazurskiego podczas meczów</w:t>
      </w:r>
      <w:r w:rsidR="00583F4A">
        <w:rPr>
          <w:rFonts w:ascii="Arial" w:hAnsi="Arial" w:cs="Arial"/>
          <w:sz w:val="22"/>
          <w:szCs w:val="22"/>
          <w:lang w:val="pl-PL"/>
        </w:rPr>
        <w:t>,</w:t>
      </w:r>
      <w:r w:rsidRPr="004A0FAC">
        <w:rPr>
          <w:rFonts w:ascii="Arial" w:hAnsi="Arial" w:cs="Arial"/>
          <w:sz w:val="22"/>
          <w:szCs w:val="22"/>
          <w:lang w:val="pl-PL"/>
        </w:rPr>
        <w:t xml:space="preserve"> w których zespół w oparciu o który będzie świadczona usługa jest gospodarzem w ramach rozgrywek Bałtyckiej Ligi Baseballu </w:t>
      </w:r>
      <w:r w:rsidR="00583F4A">
        <w:rPr>
          <w:rFonts w:ascii="Arial" w:hAnsi="Arial" w:cs="Arial"/>
          <w:sz w:val="22"/>
          <w:szCs w:val="22"/>
          <w:lang w:val="pl-PL"/>
        </w:rPr>
        <w:t>w sezonie 2019.</w:t>
      </w:r>
    </w:p>
    <w:p w:rsidR="00724D3F" w:rsidRPr="004A0FAC" w:rsidRDefault="0055115E" w:rsidP="004A0FAC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2.</w:t>
      </w:r>
      <w:r w:rsidR="00EA0636" w:rsidRPr="004A0FAC">
        <w:rPr>
          <w:lang w:val="pl-PL"/>
        </w:rPr>
        <w:t xml:space="preserve"> </w:t>
      </w:r>
      <w:r w:rsidR="00EA0636" w:rsidRPr="004A0FAC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4A0FAC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D8" w:rsidRDefault="00651DD8">
      <w:r>
        <w:separator/>
      </w:r>
    </w:p>
  </w:endnote>
  <w:endnote w:type="continuationSeparator" w:id="0">
    <w:p w:rsidR="00651DD8" w:rsidRDefault="0065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D8" w:rsidRDefault="00651DD8">
      <w:r>
        <w:separator/>
      </w:r>
    </w:p>
  </w:footnote>
  <w:footnote w:type="continuationSeparator" w:id="0">
    <w:p w:rsidR="00651DD8" w:rsidRDefault="0065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37195"/>
    <w:rsid w:val="0024343B"/>
    <w:rsid w:val="002461F4"/>
    <w:rsid w:val="0025154C"/>
    <w:rsid w:val="00254A3D"/>
    <w:rsid w:val="0026016C"/>
    <w:rsid w:val="00264D94"/>
    <w:rsid w:val="00283BF1"/>
    <w:rsid w:val="002A20CC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51DD8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05D73"/>
    <w:rsid w:val="00A15F1C"/>
    <w:rsid w:val="00A200A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5F29"/>
    <w:rsid w:val="00D7621E"/>
    <w:rsid w:val="00D936A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7FDE5CF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C814-AFA6-4433-908B-5852942F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16</cp:revision>
  <cp:lastPrinted>2019-03-29T09:56:00Z</cp:lastPrinted>
  <dcterms:created xsi:type="dcterms:W3CDTF">2019-02-25T08:01:00Z</dcterms:created>
  <dcterms:modified xsi:type="dcterms:W3CDTF">2019-04-15T13:27:00Z</dcterms:modified>
</cp:coreProperties>
</file>