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50B6" w14:textId="77777777" w:rsidR="00AD7E6E" w:rsidRPr="00AF565A" w:rsidRDefault="00AD7E6E" w:rsidP="00132D17">
      <w:pPr>
        <w:keepNext/>
        <w:tabs>
          <w:tab w:val="left" w:pos="0"/>
          <w:tab w:val="center" w:pos="5387"/>
        </w:tabs>
        <w:spacing w:line="276" w:lineRule="auto"/>
        <w:outlineLvl w:val="1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 xml:space="preserve">                             MARSZAŁEK</w:t>
      </w:r>
    </w:p>
    <w:p w14:paraId="306ECE6E" w14:textId="3360A7D4" w:rsidR="00AD7E6E" w:rsidRPr="00AF565A" w:rsidRDefault="00AD7E6E" w:rsidP="0087765D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AF565A">
        <w:rPr>
          <w:rFonts w:ascii="Arial" w:hAnsi="Arial" w:cs="Arial"/>
          <w:b/>
        </w:rPr>
        <w:t>WOJEWÓDZTWA WARMIŃSKO-MAZURSKIEGO</w:t>
      </w:r>
    </w:p>
    <w:p w14:paraId="1577D753" w14:textId="77777777" w:rsidR="003F3802" w:rsidRPr="00AF565A" w:rsidRDefault="003F3802" w:rsidP="00132D17">
      <w:pPr>
        <w:spacing w:line="276" w:lineRule="auto"/>
        <w:jc w:val="right"/>
        <w:rPr>
          <w:rFonts w:ascii="Arial" w:hAnsi="Arial" w:cs="Arial"/>
        </w:rPr>
      </w:pPr>
    </w:p>
    <w:p w14:paraId="540625FC" w14:textId="28D10C74" w:rsidR="00C833B7" w:rsidRPr="00AF565A" w:rsidRDefault="008A70EC" w:rsidP="003F5A77">
      <w:pPr>
        <w:spacing w:line="300" w:lineRule="auto"/>
        <w:jc w:val="right"/>
        <w:rPr>
          <w:rFonts w:ascii="Arial" w:hAnsi="Arial" w:cs="Arial"/>
        </w:rPr>
      </w:pPr>
      <w:r w:rsidRPr="00AF565A">
        <w:rPr>
          <w:rFonts w:ascii="Arial" w:hAnsi="Arial" w:cs="Arial"/>
        </w:rPr>
        <w:t>Olsztyn,</w:t>
      </w:r>
      <w:r w:rsidR="00C902B6" w:rsidRPr="00AF565A">
        <w:rPr>
          <w:rFonts w:ascii="Arial" w:hAnsi="Arial" w:cs="Arial"/>
        </w:rPr>
        <w:t xml:space="preserve"> dnia</w:t>
      </w:r>
      <w:r w:rsidR="00646443" w:rsidRPr="00AF565A">
        <w:rPr>
          <w:rFonts w:ascii="Arial" w:hAnsi="Arial" w:cs="Arial"/>
        </w:rPr>
        <w:t xml:space="preserve"> </w:t>
      </w:r>
      <w:r w:rsidR="00802BFE">
        <w:rPr>
          <w:rFonts w:ascii="Arial" w:hAnsi="Arial" w:cs="Arial"/>
        </w:rPr>
        <w:t>3 lipca</w:t>
      </w:r>
      <w:r w:rsidR="009E2D48">
        <w:rPr>
          <w:rFonts w:ascii="Arial" w:hAnsi="Arial" w:cs="Arial"/>
        </w:rPr>
        <w:t xml:space="preserve"> </w:t>
      </w:r>
      <w:r w:rsidR="00503ACC" w:rsidRPr="00AF565A">
        <w:rPr>
          <w:rFonts w:ascii="Arial" w:hAnsi="Arial" w:cs="Arial"/>
        </w:rPr>
        <w:t>202</w:t>
      </w:r>
      <w:r w:rsidR="008D044B">
        <w:rPr>
          <w:rFonts w:ascii="Arial" w:hAnsi="Arial" w:cs="Arial"/>
        </w:rPr>
        <w:t xml:space="preserve">5 </w:t>
      </w:r>
      <w:r w:rsidR="00C833B7" w:rsidRPr="00AF565A">
        <w:rPr>
          <w:rFonts w:ascii="Arial" w:hAnsi="Arial" w:cs="Arial"/>
        </w:rPr>
        <w:t>r.</w:t>
      </w:r>
    </w:p>
    <w:p w14:paraId="1C9D6164" w14:textId="6A64C70B" w:rsidR="00C833B7" w:rsidRPr="00AF565A" w:rsidRDefault="00312EB2" w:rsidP="003F5A77">
      <w:pPr>
        <w:spacing w:line="300" w:lineRule="auto"/>
        <w:ind w:right="11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OŚ-PŚ.7243.</w:t>
      </w:r>
      <w:r w:rsidR="006D1E0F" w:rsidRPr="00AF565A">
        <w:rPr>
          <w:rFonts w:ascii="Arial" w:hAnsi="Arial" w:cs="Arial"/>
        </w:rPr>
        <w:t>30</w:t>
      </w:r>
      <w:r w:rsidR="00B858E3" w:rsidRPr="00AF565A">
        <w:rPr>
          <w:rFonts w:ascii="Arial" w:hAnsi="Arial" w:cs="Arial"/>
        </w:rPr>
        <w:t>.202</w:t>
      </w:r>
      <w:r w:rsidR="00267AED" w:rsidRPr="00AF565A">
        <w:rPr>
          <w:rFonts w:ascii="Arial" w:hAnsi="Arial" w:cs="Arial"/>
        </w:rPr>
        <w:t>3</w:t>
      </w:r>
    </w:p>
    <w:p w14:paraId="74A61B6E" w14:textId="135838DC" w:rsidR="00C833B7" w:rsidRPr="00AF565A" w:rsidRDefault="00C833B7" w:rsidP="003F5A77">
      <w:pPr>
        <w:spacing w:line="300" w:lineRule="auto"/>
        <w:jc w:val="center"/>
        <w:rPr>
          <w:rFonts w:ascii="Arial" w:hAnsi="Arial" w:cs="Arial"/>
          <w:b/>
          <w:spacing w:val="40"/>
        </w:rPr>
      </w:pPr>
      <w:r w:rsidRPr="00AF565A">
        <w:rPr>
          <w:rFonts w:ascii="Arial" w:hAnsi="Arial" w:cs="Arial"/>
          <w:b/>
          <w:spacing w:val="40"/>
        </w:rPr>
        <w:t>DECYZJA</w:t>
      </w:r>
    </w:p>
    <w:p w14:paraId="0CBECE92" w14:textId="0F077B4D" w:rsidR="003F691C" w:rsidRPr="00AF565A" w:rsidRDefault="003F691C" w:rsidP="003F5A77">
      <w:pPr>
        <w:spacing w:line="300" w:lineRule="auto"/>
        <w:jc w:val="center"/>
        <w:rPr>
          <w:rFonts w:ascii="Arial" w:hAnsi="Arial" w:cs="Arial"/>
        </w:rPr>
      </w:pPr>
    </w:p>
    <w:p w14:paraId="5A814482" w14:textId="3337896B" w:rsidR="00D338A5" w:rsidRPr="00AF565A" w:rsidRDefault="00B858E3" w:rsidP="00D338A5">
      <w:pPr>
        <w:spacing w:after="240" w:line="300" w:lineRule="auto"/>
        <w:ind w:firstLine="397"/>
        <w:jc w:val="both"/>
        <w:rPr>
          <w:rFonts w:ascii="Arial" w:hAnsi="Arial" w:cs="Arial"/>
        </w:rPr>
      </w:pPr>
      <w:r w:rsidRPr="007C540D">
        <w:rPr>
          <w:rFonts w:ascii="Arial" w:hAnsi="Arial" w:cs="Arial"/>
        </w:rPr>
        <w:t xml:space="preserve">Na podstawie art. 181 ust. 1 pkt 4, art. 183 ust. 1, art. 188 i art. 378 ust. 2a pkt 2 ustawy </w:t>
      </w:r>
      <w:r w:rsidR="00B70B1C">
        <w:rPr>
          <w:rFonts w:ascii="Arial" w:hAnsi="Arial" w:cs="Arial"/>
        </w:rPr>
        <w:br/>
      </w:r>
      <w:r w:rsidRPr="007C540D">
        <w:rPr>
          <w:rFonts w:ascii="Arial" w:hAnsi="Arial" w:cs="Arial"/>
        </w:rPr>
        <w:t xml:space="preserve">z dnia 27 kwietnia 2001 r. </w:t>
      </w:r>
      <w:r w:rsidR="00490699">
        <w:rPr>
          <w:rFonts w:ascii="Arial" w:hAnsi="Arial" w:cs="Arial"/>
        </w:rPr>
        <w:t>–</w:t>
      </w:r>
      <w:r w:rsidRPr="007C540D">
        <w:rPr>
          <w:rFonts w:ascii="Arial" w:hAnsi="Arial" w:cs="Arial"/>
        </w:rPr>
        <w:t xml:space="preserve"> Prawo ochrony środowiska (Dz. U. z 202</w:t>
      </w:r>
      <w:r w:rsidR="008A5438">
        <w:rPr>
          <w:rFonts w:ascii="Arial" w:hAnsi="Arial" w:cs="Arial"/>
        </w:rPr>
        <w:t>5</w:t>
      </w:r>
      <w:r w:rsidRPr="007C540D">
        <w:rPr>
          <w:rFonts w:ascii="Arial" w:hAnsi="Arial" w:cs="Arial"/>
        </w:rPr>
        <w:t xml:space="preserve"> r. poz. </w:t>
      </w:r>
      <w:r w:rsidR="008A5438">
        <w:rPr>
          <w:rFonts w:ascii="Arial" w:hAnsi="Arial" w:cs="Arial"/>
        </w:rPr>
        <w:t xml:space="preserve">647 </w:t>
      </w:r>
      <w:proofErr w:type="spellStart"/>
      <w:r w:rsidR="008A5438">
        <w:rPr>
          <w:rFonts w:ascii="Arial" w:hAnsi="Arial" w:cs="Arial"/>
        </w:rPr>
        <w:t>t.j</w:t>
      </w:r>
      <w:proofErr w:type="spellEnd"/>
      <w:r w:rsidR="008A5438">
        <w:rPr>
          <w:rFonts w:ascii="Arial" w:hAnsi="Arial" w:cs="Arial"/>
        </w:rPr>
        <w:t>.</w:t>
      </w:r>
      <w:r w:rsidRPr="007C540D">
        <w:rPr>
          <w:rFonts w:ascii="Arial" w:hAnsi="Arial" w:cs="Arial"/>
        </w:rPr>
        <w:t>), art. 41 ust. 2, ust. 3 pkt 1a</w:t>
      </w:r>
      <w:r w:rsidR="007C540D" w:rsidRPr="007C540D">
        <w:rPr>
          <w:rFonts w:ascii="Arial" w:hAnsi="Arial" w:cs="Arial"/>
        </w:rPr>
        <w:t xml:space="preserve"> i pkt 1d</w:t>
      </w:r>
      <w:r w:rsidRPr="007C540D">
        <w:rPr>
          <w:rFonts w:ascii="Arial" w:hAnsi="Arial" w:cs="Arial"/>
        </w:rPr>
        <w:t xml:space="preserve">, art. 43 ust. </w:t>
      </w:r>
      <w:r w:rsidR="007C540D" w:rsidRPr="007C540D">
        <w:rPr>
          <w:rFonts w:ascii="Arial" w:hAnsi="Arial" w:cs="Arial"/>
        </w:rPr>
        <w:t xml:space="preserve">1 i ust. </w:t>
      </w:r>
      <w:r w:rsidRPr="007C540D">
        <w:rPr>
          <w:rFonts w:ascii="Arial" w:hAnsi="Arial" w:cs="Arial"/>
        </w:rPr>
        <w:t xml:space="preserve">2, art. 44, art. 45 ust. 6 i ust. </w:t>
      </w:r>
      <w:r w:rsidR="007C540D" w:rsidRPr="007C540D">
        <w:rPr>
          <w:rFonts w:ascii="Arial" w:hAnsi="Arial" w:cs="Arial"/>
        </w:rPr>
        <w:t>8</w:t>
      </w:r>
      <w:r w:rsidRPr="007C540D">
        <w:rPr>
          <w:rFonts w:ascii="Arial" w:hAnsi="Arial" w:cs="Arial"/>
        </w:rPr>
        <w:t xml:space="preserve"> ustawy z dnia 14 grudnia 2012 r. o odpadach (Dz. U. z 2023 r. poz. 1587 z </w:t>
      </w:r>
      <w:proofErr w:type="spellStart"/>
      <w:r w:rsidRPr="007C540D">
        <w:rPr>
          <w:rFonts w:ascii="Arial" w:hAnsi="Arial" w:cs="Arial"/>
        </w:rPr>
        <w:t>późn</w:t>
      </w:r>
      <w:proofErr w:type="spellEnd"/>
      <w:r w:rsidRPr="007C540D">
        <w:rPr>
          <w:rFonts w:ascii="Arial" w:hAnsi="Arial" w:cs="Arial"/>
        </w:rPr>
        <w:t xml:space="preserve">. zm.) oraz art. 104 ustawy </w:t>
      </w:r>
      <w:r w:rsidR="003C3F51">
        <w:rPr>
          <w:rFonts w:ascii="Arial" w:hAnsi="Arial" w:cs="Arial"/>
        </w:rPr>
        <w:br/>
      </w:r>
      <w:r w:rsidRPr="007C540D">
        <w:rPr>
          <w:rFonts w:ascii="Arial" w:hAnsi="Arial" w:cs="Arial"/>
        </w:rPr>
        <w:t xml:space="preserve">z dnia 14 czerwca 1960 r. </w:t>
      </w:r>
      <w:r w:rsidR="004A55A5" w:rsidRPr="007C540D">
        <w:rPr>
          <w:rFonts w:ascii="Arial" w:hAnsi="Arial" w:cs="Arial"/>
        </w:rPr>
        <w:t>–</w:t>
      </w:r>
      <w:r w:rsidRPr="007C540D">
        <w:rPr>
          <w:rFonts w:ascii="Arial" w:hAnsi="Arial" w:cs="Arial"/>
        </w:rPr>
        <w:t xml:space="preserve"> Kodeks postępowania administracyjnego (Dz. U. z 2024 r. </w:t>
      </w:r>
      <w:r w:rsidR="003C3F51">
        <w:rPr>
          <w:rFonts w:ascii="Arial" w:hAnsi="Arial" w:cs="Arial"/>
        </w:rPr>
        <w:br/>
      </w:r>
      <w:r w:rsidRPr="007C540D">
        <w:rPr>
          <w:rFonts w:ascii="Arial" w:hAnsi="Arial" w:cs="Arial"/>
        </w:rPr>
        <w:t xml:space="preserve">poz. 572 </w:t>
      </w:r>
      <w:proofErr w:type="spellStart"/>
      <w:r w:rsidRPr="007C540D">
        <w:rPr>
          <w:rFonts w:ascii="Arial" w:hAnsi="Arial" w:cs="Arial"/>
        </w:rPr>
        <w:t>t</w:t>
      </w:r>
      <w:r w:rsidR="001332F0" w:rsidRPr="007C540D">
        <w:rPr>
          <w:rFonts w:ascii="Arial" w:hAnsi="Arial" w:cs="Arial"/>
        </w:rPr>
        <w:t>.</w:t>
      </w:r>
      <w:r w:rsidRPr="007C540D">
        <w:rPr>
          <w:rFonts w:ascii="Arial" w:hAnsi="Arial" w:cs="Arial"/>
        </w:rPr>
        <w:t>j</w:t>
      </w:r>
      <w:proofErr w:type="spellEnd"/>
      <w:r w:rsidRPr="007C540D">
        <w:rPr>
          <w:rFonts w:ascii="Arial" w:hAnsi="Arial" w:cs="Arial"/>
        </w:rPr>
        <w:t>.), po rozpatrzeniu wniosku</w:t>
      </w:r>
      <w:r w:rsidR="003A018E" w:rsidRPr="007C540D">
        <w:rPr>
          <w:rFonts w:ascii="Arial" w:hAnsi="Arial" w:cs="Arial"/>
        </w:rPr>
        <w:t xml:space="preserve"> </w:t>
      </w:r>
      <w:r w:rsidR="006D1E0F" w:rsidRPr="007C540D">
        <w:rPr>
          <w:rFonts w:ascii="Arial" w:hAnsi="Arial" w:cs="Arial"/>
        </w:rPr>
        <w:t xml:space="preserve">spółki </w:t>
      </w:r>
      <w:r w:rsidR="006D1E0F" w:rsidRPr="008248FB">
        <w:rPr>
          <w:rFonts w:ascii="Arial" w:hAnsi="Arial" w:cs="Arial"/>
          <w:i/>
        </w:rPr>
        <w:t xml:space="preserve">ML Sp. z o.o., ul. Berylowa 7, </w:t>
      </w:r>
      <w:r w:rsidR="00EC21C8" w:rsidRPr="008248FB">
        <w:rPr>
          <w:rFonts w:ascii="Arial" w:hAnsi="Arial" w:cs="Arial"/>
          <w:i/>
        </w:rPr>
        <w:t xml:space="preserve">82 – 310 </w:t>
      </w:r>
      <w:r w:rsidR="006D1E0F" w:rsidRPr="008248FB">
        <w:rPr>
          <w:rFonts w:ascii="Arial" w:hAnsi="Arial" w:cs="Arial"/>
          <w:i/>
        </w:rPr>
        <w:t xml:space="preserve">Gronowo Górne, </w:t>
      </w:r>
      <w:r w:rsidR="00EC21C8" w:rsidRPr="008248FB">
        <w:rPr>
          <w:rFonts w:ascii="Arial" w:hAnsi="Arial" w:cs="Arial"/>
          <w:i/>
        </w:rPr>
        <w:t>gmina</w:t>
      </w:r>
      <w:r w:rsidR="006D1E0F" w:rsidRPr="008248FB">
        <w:rPr>
          <w:rFonts w:ascii="Arial" w:hAnsi="Arial" w:cs="Arial"/>
          <w:i/>
        </w:rPr>
        <w:t xml:space="preserve"> Elbląg</w:t>
      </w:r>
      <w:r w:rsidR="006D1E0F" w:rsidRPr="007C540D">
        <w:rPr>
          <w:rFonts w:ascii="Arial" w:hAnsi="Arial" w:cs="Arial"/>
        </w:rPr>
        <w:t xml:space="preserve">, w sprawie wydania pozwolenia na wytwarzanie odpadów </w:t>
      </w:r>
      <w:r w:rsidR="003C3F51">
        <w:rPr>
          <w:rFonts w:ascii="Arial" w:hAnsi="Arial" w:cs="Arial"/>
        </w:rPr>
        <w:br/>
      </w:r>
      <w:r w:rsidR="006D1E0F" w:rsidRPr="007C540D">
        <w:rPr>
          <w:rFonts w:ascii="Arial" w:hAnsi="Arial" w:cs="Arial"/>
        </w:rPr>
        <w:t xml:space="preserve">z uwzględnieniem zezwolenia </w:t>
      </w:r>
      <w:r w:rsidR="006D1E0F" w:rsidRPr="00AF565A">
        <w:rPr>
          <w:rFonts w:ascii="Arial" w:hAnsi="Arial" w:cs="Arial"/>
        </w:rPr>
        <w:t xml:space="preserve">na przetwarzanie odpadów i zezwolenia na zbieranie odpadów dla instalacji eksploatowanych na terenie zakładu produkcyjnego zlokalizowanego w Gronowie Górnym przy ul. Berylowej 7, gmina Elbląg, na dz. o nr ew.: 16/25, 16/26, 16,45, 16/46, 16/47, 16/48, 16/49, 16/60, </w:t>
      </w:r>
      <w:r w:rsidR="006D1E0F" w:rsidRPr="009C02EB">
        <w:rPr>
          <w:rFonts w:ascii="Arial" w:hAnsi="Arial" w:cs="Arial"/>
        </w:rPr>
        <w:t>16/67,</w:t>
      </w:r>
      <w:r w:rsidR="006D1E0F" w:rsidRPr="00AF565A">
        <w:rPr>
          <w:rFonts w:ascii="Arial" w:hAnsi="Arial" w:cs="Arial"/>
        </w:rPr>
        <w:t xml:space="preserve"> 16/9, obręb Gronowo Górne</w:t>
      </w:r>
    </w:p>
    <w:p w14:paraId="237751C2" w14:textId="77777777" w:rsidR="00C833B7" w:rsidRPr="00AF565A" w:rsidRDefault="00C833B7" w:rsidP="003F5A77">
      <w:pPr>
        <w:spacing w:line="300" w:lineRule="auto"/>
        <w:jc w:val="center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>orzekam:</w:t>
      </w:r>
    </w:p>
    <w:p w14:paraId="365A7F28" w14:textId="77777777" w:rsidR="00880913" w:rsidRPr="00AF565A" w:rsidRDefault="00880913" w:rsidP="003F5A77">
      <w:pPr>
        <w:spacing w:line="300" w:lineRule="auto"/>
        <w:jc w:val="both"/>
        <w:rPr>
          <w:rFonts w:ascii="Arial" w:hAnsi="Arial" w:cs="Arial"/>
        </w:rPr>
      </w:pPr>
    </w:p>
    <w:p w14:paraId="07C9124F" w14:textId="4DD9B978" w:rsidR="003F3802" w:rsidRPr="00AF565A" w:rsidRDefault="006D1E0F" w:rsidP="003F5A77">
      <w:pPr>
        <w:pStyle w:val="Akapitzlist"/>
        <w:numPr>
          <w:ilvl w:val="0"/>
          <w:numId w:val="5"/>
        </w:numPr>
        <w:spacing w:line="300" w:lineRule="auto"/>
        <w:ind w:left="284" w:hanging="284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Udzielić spółce </w:t>
      </w:r>
      <w:r w:rsidRPr="003C3F51">
        <w:rPr>
          <w:rFonts w:ascii="Arial" w:hAnsi="Arial" w:cs="Arial"/>
          <w:b/>
          <w:bCs/>
          <w:i/>
        </w:rPr>
        <w:t xml:space="preserve">ML Sp. z o.o., </w:t>
      </w:r>
      <w:r w:rsidR="007927D3" w:rsidRPr="003C3F51">
        <w:rPr>
          <w:rFonts w:ascii="Arial" w:hAnsi="Arial" w:cs="Arial"/>
          <w:b/>
          <w:i/>
        </w:rPr>
        <w:t xml:space="preserve">ul. Berylowa 7, 82 – 310 Gronowo Górne, gmina Elbląg, </w:t>
      </w:r>
      <w:r w:rsidRPr="003C3F51">
        <w:rPr>
          <w:rFonts w:ascii="Arial" w:hAnsi="Arial" w:cs="Arial"/>
          <w:b/>
          <w:bCs/>
          <w:i/>
        </w:rPr>
        <w:t>(REGON: 363046127, NIP: 578-311-88-60)</w:t>
      </w:r>
      <w:r w:rsidRPr="00D338A5">
        <w:rPr>
          <w:rFonts w:ascii="Arial" w:hAnsi="Arial" w:cs="Arial"/>
          <w:b/>
          <w:bCs/>
        </w:rPr>
        <w:t xml:space="preserve"> pozwolenia na wytwarzanie odpadów </w:t>
      </w:r>
      <w:r w:rsidR="00B70B1C">
        <w:rPr>
          <w:rFonts w:ascii="Arial" w:hAnsi="Arial" w:cs="Arial"/>
          <w:b/>
          <w:bCs/>
        </w:rPr>
        <w:br/>
      </w:r>
      <w:r w:rsidRPr="00D338A5">
        <w:rPr>
          <w:rFonts w:ascii="Arial" w:hAnsi="Arial" w:cs="Arial"/>
          <w:b/>
          <w:bCs/>
        </w:rPr>
        <w:t>z</w:t>
      </w:r>
      <w:r w:rsidRPr="00AF565A">
        <w:rPr>
          <w:rFonts w:ascii="Arial" w:hAnsi="Arial" w:cs="Arial"/>
          <w:b/>
          <w:bCs/>
        </w:rPr>
        <w:t xml:space="preserve"> uwzględnieniem zezwolenia na przetwarzanie odpadów i zezwolenia na zbieranie odpadów dla instalacji eksploatowanych na terenie zakładu produkcyjnego zlokalizowanego w Gronowie Górnym przy ul. Berylowej 7, gmina Elbląg na dz. </w:t>
      </w:r>
      <w:r w:rsidR="00B70B1C">
        <w:rPr>
          <w:rFonts w:ascii="Arial" w:hAnsi="Arial" w:cs="Arial"/>
          <w:b/>
          <w:bCs/>
        </w:rPr>
        <w:br/>
      </w:r>
      <w:r w:rsidRPr="00AF565A">
        <w:rPr>
          <w:rFonts w:ascii="Arial" w:hAnsi="Arial" w:cs="Arial"/>
          <w:b/>
          <w:bCs/>
        </w:rPr>
        <w:t xml:space="preserve">o nr ew.: </w:t>
      </w:r>
      <w:r w:rsidRPr="00AA2D92">
        <w:rPr>
          <w:rFonts w:ascii="Arial" w:hAnsi="Arial" w:cs="Arial"/>
          <w:b/>
          <w:bCs/>
        </w:rPr>
        <w:t>16/25, 16/26, 16,45, 16/46, 16/47, 16/48, 16/49,</w:t>
      </w:r>
      <w:r w:rsidRPr="00AF565A">
        <w:rPr>
          <w:rFonts w:ascii="Arial" w:hAnsi="Arial" w:cs="Arial"/>
          <w:b/>
          <w:bCs/>
        </w:rPr>
        <w:t xml:space="preserve"> 16/60, </w:t>
      </w:r>
      <w:r w:rsidRPr="006D54FB">
        <w:rPr>
          <w:rFonts w:ascii="Arial" w:hAnsi="Arial" w:cs="Arial"/>
          <w:b/>
          <w:bCs/>
        </w:rPr>
        <w:t>16/67,</w:t>
      </w:r>
      <w:r w:rsidRPr="00AF565A">
        <w:rPr>
          <w:rFonts w:ascii="Arial" w:hAnsi="Arial" w:cs="Arial"/>
          <w:b/>
          <w:bCs/>
        </w:rPr>
        <w:t xml:space="preserve"> 16/9, obręb Gronowo Górne, z zachowaniem następujących warunków</w:t>
      </w:r>
      <w:r w:rsidR="005900FF" w:rsidRPr="00AF565A">
        <w:rPr>
          <w:rFonts w:ascii="Arial" w:hAnsi="Arial" w:cs="Arial"/>
          <w:b/>
          <w:bCs/>
        </w:rPr>
        <w:t>:</w:t>
      </w:r>
    </w:p>
    <w:p w14:paraId="40912661" w14:textId="7FFC22F4" w:rsidR="00EB332C" w:rsidRPr="00AF565A" w:rsidRDefault="00EB332C" w:rsidP="00132D17">
      <w:pPr>
        <w:spacing w:line="276" w:lineRule="auto"/>
        <w:jc w:val="both"/>
        <w:rPr>
          <w:rFonts w:ascii="Arial" w:hAnsi="Arial" w:cs="Arial"/>
        </w:rPr>
      </w:pPr>
    </w:p>
    <w:p w14:paraId="6774DF18" w14:textId="47D005CA" w:rsidR="00C4790F" w:rsidRPr="00AF565A" w:rsidRDefault="002F1778" w:rsidP="008B1C2F">
      <w:pPr>
        <w:numPr>
          <w:ilvl w:val="0"/>
          <w:numId w:val="1"/>
        </w:numPr>
        <w:tabs>
          <w:tab w:val="clear" w:pos="720"/>
        </w:tabs>
        <w:ind w:left="709" w:hanging="567"/>
        <w:jc w:val="both"/>
        <w:rPr>
          <w:rFonts w:ascii="Arial" w:hAnsi="Arial" w:cs="Arial"/>
        </w:rPr>
      </w:pPr>
      <w:bookmarkStart w:id="0" w:name="_Hlk127878407"/>
      <w:r w:rsidRPr="00AF565A">
        <w:rPr>
          <w:rFonts w:ascii="Arial" w:hAnsi="Arial" w:cs="Arial"/>
          <w:b/>
        </w:rPr>
        <w:t xml:space="preserve">Rodzaj i parametry instalacji </w:t>
      </w:r>
      <w:bookmarkEnd w:id="0"/>
      <w:r w:rsidRPr="00AF565A">
        <w:rPr>
          <w:rFonts w:ascii="Arial" w:hAnsi="Arial" w:cs="Arial"/>
          <w:b/>
        </w:rPr>
        <w:t>istotne z punktu widzenia przeciwdziałania zanieczyszczeniom:</w:t>
      </w:r>
    </w:p>
    <w:p w14:paraId="29C29FC9" w14:textId="2A78BDE2" w:rsidR="006D1E0F" w:rsidRPr="00AF565A" w:rsidRDefault="006D1E0F" w:rsidP="006D1E0F">
      <w:pPr>
        <w:ind w:left="142"/>
        <w:jc w:val="both"/>
        <w:rPr>
          <w:rFonts w:ascii="Arial" w:hAnsi="Arial" w:cs="Arial"/>
        </w:rPr>
      </w:pPr>
    </w:p>
    <w:tbl>
      <w:tblPr>
        <w:tblStyle w:val="Tabela-Siatka"/>
        <w:tblW w:w="9915" w:type="dxa"/>
        <w:tblInd w:w="-5" w:type="dxa"/>
        <w:tblLook w:val="04A0" w:firstRow="1" w:lastRow="0" w:firstColumn="1" w:lastColumn="0" w:noHBand="0" w:noVBand="1"/>
      </w:tblPr>
      <w:tblGrid>
        <w:gridCol w:w="2484"/>
        <w:gridCol w:w="2894"/>
        <w:gridCol w:w="1944"/>
        <w:gridCol w:w="2593"/>
      </w:tblGrid>
      <w:tr w:rsidR="00F17E85" w:rsidRPr="00D338A5" w14:paraId="09048B29" w14:textId="77777777" w:rsidTr="003F5A77">
        <w:trPr>
          <w:trHeight w:val="361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7E2A3A7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Nazwa instalacji</w:t>
            </w:r>
          </w:p>
        </w:tc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7CAD3C5E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Rodzaj instalacji</w:t>
            </w: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1)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1CF1E846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Parametr instalacji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14:paraId="07687E4E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 xml:space="preserve">Prowadzący instalację </w:t>
            </w:r>
          </w:p>
          <w:p w14:paraId="4EC224A4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Adres instalacji</w:t>
            </w:r>
          </w:p>
        </w:tc>
      </w:tr>
      <w:tr w:rsidR="00F17E85" w:rsidRPr="00D338A5" w14:paraId="3B5192C4" w14:textId="77777777" w:rsidTr="003F5A77">
        <w:trPr>
          <w:trHeight w:val="1474"/>
        </w:trPr>
        <w:tc>
          <w:tcPr>
            <w:tcW w:w="2484" w:type="dxa"/>
            <w:vAlign w:val="center"/>
          </w:tcPr>
          <w:p w14:paraId="0E5B66BC" w14:textId="77777777" w:rsidR="006D1E0F" w:rsidRPr="00D338A5" w:rsidRDefault="006D1E0F" w:rsidP="00D33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338A5">
              <w:rPr>
                <w:rFonts w:ascii="Arial" w:hAnsi="Arial" w:cs="Arial"/>
                <w:b/>
                <w:sz w:val="22"/>
                <w:szCs w:val="22"/>
              </w:rPr>
              <w:t xml:space="preserve">Instalacja do produkcji wysokojakościowego </w:t>
            </w:r>
            <w:proofErr w:type="spellStart"/>
            <w:r w:rsidRPr="00D338A5">
              <w:rPr>
                <w:rFonts w:ascii="Arial" w:hAnsi="Arial" w:cs="Arial"/>
                <w:b/>
                <w:sz w:val="22"/>
                <w:szCs w:val="22"/>
              </w:rPr>
              <w:t>regranulatu</w:t>
            </w:r>
            <w:proofErr w:type="spellEnd"/>
          </w:p>
        </w:tc>
        <w:tc>
          <w:tcPr>
            <w:tcW w:w="2894" w:type="dxa"/>
            <w:vMerge w:val="restart"/>
            <w:vAlign w:val="center"/>
          </w:tcPr>
          <w:p w14:paraId="6380EEAB" w14:textId="7E3FF4F5" w:rsidR="006D1E0F" w:rsidRPr="00D338A5" w:rsidRDefault="006D1E0F" w:rsidP="00D338A5">
            <w:pPr>
              <w:jc w:val="center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sz w:val="22"/>
                <w:szCs w:val="22"/>
              </w:rPr>
              <w:t xml:space="preserve">Instalacja do przetwarzania odpadów mogąca przyjmować odpady w ilości nie mniejszej niż 10 t na dobę </w:t>
            </w:r>
            <w:r w:rsidRPr="00D338A5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określon</w:t>
            </w:r>
            <w:r w:rsidR="0088216F" w:rsidRPr="00D338A5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a</w:t>
            </w:r>
            <w:r w:rsidRPr="00D338A5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w §2 ust. 1 pkt. 47 –Rozporządzenia Rady Ministrów z dnia 10 września 2019 r. w sprawie przedsięwzięć mogących znacząco oddziaływać na </w:t>
            </w:r>
            <w:r w:rsidRPr="00D338A5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lastRenderedPageBreak/>
              <w:t>środowisko (Dz. U. z 2019 r., poz. 1839 ze zm.)</w:t>
            </w:r>
            <w:r w:rsidRPr="00D338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14:paraId="6451150C" w14:textId="76A5555C" w:rsidR="006D1E0F" w:rsidRPr="00D338A5" w:rsidRDefault="006F46DC" w:rsidP="00D33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38A5">
              <w:rPr>
                <w:rFonts w:ascii="Arial" w:hAnsi="Arial" w:cs="Arial"/>
                <w:sz w:val="22"/>
                <w:szCs w:val="22"/>
              </w:rPr>
              <w:lastRenderedPageBreak/>
              <w:t>M</w:t>
            </w:r>
            <w:r w:rsidR="006D1E0F" w:rsidRPr="00D338A5">
              <w:rPr>
                <w:rFonts w:ascii="Arial" w:hAnsi="Arial" w:cs="Arial"/>
                <w:sz w:val="22"/>
                <w:szCs w:val="22"/>
              </w:rPr>
              <w:t>oc przerobowa: 50 050 Mg/rok</w:t>
            </w:r>
          </w:p>
        </w:tc>
        <w:tc>
          <w:tcPr>
            <w:tcW w:w="2593" w:type="dxa"/>
            <w:vMerge w:val="restart"/>
            <w:vAlign w:val="center"/>
          </w:tcPr>
          <w:p w14:paraId="15A16207" w14:textId="3FC89C1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Prowadzący instalacj</w:t>
            </w:r>
            <w:r w:rsidR="0088216F"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ę</w:t>
            </w:r>
            <w:r w:rsidRPr="00D338A5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:</w:t>
            </w:r>
          </w:p>
          <w:p w14:paraId="6B3A52E6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bCs/>
                <w:kern w:val="3"/>
                <w:sz w:val="22"/>
                <w:szCs w:val="22"/>
                <w:lang w:eastAsia="zh-CN"/>
              </w:rPr>
              <w:t>ML Sp. z o.o.</w:t>
            </w:r>
          </w:p>
          <w:p w14:paraId="532B9C89" w14:textId="77777777" w:rsidR="007927D3" w:rsidRPr="00D338A5" w:rsidRDefault="007927D3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</w:rPr>
            </w:pPr>
            <w:r w:rsidRPr="00D338A5">
              <w:rPr>
                <w:rFonts w:ascii="Arial" w:hAnsi="Arial" w:cs="Arial"/>
                <w:sz w:val="22"/>
              </w:rPr>
              <w:t xml:space="preserve">ul. Berylowa 7, </w:t>
            </w:r>
          </w:p>
          <w:p w14:paraId="58E64DC4" w14:textId="4B211BB2" w:rsidR="006D1E0F" w:rsidRPr="00D338A5" w:rsidRDefault="007927D3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8A5">
              <w:rPr>
                <w:rFonts w:ascii="Arial" w:hAnsi="Arial" w:cs="Arial"/>
                <w:sz w:val="22"/>
              </w:rPr>
              <w:t xml:space="preserve">82 – 310 Gronowo Górne, gmina Elbląg </w:t>
            </w:r>
          </w:p>
          <w:p w14:paraId="68EE2BCD" w14:textId="77777777" w:rsidR="007927D3" w:rsidRPr="00D338A5" w:rsidRDefault="007927D3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23378" w14:textId="50305308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8A5">
              <w:rPr>
                <w:rFonts w:ascii="Arial" w:hAnsi="Arial" w:cs="Arial"/>
                <w:b/>
                <w:sz w:val="22"/>
                <w:szCs w:val="22"/>
              </w:rPr>
              <w:t>Adres instalacji:</w:t>
            </w:r>
          </w:p>
          <w:p w14:paraId="7E4BC1AA" w14:textId="22653985" w:rsidR="006D1E0F" w:rsidRPr="00D338A5" w:rsidRDefault="007927D3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D338A5">
              <w:rPr>
                <w:rFonts w:ascii="Arial" w:hAnsi="Arial" w:cs="Arial"/>
                <w:sz w:val="22"/>
              </w:rPr>
              <w:t xml:space="preserve">ul. Berylowa 7, </w:t>
            </w:r>
            <w:r w:rsidRPr="00D338A5">
              <w:rPr>
                <w:rFonts w:ascii="Arial" w:hAnsi="Arial" w:cs="Arial"/>
                <w:sz w:val="22"/>
              </w:rPr>
              <w:br/>
              <w:t>82 – 310 Gronowo Górne, gmina Elbląg</w:t>
            </w:r>
            <w:r w:rsidR="006D1E0F" w:rsidRPr="00D338A5">
              <w:rPr>
                <w:rFonts w:ascii="Arial" w:hAnsi="Arial" w:cs="Arial"/>
                <w:bCs/>
                <w:sz w:val="22"/>
                <w:szCs w:val="22"/>
              </w:rPr>
              <w:t xml:space="preserve">,  </w:t>
            </w:r>
            <w:r w:rsidR="006D1E0F" w:rsidRPr="00D338A5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dz. o nr ew.: </w:t>
            </w:r>
            <w:r w:rsidR="00F17E85" w:rsidRPr="00D338A5">
              <w:rPr>
                <w:rFonts w:ascii="Arial" w:hAnsi="Arial" w:cs="Arial"/>
                <w:bCs/>
                <w:sz w:val="22"/>
                <w:szCs w:val="22"/>
              </w:rPr>
              <w:t>16/25, 16/26, 16,45, 16/46, 16/47, 16/48, 16/49, 16/60, 16/67, 16/9, obręb Gronowo Górne</w:t>
            </w:r>
          </w:p>
        </w:tc>
      </w:tr>
      <w:tr w:rsidR="00F17E85" w:rsidRPr="00D338A5" w14:paraId="743A7339" w14:textId="77777777" w:rsidTr="003F5A77">
        <w:trPr>
          <w:trHeight w:val="1474"/>
        </w:trPr>
        <w:tc>
          <w:tcPr>
            <w:tcW w:w="2484" w:type="dxa"/>
            <w:vAlign w:val="center"/>
          </w:tcPr>
          <w:p w14:paraId="4378345B" w14:textId="77777777" w:rsidR="006D1E0F" w:rsidRPr="00D338A5" w:rsidRDefault="006D1E0F" w:rsidP="00D33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338A5">
              <w:rPr>
                <w:rFonts w:ascii="Arial" w:hAnsi="Arial" w:cs="Arial"/>
                <w:b/>
                <w:sz w:val="22"/>
                <w:szCs w:val="22"/>
              </w:rPr>
              <w:t>Instalacja do produkcji elementów z tworzyw sztucznych</w:t>
            </w:r>
          </w:p>
        </w:tc>
        <w:tc>
          <w:tcPr>
            <w:tcW w:w="2894" w:type="dxa"/>
            <w:vMerge/>
            <w:vAlign w:val="center"/>
          </w:tcPr>
          <w:p w14:paraId="757D6803" w14:textId="77777777" w:rsidR="006D1E0F" w:rsidRPr="00D338A5" w:rsidRDefault="006D1E0F" w:rsidP="00D33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670C3CF0" w14:textId="77777777" w:rsidR="006D1E0F" w:rsidRPr="00D338A5" w:rsidRDefault="006D1E0F" w:rsidP="00D338A5">
            <w:pPr>
              <w:rPr>
                <w:rFonts w:ascii="Arial" w:hAnsi="Arial" w:cs="Arial"/>
                <w:sz w:val="22"/>
                <w:szCs w:val="22"/>
              </w:rPr>
            </w:pPr>
            <w:r w:rsidRPr="00D338A5">
              <w:rPr>
                <w:rFonts w:ascii="Arial" w:hAnsi="Arial" w:cs="Arial"/>
                <w:sz w:val="22"/>
                <w:szCs w:val="22"/>
              </w:rPr>
              <w:t>Moc przerobowa: 12 000 Mg/rok</w:t>
            </w:r>
          </w:p>
        </w:tc>
        <w:tc>
          <w:tcPr>
            <w:tcW w:w="2593" w:type="dxa"/>
            <w:vMerge/>
            <w:vAlign w:val="center"/>
          </w:tcPr>
          <w:p w14:paraId="5B8ABB25" w14:textId="77777777" w:rsidR="006D1E0F" w:rsidRPr="00D338A5" w:rsidRDefault="006D1E0F" w:rsidP="00D338A5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7D288FAA" w14:textId="6C4A43BC" w:rsidR="00B81D65" w:rsidRPr="00F17E85" w:rsidRDefault="00B81D65" w:rsidP="005A250C">
      <w:pPr>
        <w:pStyle w:val="Nagwek2"/>
        <w:ind w:left="284" w:hanging="142"/>
        <w:jc w:val="both"/>
        <w:rPr>
          <w:rFonts w:ascii="Arial" w:hAnsi="Arial" w:cs="Arial"/>
          <w:b w:val="0"/>
          <w:bCs/>
          <w:i/>
          <w:iCs/>
          <w:sz w:val="22"/>
          <w:szCs w:val="24"/>
        </w:rPr>
      </w:pPr>
      <w:r w:rsidRPr="00F17E85">
        <w:rPr>
          <w:rFonts w:ascii="Arial" w:hAnsi="Arial" w:cs="Arial"/>
          <w:b w:val="0"/>
          <w:bCs/>
          <w:sz w:val="22"/>
          <w:szCs w:val="24"/>
          <w:vertAlign w:val="superscript"/>
        </w:rPr>
        <w:t>1)</w:t>
      </w:r>
      <w:r w:rsidRPr="00F17E85">
        <w:rPr>
          <w:rFonts w:ascii="Arial" w:hAnsi="Arial" w:cs="Arial"/>
          <w:b w:val="0"/>
          <w:bCs/>
          <w:sz w:val="22"/>
          <w:szCs w:val="24"/>
        </w:rPr>
        <w:t>Rozporządzenie Rady Ministrów z dnia 10 września 2019 r.  w sprawie</w:t>
      </w:r>
      <w:r w:rsidRPr="00F17E85">
        <w:rPr>
          <w:rFonts w:ascii="Arial" w:hAnsi="Arial" w:cs="Arial"/>
          <w:b w:val="0"/>
          <w:bCs/>
          <w:i/>
          <w:iCs/>
          <w:sz w:val="22"/>
          <w:szCs w:val="24"/>
        </w:rPr>
        <w:t xml:space="preserve"> </w:t>
      </w:r>
      <w:r w:rsidRPr="00F17E85">
        <w:rPr>
          <w:rStyle w:val="Uwydatnienie"/>
          <w:rFonts w:ascii="Arial" w:hAnsi="Arial" w:cs="Arial"/>
          <w:b w:val="0"/>
          <w:bCs/>
          <w:sz w:val="22"/>
          <w:szCs w:val="24"/>
        </w:rPr>
        <w:t>przedsięwzięć mogących znacząco oddziaływać na środowisko (Dz. U. z 2019 r., poz. 1839 ze zm.)</w:t>
      </w:r>
      <w:r w:rsidR="00AA7493" w:rsidRPr="00F17E85">
        <w:rPr>
          <w:rStyle w:val="Uwydatnienie"/>
          <w:rFonts w:ascii="Arial" w:hAnsi="Arial" w:cs="Arial"/>
          <w:b w:val="0"/>
          <w:bCs/>
          <w:sz w:val="22"/>
          <w:szCs w:val="24"/>
        </w:rPr>
        <w:t xml:space="preserve"> </w:t>
      </w:r>
    </w:p>
    <w:p w14:paraId="06C2AA1C" w14:textId="77777777" w:rsidR="005035CC" w:rsidRPr="00AF565A" w:rsidRDefault="005035CC" w:rsidP="00A209AF">
      <w:pPr>
        <w:spacing w:line="276" w:lineRule="auto"/>
        <w:jc w:val="both"/>
        <w:rPr>
          <w:rFonts w:ascii="Arial" w:hAnsi="Arial" w:cs="Arial"/>
        </w:rPr>
      </w:pPr>
    </w:p>
    <w:p w14:paraId="18DC17A6" w14:textId="77777777" w:rsidR="00F70045" w:rsidRPr="00AF565A" w:rsidRDefault="00F70045" w:rsidP="00FE4082">
      <w:pPr>
        <w:pStyle w:val="Akapitzlist"/>
        <w:numPr>
          <w:ilvl w:val="1"/>
          <w:numId w:val="2"/>
        </w:numPr>
        <w:ind w:left="567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Opis instalacji </w:t>
      </w:r>
    </w:p>
    <w:p w14:paraId="137902C9" w14:textId="77777777" w:rsidR="00A209AF" w:rsidRPr="00AF565A" w:rsidRDefault="00A209AF" w:rsidP="00A209AF">
      <w:pPr>
        <w:spacing w:line="276" w:lineRule="auto"/>
        <w:jc w:val="both"/>
        <w:rPr>
          <w:rFonts w:ascii="Arial" w:hAnsi="Arial" w:cs="Arial"/>
        </w:rPr>
      </w:pPr>
    </w:p>
    <w:p w14:paraId="73CD4EBA" w14:textId="6C614594" w:rsidR="006D1E0F" w:rsidRPr="00F17E85" w:rsidRDefault="006D1E0F" w:rsidP="00F17E85">
      <w:pPr>
        <w:spacing w:line="300" w:lineRule="auto"/>
        <w:ind w:firstLine="397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Niniejsze pozwolenie dotyczy istniejących instalacji do przetwarzania odpadów tworzyw sztucznych, które zlokalizowane są w miejscowości Gronowo Górne, gmina Elbląg. </w:t>
      </w:r>
    </w:p>
    <w:p w14:paraId="2FDB1CC7" w14:textId="44DD33DF" w:rsidR="00662082" w:rsidRPr="00F17E85" w:rsidRDefault="006D1E0F" w:rsidP="00F17E85">
      <w:pPr>
        <w:spacing w:line="300" w:lineRule="auto"/>
        <w:ind w:firstLine="397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Na terenie zakładu prowadzone są dwa główne procesy produkcyjne. Pierwszy z nich polega na produkcji </w:t>
      </w:r>
      <w:r w:rsidR="00882F4C">
        <w:rPr>
          <w:rFonts w:ascii="Arial" w:hAnsi="Arial" w:cs="Arial"/>
        </w:rPr>
        <w:t xml:space="preserve">dwóch rodzajów </w:t>
      </w:r>
      <w:r w:rsidRPr="00F17E85">
        <w:rPr>
          <w:rFonts w:ascii="Arial" w:hAnsi="Arial" w:cs="Arial"/>
        </w:rPr>
        <w:t xml:space="preserve">wysokojakościowego </w:t>
      </w:r>
      <w:proofErr w:type="spellStart"/>
      <w:r w:rsidRPr="00F17E85">
        <w:rPr>
          <w:rFonts w:ascii="Arial" w:hAnsi="Arial" w:cs="Arial"/>
        </w:rPr>
        <w:t>regranulatu</w:t>
      </w:r>
      <w:proofErr w:type="spellEnd"/>
      <w:r w:rsidR="00882F4C">
        <w:rPr>
          <w:rFonts w:ascii="Arial" w:hAnsi="Arial" w:cs="Arial"/>
        </w:rPr>
        <w:t xml:space="preserve"> (polietylen </w:t>
      </w:r>
      <w:r w:rsidR="0075347A">
        <w:rPr>
          <w:rFonts w:ascii="Arial" w:hAnsi="Arial" w:cs="Arial"/>
        </w:rPr>
        <w:br/>
      </w:r>
      <w:r w:rsidR="00882F4C">
        <w:rPr>
          <w:rFonts w:ascii="Arial" w:hAnsi="Arial" w:cs="Arial"/>
        </w:rPr>
        <w:t>i polipropylen)</w:t>
      </w:r>
      <w:r w:rsidRPr="00F17E85">
        <w:rPr>
          <w:rFonts w:ascii="Arial" w:hAnsi="Arial" w:cs="Arial"/>
        </w:rPr>
        <w:t>, któr</w:t>
      </w:r>
      <w:r w:rsidR="0075347A">
        <w:rPr>
          <w:rFonts w:ascii="Arial" w:hAnsi="Arial" w:cs="Arial"/>
        </w:rPr>
        <w:t>e</w:t>
      </w:r>
      <w:r w:rsidRPr="00F17E85">
        <w:rPr>
          <w:rFonts w:ascii="Arial" w:hAnsi="Arial" w:cs="Arial"/>
        </w:rPr>
        <w:t xml:space="preserve"> </w:t>
      </w:r>
      <w:r w:rsidR="0075347A">
        <w:rPr>
          <w:rFonts w:ascii="Arial" w:hAnsi="Arial" w:cs="Arial"/>
        </w:rPr>
        <w:t xml:space="preserve">są </w:t>
      </w:r>
      <w:r w:rsidRPr="00F17E85">
        <w:rPr>
          <w:rFonts w:ascii="Arial" w:hAnsi="Arial" w:cs="Arial"/>
        </w:rPr>
        <w:t>pełnowartościowym</w:t>
      </w:r>
      <w:r w:rsidR="0075347A">
        <w:rPr>
          <w:rFonts w:ascii="Arial" w:hAnsi="Arial" w:cs="Arial"/>
        </w:rPr>
        <w:t>i</w:t>
      </w:r>
      <w:r w:rsidRPr="00F17E85">
        <w:rPr>
          <w:rFonts w:ascii="Arial" w:hAnsi="Arial" w:cs="Arial"/>
        </w:rPr>
        <w:t xml:space="preserve"> produkt</w:t>
      </w:r>
      <w:r w:rsidR="0075347A">
        <w:rPr>
          <w:rFonts w:ascii="Arial" w:hAnsi="Arial" w:cs="Arial"/>
        </w:rPr>
        <w:t>ami</w:t>
      </w:r>
      <w:r w:rsidRPr="00F17E85">
        <w:rPr>
          <w:rFonts w:ascii="Arial" w:hAnsi="Arial" w:cs="Arial"/>
        </w:rPr>
        <w:t xml:space="preserve"> z odpadów tworzyw sztucznych, natomiast drugi proces polega na produkcji elementów z tworzyw sztucznych (elementów architektury ogrodowej) z </w:t>
      </w:r>
      <w:proofErr w:type="spellStart"/>
      <w:r w:rsidRPr="00F17E85">
        <w:rPr>
          <w:rFonts w:ascii="Arial" w:hAnsi="Arial" w:cs="Arial"/>
        </w:rPr>
        <w:t>regranulatów</w:t>
      </w:r>
      <w:proofErr w:type="spellEnd"/>
      <w:r w:rsidRPr="00F17E85">
        <w:rPr>
          <w:rFonts w:ascii="Arial" w:hAnsi="Arial" w:cs="Arial"/>
        </w:rPr>
        <w:t xml:space="preserve"> wytworzonych w pierwszym procesie.</w:t>
      </w:r>
      <w:r w:rsidR="008D0B9A" w:rsidRPr="00F17E85">
        <w:rPr>
          <w:rFonts w:ascii="Arial" w:hAnsi="Arial" w:cs="Arial"/>
        </w:rPr>
        <w:t xml:space="preserve"> Instalacje pracują jednocześnie.</w:t>
      </w:r>
      <w:r w:rsidRPr="00F17E85">
        <w:rPr>
          <w:rFonts w:ascii="Arial" w:hAnsi="Arial" w:cs="Arial"/>
        </w:rPr>
        <w:t xml:space="preserve"> </w:t>
      </w:r>
    </w:p>
    <w:p w14:paraId="2F811084" w14:textId="6AB73347" w:rsidR="00121729" w:rsidRPr="00F17E85" w:rsidRDefault="00121729" w:rsidP="00F17E85">
      <w:pPr>
        <w:spacing w:line="300" w:lineRule="auto"/>
        <w:ind w:firstLine="397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Instalacje zlokalizowane są na działkach o nr </w:t>
      </w:r>
      <w:proofErr w:type="spellStart"/>
      <w:r w:rsidRPr="00F17E85">
        <w:rPr>
          <w:rFonts w:ascii="Arial" w:hAnsi="Arial" w:cs="Arial"/>
        </w:rPr>
        <w:t>ewid</w:t>
      </w:r>
      <w:proofErr w:type="spellEnd"/>
      <w:r w:rsidRPr="00F17E85">
        <w:rPr>
          <w:rFonts w:ascii="Arial" w:hAnsi="Arial" w:cs="Arial"/>
        </w:rPr>
        <w:t>: 16/45, 16/46, 16/47, 16/48, 16/49, 16/60, 16/26, 16/25, 16/9</w:t>
      </w:r>
      <w:r w:rsidR="00CA180B">
        <w:rPr>
          <w:rFonts w:ascii="Arial" w:hAnsi="Arial" w:cs="Arial"/>
        </w:rPr>
        <w:t>, do których</w:t>
      </w:r>
      <w:r w:rsidR="00B066DB">
        <w:rPr>
          <w:rFonts w:ascii="Arial" w:hAnsi="Arial" w:cs="Arial"/>
        </w:rPr>
        <w:t xml:space="preserve"> </w:t>
      </w:r>
      <w:r w:rsidR="00CA180B">
        <w:rPr>
          <w:rFonts w:ascii="Arial" w:hAnsi="Arial" w:cs="Arial"/>
        </w:rPr>
        <w:t>p</w:t>
      </w:r>
      <w:r w:rsidR="00B066DB" w:rsidRPr="00F17E85">
        <w:rPr>
          <w:rFonts w:ascii="Arial" w:hAnsi="Arial" w:cs="Arial"/>
        </w:rPr>
        <w:t>rowadzący instalacj</w:t>
      </w:r>
      <w:r w:rsidR="00CA180B">
        <w:rPr>
          <w:rFonts w:ascii="Arial" w:hAnsi="Arial" w:cs="Arial"/>
        </w:rPr>
        <w:t>ę</w:t>
      </w:r>
      <w:r w:rsidR="00B066DB" w:rsidRPr="00F17E85">
        <w:rPr>
          <w:rFonts w:ascii="Arial" w:hAnsi="Arial" w:cs="Arial"/>
        </w:rPr>
        <w:t xml:space="preserve"> </w:t>
      </w:r>
      <w:r w:rsidR="00F226D6">
        <w:rPr>
          <w:rFonts w:ascii="Arial" w:hAnsi="Arial" w:cs="Arial"/>
        </w:rPr>
        <w:t>ma</w:t>
      </w:r>
      <w:r w:rsidR="00B066DB" w:rsidRPr="00F17E85">
        <w:rPr>
          <w:rFonts w:ascii="Arial" w:hAnsi="Arial" w:cs="Arial"/>
        </w:rPr>
        <w:t xml:space="preserve"> tytuł prawny</w:t>
      </w:r>
      <w:r w:rsidR="00F226D6">
        <w:rPr>
          <w:rFonts w:ascii="Arial" w:hAnsi="Arial" w:cs="Arial"/>
        </w:rPr>
        <w:t>.</w:t>
      </w:r>
    </w:p>
    <w:p w14:paraId="04219B52" w14:textId="77777777" w:rsidR="00F06B67" w:rsidRPr="00F17E85" w:rsidRDefault="00F06B67" w:rsidP="00F17E85">
      <w:pPr>
        <w:spacing w:line="300" w:lineRule="auto"/>
        <w:jc w:val="both"/>
        <w:rPr>
          <w:rFonts w:ascii="Arial" w:hAnsi="Arial" w:cs="Arial"/>
        </w:rPr>
      </w:pPr>
    </w:p>
    <w:p w14:paraId="653B6F51" w14:textId="5A244EC1" w:rsidR="00480A8E" w:rsidRPr="00F17E85" w:rsidRDefault="00EB1333" w:rsidP="00F17E85">
      <w:pPr>
        <w:spacing w:line="300" w:lineRule="auto"/>
        <w:ind w:left="142"/>
        <w:jc w:val="both"/>
        <w:rPr>
          <w:rFonts w:ascii="Arial" w:hAnsi="Arial" w:cs="Arial"/>
          <w:b/>
          <w:u w:val="single"/>
        </w:rPr>
      </w:pPr>
      <w:r w:rsidRPr="00F17E85">
        <w:rPr>
          <w:rFonts w:ascii="Arial" w:hAnsi="Arial" w:cs="Arial"/>
          <w:b/>
          <w:u w:val="single"/>
        </w:rPr>
        <w:t xml:space="preserve">I. </w:t>
      </w:r>
      <w:r w:rsidR="008D0B9A" w:rsidRPr="00F17E85">
        <w:rPr>
          <w:rFonts w:ascii="Arial" w:hAnsi="Arial" w:cs="Arial"/>
          <w:b/>
          <w:u w:val="single"/>
        </w:rPr>
        <w:t xml:space="preserve">Instalacja do produkcji </w:t>
      </w:r>
      <w:proofErr w:type="spellStart"/>
      <w:r w:rsidR="008D0B9A" w:rsidRPr="00F17E85">
        <w:rPr>
          <w:rFonts w:ascii="Arial" w:hAnsi="Arial" w:cs="Arial"/>
          <w:b/>
          <w:u w:val="single"/>
        </w:rPr>
        <w:t>regranulatu</w:t>
      </w:r>
      <w:proofErr w:type="spellEnd"/>
      <w:r w:rsidR="008D0B9A" w:rsidRPr="00F17E85">
        <w:rPr>
          <w:rFonts w:ascii="Arial" w:hAnsi="Arial" w:cs="Arial"/>
          <w:b/>
          <w:u w:val="single"/>
        </w:rPr>
        <w:t>:</w:t>
      </w:r>
    </w:p>
    <w:p w14:paraId="3DEE2B3D" w14:textId="77777777" w:rsidR="003F5A77" w:rsidRPr="00F17E85" w:rsidRDefault="003F5A77" w:rsidP="00F17E85">
      <w:pPr>
        <w:spacing w:line="300" w:lineRule="auto"/>
        <w:jc w:val="both"/>
        <w:rPr>
          <w:rFonts w:ascii="Arial" w:hAnsi="Arial" w:cs="Arial"/>
          <w:u w:val="single"/>
        </w:rPr>
      </w:pPr>
    </w:p>
    <w:p w14:paraId="11974B02" w14:textId="4776ADAC" w:rsidR="00086749" w:rsidRPr="00F17E85" w:rsidRDefault="00121729" w:rsidP="00D338A5">
      <w:pPr>
        <w:pStyle w:val="Akapitzlist"/>
        <w:numPr>
          <w:ilvl w:val="1"/>
          <w:numId w:val="21"/>
        </w:numPr>
        <w:spacing w:line="300" w:lineRule="auto"/>
        <w:ind w:left="567" w:hanging="284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>Przyjęcie odpadu</w:t>
      </w:r>
      <w:r w:rsidR="00EB1333" w:rsidRPr="00F17E85">
        <w:rPr>
          <w:rFonts w:ascii="Arial" w:hAnsi="Arial" w:cs="Arial"/>
        </w:rPr>
        <w:t xml:space="preserve"> – polega na bezpośredniej kontroli ilości i jakości dostarczanego odpadu,</w:t>
      </w:r>
      <w:r w:rsidR="00F719AF">
        <w:rPr>
          <w:rFonts w:ascii="Arial" w:hAnsi="Arial" w:cs="Arial"/>
        </w:rPr>
        <w:t xml:space="preserve"> poprzez selekcję na odpady polipropylenowe oraz odpady polietylenowe, </w:t>
      </w:r>
      <w:r w:rsidR="0075347A">
        <w:rPr>
          <w:rFonts w:ascii="Arial" w:hAnsi="Arial" w:cs="Arial"/>
        </w:rPr>
        <w:br/>
      </w:r>
      <w:r w:rsidR="00F719AF">
        <w:rPr>
          <w:rFonts w:ascii="Arial" w:hAnsi="Arial" w:cs="Arial"/>
        </w:rPr>
        <w:t>a następnie</w:t>
      </w:r>
      <w:r w:rsidR="00EB1333" w:rsidRPr="00F17E85">
        <w:rPr>
          <w:rFonts w:ascii="Arial" w:hAnsi="Arial" w:cs="Arial"/>
        </w:rPr>
        <w:t xml:space="preserve"> skierowaniu </w:t>
      </w:r>
      <w:r w:rsidR="0075347A">
        <w:rPr>
          <w:rFonts w:ascii="Arial" w:hAnsi="Arial" w:cs="Arial"/>
        </w:rPr>
        <w:t>ich</w:t>
      </w:r>
      <w:r w:rsidR="00EB1333" w:rsidRPr="00F17E85">
        <w:rPr>
          <w:rFonts w:ascii="Arial" w:hAnsi="Arial" w:cs="Arial"/>
        </w:rPr>
        <w:t xml:space="preserve"> do właściwego miejsca magazynowania lub bezpośrednie przekazanie do wstępnego sortowania. Stosowane urządzenia: wózki widłowe, waga.</w:t>
      </w:r>
    </w:p>
    <w:p w14:paraId="76FF15B6" w14:textId="52224573" w:rsidR="00121729" w:rsidRPr="00F17E85" w:rsidRDefault="00121729" w:rsidP="00D338A5">
      <w:pPr>
        <w:pStyle w:val="Akapitzlist"/>
        <w:numPr>
          <w:ilvl w:val="1"/>
          <w:numId w:val="21"/>
        </w:numPr>
        <w:spacing w:line="300" w:lineRule="auto"/>
        <w:ind w:left="567" w:hanging="284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>Selekcjonowanie odpadów</w:t>
      </w:r>
      <w:r w:rsidR="00882F4C">
        <w:rPr>
          <w:rFonts w:ascii="Arial" w:hAnsi="Arial" w:cs="Arial"/>
        </w:rPr>
        <w:t xml:space="preserve"> polipropylenu i polietylenu</w:t>
      </w:r>
      <w:r w:rsidR="00EB1333" w:rsidRPr="00F17E85">
        <w:rPr>
          <w:rFonts w:ascii="Arial" w:hAnsi="Arial" w:cs="Arial"/>
        </w:rPr>
        <w:t xml:space="preserve"> – dotyczy odpadów wymagających doczyszczenia. Polega na segregacji ręcznej i sortowaniu na poszczególne rodzaje tworzyw sztucznych, rozcinaniu gilz. Posegregowane odpady tworzyw sztucznych kierowane są do </w:t>
      </w:r>
      <w:proofErr w:type="spellStart"/>
      <w:r w:rsidR="00EB1333" w:rsidRPr="00F17E85">
        <w:rPr>
          <w:rFonts w:ascii="Arial" w:hAnsi="Arial" w:cs="Arial"/>
        </w:rPr>
        <w:t>belownicy</w:t>
      </w:r>
      <w:proofErr w:type="spellEnd"/>
      <w:r w:rsidR="00EB1333" w:rsidRPr="00F17E85">
        <w:rPr>
          <w:rFonts w:ascii="Arial" w:hAnsi="Arial" w:cs="Arial"/>
        </w:rPr>
        <w:t xml:space="preserve">. Gotowe bele odpadów, poddawane są ważeniu oraz zabezpieczaniu sprasowanych folii przed działaniem czynników zewnętrznych (opady, promieniowanie UV) poprzez owijanie folią </w:t>
      </w:r>
      <w:proofErr w:type="spellStart"/>
      <w:r w:rsidR="00EB1333" w:rsidRPr="00F17E85">
        <w:rPr>
          <w:rFonts w:ascii="Arial" w:hAnsi="Arial" w:cs="Arial"/>
        </w:rPr>
        <w:t>strecz</w:t>
      </w:r>
      <w:proofErr w:type="spellEnd"/>
      <w:r w:rsidR="00EB1333" w:rsidRPr="00F17E85">
        <w:rPr>
          <w:rFonts w:ascii="Arial" w:hAnsi="Arial" w:cs="Arial"/>
        </w:rPr>
        <w:t xml:space="preserve"> na owijarce. Odpady doczyszczone </w:t>
      </w:r>
      <w:r w:rsidR="006F3BA3">
        <w:rPr>
          <w:rFonts w:ascii="Arial" w:hAnsi="Arial" w:cs="Arial"/>
        </w:rPr>
        <w:t>będą</w:t>
      </w:r>
      <w:r w:rsidR="00EB1333" w:rsidRPr="00F17E85">
        <w:rPr>
          <w:rFonts w:ascii="Arial" w:hAnsi="Arial" w:cs="Arial"/>
        </w:rPr>
        <w:t xml:space="preserve"> klasyfikowane pod takimi samymi kodami odpadów pod jakimi zostały przyjęte. </w:t>
      </w:r>
      <w:r w:rsidRPr="00F17E85">
        <w:rPr>
          <w:rFonts w:ascii="Arial" w:hAnsi="Arial" w:cs="Arial"/>
        </w:rPr>
        <w:t xml:space="preserve">Stosowane urządzenia: wózki widłowe, waga, gilotyny, </w:t>
      </w:r>
      <w:proofErr w:type="spellStart"/>
      <w:r w:rsidRPr="00F17E85">
        <w:rPr>
          <w:rFonts w:ascii="Arial" w:hAnsi="Arial" w:cs="Arial"/>
        </w:rPr>
        <w:t>belownica</w:t>
      </w:r>
      <w:proofErr w:type="spellEnd"/>
      <w:r w:rsidRPr="00F17E85">
        <w:rPr>
          <w:rFonts w:ascii="Arial" w:hAnsi="Arial" w:cs="Arial"/>
        </w:rPr>
        <w:t>, taśmociąg, owijarka.</w:t>
      </w:r>
    </w:p>
    <w:p w14:paraId="60AD3235" w14:textId="030CDCB4" w:rsidR="00EB1333" w:rsidRPr="00F17E85" w:rsidRDefault="00EB1333" w:rsidP="00D338A5">
      <w:pPr>
        <w:pStyle w:val="Akapitzlist"/>
        <w:numPr>
          <w:ilvl w:val="1"/>
          <w:numId w:val="21"/>
        </w:numPr>
        <w:spacing w:line="300" w:lineRule="auto"/>
        <w:ind w:left="567" w:hanging="284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Produkcja </w:t>
      </w:r>
      <w:proofErr w:type="spellStart"/>
      <w:r w:rsidRPr="00F17E85">
        <w:rPr>
          <w:rFonts w:ascii="Arial" w:hAnsi="Arial" w:cs="Arial"/>
        </w:rPr>
        <w:t>regranulatu</w:t>
      </w:r>
      <w:proofErr w:type="spellEnd"/>
      <w:r w:rsidR="00882F4C">
        <w:rPr>
          <w:rFonts w:ascii="Arial" w:hAnsi="Arial" w:cs="Arial"/>
        </w:rPr>
        <w:t xml:space="preserve"> – w etapie tym występuje wariantowość, w zależności od zapotrzebowania rynku, do produkcji kierowan</w:t>
      </w:r>
      <w:r w:rsidR="0075347A">
        <w:rPr>
          <w:rFonts w:ascii="Arial" w:hAnsi="Arial" w:cs="Arial"/>
        </w:rPr>
        <w:t>e</w:t>
      </w:r>
      <w:r w:rsidR="00882F4C">
        <w:rPr>
          <w:rFonts w:ascii="Arial" w:hAnsi="Arial" w:cs="Arial"/>
        </w:rPr>
        <w:t xml:space="preserve"> są oddzielnie odpady polipropylenowe </w:t>
      </w:r>
      <w:r w:rsidR="00F719AF">
        <w:rPr>
          <w:rFonts w:ascii="Arial" w:hAnsi="Arial" w:cs="Arial"/>
        </w:rPr>
        <w:t xml:space="preserve">lub </w:t>
      </w:r>
      <w:r w:rsidR="00882F4C">
        <w:rPr>
          <w:rFonts w:ascii="Arial" w:hAnsi="Arial" w:cs="Arial"/>
        </w:rPr>
        <w:t xml:space="preserve">odpady polietylenowe. </w:t>
      </w:r>
    </w:p>
    <w:p w14:paraId="2B4F3689" w14:textId="7BA22CB2" w:rsidR="00EB1333" w:rsidRPr="00F17E85" w:rsidRDefault="00EB1333" w:rsidP="00D338A5">
      <w:pPr>
        <w:pStyle w:val="Akapitzlist"/>
        <w:numPr>
          <w:ilvl w:val="0"/>
          <w:numId w:val="23"/>
        </w:numPr>
        <w:spacing w:line="300" w:lineRule="auto"/>
        <w:ind w:left="851" w:hanging="425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Przygotowanie materiału wsadowego do procesu tłoczenia - polega na wstępnym przetworzeniu odpadów z tworzyw sztucznych za pomocą młyna rozdrabniającego (rozdrabnianie na mniejsze frakcje). Przygotowana mieszanka transportowana jest do </w:t>
      </w:r>
      <w:r w:rsidRPr="00F17E85">
        <w:rPr>
          <w:rFonts w:ascii="Arial" w:hAnsi="Arial" w:cs="Arial"/>
        </w:rPr>
        <w:lastRenderedPageBreak/>
        <w:t>silosu mieszającego skąd kierowana jest dedykowanym podajnikiem ślimakowym do leja zsypowego cylindra wytłaczarki.</w:t>
      </w:r>
    </w:p>
    <w:p w14:paraId="2720D246" w14:textId="4D25B665" w:rsidR="00EB1333" w:rsidRPr="00F17E85" w:rsidRDefault="00EB1333" w:rsidP="00D338A5">
      <w:pPr>
        <w:pStyle w:val="Akapitzlist"/>
        <w:numPr>
          <w:ilvl w:val="0"/>
          <w:numId w:val="23"/>
        </w:numPr>
        <w:spacing w:line="300" w:lineRule="auto"/>
        <w:ind w:left="851" w:hanging="425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Proces wytłaczania </w:t>
      </w:r>
      <w:r w:rsidR="00490699">
        <w:rPr>
          <w:rFonts w:ascii="Arial" w:hAnsi="Arial" w:cs="Arial"/>
        </w:rPr>
        <w:t>–</w:t>
      </w:r>
      <w:r w:rsidRPr="00F17E85">
        <w:rPr>
          <w:rFonts w:ascii="Arial" w:hAnsi="Arial" w:cs="Arial"/>
        </w:rPr>
        <w:t xml:space="preserve"> przy użyciu podajników ślimakowych o dużych średnicach znajdujących się w cylindrze wytłaczarki wprowadzona mieszanka zostaje poddana procesowi tłoczenia. W wyniku procesu tłoczenia (oraz panującej wysokiej temperatury ok. 220 °C generowanej przez grzałki ceramiczne cylindra) zaaplikowany towar zostaje roztopiony. W trakcie procesu tłoczenia z masy przetwarzanego materiału pod wpływem wysokiego ciśnienia następuje odgazowanie (usunięcie pary wodnej </w:t>
      </w:r>
      <w:r w:rsidR="00B70B1C">
        <w:rPr>
          <w:rFonts w:ascii="Arial" w:hAnsi="Arial" w:cs="Arial"/>
        </w:rPr>
        <w:br/>
      </w:r>
      <w:r w:rsidRPr="00F17E85">
        <w:rPr>
          <w:rFonts w:ascii="Arial" w:hAnsi="Arial" w:cs="Arial"/>
        </w:rPr>
        <w:t>i powietrza) roztopionej masy. Powstałe gazy w strefie rozprężania usuwane są przy pomocy pompy próżniowej. Odgazowana masa w dalszym procesie tłoczenia zostaje przeciśnięta przez sita filtracyjne (wymienne stalowe arkusze filtrujące o określonej przepustowości) oczyszczające surowiec z ewentualnych zanieczyszczeń.</w:t>
      </w:r>
    </w:p>
    <w:p w14:paraId="0B2F116C" w14:textId="5C1C42ED" w:rsidR="00EB1333" w:rsidRPr="00F17E85" w:rsidRDefault="00EB1333" w:rsidP="00D338A5">
      <w:pPr>
        <w:pStyle w:val="Akapitzlist"/>
        <w:numPr>
          <w:ilvl w:val="0"/>
          <w:numId w:val="23"/>
        </w:numPr>
        <w:spacing w:line="300" w:lineRule="auto"/>
        <w:ind w:left="851" w:hanging="425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Cięcie / formowanie </w:t>
      </w:r>
      <w:proofErr w:type="spellStart"/>
      <w:r w:rsidRPr="00F17E85">
        <w:rPr>
          <w:rFonts w:ascii="Arial" w:hAnsi="Arial" w:cs="Arial"/>
        </w:rPr>
        <w:t>regranulatu</w:t>
      </w:r>
      <w:proofErr w:type="spellEnd"/>
      <w:r w:rsidRPr="00F17E85">
        <w:rPr>
          <w:rFonts w:ascii="Arial" w:hAnsi="Arial" w:cs="Arial"/>
        </w:rPr>
        <w:t xml:space="preserve"> – jest końcowym etapem produkcyjnym polega on na wtłaczaniu masy tworzywa do </w:t>
      </w:r>
      <w:r w:rsidR="0075347A">
        <w:rPr>
          <w:rFonts w:ascii="Arial" w:hAnsi="Arial" w:cs="Arial"/>
        </w:rPr>
        <w:t xml:space="preserve">ustnika </w:t>
      </w:r>
      <w:r w:rsidRPr="00F17E85">
        <w:rPr>
          <w:rFonts w:ascii="Arial" w:hAnsi="Arial" w:cs="Arial"/>
        </w:rPr>
        <w:t>systemu cięcia, w którym noże tnące, formują ostateczną wielkość granulek.</w:t>
      </w:r>
      <w:r w:rsidR="008D0B9A" w:rsidRPr="00F17E85">
        <w:rPr>
          <w:rFonts w:ascii="Arial" w:hAnsi="Arial" w:cs="Arial"/>
        </w:rPr>
        <w:t xml:space="preserve"> </w:t>
      </w:r>
      <w:r w:rsidRPr="00F17E85">
        <w:rPr>
          <w:rFonts w:ascii="Arial" w:hAnsi="Arial" w:cs="Arial"/>
        </w:rPr>
        <w:t xml:space="preserve">Odcięte granulki </w:t>
      </w:r>
      <w:proofErr w:type="spellStart"/>
      <w:r w:rsidRPr="00F17E85">
        <w:rPr>
          <w:rFonts w:ascii="Arial" w:hAnsi="Arial" w:cs="Arial"/>
        </w:rPr>
        <w:t>regranulatu</w:t>
      </w:r>
      <w:proofErr w:type="spellEnd"/>
      <w:r w:rsidRPr="00F17E85">
        <w:rPr>
          <w:rFonts w:ascii="Arial" w:hAnsi="Arial" w:cs="Arial"/>
        </w:rPr>
        <w:t xml:space="preserve"> zabierane i schładzane są strumieniem wody obiegowej i następnie transportowane do wirówki, w której następuje odwirowanie wody i przetransportowanie gotowego produktu do silosu magazynującego, w który</w:t>
      </w:r>
      <w:r w:rsidR="00870031">
        <w:rPr>
          <w:rFonts w:ascii="Arial" w:hAnsi="Arial" w:cs="Arial"/>
        </w:rPr>
        <w:t>m</w:t>
      </w:r>
      <w:r w:rsidRPr="00F17E85">
        <w:rPr>
          <w:rFonts w:ascii="Arial" w:hAnsi="Arial" w:cs="Arial"/>
        </w:rPr>
        <w:t xml:space="preserve"> następuje ujednolicenie materiału i przekazanie gotowego </w:t>
      </w:r>
      <w:proofErr w:type="spellStart"/>
      <w:r w:rsidRPr="00F17E85">
        <w:rPr>
          <w:rFonts w:ascii="Arial" w:hAnsi="Arial" w:cs="Arial"/>
        </w:rPr>
        <w:t>regranulatu</w:t>
      </w:r>
      <w:proofErr w:type="spellEnd"/>
      <w:r w:rsidRPr="00F17E85">
        <w:rPr>
          <w:rFonts w:ascii="Arial" w:hAnsi="Arial" w:cs="Arial"/>
        </w:rPr>
        <w:t xml:space="preserve"> do procesu pakowania.</w:t>
      </w:r>
      <w:r w:rsidR="008D0B9A" w:rsidRPr="00F17E85">
        <w:rPr>
          <w:rFonts w:ascii="Arial" w:hAnsi="Arial" w:cs="Arial"/>
        </w:rPr>
        <w:t xml:space="preserve"> Stosowane urządzenia: młyn rozdrabniający, młyn ma małe frakcje odpadów</w:t>
      </w:r>
      <w:r w:rsidR="00870031">
        <w:rPr>
          <w:rFonts w:ascii="Arial" w:hAnsi="Arial" w:cs="Arial"/>
        </w:rPr>
        <w:t>,</w:t>
      </w:r>
      <w:r w:rsidR="008D0B9A" w:rsidRPr="00F17E85">
        <w:rPr>
          <w:rFonts w:ascii="Arial" w:hAnsi="Arial" w:cs="Arial"/>
        </w:rPr>
        <w:t xml:space="preserve"> wentylator o mocy od 7 do 10 kW, 3 taśmociągi </w:t>
      </w:r>
      <w:r w:rsidR="008F54E9">
        <w:rPr>
          <w:rFonts w:ascii="Arial" w:hAnsi="Arial" w:cs="Arial"/>
        </w:rPr>
        <w:t>(</w:t>
      </w:r>
      <w:r w:rsidR="008D0B9A" w:rsidRPr="00F17E85">
        <w:rPr>
          <w:rFonts w:ascii="Arial" w:hAnsi="Arial" w:cs="Arial"/>
        </w:rPr>
        <w:t xml:space="preserve">każdy zaopatrzony w silnik </w:t>
      </w:r>
      <w:r w:rsidR="00F719AF">
        <w:rPr>
          <w:rFonts w:ascii="Arial" w:hAnsi="Arial" w:cs="Arial"/>
        </w:rPr>
        <w:t xml:space="preserve">elektryczny </w:t>
      </w:r>
      <w:r w:rsidR="008D0B9A" w:rsidRPr="00F17E85">
        <w:rPr>
          <w:rFonts w:ascii="Arial" w:hAnsi="Arial" w:cs="Arial"/>
        </w:rPr>
        <w:t>o mocy od 5 do 7 kW</w:t>
      </w:r>
      <w:r w:rsidR="008F54E9">
        <w:rPr>
          <w:rFonts w:ascii="Arial" w:hAnsi="Arial" w:cs="Arial"/>
        </w:rPr>
        <w:t>)</w:t>
      </w:r>
      <w:r w:rsidR="008D0B9A" w:rsidRPr="00F17E85">
        <w:rPr>
          <w:rFonts w:ascii="Arial" w:hAnsi="Arial" w:cs="Arial"/>
        </w:rPr>
        <w:t>, bufor z ruchomą podłogą (podajnik odpadów),  4 wewnętrzne silosy miksujące, 2 silosy magazynujące o poj. ok. 15 m</w:t>
      </w:r>
      <w:r w:rsidR="003E1E73">
        <w:rPr>
          <w:rFonts w:ascii="Arial" w:hAnsi="Arial" w:cs="Arial"/>
          <w:vertAlign w:val="superscript"/>
        </w:rPr>
        <w:t>3</w:t>
      </w:r>
      <w:r w:rsidR="008D0B9A" w:rsidRPr="00F17E85">
        <w:rPr>
          <w:rFonts w:ascii="Arial" w:hAnsi="Arial" w:cs="Arial"/>
        </w:rPr>
        <w:t>, 4 silosy zewnętrzne o łącznej poj. ok. 364 m</w:t>
      </w:r>
      <w:r w:rsidR="008D0B9A" w:rsidRPr="00F17E85">
        <w:rPr>
          <w:rFonts w:ascii="Arial" w:hAnsi="Arial" w:cs="Arial"/>
          <w:vertAlign w:val="superscript"/>
        </w:rPr>
        <w:t>3</w:t>
      </w:r>
      <w:r w:rsidR="008D0B9A" w:rsidRPr="00F17E85">
        <w:rPr>
          <w:rFonts w:ascii="Arial" w:hAnsi="Arial" w:cs="Arial"/>
        </w:rPr>
        <w:t xml:space="preserve"> , 2 ślimaki transportujące z silnikami</w:t>
      </w:r>
      <w:r w:rsidR="00F719AF">
        <w:rPr>
          <w:rFonts w:ascii="Arial" w:hAnsi="Arial" w:cs="Arial"/>
        </w:rPr>
        <w:t xml:space="preserve"> elektrycznym</w:t>
      </w:r>
      <w:r w:rsidR="008D0B9A" w:rsidRPr="00F17E85">
        <w:rPr>
          <w:rFonts w:ascii="Arial" w:hAnsi="Arial" w:cs="Arial"/>
        </w:rPr>
        <w:t xml:space="preserve"> o mocy 5 kW, 4 wytłaczarki wyposażon</w:t>
      </w:r>
      <w:r w:rsidR="0029189D">
        <w:rPr>
          <w:rFonts w:ascii="Arial" w:hAnsi="Arial" w:cs="Arial"/>
        </w:rPr>
        <w:t>e</w:t>
      </w:r>
      <w:r w:rsidR="008D0B9A" w:rsidRPr="00F17E85">
        <w:rPr>
          <w:rFonts w:ascii="Arial" w:hAnsi="Arial" w:cs="Arial"/>
        </w:rPr>
        <w:t xml:space="preserve"> w grzałki ceramiczne, wyparka, system cięcia, system chłodzenia, szafa sterująca z ekranem PLC, </w:t>
      </w:r>
      <w:proofErr w:type="spellStart"/>
      <w:r w:rsidR="008D0B9A" w:rsidRPr="00F17E85">
        <w:rPr>
          <w:rFonts w:ascii="Arial" w:hAnsi="Arial" w:cs="Arial"/>
        </w:rPr>
        <w:t>chiller</w:t>
      </w:r>
      <w:proofErr w:type="spellEnd"/>
      <w:r w:rsidR="008D0B9A" w:rsidRPr="00F17E85">
        <w:rPr>
          <w:rFonts w:ascii="Arial" w:hAnsi="Arial" w:cs="Arial"/>
        </w:rPr>
        <w:t xml:space="preserve"> do produkcji wody lodowej, wykorzystywanej do chłodzenia </w:t>
      </w:r>
      <w:proofErr w:type="spellStart"/>
      <w:r w:rsidR="008D0B9A" w:rsidRPr="00F17E85">
        <w:rPr>
          <w:rFonts w:ascii="Arial" w:hAnsi="Arial" w:cs="Arial"/>
        </w:rPr>
        <w:t>regranulatu</w:t>
      </w:r>
      <w:proofErr w:type="spellEnd"/>
      <w:r w:rsidR="008D0B9A" w:rsidRPr="00F17E85">
        <w:rPr>
          <w:rFonts w:ascii="Arial" w:hAnsi="Arial" w:cs="Arial"/>
        </w:rPr>
        <w:t>.</w:t>
      </w:r>
    </w:p>
    <w:p w14:paraId="14F67009" w14:textId="77777777" w:rsidR="008D0B9A" w:rsidRPr="00F17E85" w:rsidRDefault="008D0B9A" w:rsidP="00F17E85">
      <w:pPr>
        <w:pStyle w:val="Akapitzlist"/>
        <w:spacing w:line="300" w:lineRule="auto"/>
        <w:ind w:left="1276"/>
        <w:jc w:val="both"/>
        <w:rPr>
          <w:rFonts w:ascii="Arial" w:hAnsi="Arial" w:cs="Arial"/>
        </w:rPr>
      </w:pPr>
    </w:p>
    <w:p w14:paraId="5CDEE516" w14:textId="2B1C553C" w:rsidR="003F5A77" w:rsidRPr="00F17E85" w:rsidRDefault="008D0B9A" w:rsidP="00FE4082">
      <w:pPr>
        <w:spacing w:line="276" w:lineRule="auto"/>
        <w:ind w:left="284"/>
        <w:jc w:val="both"/>
        <w:rPr>
          <w:rFonts w:ascii="Arial" w:hAnsi="Arial" w:cs="Arial"/>
          <w:b/>
          <w:u w:val="single"/>
        </w:rPr>
      </w:pPr>
      <w:r w:rsidRPr="00F17E85">
        <w:rPr>
          <w:rFonts w:ascii="Arial" w:hAnsi="Arial" w:cs="Arial"/>
          <w:b/>
          <w:u w:val="single"/>
        </w:rPr>
        <w:t>II. Instalacja do produkcji elementów z tworzyw sztucznych:</w:t>
      </w:r>
    </w:p>
    <w:p w14:paraId="78FE9844" w14:textId="77777777" w:rsidR="003F5A77" w:rsidRPr="00F17E85" w:rsidRDefault="003F5A77" w:rsidP="008D0B9A">
      <w:pPr>
        <w:spacing w:line="276" w:lineRule="auto"/>
        <w:jc w:val="both"/>
        <w:rPr>
          <w:rFonts w:ascii="Arial" w:hAnsi="Arial" w:cs="Arial"/>
        </w:rPr>
      </w:pPr>
    </w:p>
    <w:p w14:paraId="1CDEEE32" w14:textId="4E54B499" w:rsidR="008D0B9A" w:rsidRPr="00F17E85" w:rsidRDefault="008D0B9A" w:rsidP="00F17E85">
      <w:pPr>
        <w:pStyle w:val="Akapitzlist"/>
        <w:numPr>
          <w:ilvl w:val="0"/>
          <w:numId w:val="24"/>
        </w:numPr>
        <w:spacing w:line="300" w:lineRule="auto"/>
        <w:ind w:left="851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Przygotowanie mieszanki – w zależności od specyfikacji produktu gotowego dokonuje się przygotowania odpowiedniej mieszanki </w:t>
      </w:r>
      <w:proofErr w:type="spellStart"/>
      <w:r w:rsidRPr="00F17E85">
        <w:rPr>
          <w:rFonts w:ascii="Arial" w:hAnsi="Arial" w:cs="Arial"/>
        </w:rPr>
        <w:t>regranulatu</w:t>
      </w:r>
      <w:proofErr w:type="spellEnd"/>
      <w:r w:rsidRPr="00F17E85">
        <w:rPr>
          <w:rFonts w:ascii="Arial" w:hAnsi="Arial" w:cs="Arial"/>
        </w:rPr>
        <w:t xml:space="preserve"> i dodatków</w:t>
      </w:r>
      <w:r w:rsidR="00F719AF">
        <w:rPr>
          <w:rFonts w:ascii="Arial" w:hAnsi="Arial" w:cs="Arial"/>
        </w:rPr>
        <w:t xml:space="preserve"> (</w:t>
      </w:r>
      <w:r w:rsidR="00F255AB">
        <w:rPr>
          <w:rFonts w:ascii="Arial" w:hAnsi="Arial" w:cs="Arial"/>
        </w:rPr>
        <w:t xml:space="preserve">m.in. minerały i </w:t>
      </w:r>
      <w:proofErr w:type="spellStart"/>
      <w:r w:rsidR="00F255AB">
        <w:rPr>
          <w:rFonts w:ascii="Arial" w:hAnsi="Arial" w:cs="Arial"/>
        </w:rPr>
        <w:t>poliolefiny</w:t>
      </w:r>
      <w:proofErr w:type="spellEnd"/>
      <w:r w:rsidR="00F255AB">
        <w:rPr>
          <w:rFonts w:ascii="Arial" w:hAnsi="Arial" w:cs="Arial"/>
        </w:rPr>
        <w:t>)</w:t>
      </w:r>
      <w:r w:rsidRPr="00F17E85">
        <w:rPr>
          <w:rFonts w:ascii="Arial" w:hAnsi="Arial" w:cs="Arial"/>
        </w:rPr>
        <w:t>. Przygotowanie mieszanki odbywa się w specjalnych silosach miksujących. Przygotowana mieszanka przekazywana jest do procesu suszenia,</w:t>
      </w:r>
      <w:r w:rsidR="00490699">
        <w:rPr>
          <w:rFonts w:ascii="Arial" w:hAnsi="Arial" w:cs="Arial"/>
        </w:rPr>
        <w:t xml:space="preserve"> </w:t>
      </w:r>
      <w:r w:rsidRPr="00F17E85">
        <w:rPr>
          <w:rFonts w:ascii="Arial" w:hAnsi="Arial" w:cs="Arial"/>
        </w:rPr>
        <w:t>przeprowadzanego w suszarkach molekularnych.</w:t>
      </w:r>
    </w:p>
    <w:p w14:paraId="2F64B744" w14:textId="0E892892" w:rsidR="008D0B9A" w:rsidRPr="00F17E85" w:rsidRDefault="008D0B9A" w:rsidP="00F17E85">
      <w:pPr>
        <w:pStyle w:val="Akapitzlist"/>
        <w:numPr>
          <w:ilvl w:val="0"/>
          <w:numId w:val="24"/>
        </w:numPr>
        <w:spacing w:line="300" w:lineRule="auto"/>
        <w:ind w:left="851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>Podgrzanie mieszanki – wysuszona przygotowana do danej aplikacji mieszanka zasypywana jest do dozowników wtryskarek, gdzie inicjowany jest proces podgrzania</w:t>
      </w:r>
    </w:p>
    <w:p w14:paraId="45D76549" w14:textId="620C9305" w:rsidR="008D0B9A" w:rsidRPr="00F17E85" w:rsidRDefault="008D0B9A" w:rsidP="00F17E85">
      <w:pPr>
        <w:pStyle w:val="Akapitzlist"/>
        <w:numPr>
          <w:ilvl w:val="0"/>
          <w:numId w:val="24"/>
        </w:numPr>
        <w:spacing w:line="300" w:lineRule="auto"/>
        <w:ind w:left="851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 xml:space="preserve">Formowanie – podgrzany do odpowiedniej temperatury </w:t>
      </w:r>
      <w:proofErr w:type="spellStart"/>
      <w:r w:rsidRPr="00F17E85">
        <w:rPr>
          <w:rFonts w:ascii="Arial" w:hAnsi="Arial" w:cs="Arial"/>
        </w:rPr>
        <w:t>regranulat</w:t>
      </w:r>
      <w:proofErr w:type="spellEnd"/>
      <w:r w:rsidRPr="00F17E85">
        <w:rPr>
          <w:rFonts w:ascii="Arial" w:hAnsi="Arial" w:cs="Arial"/>
        </w:rPr>
        <w:t xml:space="preserve"> ulega roztopieniu, a następnie poddawany jest procesowi wtrysku do formy w celu nadania produktom wymaganego kształtu.</w:t>
      </w:r>
    </w:p>
    <w:p w14:paraId="39993C1C" w14:textId="4DB273C0" w:rsidR="008D0B9A" w:rsidRPr="00F17E85" w:rsidRDefault="008D0B9A" w:rsidP="00F17E85">
      <w:pPr>
        <w:pStyle w:val="Akapitzlist"/>
        <w:numPr>
          <w:ilvl w:val="0"/>
          <w:numId w:val="24"/>
        </w:numPr>
        <w:spacing w:line="300" w:lineRule="auto"/>
        <w:ind w:left="851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>Pakowanie - transport gotowego produktu z maszyn na palety odbywa się przy pomocy robota przemysłowego, następnie przeprowadzany jest proces pakowania.</w:t>
      </w:r>
    </w:p>
    <w:p w14:paraId="2FB8ABDF" w14:textId="3F172EC8" w:rsidR="00EB1333" w:rsidRDefault="008D0B9A" w:rsidP="00F17E85">
      <w:pPr>
        <w:spacing w:line="300" w:lineRule="auto"/>
        <w:ind w:left="360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lastRenderedPageBreak/>
        <w:t>Stosowane urządzenia: silosy miksujące, 2 suszarki molekularne, 14 wtryskarek, 2 zewnętrzne silosy miksujące, owijarki, roboty przemysłowe, 3 systemy chłodzenia, wózki widłowe.</w:t>
      </w:r>
    </w:p>
    <w:p w14:paraId="776A9322" w14:textId="77777777" w:rsidR="00802BFE" w:rsidRPr="00F17E85" w:rsidRDefault="00802BFE" w:rsidP="00F17E85">
      <w:pPr>
        <w:spacing w:line="300" w:lineRule="auto"/>
        <w:ind w:left="360"/>
        <w:jc w:val="both"/>
        <w:rPr>
          <w:rFonts w:ascii="Arial" w:hAnsi="Arial" w:cs="Arial"/>
        </w:rPr>
      </w:pPr>
    </w:p>
    <w:p w14:paraId="1E304575" w14:textId="3522B503" w:rsidR="00B14CED" w:rsidRPr="00F17E85" w:rsidRDefault="00A209AF" w:rsidP="00F17E85">
      <w:pPr>
        <w:pStyle w:val="Akapitzlist"/>
        <w:numPr>
          <w:ilvl w:val="0"/>
          <w:numId w:val="1"/>
        </w:numPr>
        <w:tabs>
          <w:tab w:val="clear" w:pos="720"/>
        </w:tabs>
        <w:spacing w:line="300" w:lineRule="auto"/>
        <w:ind w:left="567" w:hanging="567"/>
        <w:jc w:val="both"/>
        <w:rPr>
          <w:rFonts w:ascii="Arial" w:hAnsi="Arial" w:cs="Arial"/>
          <w:b/>
          <w:bCs/>
        </w:rPr>
      </w:pPr>
      <w:r w:rsidRPr="00F17E85">
        <w:rPr>
          <w:rFonts w:ascii="Arial" w:hAnsi="Arial" w:cs="Arial"/>
          <w:b/>
          <w:bCs/>
        </w:rPr>
        <w:t>Źródła powstawania albo miejsca wprowadzania do środowiska substancji lub energii</w:t>
      </w:r>
      <w:r w:rsidR="00B14CED" w:rsidRPr="00F17E85">
        <w:rPr>
          <w:rFonts w:ascii="Arial" w:hAnsi="Arial" w:cs="Arial"/>
          <w:b/>
          <w:bCs/>
        </w:rPr>
        <w:t>.</w:t>
      </w:r>
    </w:p>
    <w:p w14:paraId="2F8B5170" w14:textId="77777777" w:rsidR="00B14CED" w:rsidRPr="00F17E85" w:rsidRDefault="00B14CED" w:rsidP="00F17E85">
      <w:pPr>
        <w:spacing w:line="300" w:lineRule="auto"/>
        <w:jc w:val="both"/>
        <w:rPr>
          <w:rFonts w:ascii="Arial" w:hAnsi="Arial" w:cs="Arial"/>
        </w:rPr>
      </w:pPr>
    </w:p>
    <w:p w14:paraId="5DC62C6C" w14:textId="3A52A0DB" w:rsidR="005035CC" w:rsidRPr="00F17E85" w:rsidRDefault="00086749" w:rsidP="00F17E85">
      <w:pPr>
        <w:spacing w:line="300" w:lineRule="auto"/>
        <w:ind w:firstLine="397"/>
        <w:jc w:val="both"/>
        <w:rPr>
          <w:rFonts w:ascii="Arial" w:hAnsi="Arial" w:cs="Arial"/>
        </w:rPr>
      </w:pPr>
      <w:r w:rsidRPr="00F17E85">
        <w:rPr>
          <w:rFonts w:ascii="Arial" w:hAnsi="Arial" w:cs="Arial"/>
        </w:rPr>
        <w:t>Źródł</w:t>
      </w:r>
      <w:r w:rsidR="00247E19">
        <w:rPr>
          <w:rFonts w:ascii="Arial" w:hAnsi="Arial" w:cs="Arial"/>
        </w:rPr>
        <w:t>em</w:t>
      </w:r>
      <w:r w:rsidRPr="00F17E85">
        <w:rPr>
          <w:rFonts w:ascii="Arial" w:hAnsi="Arial" w:cs="Arial"/>
        </w:rPr>
        <w:t xml:space="preserve"> powstawania odpadów będzie eksploatacj</w:t>
      </w:r>
      <w:r w:rsidR="00247E19">
        <w:rPr>
          <w:rFonts w:ascii="Arial" w:hAnsi="Arial" w:cs="Arial"/>
        </w:rPr>
        <w:t>a</w:t>
      </w:r>
      <w:r w:rsidRPr="00F17E85">
        <w:rPr>
          <w:rFonts w:ascii="Arial" w:hAnsi="Arial" w:cs="Arial"/>
        </w:rPr>
        <w:t xml:space="preserve"> instalacji </w:t>
      </w:r>
      <w:r w:rsidR="008D0B9A" w:rsidRPr="00F17E85">
        <w:rPr>
          <w:rFonts w:ascii="Arial" w:hAnsi="Arial" w:cs="Arial"/>
        </w:rPr>
        <w:t xml:space="preserve">do produkcji </w:t>
      </w:r>
      <w:proofErr w:type="spellStart"/>
      <w:r w:rsidR="008D0B9A" w:rsidRPr="00F17E85">
        <w:rPr>
          <w:rFonts w:ascii="Arial" w:hAnsi="Arial" w:cs="Arial"/>
        </w:rPr>
        <w:t>regranulatu</w:t>
      </w:r>
      <w:proofErr w:type="spellEnd"/>
      <w:r w:rsidR="008D0B9A" w:rsidRPr="00F17E85">
        <w:rPr>
          <w:rFonts w:ascii="Arial" w:hAnsi="Arial" w:cs="Arial"/>
        </w:rPr>
        <w:t xml:space="preserve"> oraz instalacji do produkcji elementów z tworzyw sztucznych </w:t>
      </w:r>
      <w:r w:rsidR="00247E19">
        <w:rPr>
          <w:rFonts w:ascii="Arial" w:hAnsi="Arial" w:cs="Arial"/>
        </w:rPr>
        <w:t xml:space="preserve">zlokalizowanych </w:t>
      </w:r>
      <w:r w:rsidR="008D0B9A" w:rsidRPr="00F17E85">
        <w:rPr>
          <w:rFonts w:ascii="Arial" w:hAnsi="Arial" w:cs="Arial"/>
        </w:rPr>
        <w:t xml:space="preserve">na terenie </w:t>
      </w:r>
      <w:r w:rsidR="00247E19">
        <w:rPr>
          <w:rFonts w:ascii="Arial" w:hAnsi="Arial" w:cs="Arial"/>
        </w:rPr>
        <w:t xml:space="preserve">zakładu </w:t>
      </w:r>
      <w:r w:rsidR="008D0B9A" w:rsidRPr="00F17E85">
        <w:rPr>
          <w:rFonts w:ascii="Arial" w:hAnsi="Arial" w:cs="Arial"/>
        </w:rPr>
        <w:t>przy ul. Berylowej 7 w Gronowie Górnym.</w:t>
      </w:r>
    </w:p>
    <w:p w14:paraId="5A3B4D00" w14:textId="77777777" w:rsidR="005035CC" w:rsidRPr="00F17E85" w:rsidRDefault="005035CC" w:rsidP="00F17E85">
      <w:pPr>
        <w:spacing w:line="300" w:lineRule="auto"/>
        <w:ind w:firstLine="567"/>
        <w:jc w:val="both"/>
        <w:rPr>
          <w:rFonts w:ascii="Arial" w:hAnsi="Arial" w:cs="Arial"/>
        </w:rPr>
      </w:pPr>
    </w:p>
    <w:p w14:paraId="7FEF071D" w14:textId="7CDBFADA" w:rsidR="00F70045" w:rsidRPr="00F17E85" w:rsidRDefault="00F70045" w:rsidP="00F17E85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567"/>
        <w:jc w:val="both"/>
        <w:rPr>
          <w:rFonts w:ascii="Arial" w:hAnsi="Arial" w:cs="Arial"/>
          <w:b/>
        </w:rPr>
      </w:pPr>
      <w:r w:rsidRPr="00F17E85">
        <w:rPr>
          <w:rFonts w:ascii="Arial" w:hAnsi="Arial" w:cs="Arial"/>
          <w:b/>
        </w:rPr>
        <w:t>Warunki prowadzenia działalności w zakresie wytwarzania odpadów.</w:t>
      </w:r>
    </w:p>
    <w:p w14:paraId="3E5F9E19" w14:textId="77777777" w:rsidR="005035CC" w:rsidRPr="00F17E85" w:rsidRDefault="005035CC" w:rsidP="00F17E85">
      <w:pPr>
        <w:tabs>
          <w:tab w:val="num" w:pos="1080"/>
        </w:tabs>
        <w:spacing w:line="300" w:lineRule="auto"/>
        <w:jc w:val="both"/>
        <w:rPr>
          <w:rFonts w:ascii="Arial" w:hAnsi="Arial" w:cs="Arial"/>
        </w:rPr>
      </w:pPr>
    </w:p>
    <w:p w14:paraId="77363A59" w14:textId="0FEC9789" w:rsidR="00F70045" w:rsidRPr="00F17E85" w:rsidRDefault="00F70045" w:rsidP="00F17E85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F17E85">
        <w:rPr>
          <w:rFonts w:ascii="Arial" w:hAnsi="Arial" w:cs="Arial"/>
          <w:b/>
          <w:bCs/>
        </w:rPr>
        <w:t>Numer identyfikacji podatkowej (NIP) oraz numer REGON posiadacza odpadów</w:t>
      </w:r>
    </w:p>
    <w:p w14:paraId="766962C3" w14:textId="77777777" w:rsidR="00F70045" w:rsidRPr="00F17E85" w:rsidRDefault="00F70045" w:rsidP="00F17E85">
      <w:pPr>
        <w:pStyle w:val="Akapitzlist"/>
        <w:spacing w:line="300" w:lineRule="auto"/>
        <w:ind w:left="709"/>
        <w:jc w:val="both"/>
        <w:rPr>
          <w:rFonts w:ascii="Arial" w:hAnsi="Arial" w:cs="Arial"/>
          <w:b/>
        </w:rPr>
      </w:pPr>
    </w:p>
    <w:p w14:paraId="21F3418D" w14:textId="5974C339" w:rsidR="005035CC" w:rsidRPr="00F17E85" w:rsidRDefault="00086749" w:rsidP="00F17E8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F17E85">
        <w:rPr>
          <w:rFonts w:ascii="Arial" w:hAnsi="Arial" w:cs="Arial"/>
          <w:bCs/>
        </w:rPr>
        <w:t xml:space="preserve">Posiadaczem odpadów jest </w:t>
      </w:r>
      <w:r w:rsidR="00CA70C5" w:rsidRPr="00F17E85">
        <w:rPr>
          <w:rFonts w:ascii="Arial" w:hAnsi="Arial" w:cs="Arial"/>
          <w:bCs/>
        </w:rPr>
        <w:t xml:space="preserve">spółka </w:t>
      </w:r>
      <w:r w:rsidR="00CA70C5" w:rsidRPr="00422DD9">
        <w:rPr>
          <w:rFonts w:ascii="Arial" w:hAnsi="Arial" w:cs="Arial"/>
          <w:bCs/>
          <w:i/>
        </w:rPr>
        <w:t xml:space="preserve">ML Sp. z o.o., </w:t>
      </w:r>
      <w:r w:rsidR="007927D3" w:rsidRPr="00422DD9">
        <w:rPr>
          <w:rFonts w:ascii="Arial" w:hAnsi="Arial" w:cs="Arial"/>
          <w:i/>
        </w:rPr>
        <w:t>ul. Berylowa 7, 82 – 310 Gronowo Górne, gmina Elbląg</w:t>
      </w:r>
      <w:r w:rsidR="007927D3" w:rsidRPr="007C540D">
        <w:rPr>
          <w:rFonts w:ascii="Arial" w:hAnsi="Arial" w:cs="Arial"/>
        </w:rPr>
        <w:t>,</w:t>
      </w:r>
      <w:r w:rsidR="00CA70C5" w:rsidRPr="00F17E85">
        <w:rPr>
          <w:rFonts w:ascii="Arial" w:hAnsi="Arial" w:cs="Arial"/>
          <w:bCs/>
        </w:rPr>
        <w:t xml:space="preserve"> o numerze identyfikacji podatkowej (NIP): 578-311-88-60 oraz numerze</w:t>
      </w:r>
      <w:r w:rsidR="0026680F" w:rsidRPr="00F17E85">
        <w:rPr>
          <w:rFonts w:ascii="Arial" w:hAnsi="Arial" w:cs="Arial"/>
          <w:bCs/>
        </w:rPr>
        <w:t xml:space="preserve"> </w:t>
      </w:r>
      <w:r w:rsidR="00CA70C5" w:rsidRPr="00F17E85">
        <w:rPr>
          <w:rFonts w:ascii="Arial" w:hAnsi="Arial" w:cs="Arial"/>
          <w:bCs/>
        </w:rPr>
        <w:t>REGON: 363046127.</w:t>
      </w:r>
    </w:p>
    <w:p w14:paraId="37775798" w14:textId="77777777" w:rsidR="00CA70C5" w:rsidRPr="00AF565A" w:rsidRDefault="00CA70C5" w:rsidP="00CA70C5">
      <w:pPr>
        <w:rPr>
          <w:rFonts w:ascii="Arial" w:hAnsi="Arial" w:cs="Arial"/>
          <w:bCs/>
          <w:color w:val="76923C" w:themeColor="accent3" w:themeShade="BF"/>
        </w:rPr>
      </w:pPr>
    </w:p>
    <w:p w14:paraId="1D3985BD" w14:textId="18A0472C" w:rsidR="005035CC" w:rsidRPr="00AF565A" w:rsidRDefault="00F70045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 xml:space="preserve">Rodzaje i ilości odpadów przewidzianych do wytwarzania w ciągu roku, </w:t>
      </w:r>
      <w:r w:rsidRPr="00AF565A">
        <w:rPr>
          <w:rFonts w:ascii="Arial" w:hAnsi="Arial" w:cs="Arial"/>
          <w:b/>
        </w:rPr>
        <w:br/>
        <w:t>z uwzględnieniem ich podstawowego składu chemicznego i właściwości.</w:t>
      </w:r>
    </w:p>
    <w:p w14:paraId="28AD78F2" w14:textId="77777777" w:rsidR="00F17E85" w:rsidRDefault="00F17E85" w:rsidP="00F17E85">
      <w:pPr>
        <w:spacing w:line="276" w:lineRule="auto"/>
        <w:rPr>
          <w:rFonts w:ascii="Arial" w:hAnsi="Arial" w:cs="Arial"/>
          <w:b/>
        </w:rPr>
      </w:pPr>
    </w:p>
    <w:p w14:paraId="256D2A16" w14:textId="3C6FD0E3" w:rsidR="006B3569" w:rsidRPr="00AF565A" w:rsidRDefault="00C833B7" w:rsidP="00F17E85">
      <w:pPr>
        <w:spacing w:line="276" w:lineRule="auto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>Tabela nr 1</w:t>
      </w:r>
      <w:r w:rsidR="006F479F" w:rsidRPr="00AF565A">
        <w:rPr>
          <w:rFonts w:ascii="Arial" w:hAnsi="Arial" w:cs="Arial"/>
          <w:b/>
          <w:bCs/>
        </w:rPr>
        <w:t xml:space="preserve">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63"/>
        <w:gridCol w:w="3090"/>
        <w:gridCol w:w="1162"/>
        <w:gridCol w:w="4082"/>
      </w:tblGrid>
      <w:tr w:rsidR="0004608D" w:rsidRPr="00F17E85" w14:paraId="277C4733" w14:textId="77777777" w:rsidTr="0004608D">
        <w:trPr>
          <w:trHeight w:val="5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EC9952B" w14:textId="77777777" w:rsidR="00C415FF" w:rsidRPr="00F17E85" w:rsidRDefault="00C415FF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bookmarkStart w:id="1" w:name="_Hlk155170039"/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66C444D" w14:textId="77777777" w:rsidR="00C415FF" w:rsidRPr="00F17E85" w:rsidRDefault="00C415FF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728501DB" w14:textId="77777777" w:rsidR="00C415FF" w:rsidRPr="00F17E85" w:rsidRDefault="00C415FF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3A51E20" w14:textId="7AE35738" w:rsidR="00C415FF" w:rsidRPr="00F17E85" w:rsidRDefault="00C415FF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0819D4D" w14:textId="77777777" w:rsidR="00C415FF" w:rsidRPr="00F17E85" w:rsidRDefault="00C415FF" w:rsidP="0004608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Podstawowy skład chemiczny </w:t>
            </w:r>
            <w:r w:rsidRPr="00F17E85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i właściwości odpadów</w:t>
            </w:r>
          </w:p>
        </w:tc>
      </w:tr>
      <w:tr w:rsidR="0004608D" w:rsidRPr="00F17E85" w14:paraId="733EDA6D" w14:textId="77777777" w:rsidTr="00422DD9">
        <w:trPr>
          <w:trHeight w:val="397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7025BFE0" w14:textId="41005411" w:rsidR="00CA70C5" w:rsidRPr="00F17E85" w:rsidRDefault="00CA70C5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INSTALACJA DO PRODUKCJI REGRANULAT</w:t>
            </w:r>
            <w:r w:rsidR="00F255AB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ÓW</w:t>
            </w:r>
          </w:p>
        </w:tc>
      </w:tr>
      <w:tr w:rsidR="0004608D" w:rsidRPr="00F17E85" w14:paraId="33F7E713" w14:textId="77777777" w:rsidTr="00422DD9">
        <w:trPr>
          <w:trHeight w:val="397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65C43A27" w14:textId="59689560" w:rsidR="00C415FF" w:rsidRPr="00F17E85" w:rsidRDefault="00CA70C5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04608D" w:rsidRPr="00F17E85" w14:paraId="1E67FF96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486895E0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ind w:hanging="375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F4A8146" w14:textId="303866D5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01 04*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84E3E89" w14:textId="39F33418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Inne rozpuszczalniki organiczne, roztwory z przemywania i ciecze macierzyste</w:t>
            </w:r>
          </w:p>
        </w:tc>
        <w:tc>
          <w:tcPr>
            <w:tcW w:w="1162" w:type="dxa"/>
            <w:vAlign w:val="center"/>
          </w:tcPr>
          <w:p w14:paraId="0CC1DB06" w14:textId="6AFBF614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7F1F899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1B62E3E4" w14:textId="77777777" w:rsidR="00422DD9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toluen, aceton, octan butylu, ksylen-mieszanina izomerów, Alkohol n-butylowy</w:t>
            </w:r>
            <w:r w:rsidR="00422D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CA0A799" w14:textId="2F639BF5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1A4A8ADA" w14:textId="56AA3DD3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HP 4 drażniące, HP 3 łatwopalne,</w:t>
            </w:r>
          </w:p>
          <w:p w14:paraId="7D4014B9" w14:textId="5C129C8B" w:rsidR="00CA70C5" w:rsidRPr="00F17E85" w:rsidRDefault="00CA70C5" w:rsidP="00422DD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75F1F4F0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16C4D312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7E20826" w14:textId="78CDCB39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02 04*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55F4C88" w14:textId="09FA51EE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rozpuszczalniki organiczne, roztwory z przemywania i ciecze macierzyste</w:t>
            </w:r>
          </w:p>
        </w:tc>
        <w:tc>
          <w:tcPr>
            <w:tcW w:w="1162" w:type="dxa"/>
            <w:vAlign w:val="center"/>
          </w:tcPr>
          <w:p w14:paraId="4407D61F" w14:textId="5AEA9C6A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EDA09CF" w14:textId="3BCD6C28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1DB72371" w14:textId="6F1D45C4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toluen, aceton, octan butylu, ksylen-mieszanina izomerów, Alkohol n-butylowy</w:t>
            </w:r>
            <w:r w:rsidR="00422D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5D76658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037DEB9B" w14:textId="510C78FB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HP 4 drażniące, HP 3 łatwopalne,</w:t>
            </w:r>
          </w:p>
          <w:p w14:paraId="66C6DBFA" w14:textId="10C43E2D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1417EAB0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0B8A0BD9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9F5470B" w14:textId="539205E9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02 10*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1B34836" w14:textId="23F99303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Inne zużyte sorbenty i osady </w:t>
            </w:r>
            <w:proofErr w:type="spellStart"/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pofiltracyjne</w:t>
            </w:r>
            <w:proofErr w:type="spellEnd"/>
          </w:p>
        </w:tc>
        <w:tc>
          <w:tcPr>
            <w:tcW w:w="1162" w:type="dxa"/>
            <w:vAlign w:val="center"/>
          </w:tcPr>
          <w:p w14:paraId="35E629F1" w14:textId="37B86321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497D0D8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1F33B055" w14:textId="510A63F7" w:rsidR="00CA70C5" w:rsidRPr="00F17E85" w:rsidRDefault="0046039F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 xml:space="preserve">lenek wapnia, tlenek </w:t>
            </w:r>
            <w:proofErr w:type="spellStart"/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glinu</w:t>
            </w:r>
            <w:proofErr w:type="spellEnd"/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, tlenek żelaza, tlenek magnezu, siarczan wapnia, fosforan aminy, toulen, aceton, octan butylu</w:t>
            </w:r>
            <w:r w:rsidR="00422D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E3D2B9" w14:textId="1D0079C2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Właściwości: HP 4 drażniące, 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5333A7F6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4384760A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BB12377" w14:textId="364BC8E4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03 04*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AA7128" w14:textId="14669C43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rozpuszczalniki organiczne, roztwory z przemywania i ciecze macierzyste</w:t>
            </w:r>
          </w:p>
        </w:tc>
        <w:tc>
          <w:tcPr>
            <w:tcW w:w="1162" w:type="dxa"/>
            <w:vAlign w:val="center"/>
          </w:tcPr>
          <w:p w14:paraId="56C3FF12" w14:textId="50FE6391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C44C814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75BC9688" w14:textId="16A9ED00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toluen, aceton, octan butylu, ksylen-mieszanina izomerów, Alkohol n-butylowy</w:t>
            </w:r>
            <w:r w:rsidR="00422D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EE7D591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381D32D3" w14:textId="1F776F2A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 4 drażniące, HP 3 łatwopalne, 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18A4266C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8F2FD51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ECE956" w14:textId="294EE85E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03 10*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7C06B13" w14:textId="533535D0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Inne zużyte sorbenty i osady </w:t>
            </w:r>
            <w:proofErr w:type="spellStart"/>
            <w:r w:rsidRPr="00F17E85">
              <w:rPr>
                <w:rFonts w:ascii="Arial" w:hAnsi="Arial" w:cs="Arial"/>
                <w:sz w:val="22"/>
                <w:szCs w:val="22"/>
              </w:rPr>
              <w:t>pofiltracyjne</w:t>
            </w:r>
            <w:proofErr w:type="spellEnd"/>
          </w:p>
        </w:tc>
        <w:tc>
          <w:tcPr>
            <w:tcW w:w="1162" w:type="dxa"/>
            <w:vAlign w:val="center"/>
          </w:tcPr>
          <w:p w14:paraId="6BD881C7" w14:textId="6057EC23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DBC4CB1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5F6DE050" w14:textId="77777777" w:rsidR="00422DD9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Tlenek wapnia, tlenek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glinu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, tlenek żelaza, tlenek magnezu, siarczan wapnia, fosforan aminy, toulen, aceton, octan butylu</w:t>
            </w:r>
            <w:r w:rsidR="00422D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BF7B33D" w14:textId="63661CDB" w:rsidR="00CA70C5" w:rsidRPr="00422DD9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Właściwości: HP 4 drażniące, 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081BF5A9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58280709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2A2D8F0" w14:textId="121F01F2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C691B8C" w14:textId="4A9A4B8C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Inne oleje silnikowe, przekładniowe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i smarowe</w:t>
            </w:r>
          </w:p>
        </w:tc>
        <w:tc>
          <w:tcPr>
            <w:tcW w:w="1162" w:type="dxa"/>
            <w:vAlign w:val="center"/>
          </w:tcPr>
          <w:p w14:paraId="375291B7" w14:textId="42BCDAEE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F75D44A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0A42AF3" w14:textId="50EE32F3" w:rsidR="00CA70C5" w:rsidRPr="00F17E85" w:rsidRDefault="0046039F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ieszanina węglowodorów C20÷C50, dodatki (detergenty, dyspergatory,</w:t>
            </w:r>
            <w:r w:rsidR="00422D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inhibitory korozji itp.), zanieczyszczenia mechaniczne.</w:t>
            </w:r>
          </w:p>
          <w:p w14:paraId="25106E5E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75ACFABC" w14:textId="5B8D1E37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 6 </w:t>
            </w:r>
            <w:r w:rsidR="0046039F">
              <w:rPr>
                <w:rFonts w:ascii="Arial" w:hAnsi="Arial" w:cs="Arial"/>
                <w:bCs/>
                <w:sz w:val="22"/>
                <w:szCs w:val="22"/>
              </w:rPr>
              <w:t xml:space="preserve">ostra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toksyczn</w:t>
            </w:r>
            <w:r w:rsidR="0046039F">
              <w:rPr>
                <w:rFonts w:ascii="Arial" w:hAnsi="Arial" w:cs="Arial"/>
                <w:bCs/>
                <w:sz w:val="22"/>
                <w:szCs w:val="22"/>
              </w:rPr>
              <w:t>ość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, HP 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208905CB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DEF16D2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84B7958" w14:textId="3C02E117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27ACC9B" w14:textId="5581F9E9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Sorbenty, materiały filtracyjne (w tym filtry olejowe nieujęte w innych grupach), tkaniny do wycierania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(np. szmaty, ścierki) i ubrania ochronne zanieczyszczone substancjami niebezpiecznymi (np. PCB)</w:t>
            </w:r>
          </w:p>
        </w:tc>
        <w:tc>
          <w:tcPr>
            <w:tcW w:w="1162" w:type="dxa"/>
            <w:vAlign w:val="center"/>
          </w:tcPr>
          <w:p w14:paraId="4C083385" w14:textId="28D9F606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35BC5BB" w14:textId="668A1205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7FD8DF7" w14:textId="77777777" w:rsidR="00C776D2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włóknina, bawełna, celuloza,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zanieczyszczone węglowodorami alifatycznymi i aromatycznymi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CC97D91" w14:textId="5536F262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</w:t>
            </w:r>
            <w:r w:rsidR="00421250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 HP 3 łatwopalne,</w:t>
            </w:r>
          </w:p>
          <w:p w14:paraId="71AD4DA7" w14:textId="38E30588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56552A39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2B726E56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FFFA358" w14:textId="785814C9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D2A5975" w14:textId="35FAECA0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Zużyte urządzenia zawierające niebezpieczne elementy</w:t>
            </w:r>
            <w:r w:rsidR="009F3DE3" w:rsidRPr="00F17E85"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  <w:t xml:space="preserve"> </w:t>
            </w:r>
            <w:r w:rsidRPr="00F17E85">
              <w:rPr>
                <w:rFonts w:ascii="Arial" w:hAnsi="Arial" w:cs="Arial"/>
                <w:sz w:val="22"/>
                <w:szCs w:val="22"/>
              </w:rPr>
              <w:t>inne niż wymienione w 16 02 09 do 16 02 12</w:t>
            </w:r>
          </w:p>
        </w:tc>
        <w:tc>
          <w:tcPr>
            <w:tcW w:w="1162" w:type="dxa"/>
            <w:vAlign w:val="center"/>
          </w:tcPr>
          <w:p w14:paraId="0CB6CC54" w14:textId="012FB8C9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D5F67F1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50238F32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tworzywa sztuczne (np. PET, PE, PVC, PP, PS) i guma (polimery), metale (żelazo, aluminium, miedź, cynk), szkło (kwarc). Elementy urządzeń powodujące zaliczenie tych odpadów do niebezpiecznych mogą zawierać metale ciężkie, głównie ołów, beryl, rtęć, kadm i inne.</w:t>
            </w:r>
          </w:p>
          <w:p w14:paraId="7F395ABC" w14:textId="3DECB7AB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</w:t>
            </w:r>
            <w:r w:rsidR="00440346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BC95881" w14:textId="153C19F2" w:rsidR="00CA70C5" w:rsidRPr="00C776D2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HP 4  drażniące, HP5  działa toksycznie na narządy docelowe</w:t>
            </w:r>
            <w:r w:rsidR="009F3DE3" w:rsidRPr="00F17E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(STOT) lub zagrożenie spowodowane aspiracją,  HP 6 ostra toksyczność,HP14 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93221A2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1C7EE0B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E040C03" w14:textId="73D89D26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02 15*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C4DBE23" w14:textId="5811C306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1162" w:type="dxa"/>
            <w:vAlign w:val="center"/>
          </w:tcPr>
          <w:p w14:paraId="1D83FF89" w14:textId="468597AC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AC2DD7D" w14:textId="5FF7A35B" w:rsidR="00CA70C5" w:rsidRPr="00F17E85" w:rsidRDefault="00CA70C5" w:rsidP="00422DD9">
            <w:pPr>
              <w:ind w:left="57"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60B7CC1D" w14:textId="4FCD01DD" w:rsidR="00CA70C5" w:rsidRPr="00F17E85" w:rsidRDefault="000E2CDB" w:rsidP="00422DD9">
            <w:pPr>
              <w:ind w:left="57" w:right="18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 xml:space="preserve">worzywa sztuczne (np. PET, PE, PVC, PP, PS) i guma (polimery), metale (żelazo, aluminium, miedź, cynk), szkło (kwarc). Elementy urządzeń powodujące zaliczenie tych odpadów do niebezpiecznych 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lastRenderedPageBreak/>
              <w:t>mogą zawierać metale ciężkie, głównie ołów, beryl, rtęć, kadm i inne.</w:t>
            </w:r>
          </w:p>
          <w:p w14:paraId="061E6E39" w14:textId="3A42B9D1" w:rsidR="00CA70C5" w:rsidRPr="00F17E85" w:rsidRDefault="00CA70C5" w:rsidP="00422DD9">
            <w:pPr>
              <w:ind w:left="57"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58773395" w14:textId="14454854" w:rsidR="00CA70C5" w:rsidRPr="00F17E85" w:rsidRDefault="00CA70C5" w:rsidP="00422DD9">
            <w:pPr>
              <w:ind w:left="57"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HP 4  drażniące, HP5  działa toksycznie na narządy docelowe</w:t>
            </w:r>
          </w:p>
          <w:p w14:paraId="6BEEF4CC" w14:textId="71FAAC95" w:rsidR="00CA70C5" w:rsidRPr="00C776D2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(STOT) lub zagrożenie spowodowane aspiracją,  HP 6 ostra toksyczność,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034F023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71100A78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6E9E8C" w14:textId="4DA076F8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C52B91" w14:textId="2000F6FD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1162" w:type="dxa"/>
            <w:vAlign w:val="center"/>
          </w:tcPr>
          <w:p w14:paraId="242510D3" w14:textId="5B640AC1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4EE9FCD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175663F" w14:textId="115947D3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ołów związki ołowiu, kwas siarkowy, tworzywa sztuczne, głównie polipropylen, metale żelazne i nieżelazne.</w:t>
            </w:r>
          </w:p>
          <w:p w14:paraId="5BCA13FA" w14:textId="18FD5593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HP 4  drażniące, HP5  działa toksycznie na narządy docelowe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(STOT) lub zagrożenie spowodowane aspiracją,  HP 6 ostra toksyczność,</w:t>
            </w:r>
          </w:p>
          <w:p w14:paraId="3D033C81" w14:textId="29252F1D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925EE6D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21241C20" w14:textId="77777777" w:rsidR="00CA70C5" w:rsidRPr="00F17E85" w:rsidRDefault="00CA70C5" w:rsidP="00D338A5">
            <w:pPr>
              <w:numPr>
                <w:ilvl w:val="0"/>
                <w:numId w:val="3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157B213" w14:textId="62732646" w:rsidR="00CA70C5" w:rsidRPr="00F17E85" w:rsidRDefault="00CA70C5" w:rsidP="00D338A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13 08 99*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C572A18" w14:textId="76902AF6" w:rsidR="00CA70C5" w:rsidRPr="00F17E85" w:rsidRDefault="00CA70C5" w:rsidP="00D338A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162" w:type="dxa"/>
            <w:vAlign w:val="center"/>
          </w:tcPr>
          <w:p w14:paraId="56F68E1F" w14:textId="413EB9A8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CE830E4" w14:textId="128D2DA0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3CE0D58" w14:textId="77777777" w:rsidR="00C776D2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toluen, aceton, octan butylu, ksylen-mieszanina izomerów, alkohol n-butylowy. </w:t>
            </w:r>
          </w:p>
          <w:p w14:paraId="32A86D1A" w14:textId="49C8B4D4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HP 4 drażniące, HP 3 łatwopalne,</w:t>
            </w:r>
          </w:p>
          <w:p w14:paraId="4BB71177" w14:textId="026E42DC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</w:p>
        </w:tc>
      </w:tr>
      <w:tr w:rsidR="0004608D" w:rsidRPr="00F17E85" w14:paraId="7CD9FC71" w14:textId="77777777" w:rsidTr="00422DD9">
        <w:trPr>
          <w:trHeight w:val="397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6814B112" w14:textId="7898A724" w:rsidR="00C415FF" w:rsidRPr="00F17E85" w:rsidRDefault="00CA70C5" w:rsidP="00F255A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04608D" w:rsidRPr="00F17E85" w14:paraId="284E09BE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51B67363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F756C03" w14:textId="117B6F08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07 01 12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6BDA122" w14:textId="2BD5AE84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Osady z zakładowych oczyszczalni ścieków inne niż wymienione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w 07 01 11</w:t>
            </w:r>
          </w:p>
        </w:tc>
        <w:tc>
          <w:tcPr>
            <w:tcW w:w="1162" w:type="dxa"/>
            <w:vAlign w:val="center"/>
          </w:tcPr>
          <w:p w14:paraId="23DB5A5D" w14:textId="2AC28230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93BBB1E" w14:textId="4866C5E9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F809F27" w14:textId="77777777" w:rsidR="00C776D2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chlorki, siarczany, fosfor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21A7D6" w14:textId="37AB3E45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3126606D" w14:textId="2E4EBDDB" w:rsidR="00CA70C5" w:rsidRPr="00F17E85" w:rsidRDefault="00F815CE" w:rsidP="00422D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ie wykazuje właściwości niebezpiecznych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3047E72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54D89730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42CEC20" w14:textId="5662B666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07 02 12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A6B3961" w14:textId="221E22AA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Osady z zakładowych oczyszczalni ścieków inne niż wymienione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w 07 02 11</w:t>
            </w:r>
          </w:p>
        </w:tc>
        <w:tc>
          <w:tcPr>
            <w:tcW w:w="1162" w:type="dxa"/>
            <w:vAlign w:val="center"/>
          </w:tcPr>
          <w:p w14:paraId="1E850918" w14:textId="13DC1BAD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1000,0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9AC2896" w14:textId="4368E21A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7C9DBEF5" w14:textId="44667CF3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chlorki, siarczany, fosfor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AB3AD3F" w14:textId="29B6D58A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70BAA2CD" w14:textId="2AD451B1" w:rsidR="00CA70C5" w:rsidRPr="00F17E85" w:rsidRDefault="00F815CE" w:rsidP="00422D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ie wykazuje właściwości niebezpiecznych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76D68457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1E73AB84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687A119" w14:textId="443E6E3A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C3C1420" w14:textId="29556903" w:rsidR="00CA70C5" w:rsidRPr="00F17E85" w:rsidRDefault="00B01CC4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  <w:tc>
          <w:tcPr>
            <w:tcW w:w="1162" w:type="dxa"/>
            <w:vAlign w:val="center"/>
          </w:tcPr>
          <w:p w14:paraId="17DCD383" w14:textId="76043B74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4000</w:t>
            </w:r>
            <w:r w:rsidR="0004608D">
              <w:rPr>
                <w:rFonts w:ascii="Arial" w:hAnsi="Arial" w:cs="Arial"/>
                <w:sz w:val="22"/>
                <w:szCs w:val="22"/>
              </w:rPr>
              <w:t>,</w:t>
            </w:r>
            <w:r w:rsidRPr="00F17E8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118D9E4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016BBF39" w14:textId="662ADDA8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polipropylen polietylen,</w:t>
            </w:r>
          </w:p>
          <w:p w14:paraId="1D939473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</w:p>
          <w:p w14:paraId="0DAB11CC" w14:textId="1DD64A23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692FA8A6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1E9FF784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E74ACE" w14:textId="1EC5133C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92DC875" w14:textId="03DB4F3D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1162" w:type="dxa"/>
            <w:vAlign w:val="center"/>
          </w:tcPr>
          <w:p w14:paraId="2C7001A7" w14:textId="46FDFE5E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E743D64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5C6409CE" w14:textId="67601132" w:rsidR="00CA70C5" w:rsidRPr="00F17E85" w:rsidRDefault="00C776D2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eluloza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FFC32A4" w14:textId="6B809AE1" w:rsidR="00CA70C5" w:rsidRPr="00F17E85" w:rsidRDefault="00CA70C5" w:rsidP="00422D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biodegradowalne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1FBB6539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465D7CC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21491BD" w14:textId="16DE611D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A27D753" w14:textId="79B96433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1162" w:type="dxa"/>
            <w:vAlign w:val="center"/>
          </w:tcPr>
          <w:p w14:paraId="457C78EC" w14:textId="35BBAFDA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847B7DA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026507C2" w14:textId="3E66C70B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polietylen, polistyren, polipropylen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337D38B" w14:textId="28FE7FE2" w:rsidR="00CA70C5" w:rsidRPr="00F17E85" w:rsidRDefault="00CA70C5" w:rsidP="00422D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89DAE97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7326FA7F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964BC38" w14:textId="114C9FBE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15 01 03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8958157" w14:textId="5DDDEB06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Opakowania z drewna</w:t>
            </w:r>
          </w:p>
        </w:tc>
        <w:tc>
          <w:tcPr>
            <w:tcW w:w="1162" w:type="dxa"/>
            <w:vAlign w:val="center"/>
          </w:tcPr>
          <w:p w14:paraId="4A8FCE02" w14:textId="0DDC4355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FE259C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FF5B57A" w14:textId="3FC2A346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celuloza, hemiceluloza, lignina, metale, żelazne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9DEEFAE" w14:textId="07EEC405" w:rsidR="00CA70C5" w:rsidRPr="00F17E85" w:rsidRDefault="00CA70C5" w:rsidP="00422D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  <w:r w:rsidR="00C776D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7A69DF6A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43FC287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D168F8E" w14:textId="3B969821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8E249C" w14:textId="70EAB3D6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62" w:type="dxa"/>
            <w:vAlign w:val="center"/>
          </w:tcPr>
          <w:p w14:paraId="191F4F6A" w14:textId="382BAB0A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08ACA85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178844AF" w14:textId="77777777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tkaniny głównie z bawełny, włókien z tworzyw sztucznych (np. poliamidy, poliestry, nylon, poliuretany) i inne.</w:t>
            </w:r>
          </w:p>
          <w:p w14:paraId="61BFA47F" w14:textId="57D9A843" w:rsidR="00CA70C5" w:rsidRPr="00F17E85" w:rsidRDefault="00CA70C5" w:rsidP="00C776D2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613647B5" w14:textId="10167B73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odpady nie wykazują właściwości niebezpiecznych dla środowiska.</w:t>
            </w:r>
          </w:p>
        </w:tc>
      </w:tr>
      <w:tr w:rsidR="0004608D" w:rsidRPr="00F17E85" w14:paraId="71DF7262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4AACDE97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4E43513" w14:textId="662AF22E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D4FB29" w14:textId="5C3F9FBC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162" w:type="dxa"/>
            <w:vAlign w:val="center"/>
          </w:tcPr>
          <w:p w14:paraId="02B424E5" w14:textId="7BEE58D1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1D03B97" w14:textId="77777777" w:rsidR="003C3F51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 odpadów:</w:t>
            </w:r>
          </w:p>
          <w:p w14:paraId="500DAE73" w14:textId="23FE675E" w:rsidR="00CA70C5" w:rsidRPr="00F17E85" w:rsidRDefault="001D4FE8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worzywa sztuczne (np. PET, PE, PVC, PP, PS) i guma (polimery), metale (żelazo, aluminium, miedź, cynk), szkło (kwarc).</w:t>
            </w:r>
          </w:p>
          <w:p w14:paraId="53F8263A" w14:textId="64D7455D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Właściwości: </w:t>
            </w:r>
            <w:r w:rsidR="00A53AED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dpady nie wykazują właściwości odpadów niebezpiecznych.</w:t>
            </w:r>
          </w:p>
        </w:tc>
      </w:tr>
      <w:tr w:rsidR="0004608D" w:rsidRPr="00F17E85" w14:paraId="70BF4F29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24341F5A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EA37C02" w14:textId="6456155C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16 10 02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0D96165" w14:textId="68750B5B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Uwodnione odpady ciekłe inne niż wymienione w 16 10 01</w:t>
            </w:r>
          </w:p>
        </w:tc>
        <w:tc>
          <w:tcPr>
            <w:tcW w:w="1162" w:type="dxa"/>
            <w:vAlign w:val="center"/>
          </w:tcPr>
          <w:p w14:paraId="0E7A4586" w14:textId="7B22295A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44DC3AA" w14:textId="541908A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46582859" w14:textId="5C8B03C5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chlorki, siarczany, fosfor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F10C522" w14:textId="5F6DC13D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03C9D364" w14:textId="51C0E3B2" w:rsidR="00CA70C5" w:rsidRPr="00F17E85" w:rsidRDefault="00862E7E" w:rsidP="00422D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ie wykazuje właściwości niebezpiecznych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D5E0CB3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764CBBB2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8C999C4" w14:textId="3839678A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17 04 05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91CE904" w14:textId="4FD78882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Żelazo i stal</w:t>
            </w:r>
          </w:p>
        </w:tc>
        <w:tc>
          <w:tcPr>
            <w:tcW w:w="1162" w:type="dxa"/>
            <w:vAlign w:val="center"/>
          </w:tcPr>
          <w:p w14:paraId="15241F30" w14:textId="60533189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EFA12E7" w14:textId="7777777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6AB416E2" w14:textId="5C1C766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żelazo i węgiel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9DEDCAE" w14:textId="7777777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obojętne</w:t>
            </w:r>
          </w:p>
          <w:p w14:paraId="25CD3B06" w14:textId="09104F5A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786BF722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2C1A1FB9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13FB6E1" w14:textId="406C0A23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17 04 07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45791D6" w14:textId="6F7A7FBF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Mieszaniny metali</w:t>
            </w:r>
          </w:p>
        </w:tc>
        <w:tc>
          <w:tcPr>
            <w:tcW w:w="1162" w:type="dxa"/>
            <w:vAlign w:val="center"/>
          </w:tcPr>
          <w:p w14:paraId="2E8265C8" w14:textId="0711BDDF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27008EC" w14:textId="7777777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5F130E43" w14:textId="4AF74574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żelazo, cyna, miedź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91719F2" w14:textId="7777777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obojętne</w:t>
            </w:r>
          </w:p>
          <w:p w14:paraId="5B8780FB" w14:textId="2203DBB4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2F44F841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0F4C2B1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8DDFD82" w14:textId="7968A436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19 12 01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7532BB5" w14:textId="0096CA68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Papier i tektura</w:t>
            </w:r>
          </w:p>
        </w:tc>
        <w:tc>
          <w:tcPr>
            <w:tcW w:w="1162" w:type="dxa"/>
            <w:vAlign w:val="center"/>
          </w:tcPr>
          <w:p w14:paraId="7CC0A387" w14:textId="4EADD294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5DFE414" w14:textId="109B2172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493D8910" w14:textId="0834D19C" w:rsidR="00CA70C5" w:rsidRPr="00F17E85" w:rsidRDefault="003C3F51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A70C5" w:rsidRPr="00F17E85">
              <w:rPr>
                <w:rFonts w:ascii="Arial" w:hAnsi="Arial" w:cs="Arial"/>
                <w:bCs/>
                <w:sz w:val="22"/>
                <w:szCs w:val="22"/>
              </w:rPr>
              <w:t>eluloza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8C014AF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biodegradowalne</w:t>
            </w:r>
          </w:p>
          <w:p w14:paraId="054E7E03" w14:textId="0CCFFC04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3DBE0AA7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03F4B42D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B0DEAA" w14:textId="00FFD642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55B0210" w14:textId="2088D598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 i guma</w:t>
            </w:r>
          </w:p>
        </w:tc>
        <w:tc>
          <w:tcPr>
            <w:tcW w:w="1162" w:type="dxa"/>
            <w:vAlign w:val="center"/>
          </w:tcPr>
          <w:p w14:paraId="6F6B05A3" w14:textId="7D7444F0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BB5EF2E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6DA5AE78" w14:textId="2ED7186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polipropylen polietylen, polistyren, poliamid, poliwęglan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232DFA" w14:textId="77777777" w:rsidR="00CA70C5" w:rsidRPr="00F17E85" w:rsidRDefault="00CA70C5" w:rsidP="00422DD9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</w:p>
          <w:p w14:paraId="77C438A5" w14:textId="6FEBFFC0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3FA51152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3EAB741F" w14:textId="77777777" w:rsidR="00CA70C5" w:rsidRPr="00F17E85" w:rsidRDefault="00CA70C5" w:rsidP="00D338A5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2929FBA" w14:textId="70B49A3E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E0693EF" w14:textId="76CB8AA2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62" w:type="dxa"/>
            <w:vAlign w:val="center"/>
          </w:tcPr>
          <w:p w14:paraId="3D663135" w14:textId="0296D94F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20000</w:t>
            </w:r>
            <w:r w:rsidR="0004608D">
              <w:rPr>
                <w:rFonts w:ascii="Arial" w:hAnsi="Arial" w:cs="Arial"/>
                <w:sz w:val="22"/>
                <w:szCs w:val="22"/>
              </w:rPr>
              <w:t>,</w:t>
            </w:r>
            <w:r w:rsidRPr="00F17E8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D68BCC5" w14:textId="7777777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261E8A5D" w14:textId="04C63CE2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polipropylen polietylen, polistyren, poliamid, poliwęglan, celuloza, hemiceluloza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CAEDF7B" w14:textId="77777777" w:rsidR="00CA70C5" w:rsidRPr="00F17E85" w:rsidRDefault="00CA70C5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</w:p>
          <w:p w14:paraId="147AA1FD" w14:textId="4BBF4BA8" w:rsidR="00CA70C5" w:rsidRPr="00F17E85" w:rsidRDefault="00CA70C5" w:rsidP="00422DD9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525BC5D2" w14:textId="77777777" w:rsidTr="00422DD9">
        <w:trPr>
          <w:trHeight w:val="397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705A46D1" w14:textId="4AB1241F" w:rsidR="00CA70C5" w:rsidRPr="00F17E85" w:rsidRDefault="009267F1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INSTALACJA DO PRODUKCJI ELEMENTÓW Z TWORZYW SZTUCZNYCH</w:t>
            </w:r>
            <w:r w:rsidRPr="00F17E8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ar-SA"/>
              </w:rPr>
              <w:t>2)</w:t>
            </w:r>
          </w:p>
        </w:tc>
      </w:tr>
      <w:tr w:rsidR="0004608D" w:rsidRPr="00F17E85" w14:paraId="2D42FC7F" w14:textId="77777777" w:rsidTr="00422DD9">
        <w:trPr>
          <w:trHeight w:val="397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1E6F41FB" w14:textId="121D6BBE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04608D" w:rsidRPr="00F17E85" w14:paraId="542D7264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529B7C89" w14:textId="77777777" w:rsidR="00CA70C5" w:rsidRPr="00F17E85" w:rsidRDefault="00CA70C5" w:rsidP="00D338A5">
            <w:pPr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205696A" w14:textId="7CF6085F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4A9D297" w14:textId="05AC156F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Inne oleje silnikowe, przekładniowe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i smarowe</w:t>
            </w:r>
          </w:p>
        </w:tc>
        <w:tc>
          <w:tcPr>
            <w:tcW w:w="1162" w:type="dxa"/>
            <w:vAlign w:val="center"/>
          </w:tcPr>
          <w:p w14:paraId="52009E7B" w14:textId="6663E468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887F9BB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13846BB4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Mieszanina węglowodorów C20÷C50, dodatki (detergenty, dyspergatory,</w:t>
            </w:r>
          </w:p>
          <w:p w14:paraId="5A249A1A" w14:textId="42766916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inhibitory korozji itp.), zanieczyszczenia</w:t>
            </w:r>
            <w:r w:rsidR="003C3F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mechaniczne.</w:t>
            </w:r>
          </w:p>
          <w:p w14:paraId="4938BCC0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7CCCB44A" w14:textId="0863477C" w:rsidR="00CA70C5" w:rsidRPr="00F17E85" w:rsidRDefault="00CA70C5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 6 </w:t>
            </w:r>
            <w:r w:rsidR="00CF3852">
              <w:rPr>
                <w:rFonts w:ascii="Arial" w:hAnsi="Arial" w:cs="Arial"/>
                <w:bCs/>
                <w:sz w:val="22"/>
                <w:szCs w:val="22"/>
              </w:rPr>
              <w:t xml:space="preserve">ostra 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toksyczn</w:t>
            </w:r>
            <w:r w:rsidR="00CF3852">
              <w:rPr>
                <w:rFonts w:ascii="Arial" w:hAnsi="Arial" w:cs="Arial"/>
                <w:bCs/>
                <w:sz w:val="22"/>
                <w:szCs w:val="22"/>
              </w:rPr>
              <w:t>ość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, HP 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457BABA3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5C517E87" w14:textId="77777777" w:rsidR="00CA70C5" w:rsidRPr="00F17E85" w:rsidRDefault="00CA70C5" w:rsidP="00D338A5">
            <w:pPr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D6FF7CE" w14:textId="48C6ED76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B826FDB" w14:textId="1290A90D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Sorbenty, materiały filtracyjne (w tym filtry olejowe nieujęte w innych grupach), tkaniny do wycierania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(np. szmaty, ścierki) i ubrania ochronne zanieczyszczone substancjami niebezpiecznymi (np. PCB)</w:t>
            </w:r>
          </w:p>
        </w:tc>
        <w:tc>
          <w:tcPr>
            <w:tcW w:w="1162" w:type="dxa"/>
            <w:vAlign w:val="center"/>
          </w:tcPr>
          <w:p w14:paraId="2609EC1E" w14:textId="6F4A1EB0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6C5AE46" w14:textId="13335279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38BB8002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włóknina, bawełna, celuloza, zanieczyszczone węglowodorami alifatycznymi i aromatycznymi</w:t>
            </w:r>
          </w:p>
          <w:p w14:paraId="0C2A98A2" w14:textId="6128C705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</w:t>
            </w:r>
            <w:r w:rsidR="008D17B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 HP 3 łatwopalne,</w:t>
            </w:r>
          </w:p>
          <w:p w14:paraId="65B40048" w14:textId="592E3267" w:rsidR="00CA70C5" w:rsidRPr="00F17E85" w:rsidRDefault="00CA70C5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23412E4E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38719FAF" w14:textId="77777777" w:rsidR="00CA70C5" w:rsidRPr="00F17E85" w:rsidRDefault="00CA70C5" w:rsidP="00D338A5">
            <w:pPr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A07D8E2" w14:textId="5C50720F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A184DEA" w14:textId="39B028ED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1162" w:type="dxa"/>
            <w:vAlign w:val="center"/>
          </w:tcPr>
          <w:p w14:paraId="3171CE92" w14:textId="19EE2772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5,000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06C08A5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2B947FAE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tworzywa sztuczne (np. PET, PE, PVC, PP, PS) i guma (polimery), metale (żelazo, aluminium, miedź, cynk), szkło (kwarc). Elementy urządzeń powodujące zaliczenie tych odpadów do niebezpiecznych mogą zawierać metale ciężkie, głównie ołów, beryl, rtęć, kadm i inne.</w:t>
            </w:r>
          </w:p>
          <w:p w14:paraId="7AF2F29A" w14:textId="6CFE37D5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</w:t>
            </w:r>
            <w:r w:rsidR="009D4E1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551E738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HP 4  drażniące, HP5  działa toksycznie na narządy docelowe</w:t>
            </w:r>
          </w:p>
          <w:p w14:paraId="42203120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(STOT) lub zagrożenie spowodowane aspiracją,  HP 6 ostra toksyczność,</w:t>
            </w:r>
          </w:p>
          <w:p w14:paraId="760E723B" w14:textId="51226DF5" w:rsidR="00CA70C5" w:rsidRPr="00F17E85" w:rsidRDefault="00CA70C5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00EDFE03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5DB27C38" w14:textId="77777777" w:rsidR="00CA70C5" w:rsidRPr="00F17E85" w:rsidRDefault="00CA70C5" w:rsidP="00D338A5">
            <w:pPr>
              <w:numPr>
                <w:ilvl w:val="0"/>
                <w:numId w:val="25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35456C6" w14:textId="4DB56E30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591A904" w14:textId="4450F703" w:rsidR="00CA70C5" w:rsidRPr="00F17E85" w:rsidRDefault="00CA70C5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1162" w:type="dxa"/>
            <w:vAlign w:val="center"/>
          </w:tcPr>
          <w:p w14:paraId="700DFC68" w14:textId="47D5D46B" w:rsidR="00CA70C5" w:rsidRPr="00F17E85" w:rsidRDefault="00CA70C5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AAA4D9A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126FCE36" w14:textId="6FB0D0A0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ołów</w:t>
            </w:r>
            <w:r w:rsidR="009D4E1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 związki ołowiu, kwas siarkowy, tworzywa sztuczne, głównie polipropylen, metale żelazne i nieżelazne.</w:t>
            </w:r>
          </w:p>
          <w:p w14:paraId="6646A91C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HP 4  drażniące, HP5  działa toksycznie na narządy docelowe</w:t>
            </w:r>
          </w:p>
          <w:p w14:paraId="3FD2798E" w14:textId="77777777" w:rsidR="00CA70C5" w:rsidRPr="00F17E85" w:rsidRDefault="00CA70C5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(STOT) lub zagrożenie spowodowane aspiracją,  HP 6 ostra toksyczność,</w:t>
            </w:r>
          </w:p>
          <w:p w14:paraId="639908A8" w14:textId="63BA0E93" w:rsidR="00CA70C5" w:rsidRPr="00F17E85" w:rsidRDefault="00CA70C5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HP14  </w:t>
            </w:r>
            <w:proofErr w:type="spellStart"/>
            <w:r w:rsidRPr="00F17E85">
              <w:rPr>
                <w:rFonts w:ascii="Arial" w:hAnsi="Arial" w:cs="Arial"/>
                <w:bCs/>
                <w:sz w:val="22"/>
                <w:szCs w:val="22"/>
              </w:rPr>
              <w:t>ekotoksyczne</w:t>
            </w:r>
            <w:proofErr w:type="spellEnd"/>
            <w:r w:rsidRPr="00F17E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04608D" w:rsidRPr="00F17E85" w14:paraId="5681F171" w14:textId="77777777" w:rsidTr="00D338A5">
        <w:trPr>
          <w:trHeight w:val="397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1D4E0E29" w14:textId="2614992F" w:rsidR="00615039" w:rsidRPr="00F17E85" w:rsidRDefault="00615039" w:rsidP="003C3F51">
            <w:pPr>
              <w:tabs>
                <w:tab w:val="left" w:pos="1239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04608D" w:rsidRPr="00F17E85" w14:paraId="3ADCF771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71DE45EE" w14:textId="77777777" w:rsidR="00615039" w:rsidRPr="00F17E85" w:rsidRDefault="00615039" w:rsidP="00D338A5">
            <w:pPr>
              <w:numPr>
                <w:ilvl w:val="0"/>
                <w:numId w:val="4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72D9DEA" w14:textId="39F9E221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C100DEC" w14:textId="5093F209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  <w:tc>
          <w:tcPr>
            <w:tcW w:w="1162" w:type="dxa"/>
            <w:vAlign w:val="center"/>
          </w:tcPr>
          <w:p w14:paraId="7EF2F092" w14:textId="2CE1D994" w:rsidR="00615039" w:rsidRPr="00F17E85" w:rsidRDefault="00615039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B002BE4" w14:textId="77777777" w:rsidR="00615039" w:rsidRPr="00F17E85" w:rsidRDefault="00615039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60A0998D" w14:textId="56B9348F" w:rsidR="00615039" w:rsidRPr="00F17E85" w:rsidRDefault="00615039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polipropylen polietylen,</w:t>
            </w:r>
          </w:p>
          <w:p w14:paraId="0C2F9A41" w14:textId="77777777" w:rsidR="00615039" w:rsidRPr="00F17E85" w:rsidRDefault="00615039" w:rsidP="003C3F51">
            <w:pPr>
              <w:ind w:right="188"/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</w:p>
          <w:p w14:paraId="49040913" w14:textId="193D75E6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Nie wykazuje właściwości niebezpiecznych</w:t>
            </w:r>
          </w:p>
        </w:tc>
      </w:tr>
      <w:tr w:rsidR="0004608D" w:rsidRPr="00F17E85" w14:paraId="365F47F1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79FB1A3E" w14:textId="77777777" w:rsidR="00615039" w:rsidRPr="00F17E85" w:rsidRDefault="00615039" w:rsidP="00D338A5">
            <w:pPr>
              <w:numPr>
                <w:ilvl w:val="0"/>
                <w:numId w:val="4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12AC0A0" w14:textId="4B16A6C4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02C7697" w14:textId="3F087FC6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1162" w:type="dxa"/>
            <w:vAlign w:val="center"/>
          </w:tcPr>
          <w:p w14:paraId="54CE6F19" w14:textId="0822DE02" w:rsidR="00615039" w:rsidRPr="00F17E85" w:rsidRDefault="00615039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EC0941E" w14:textId="77777777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4CFF1325" w14:textId="1A22445E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polietylen, polistyren, polipropylen,</w:t>
            </w:r>
          </w:p>
          <w:p w14:paraId="0E88EFAC" w14:textId="708E60E2" w:rsidR="00615039" w:rsidRPr="00F17E85" w:rsidRDefault="00615039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 palne</w:t>
            </w:r>
          </w:p>
        </w:tc>
      </w:tr>
      <w:tr w:rsidR="0004608D" w:rsidRPr="00F17E85" w14:paraId="6F8B37FA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6BD88CED" w14:textId="77777777" w:rsidR="00615039" w:rsidRPr="00F17E85" w:rsidRDefault="00615039" w:rsidP="00D338A5">
            <w:pPr>
              <w:numPr>
                <w:ilvl w:val="0"/>
                <w:numId w:val="4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DA34CAB" w14:textId="2127B444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CC11D9B" w14:textId="0B3B596A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62" w:type="dxa"/>
            <w:vAlign w:val="center"/>
          </w:tcPr>
          <w:p w14:paraId="079982ED" w14:textId="1D9B8704" w:rsidR="00615039" w:rsidRPr="00F17E85" w:rsidRDefault="00615039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F3F51D8" w14:textId="77777777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chemiczny:</w:t>
            </w:r>
          </w:p>
          <w:p w14:paraId="7B33A335" w14:textId="77777777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tkaniny głównie z bawełny, włókien z tworzyw sztucznych (np. poliamidy, poliestry, nylon, poliuretany) i inne.</w:t>
            </w:r>
          </w:p>
          <w:p w14:paraId="07091CFF" w14:textId="2FA58BA3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Właściwości:</w:t>
            </w:r>
          </w:p>
          <w:p w14:paraId="274079BE" w14:textId="03AA161E" w:rsidR="00615039" w:rsidRPr="00F17E85" w:rsidRDefault="00615039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lastRenderedPageBreak/>
              <w:t>odpady nie wykazują właściwości niebezpiecznych dla środowiska.</w:t>
            </w:r>
          </w:p>
        </w:tc>
      </w:tr>
      <w:tr w:rsidR="0004608D" w:rsidRPr="00F17E85" w14:paraId="2CF9E65A" w14:textId="77777777" w:rsidTr="00D338A5">
        <w:trPr>
          <w:trHeight w:val="57"/>
        </w:trPr>
        <w:tc>
          <w:tcPr>
            <w:tcW w:w="568" w:type="dxa"/>
            <w:shd w:val="clear" w:color="auto" w:fill="auto"/>
            <w:vAlign w:val="center"/>
          </w:tcPr>
          <w:p w14:paraId="4CB42AD2" w14:textId="77777777" w:rsidR="00615039" w:rsidRPr="00F17E85" w:rsidRDefault="00615039" w:rsidP="00D338A5">
            <w:pPr>
              <w:numPr>
                <w:ilvl w:val="0"/>
                <w:numId w:val="4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6DB97BA" w14:textId="2F1F2835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588174" w14:textId="595652A4" w:rsidR="00615039" w:rsidRPr="00F17E85" w:rsidRDefault="00615039" w:rsidP="00D33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 xml:space="preserve">Elementy usunięte ze zużytych urządzeń inne niż wymienione w </w:t>
            </w:r>
            <w:r w:rsidRPr="00F17E85">
              <w:rPr>
                <w:rFonts w:ascii="Arial" w:hAnsi="Arial" w:cs="Arial"/>
                <w:sz w:val="22"/>
                <w:szCs w:val="22"/>
              </w:rPr>
              <w:br/>
              <w:t>16 02 15</w:t>
            </w:r>
          </w:p>
        </w:tc>
        <w:tc>
          <w:tcPr>
            <w:tcW w:w="1162" w:type="dxa"/>
            <w:vAlign w:val="center"/>
          </w:tcPr>
          <w:p w14:paraId="5B6B1289" w14:textId="36A72E02" w:rsidR="00615039" w:rsidRPr="00F17E85" w:rsidRDefault="00615039" w:rsidP="00D338A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17E85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7360760" w14:textId="77777777" w:rsidR="00615039" w:rsidRPr="00F17E85" w:rsidRDefault="00615039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>Podstawowy skład chemiczny odpadów:</w:t>
            </w:r>
          </w:p>
          <w:p w14:paraId="0EC5B9DB" w14:textId="73CE15E2" w:rsidR="00615039" w:rsidRPr="00F17E85" w:rsidRDefault="00AD75E0" w:rsidP="003C3F51">
            <w:pPr>
              <w:tabs>
                <w:tab w:val="left" w:pos="12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615039" w:rsidRPr="00F17E85">
              <w:rPr>
                <w:rFonts w:ascii="Arial" w:hAnsi="Arial" w:cs="Arial"/>
                <w:bCs/>
                <w:sz w:val="22"/>
                <w:szCs w:val="22"/>
              </w:rPr>
              <w:t>worzywa sztuczne (np. PET, PE, PVC, PP, PS) i guma (polimery), metale (żelazo, aluminium, miedź, cynk), szkło (kwarc).</w:t>
            </w:r>
          </w:p>
          <w:p w14:paraId="35B2F1FA" w14:textId="442A824D" w:rsidR="00615039" w:rsidRPr="00F17E85" w:rsidRDefault="00615039" w:rsidP="003C3F51">
            <w:pPr>
              <w:rPr>
                <w:rFonts w:ascii="Arial" w:hAnsi="Arial" w:cs="Arial"/>
                <w:sz w:val="22"/>
                <w:szCs w:val="22"/>
              </w:rPr>
            </w:pPr>
            <w:r w:rsidRPr="00F17E85">
              <w:rPr>
                <w:rFonts w:ascii="Arial" w:hAnsi="Arial" w:cs="Arial"/>
                <w:bCs/>
                <w:sz w:val="22"/>
                <w:szCs w:val="22"/>
              </w:rPr>
              <w:t xml:space="preserve">Właściwości: </w:t>
            </w:r>
            <w:r w:rsidR="00AD75E0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F17E85">
              <w:rPr>
                <w:rFonts w:ascii="Arial" w:hAnsi="Arial" w:cs="Arial"/>
                <w:bCs/>
                <w:sz w:val="22"/>
                <w:szCs w:val="22"/>
              </w:rPr>
              <w:t>dpady nie wykazują właściwości odpadów niebezpiecznych.</w:t>
            </w:r>
          </w:p>
        </w:tc>
      </w:tr>
    </w:tbl>
    <w:bookmarkEnd w:id="1"/>
    <w:p w14:paraId="32FD9002" w14:textId="469CD5F9" w:rsidR="00895658" w:rsidRDefault="009267F1" w:rsidP="00DC58A9">
      <w:pPr>
        <w:spacing w:line="276" w:lineRule="auto"/>
        <w:rPr>
          <w:rFonts w:ascii="Arial" w:hAnsi="Arial" w:cs="Arial"/>
        </w:rPr>
      </w:pPr>
      <w:r w:rsidRPr="00AF565A">
        <w:rPr>
          <w:rFonts w:ascii="Arial" w:hAnsi="Arial" w:cs="Arial"/>
          <w:vertAlign w:val="superscript"/>
        </w:rPr>
        <w:t>2)</w:t>
      </w:r>
      <w:r w:rsidRPr="00AF565A">
        <w:rPr>
          <w:rFonts w:ascii="Arial" w:hAnsi="Arial" w:cs="Arial"/>
        </w:rPr>
        <w:t xml:space="preserve"> Wszystkie odpady powstające w instalacji do produkcji elementów z tworzyw sztucznych to odpady powstałe w wyniku eksploatacji instalacji.</w:t>
      </w:r>
    </w:p>
    <w:p w14:paraId="09C983BB" w14:textId="77777777" w:rsidR="0004608D" w:rsidRPr="00AF565A" w:rsidRDefault="0004608D" w:rsidP="00DC58A9">
      <w:pPr>
        <w:spacing w:line="276" w:lineRule="auto"/>
        <w:rPr>
          <w:rFonts w:ascii="Arial" w:hAnsi="Arial" w:cs="Arial"/>
        </w:rPr>
      </w:pPr>
    </w:p>
    <w:p w14:paraId="41647363" w14:textId="7D49635C" w:rsidR="0004608D" w:rsidRDefault="0038182D" w:rsidP="0038182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Wskazanie miejsca i sposobu </w:t>
      </w:r>
      <w:r w:rsidR="00733602">
        <w:rPr>
          <w:rFonts w:ascii="Arial" w:hAnsi="Arial" w:cs="Arial"/>
          <w:b/>
          <w:bCs/>
        </w:rPr>
        <w:t xml:space="preserve">magazynowania </w:t>
      </w:r>
      <w:r w:rsidRPr="00AF565A">
        <w:rPr>
          <w:rFonts w:ascii="Arial" w:hAnsi="Arial" w:cs="Arial"/>
          <w:b/>
          <w:bCs/>
        </w:rPr>
        <w:t xml:space="preserve">oraz rodzaju </w:t>
      </w:r>
      <w:r w:rsidRPr="00AF565A">
        <w:rPr>
          <w:rFonts w:ascii="Arial" w:hAnsi="Arial" w:cs="Arial"/>
          <w:b/>
          <w:bCs/>
          <w:iCs/>
        </w:rPr>
        <w:t>magazynowanych</w:t>
      </w:r>
      <w:r w:rsidR="005900FF" w:rsidRPr="00AF565A">
        <w:rPr>
          <w:rFonts w:ascii="Arial" w:hAnsi="Arial" w:cs="Arial"/>
          <w:b/>
          <w:bCs/>
          <w:iCs/>
        </w:rPr>
        <w:t xml:space="preserve"> </w:t>
      </w:r>
      <w:r w:rsidRPr="00AF565A">
        <w:rPr>
          <w:rFonts w:ascii="Arial" w:hAnsi="Arial" w:cs="Arial"/>
          <w:b/>
          <w:bCs/>
        </w:rPr>
        <w:t>odpadów</w:t>
      </w:r>
      <w:r w:rsidR="001370D5" w:rsidRPr="00AF565A">
        <w:rPr>
          <w:rFonts w:ascii="Arial" w:hAnsi="Arial" w:cs="Arial"/>
          <w:b/>
          <w:bCs/>
        </w:rPr>
        <w:t>.</w:t>
      </w:r>
    </w:p>
    <w:p w14:paraId="35B61E2A" w14:textId="77777777" w:rsidR="0004608D" w:rsidRDefault="0004608D" w:rsidP="0004608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88A0FA4" w14:textId="3E4344E0" w:rsidR="00CA70C5" w:rsidRPr="0004608D" w:rsidRDefault="0038182D" w:rsidP="0004608D">
      <w:pPr>
        <w:spacing w:line="276" w:lineRule="auto"/>
        <w:jc w:val="both"/>
        <w:rPr>
          <w:rFonts w:ascii="Arial" w:hAnsi="Arial" w:cs="Arial"/>
          <w:b/>
          <w:bCs/>
        </w:rPr>
      </w:pPr>
      <w:r w:rsidRPr="0004608D">
        <w:rPr>
          <w:rFonts w:ascii="Arial" w:hAnsi="Arial" w:cs="Arial"/>
          <w:b/>
          <w:bCs/>
        </w:rPr>
        <w:t>Tabela nr 2</w:t>
      </w:r>
      <w:r w:rsidR="00627C0A" w:rsidRPr="0004608D">
        <w:rPr>
          <w:rFonts w:ascii="Arial" w:hAnsi="Arial" w:cs="Arial"/>
          <w:b/>
          <w:bCs/>
        </w:rPr>
        <w:t xml:space="preserve"> </w:t>
      </w:r>
    </w:p>
    <w:tbl>
      <w:tblPr>
        <w:tblW w:w="101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303"/>
        <w:gridCol w:w="3463"/>
        <w:gridCol w:w="4736"/>
      </w:tblGrid>
      <w:tr w:rsidR="004A1525" w:rsidRPr="00A50236" w14:paraId="217D7E0E" w14:textId="77777777" w:rsidTr="0004608D">
        <w:trPr>
          <w:trHeight w:val="20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34CCE8BC" w14:textId="77777777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40931AA" w14:textId="77777777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5FC31787" w14:textId="77777777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4736" w:type="dxa"/>
            <w:shd w:val="clear" w:color="auto" w:fill="F2F2F2" w:themeFill="background1" w:themeFillShade="F2"/>
            <w:vAlign w:val="center"/>
          </w:tcPr>
          <w:p w14:paraId="44F90D3C" w14:textId="1DDC312B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Miejsce i sposób magazynowania odpadów</w:t>
            </w:r>
          </w:p>
        </w:tc>
      </w:tr>
      <w:tr w:rsidR="004A1525" w:rsidRPr="00A50236" w14:paraId="3594E158" w14:textId="77777777" w:rsidTr="00422DD9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5FAAC6AE" w14:textId="5A410280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INSTALACJA</w:t>
            </w:r>
            <w:r w:rsidR="009267F1"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DO</w:t>
            </w: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PRODUKCJ</w:t>
            </w:r>
            <w:r w:rsidR="009267F1"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I</w:t>
            </w: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REGRANULAT</w:t>
            </w:r>
            <w:r w:rsidR="00C27B6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ÓW</w:t>
            </w:r>
          </w:p>
        </w:tc>
      </w:tr>
      <w:tr w:rsidR="004A1525" w:rsidRPr="00A50236" w14:paraId="164B1A09" w14:textId="77777777" w:rsidTr="00422DD9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727BE69D" w14:textId="4D6C966A" w:rsidR="00DB2EF1" w:rsidRPr="0004608D" w:rsidRDefault="009D7D17" w:rsidP="0004608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</w:t>
            </w: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dpady powsta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jące</w:t>
            </w: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w wyniku eksploatacji instalacji</w:t>
            </w:r>
          </w:p>
        </w:tc>
      </w:tr>
      <w:tr w:rsidR="003F5CC4" w:rsidRPr="00A50236" w14:paraId="6D1B487D" w14:textId="77777777" w:rsidTr="00422DD9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5D6B013C" w14:textId="58B7EB8A" w:rsidR="003F5CC4" w:rsidRPr="0004608D" w:rsidRDefault="003F5CC4" w:rsidP="0004608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niebezpieczne</w:t>
            </w:r>
          </w:p>
        </w:tc>
      </w:tr>
      <w:tr w:rsidR="004A1525" w:rsidRPr="00A50236" w14:paraId="475F39A1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38BBF1D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32F71DC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01 04*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0E2FD2DA" w14:textId="77777777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Inne rozpuszczalniki organiczne, roztwory z przemywania i ciecze macierzyste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20E9E0BB" w14:textId="75170180" w:rsidR="00DB2EF1" w:rsidRPr="0004608D" w:rsidRDefault="00DB2EF1" w:rsidP="0004608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</w:t>
            </w:r>
            <w:r w:rsidR="004A1525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oznakowane metalowe beczki o pojemności 200 l</w:t>
            </w:r>
          </w:p>
        </w:tc>
      </w:tr>
      <w:tr w:rsidR="004A1525" w:rsidRPr="00A50236" w14:paraId="2DC12574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B32AB35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1DEE24D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02 04*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E9C79D7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rozpuszczalniki organiczne, roztwory z przemywania i ciecze macierzyste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47B960BE" w14:textId="5264B1AD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oznakowane metalowe beczki o pojemności 200 l</w:t>
            </w:r>
          </w:p>
        </w:tc>
      </w:tr>
      <w:tr w:rsidR="004A1525" w:rsidRPr="00A50236" w14:paraId="20568B9A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65C6911B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DB99AF8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02 10*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47ACDA0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Inne zużyte sorbenty i osady </w:t>
            </w:r>
            <w:proofErr w:type="spellStart"/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pofiltracyjne</w:t>
            </w:r>
            <w:proofErr w:type="spellEnd"/>
          </w:p>
        </w:tc>
        <w:tc>
          <w:tcPr>
            <w:tcW w:w="4736" w:type="dxa"/>
            <w:shd w:val="clear" w:color="auto" w:fill="auto"/>
            <w:vAlign w:val="center"/>
          </w:tcPr>
          <w:p w14:paraId="1105A34D" w14:textId="4F4C04E5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oznakowane metalowe beczki o pojemności 200 l</w:t>
            </w:r>
          </w:p>
        </w:tc>
      </w:tr>
      <w:tr w:rsidR="004A1525" w:rsidRPr="00A50236" w14:paraId="07F847BC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3336697D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979B262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03 04*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CBD2880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rozpuszczalniki organiczne, roztwory z przemywania i ciecze macierzyste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7C76848" w14:textId="67911EBA" w:rsidR="00DB2EF1" w:rsidRPr="0004608D" w:rsidRDefault="004A1525" w:rsidP="0004608D">
            <w:pPr>
              <w:ind w:left="57" w:right="18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E/1 –</w:t>
            </w:r>
            <w:r w:rsidRPr="0004608D">
              <w:rPr>
                <w:rFonts w:ascii="Arial" w:hAnsi="Arial" w:cs="Arial"/>
                <w:bCs/>
                <w:sz w:val="22"/>
                <w:szCs w:val="22"/>
              </w:rPr>
              <w:t xml:space="preserve"> oznakowane metalowe beczki o pojemności 200 l</w:t>
            </w:r>
          </w:p>
        </w:tc>
      </w:tr>
      <w:tr w:rsidR="004A1525" w:rsidRPr="00A50236" w14:paraId="45FA154C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5AE4A5E7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0BD6803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03 10*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D4BED71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Inne zużyte sorbenty i osady </w:t>
            </w:r>
            <w:proofErr w:type="spellStart"/>
            <w:r w:rsidRPr="0004608D">
              <w:rPr>
                <w:rFonts w:ascii="Arial" w:hAnsi="Arial" w:cs="Arial"/>
                <w:sz w:val="22"/>
                <w:szCs w:val="22"/>
              </w:rPr>
              <w:t>pofiltracyjne</w:t>
            </w:r>
            <w:proofErr w:type="spellEnd"/>
          </w:p>
        </w:tc>
        <w:tc>
          <w:tcPr>
            <w:tcW w:w="4736" w:type="dxa"/>
            <w:shd w:val="clear" w:color="auto" w:fill="auto"/>
            <w:vAlign w:val="center"/>
          </w:tcPr>
          <w:p w14:paraId="17878B5C" w14:textId="181BCFD4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E/1 –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 plastikowy pojemnik typu bober o pojemności 1000 l</w:t>
            </w:r>
          </w:p>
        </w:tc>
      </w:tr>
      <w:tr w:rsidR="004A1525" w:rsidRPr="00A50236" w14:paraId="3DDB8AFF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60FEC63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BEC5B65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57B0BD5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Inne oleje silnikowe, przekładniowe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i smarowe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3830A94C" w14:textId="26724A9D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oznakowane metalowe beczki o pojemności 200 l i plastikowe pojemniki o pojemności 20 l</w:t>
            </w:r>
          </w:p>
        </w:tc>
      </w:tr>
      <w:tr w:rsidR="004A1525" w:rsidRPr="00A50236" w14:paraId="5F44EE06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A702FEE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CEB8864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2DC3061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Sorbenty, materiały filtracyjne (w tym filtry olejowe nieujęte w innych grupach), tkaniny do wycierania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(np. szmaty, ścierki) i ubrania ochronne zanieczyszczone substancjami niebezpiecznymi (np. PCB)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43A30007" w14:textId="57EEA458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 plastikowy pojemnik typu bober o pojemności 1000 l</w:t>
            </w:r>
          </w:p>
        </w:tc>
      </w:tr>
      <w:tr w:rsidR="004A1525" w:rsidRPr="00A50236" w14:paraId="30525495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726C4214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E2FFAAB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1B04045" w14:textId="00388B1B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EEAC9F4" w14:textId="50A947EE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plastikowy pojemnik o pojemności 100 l</w:t>
            </w:r>
          </w:p>
        </w:tc>
      </w:tr>
      <w:tr w:rsidR="004A1525" w:rsidRPr="00A50236" w14:paraId="3D82983B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6183A1C8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1E264B4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02 15*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53E0836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34AF415" w14:textId="678F0B0D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 plastikowy pojemnik o pojemności 100 l</w:t>
            </w:r>
          </w:p>
        </w:tc>
      </w:tr>
      <w:tr w:rsidR="004A1525" w:rsidRPr="00A50236" w14:paraId="778D1822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5616D7AA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55C727E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06A12E88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D5596F6" w14:textId="5D4785F7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 plastikowy pojemnik o pojemności 200 l</w:t>
            </w:r>
          </w:p>
        </w:tc>
      </w:tr>
      <w:tr w:rsidR="004A1525" w:rsidRPr="00A50236" w14:paraId="7EEE6C7C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7AE3B61A" w14:textId="77777777" w:rsidR="00DB2EF1" w:rsidRPr="0004608D" w:rsidRDefault="00DB2EF1" w:rsidP="0004608D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CCDF710" w14:textId="77777777" w:rsidR="00DB2EF1" w:rsidRPr="0004608D" w:rsidRDefault="00DB2EF1" w:rsidP="0004608D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13 08 99*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48BDEC7" w14:textId="77777777" w:rsidR="00DB2EF1" w:rsidRPr="0004608D" w:rsidRDefault="00DB2EF1" w:rsidP="0004608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271C2CC6" w14:textId="57435A63" w:rsidR="00DB2EF1" w:rsidRPr="0004608D" w:rsidRDefault="004A1525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y plastikowy pojemnik o pojemności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 1000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 xml:space="preserve"> l</w:t>
            </w:r>
          </w:p>
        </w:tc>
      </w:tr>
      <w:tr w:rsidR="004A1525" w:rsidRPr="00A50236" w14:paraId="45BB39AE" w14:textId="77777777" w:rsidTr="0004608D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1D40459C" w14:textId="44561C62" w:rsidR="00976AA0" w:rsidRPr="0004608D" w:rsidRDefault="00976AA0" w:rsidP="000460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4A1525" w:rsidRPr="00A50236" w14:paraId="24FE1E0A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EF3729B" w14:textId="77777777" w:rsidR="00DB2EF1" w:rsidRPr="0004608D" w:rsidRDefault="00DB2EF1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C806A84" w14:textId="77777777" w:rsidR="00DB2EF1" w:rsidRPr="0004608D" w:rsidRDefault="00DB2EF1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07 01 12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75832B5B" w14:textId="77777777" w:rsidR="00DB2EF1" w:rsidRPr="0004608D" w:rsidRDefault="00DB2EF1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Osady z zakładowych oczyszczalni ścieków inne niż wymienione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w 07 01 11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68ABE1B0" w14:textId="7473A2E6" w:rsidR="00DB2EF1" w:rsidRPr="0004608D" w:rsidRDefault="004A1525" w:rsidP="00046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 plastikowy pojemnik o pojemności 200 l</w:t>
            </w:r>
          </w:p>
        </w:tc>
      </w:tr>
      <w:tr w:rsidR="004A1525" w:rsidRPr="00A50236" w14:paraId="7746AC87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43D33E33" w14:textId="77777777" w:rsidR="00DB2EF1" w:rsidRPr="0004608D" w:rsidRDefault="00DB2EF1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A05F8D4" w14:textId="77777777" w:rsidR="00DB2EF1" w:rsidRPr="0004608D" w:rsidRDefault="00DB2EF1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07 02 12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7227AFBC" w14:textId="77777777" w:rsidR="00DB2EF1" w:rsidRPr="0004608D" w:rsidRDefault="00DB2EF1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Osady z zakładowych oczyszczalni ścieków inne niż wymienione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w 07 02 11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2DE2F7BC" w14:textId="1468005F" w:rsidR="00DB2EF1" w:rsidRPr="0004608D" w:rsidRDefault="006436D8" w:rsidP="00046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DB2EF1" w:rsidRPr="0004608D">
              <w:rPr>
                <w:rFonts w:ascii="Arial" w:hAnsi="Arial" w:cs="Arial"/>
                <w:sz w:val="22"/>
                <w:szCs w:val="22"/>
              </w:rPr>
              <w:t>oznakowany plastikowy pojemnik typu mauser o pojemności 1000 l</w:t>
            </w:r>
          </w:p>
        </w:tc>
      </w:tr>
      <w:tr w:rsidR="004A1525" w:rsidRPr="00A50236" w14:paraId="71BDB889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6B08B139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783BE6F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42D835D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2D27FA65" w14:textId="69241173" w:rsidR="003B167C" w:rsidRPr="0004608D" w:rsidRDefault="006436D8" w:rsidP="00046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H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w formie oznakowanych sprasowanych rolek, belek.</w:t>
            </w:r>
          </w:p>
        </w:tc>
      </w:tr>
      <w:tr w:rsidR="004A1525" w:rsidRPr="00A50236" w14:paraId="2C121287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165D5F0A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713B6DC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A5AE08C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6B5EB9FD" w14:textId="58D49E2F" w:rsidR="003B167C" w:rsidRPr="0004608D" w:rsidRDefault="006436D8" w:rsidP="00046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J/1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w formie oznakowanych sprasowanych rolek, belek.</w:t>
            </w:r>
          </w:p>
        </w:tc>
      </w:tr>
      <w:tr w:rsidR="004A1525" w:rsidRPr="00A50236" w14:paraId="11E46C5F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4C5D8302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77C5E2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15 01 03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FEF46FF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Opakowania z drewna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7B51F301" w14:textId="6B95377E" w:rsidR="003B167C" w:rsidRPr="0004608D" w:rsidRDefault="006436D8" w:rsidP="000460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F/1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ułożone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w stosie.</w:t>
            </w:r>
          </w:p>
        </w:tc>
      </w:tr>
      <w:tr w:rsidR="004A1525" w:rsidRPr="00A50236" w14:paraId="4720F23F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031E277F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6DDE258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79410E14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4D04AB00" w14:textId="704A67FD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</w:t>
            </w:r>
            <w:r w:rsidR="006436D8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oznakowany plastikowy pojemnik typu bober o pojemności 1000 l</w:t>
            </w:r>
          </w:p>
        </w:tc>
      </w:tr>
      <w:tr w:rsidR="004A1525" w:rsidRPr="00A50236" w14:paraId="278CAD6F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55FA2D28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9A3424D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07337DF6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698B7ECF" w14:textId="5ADBE269" w:rsidR="003B167C" w:rsidRPr="0004608D" w:rsidRDefault="006436D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E/1 –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 xml:space="preserve"> oznakowany plastikowy pojemnik o pojemności 100 l</w:t>
            </w:r>
          </w:p>
        </w:tc>
      </w:tr>
      <w:tr w:rsidR="004A1525" w:rsidRPr="00A50236" w14:paraId="52CD7760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5AE633D2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C5ED77B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16 10 02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D7D5B81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Uwodnione odpady ciekłe inne niż wymienione w 16 10 01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2970432A" w14:textId="7F5ECF20" w:rsidR="003B167C" w:rsidRPr="0004608D" w:rsidRDefault="006436D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oznakowany plastikowy pojemnik o pojemności 200 l</w:t>
            </w:r>
          </w:p>
        </w:tc>
      </w:tr>
      <w:tr w:rsidR="004A1525" w:rsidRPr="00A50236" w14:paraId="0C44B5D8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F6984E7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E1C6263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17 04 05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1F77351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Żelazo i stal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5703241" w14:textId="1D5BAF80" w:rsidR="003B167C" w:rsidRPr="0004608D" w:rsidRDefault="00AF5592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</w:t>
            </w:r>
            <w:r w:rsidR="003F5CC4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 xml:space="preserve"> luzem, w oznakowanym, metalowym kontenerze</w:t>
            </w:r>
          </w:p>
        </w:tc>
      </w:tr>
      <w:tr w:rsidR="004A1525" w:rsidRPr="00A50236" w14:paraId="0374DCA2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4300C4DC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F8CF7E7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17 04 07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E0F1370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Mieszaniny metali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35972BB7" w14:textId="7EE3F487" w:rsidR="003B167C" w:rsidRPr="0004608D" w:rsidRDefault="003F5CC4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N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luzem, w oznakowanych, metalowych kontenerach</w:t>
            </w:r>
          </w:p>
        </w:tc>
      </w:tr>
      <w:tr w:rsidR="003F5CC4" w:rsidRPr="00A50236" w14:paraId="59692C74" w14:textId="77777777" w:rsidTr="0004608D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660498DC" w14:textId="59D343B6" w:rsidR="003F5CC4" w:rsidRPr="0004608D" w:rsidRDefault="003F5CC4" w:rsidP="000460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Odpady powsta</w:t>
            </w:r>
            <w:r w:rsidR="006244F7">
              <w:rPr>
                <w:rFonts w:ascii="Arial" w:hAnsi="Arial" w:cs="Arial"/>
                <w:b/>
                <w:bCs/>
                <w:sz w:val="22"/>
                <w:szCs w:val="22"/>
              </w:rPr>
              <w:t>jące</w:t>
            </w: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wyniku przetwarzania odpadów</w:t>
            </w:r>
          </w:p>
        </w:tc>
      </w:tr>
      <w:tr w:rsidR="003F5CC4" w:rsidRPr="00A50236" w14:paraId="2CAD6F99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1F6166AB" w14:textId="77777777" w:rsidR="003F5CC4" w:rsidRPr="0004608D" w:rsidRDefault="003F5CC4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6AC6472" w14:textId="035E2EBB" w:rsidR="003F5CC4" w:rsidRPr="0004608D" w:rsidRDefault="003F5CC4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E964E58" w14:textId="76500365" w:rsidR="003F5CC4" w:rsidRPr="0004608D" w:rsidRDefault="003F5CC4" w:rsidP="0004608D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Odpady tworzyw sztucznych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77485337" w14:textId="2FA8004F" w:rsidR="003F5CC4" w:rsidRPr="0004608D" w:rsidRDefault="003F5CC4" w:rsidP="000460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H, boks na hali produkcyjnej oznakowany jako K/1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w formie oznakowanych sprasowanych rolek, belek.</w:t>
            </w:r>
          </w:p>
        </w:tc>
      </w:tr>
      <w:tr w:rsidR="004A1525" w:rsidRPr="00A50236" w14:paraId="2760F70D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3540DB77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43028F1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19 12 01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69F6EAF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Papier i tektura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3602E03B" w14:textId="21C26014" w:rsidR="003B167C" w:rsidRPr="0004608D" w:rsidRDefault="003F5CC4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H – 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formie oznakowanych sprasowanych rolek, belek.</w:t>
            </w:r>
          </w:p>
        </w:tc>
      </w:tr>
      <w:tr w:rsidR="004A1525" w:rsidRPr="00A50236" w14:paraId="53669CD4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4DF2695D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7C1051A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72ED9AFF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 i guma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4849D469" w14:textId="458FC873" w:rsidR="003B167C" w:rsidRPr="0004608D" w:rsidRDefault="003F5CC4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H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rolki, belki sprasowanego odpadu o maksymalnej gęstości: 0,5 Mg/m</w:t>
            </w:r>
            <w:r w:rsidR="003B167C" w:rsidRPr="0004608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, odpady będą magazynowane jednocześnie i zamiennie</w:t>
            </w:r>
          </w:p>
        </w:tc>
      </w:tr>
      <w:tr w:rsidR="004A1525" w:rsidRPr="00A50236" w14:paraId="5C197EC9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29B654E" w14:textId="77777777" w:rsidR="003B167C" w:rsidRPr="0004608D" w:rsidRDefault="003B167C" w:rsidP="0004608D">
            <w:pPr>
              <w:numPr>
                <w:ilvl w:val="0"/>
                <w:numId w:val="10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E8A3794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783053A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DE4583B" w14:textId="691DE3AC" w:rsidR="003B167C" w:rsidRPr="0004608D" w:rsidRDefault="003F5CC4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 magazynowy H – 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w formie oznakowanych sprasowanych rolek, belek.</w:t>
            </w:r>
          </w:p>
        </w:tc>
      </w:tr>
      <w:tr w:rsidR="004A1525" w:rsidRPr="00A50236" w14:paraId="05E334A0" w14:textId="77777777" w:rsidTr="0004608D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07AFFF56" w14:textId="7D60576F" w:rsidR="003B167C" w:rsidRPr="0004608D" w:rsidRDefault="003B167C" w:rsidP="0004608D">
            <w:pPr>
              <w:ind w:left="57" w:right="18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INSTALACJA</w:t>
            </w:r>
            <w:r w:rsidR="009267F1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</w:t>
            </w: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PRODUKCJI ELEMENTÓW Z TWORZYW SZTUCZNYCH</w:t>
            </w:r>
          </w:p>
        </w:tc>
      </w:tr>
      <w:tr w:rsidR="003F5CC4" w:rsidRPr="00A50236" w14:paraId="7FAF493B" w14:textId="77777777" w:rsidTr="0004608D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2BDE0695" w14:textId="18D989D7" w:rsidR="003F5CC4" w:rsidRPr="0004608D" w:rsidRDefault="003F5CC4" w:rsidP="0004608D">
            <w:pPr>
              <w:ind w:left="57" w:right="18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Odpady powsta</w:t>
            </w:r>
            <w:r w:rsidR="007C0348">
              <w:rPr>
                <w:rFonts w:ascii="Arial" w:hAnsi="Arial" w:cs="Arial"/>
                <w:b/>
                <w:bCs/>
                <w:sz w:val="22"/>
                <w:szCs w:val="22"/>
              </w:rPr>
              <w:t>jące</w:t>
            </w: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wyniku eksploatacji instalacji</w:t>
            </w:r>
          </w:p>
        </w:tc>
      </w:tr>
      <w:tr w:rsidR="001A7FEE" w:rsidRPr="00A50236" w14:paraId="3CBFF10E" w14:textId="77777777" w:rsidTr="0004608D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085194A3" w14:textId="624559ED" w:rsidR="001A7FEE" w:rsidRPr="0004608D" w:rsidRDefault="001A7FEE" w:rsidP="0004608D">
            <w:pPr>
              <w:ind w:left="57" w:right="18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Odpady niebezpieczne</w:t>
            </w:r>
          </w:p>
        </w:tc>
      </w:tr>
      <w:tr w:rsidR="004A1525" w:rsidRPr="00A50236" w14:paraId="1D12CCBF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49E885E" w14:textId="77777777" w:rsidR="003B167C" w:rsidRPr="0004608D" w:rsidRDefault="003B167C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0E238E4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13 02 08*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1AD6C41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Inne oleje silnikowe, przekładniowe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i smarowe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32567FB" w14:textId="3464567E" w:rsidR="003B167C" w:rsidRPr="0004608D" w:rsidRDefault="001A7FEE" w:rsidP="0004608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oznakowane metalowe beczki o pojemności 200 l i plastikowe pojemniki o pojemności 20 l</w:t>
            </w:r>
          </w:p>
        </w:tc>
      </w:tr>
      <w:tr w:rsidR="004A1525" w:rsidRPr="00A50236" w14:paraId="5DD67AF2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75457694" w14:textId="77777777" w:rsidR="003B167C" w:rsidRPr="0004608D" w:rsidRDefault="003B167C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4E2F8A4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2695C36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Sorbenty, materiały filtracyjne (w tym filtry olejowe nieujęte w innych grupach), tkaniny do wycierania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(np. szmaty, ścierki) i ubrania ochronne zanieczyszczone substancjami niebezpiecznymi (np. PCB)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2353B86A" w14:textId="3BE75451" w:rsidR="003B167C" w:rsidRPr="0004608D" w:rsidRDefault="001A7FEE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oznakowany plastikowy pojemnik typu bober o pojemności 1000 l</w:t>
            </w:r>
          </w:p>
        </w:tc>
      </w:tr>
      <w:tr w:rsidR="004A1525" w:rsidRPr="00A50236" w14:paraId="35B5E0A9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083777D9" w14:textId="77777777" w:rsidR="003B167C" w:rsidRPr="0004608D" w:rsidRDefault="003B167C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2FD82D1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2907499" w14:textId="4F6F61EE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Zużyte urządzenia zawierające niebezpieczne element</w:t>
            </w:r>
            <w:r w:rsidR="00FF0C48" w:rsidRPr="0004608D">
              <w:rPr>
                <w:rFonts w:ascii="Arial" w:hAnsi="Arial" w:cs="Arial"/>
                <w:sz w:val="22"/>
                <w:szCs w:val="22"/>
              </w:rPr>
              <w:t>y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 inne niż wymienione w 16 02 09 do 16 02 12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534FC142" w14:textId="26BCBB1C" w:rsidR="003B167C" w:rsidRPr="0004608D" w:rsidRDefault="001A7FEE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oznakowany plastikowy pojemnik o pojemności 100 l</w:t>
            </w:r>
          </w:p>
        </w:tc>
      </w:tr>
      <w:tr w:rsidR="004A1525" w:rsidRPr="00A50236" w14:paraId="4AF7DC51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1D788B83" w14:textId="77777777" w:rsidR="003B167C" w:rsidRPr="0004608D" w:rsidRDefault="003B167C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48CEB72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1D313980" w14:textId="77777777" w:rsidR="003B167C" w:rsidRPr="0004608D" w:rsidRDefault="003B167C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49CFFBB3" w14:textId="3A11389F" w:rsidR="003B167C" w:rsidRPr="0004608D" w:rsidRDefault="001A7FEE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Wiata magazynowa E/1 – </w:t>
            </w:r>
            <w:r w:rsidR="003B167C" w:rsidRPr="0004608D">
              <w:rPr>
                <w:rFonts w:ascii="Arial" w:hAnsi="Arial" w:cs="Arial"/>
                <w:sz w:val="22"/>
                <w:szCs w:val="22"/>
              </w:rPr>
              <w:t>oznakowany plastikowy pojemnik o pojemności 200 l</w:t>
            </w:r>
          </w:p>
        </w:tc>
      </w:tr>
      <w:tr w:rsidR="004A1525" w:rsidRPr="00A50236" w14:paraId="635CDDB6" w14:textId="77777777" w:rsidTr="0004608D">
        <w:trPr>
          <w:trHeight w:val="397"/>
        </w:trPr>
        <w:tc>
          <w:tcPr>
            <w:tcW w:w="10137" w:type="dxa"/>
            <w:gridSpan w:val="4"/>
            <w:shd w:val="clear" w:color="auto" w:fill="F2F2F2" w:themeFill="background1" w:themeFillShade="F2"/>
            <w:vAlign w:val="center"/>
          </w:tcPr>
          <w:p w14:paraId="0B47FA60" w14:textId="2731EF14" w:rsidR="00FF0C48" w:rsidRPr="0004608D" w:rsidRDefault="00FF0C48" w:rsidP="000460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4A1525" w:rsidRPr="00A50236" w14:paraId="13DA8BA3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179C04AB" w14:textId="77777777" w:rsidR="00FF0C48" w:rsidRPr="0004608D" w:rsidRDefault="00FF0C48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76BCE44" w14:textId="020AB59D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DD4DEBE" w14:textId="7281D963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4A720945" w14:textId="27EE78A7" w:rsidR="00FF0C48" w:rsidRPr="0004608D" w:rsidRDefault="00B01CC4" w:rsidP="000460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Plac magazynowy H</w:t>
            </w:r>
            <w:r w:rsidR="00D01B40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FF0C48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Boks na hali produkcyjnej oznakowany jako K</w:t>
            </w:r>
            <w:r w:rsidR="001A7FEE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/1 – </w:t>
            </w:r>
            <w:r w:rsidR="00FF0C48" w:rsidRPr="0004608D">
              <w:rPr>
                <w:rFonts w:ascii="Arial" w:hAnsi="Arial" w:cs="Arial"/>
                <w:sz w:val="22"/>
                <w:szCs w:val="22"/>
              </w:rPr>
              <w:t>w formie oznakowanych sprasowanych rolek, belek.</w:t>
            </w:r>
          </w:p>
        </w:tc>
      </w:tr>
      <w:tr w:rsidR="004A1525" w:rsidRPr="00A50236" w14:paraId="19CABDD5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1CBE48C" w14:textId="77777777" w:rsidR="00FF0C48" w:rsidRPr="0004608D" w:rsidRDefault="00FF0C48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60B8F86" w14:textId="77777777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48DD828" w14:textId="77777777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3C7CC628" w14:textId="5F702EF9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Plac magazynowy J</w:t>
            </w:r>
            <w:r w:rsidR="001A7FEE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w formie oznakowanych sprasowanych rolek, belek.</w:t>
            </w:r>
          </w:p>
        </w:tc>
      </w:tr>
      <w:tr w:rsidR="004A1525" w:rsidRPr="00A50236" w14:paraId="285D8ADE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11E14AEE" w14:textId="77777777" w:rsidR="00FF0C48" w:rsidRPr="0004608D" w:rsidRDefault="00FF0C48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B0448EE" w14:textId="77777777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E6E9C57" w14:textId="77777777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5C9A5937" w14:textId="5F5C7F65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</w:t>
            </w:r>
            <w:r w:rsidR="001A7FEE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/1 – </w:t>
            </w:r>
            <w:r w:rsidRPr="0004608D">
              <w:rPr>
                <w:rFonts w:ascii="Arial" w:hAnsi="Arial" w:cs="Arial"/>
                <w:sz w:val="22"/>
                <w:szCs w:val="22"/>
              </w:rPr>
              <w:t>oznakowany plastikowy pojemnik typu bober o pojemności 1000 l</w:t>
            </w:r>
          </w:p>
        </w:tc>
      </w:tr>
      <w:tr w:rsidR="004A1525" w:rsidRPr="00A50236" w14:paraId="1123596D" w14:textId="77777777" w:rsidTr="0004608D">
        <w:trPr>
          <w:trHeight w:val="20"/>
        </w:trPr>
        <w:tc>
          <w:tcPr>
            <w:tcW w:w="635" w:type="dxa"/>
            <w:shd w:val="clear" w:color="auto" w:fill="auto"/>
            <w:vAlign w:val="center"/>
          </w:tcPr>
          <w:p w14:paraId="27A5321A" w14:textId="77777777" w:rsidR="00FF0C48" w:rsidRPr="0004608D" w:rsidRDefault="00FF0C48" w:rsidP="0004608D">
            <w:pPr>
              <w:numPr>
                <w:ilvl w:val="0"/>
                <w:numId w:val="2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77FE5EB" w14:textId="77777777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0A40D03" w14:textId="77777777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sz w:val="22"/>
                <w:szCs w:val="22"/>
              </w:rPr>
              <w:t xml:space="preserve">Elementy usunięte ze zużytych urządzeń inne niż wymienione w </w:t>
            </w:r>
            <w:r w:rsidRPr="0004608D">
              <w:rPr>
                <w:rFonts w:ascii="Arial" w:hAnsi="Arial" w:cs="Arial"/>
                <w:sz w:val="22"/>
                <w:szCs w:val="22"/>
              </w:rPr>
              <w:br/>
              <w:t>16 02 15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1CBCC6CD" w14:textId="6C76612E" w:rsidR="00FF0C48" w:rsidRPr="0004608D" w:rsidRDefault="00FF0C48" w:rsidP="000460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Wiata magazynowa E</w:t>
            </w:r>
            <w:r w:rsidR="001A7FEE" w:rsidRPr="0004608D">
              <w:rPr>
                <w:rFonts w:ascii="Arial" w:hAnsi="Arial" w:cs="Arial"/>
                <w:b/>
                <w:bCs/>
                <w:sz w:val="22"/>
                <w:szCs w:val="22"/>
              </w:rPr>
              <w:t>/1 –</w:t>
            </w:r>
            <w:r w:rsidRPr="0004608D">
              <w:rPr>
                <w:rFonts w:ascii="Arial" w:hAnsi="Arial" w:cs="Arial"/>
                <w:sz w:val="22"/>
                <w:szCs w:val="22"/>
              </w:rPr>
              <w:t xml:space="preserve"> oznakowany plastikowy pojemnik o pojemności 100 l</w:t>
            </w:r>
          </w:p>
        </w:tc>
      </w:tr>
    </w:tbl>
    <w:p w14:paraId="542DBCF8" w14:textId="53AA389F" w:rsidR="002B5F8A" w:rsidRPr="00AF565A" w:rsidRDefault="002B5F8A" w:rsidP="00283322">
      <w:pPr>
        <w:spacing w:line="300" w:lineRule="auto"/>
        <w:ind w:left="-284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Magazynowanie odpadów powinno odbywać się zgodnie z warunkami określonymi </w:t>
      </w:r>
      <w:r w:rsidR="003C3F51">
        <w:rPr>
          <w:rFonts w:ascii="Arial" w:hAnsi="Arial" w:cs="Arial"/>
        </w:rPr>
        <w:br/>
      </w:r>
      <w:r w:rsidRPr="00AF565A">
        <w:rPr>
          <w:rFonts w:ascii="Arial" w:hAnsi="Arial" w:cs="Arial"/>
        </w:rPr>
        <w:t>w Rozporządzeniu Ministra Klimatu z dnia 11 września 2020 r. w sprawie</w:t>
      </w:r>
      <w:r w:rsidR="005A250C">
        <w:rPr>
          <w:rFonts w:ascii="Arial" w:hAnsi="Arial" w:cs="Arial"/>
        </w:rPr>
        <w:t xml:space="preserve"> </w:t>
      </w:r>
      <w:r w:rsidRPr="00AF565A">
        <w:rPr>
          <w:rFonts w:ascii="Arial" w:hAnsi="Arial" w:cs="Arial"/>
        </w:rPr>
        <w:t>szczegółowych wymagań dla magazynowania odpadów (Dz. U. z 2020 r. poz. 1742).</w:t>
      </w:r>
    </w:p>
    <w:p w14:paraId="123A9EAB" w14:textId="77777777" w:rsidR="00B14CED" w:rsidRPr="00AF565A" w:rsidRDefault="00B14CED" w:rsidP="00B14CED">
      <w:pPr>
        <w:spacing w:line="276" w:lineRule="auto"/>
        <w:jc w:val="both"/>
        <w:rPr>
          <w:rFonts w:ascii="Arial" w:hAnsi="Arial" w:cs="Arial"/>
        </w:rPr>
      </w:pPr>
    </w:p>
    <w:p w14:paraId="17A8127D" w14:textId="11B11D14" w:rsidR="00D9662B" w:rsidRPr="00AF565A" w:rsidRDefault="00D9662B" w:rsidP="0087765D">
      <w:pPr>
        <w:pStyle w:val="Akapitzlist"/>
        <w:numPr>
          <w:ilvl w:val="1"/>
          <w:numId w:val="1"/>
        </w:numPr>
        <w:ind w:left="851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>Sposób dalszego gospodarowania odpadami</w:t>
      </w:r>
    </w:p>
    <w:p w14:paraId="52B53E37" w14:textId="44BA4278" w:rsidR="00D9662B" w:rsidRPr="00AF565A" w:rsidRDefault="00D9662B" w:rsidP="00D9662B">
      <w:pPr>
        <w:jc w:val="both"/>
        <w:rPr>
          <w:rFonts w:ascii="Arial" w:hAnsi="Arial" w:cs="Arial"/>
          <w:b/>
          <w:bCs/>
        </w:rPr>
      </w:pPr>
    </w:p>
    <w:p w14:paraId="4341C591" w14:textId="77777777" w:rsidR="00C206D0" w:rsidRPr="00AF565A" w:rsidRDefault="00C206D0" w:rsidP="00FE4082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 xml:space="preserve">Wytwarzane odpady przekazywane będą do zagospodarowania z uwzględnieniem hierarchii postępowania z odpadami, o której mowa w ustawie o odpadach. Odpady przeznaczone do odzysku lub unieszkodliwiania będą przekazywane uprawnionemu odbiorcy bezpośrednio lub za pośrednictwem zbierającego odpady, posiadającego stosowne zezwolenia w tym zakresie. Dodatkowo transport odpadów niebezpiecznych odbywać się będzie z zachowaniem przepisów obowiązujących przy transporcie towarów niebezpiecznych. Odpady będą przekazywane specjalistycznym firmom posiadającym: </w:t>
      </w:r>
    </w:p>
    <w:p w14:paraId="4D4521C5" w14:textId="0F99568C" w:rsidR="00C206D0" w:rsidRPr="00AF565A" w:rsidRDefault="00C206D0" w:rsidP="00FE4082">
      <w:pPr>
        <w:pStyle w:val="Akapitzlist"/>
        <w:numPr>
          <w:ilvl w:val="0"/>
          <w:numId w:val="29"/>
        </w:numPr>
        <w:spacing w:line="300" w:lineRule="auto"/>
        <w:ind w:hanging="436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 xml:space="preserve">wymagane przepisami prawa zezwolenia organów ochrony środowiska na gospodarowanie odpadami oraz </w:t>
      </w:r>
    </w:p>
    <w:p w14:paraId="702D5117" w14:textId="6A266B95" w:rsidR="00C206D0" w:rsidRPr="00AF565A" w:rsidRDefault="00C206D0" w:rsidP="00FE4082">
      <w:pPr>
        <w:pStyle w:val="Akapitzlist"/>
        <w:numPr>
          <w:ilvl w:val="0"/>
          <w:numId w:val="29"/>
        </w:numPr>
        <w:spacing w:line="300" w:lineRule="auto"/>
        <w:ind w:hanging="436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lastRenderedPageBreak/>
        <w:t xml:space="preserve">stosowny (zgodnie z art. 50 ust. 1 pkt 5 ustawy o odpadach) wpis do rejestru BDO </w:t>
      </w:r>
      <w:r w:rsidR="007927D3">
        <w:rPr>
          <w:rFonts w:ascii="Arial" w:hAnsi="Arial" w:cs="Arial"/>
          <w:bCs/>
        </w:rPr>
        <w:br/>
        <w:t>–</w:t>
      </w:r>
      <w:r w:rsidRPr="00AF565A">
        <w:rPr>
          <w:rFonts w:ascii="Arial" w:hAnsi="Arial" w:cs="Arial"/>
          <w:bCs/>
        </w:rPr>
        <w:t xml:space="preserve"> chyba</w:t>
      </w:r>
      <w:r w:rsidR="003C3F51">
        <w:rPr>
          <w:rFonts w:ascii="Arial" w:hAnsi="Arial" w:cs="Arial"/>
          <w:bCs/>
        </w:rPr>
        <w:t xml:space="preserve">, </w:t>
      </w:r>
      <w:r w:rsidRPr="00AF565A">
        <w:rPr>
          <w:rFonts w:ascii="Arial" w:hAnsi="Arial" w:cs="Arial"/>
          <w:bCs/>
        </w:rPr>
        <w:t xml:space="preserve"> że działalność taka nie wymaga uzyskania decyzji lub wpisu do rejestru.</w:t>
      </w:r>
    </w:p>
    <w:p w14:paraId="158CC6FC" w14:textId="77777777" w:rsidR="00C206D0" w:rsidRPr="00AF565A" w:rsidRDefault="00C206D0" w:rsidP="00FE4082">
      <w:pPr>
        <w:spacing w:line="300" w:lineRule="auto"/>
        <w:ind w:firstLine="397"/>
        <w:jc w:val="both"/>
        <w:rPr>
          <w:rFonts w:ascii="Arial" w:hAnsi="Arial" w:cs="Arial"/>
          <w:bCs/>
        </w:rPr>
      </w:pPr>
    </w:p>
    <w:p w14:paraId="7DA9D10C" w14:textId="1BCB4B49" w:rsidR="00C27B61" w:rsidRPr="00AF565A" w:rsidRDefault="00C27B61" w:rsidP="00C27B61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Każdorazowe przekazanie odpadu</w:t>
      </w:r>
      <w:r>
        <w:rPr>
          <w:rFonts w:ascii="Arial" w:hAnsi="Arial" w:cs="Arial"/>
          <w:bCs/>
        </w:rPr>
        <w:t xml:space="preserve"> </w:t>
      </w:r>
      <w:r w:rsidRPr="00AF565A">
        <w:rPr>
          <w:rFonts w:ascii="Arial" w:hAnsi="Arial" w:cs="Arial"/>
          <w:bCs/>
        </w:rPr>
        <w:t>będzie rejestrowane w systemie BDO.</w:t>
      </w:r>
    </w:p>
    <w:p w14:paraId="54BA6D1D" w14:textId="436E9288" w:rsidR="00C206D0" w:rsidRPr="00AF565A" w:rsidRDefault="00C206D0" w:rsidP="00FE4082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 xml:space="preserve">Zakład może również przekazywać niektóre rodzaje odpadów tj. wskazane </w:t>
      </w:r>
      <w:r w:rsidR="00283322">
        <w:rPr>
          <w:rFonts w:ascii="Arial" w:hAnsi="Arial" w:cs="Arial"/>
          <w:bCs/>
        </w:rPr>
        <w:br/>
      </w:r>
      <w:r w:rsidRPr="00AF565A">
        <w:rPr>
          <w:rFonts w:ascii="Arial" w:hAnsi="Arial" w:cs="Arial"/>
          <w:bCs/>
        </w:rPr>
        <w:t xml:space="preserve">w rozporządzeniu Ministra Środowiska z dnia 10 listopada 2015 r. w sprawie listy rodzajów odpadów, które osoby fizyczne lub jednostki organizacyjne niebędące przedsiębiorcami mogą poddawać odzyskowi na potrzeby własne, oraz dopuszczalnych metod ich odzysku </w:t>
      </w:r>
      <w:r w:rsidR="00283322">
        <w:rPr>
          <w:rFonts w:ascii="Arial" w:hAnsi="Arial" w:cs="Arial"/>
          <w:bCs/>
        </w:rPr>
        <w:br/>
      </w:r>
      <w:r w:rsidRPr="00AF565A">
        <w:rPr>
          <w:rFonts w:ascii="Arial" w:hAnsi="Arial" w:cs="Arial"/>
          <w:bCs/>
        </w:rPr>
        <w:t xml:space="preserve">(Dz. U. z 2016 r. poz. 93) osobom fizycznym lub jednostkom organizacyjnym do wykorzystania na ich własne potrzeby zgodnie z zakresem określonym w ww. Rozporządzeniu – odpad </w:t>
      </w:r>
      <w:r w:rsidR="00283322">
        <w:rPr>
          <w:rFonts w:ascii="Arial" w:hAnsi="Arial" w:cs="Arial"/>
          <w:bCs/>
        </w:rPr>
        <w:br/>
      </w:r>
      <w:r w:rsidRPr="00AF565A">
        <w:rPr>
          <w:rFonts w:ascii="Arial" w:hAnsi="Arial" w:cs="Arial"/>
          <w:bCs/>
        </w:rPr>
        <w:t xml:space="preserve">o kodzie 15 01 03 – opakowania z drewna. </w:t>
      </w:r>
    </w:p>
    <w:p w14:paraId="7BF1F8C6" w14:textId="03F83630" w:rsidR="00C206D0" w:rsidRPr="00AF565A" w:rsidRDefault="00C206D0" w:rsidP="00FE4082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 xml:space="preserve">Prowadzona będzie ilościowa i jakościowa ewidencja wytwarzanych odpadów </w:t>
      </w:r>
      <w:r w:rsidR="00283322">
        <w:rPr>
          <w:rFonts w:ascii="Arial" w:hAnsi="Arial" w:cs="Arial"/>
          <w:bCs/>
        </w:rPr>
        <w:br/>
      </w:r>
      <w:r w:rsidRPr="00AF565A">
        <w:rPr>
          <w:rFonts w:ascii="Arial" w:hAnsi="Arial" w:cs="Arial"/>
          <w:bCs/>
        </w:rPr>
        <w:t>z zastosowaniem kart ewidencji odpadów oraz kart przekazania odpadów w systemie BDO.</w:t>
      </w:r>
    </w:p>
    <w:p w14:paraId="07ECF159" w14:textId="77777777" w:rsidR="0038182D" w:rsidRPr="00AF565A" w:rsidRDefault="0038182D" w:rsidP="008606A1">
      <w:pPr>
        <w:spacing w:line="276" w:lineRule="auto"/>
        <w:jc w:val="both"/>
        <w:rPr>
          <w:rFonts w:ascii="Arial" w:hAnsi="Arial" w:cs="Arial"/>
        </w:rPr>
      </w:pPr>
    </w:p>
    <w:p w14:paraId="4FF926EF" w14:textId="5D814929" w:rsidR="00AB5CF5" w:rsidRPr="00AF565A" w:rsidRDefault="00AB5CF5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>Wskazanie sposobów zapobiegania powstawaniu odpadów lub ograniczania ilości odpadów i ich negatywnego oddziaływania na środowisko:</w:t>
      </w:r>
    </w:p>
    <w:p w14:paraId="43E0A4DA" w14:textId="7A4869DF" w:rsidR="00C206D0" w:rsidRPr="00AF565A" w:rsidRDefault="00C206D0" w:rsidP="00C206D0">
      <w:pPr>
        <w:spacing w:line="276" w:lineRule="auto"/>
        <w:jc w:val="both"/>
        <w:rPr>
          <w:rFonts w:ascii="Arial" w:hAnsi="Arial" w:cs="Arial"/>
          <w:b/>
        </w:rPr>
      </w:pPr>
    </w:p>
    <w:p w14:paraId="744C75AB" w14:textId="7E69E98E" w:rsidR="00C206D0" w:rsidRPr="00AF565A" w:rsidRDefault="00C206D0" w:rsidP="00283322">
      <w:pPr>
        <w:spacing w:line="300" w:lineRule="auto"/>
        <w:ind w:firstLine="708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Mając na uwadze obowiązki wynikające z przepisów prawnych ochrony środowiska, prowadzący instalacj</w:t>
      </w:r>
      <w:r w:rsidR="00F15C33">
        <w:rPr>
          <w:rFonts w:ascii="Arial" w:hAnsi="Arial" w:cs="Arial"/>
        </w:rPr>
        <w:t>ę</w:t>
      </w:r>
      <w:r w:rsidRPr="00AF565A">
        <w:rPr>
          <w:rFonts w:ascii="Arial" w:hAnsi="Arial" w:cs="Arial"/>
        </w:rPr>
        <w:t xml:space="preserve"> do przetwarzania tworzyw sztucznych w Gronowie Górnym, realizował będzie na bieżąco niezbędne działania zmierzające do ograniczenia wytwarzania odpadów niebezpiecznych oraz innych niż niebezpieczne, a także starać się będzie zapobiegać ich powstawaniu. Realizowane będą następujące działania:</w:t>
      </w:r>
    </w:p>
    <w:p w14:paraId="344B0ED1" w14:textId="329BCF8F" w:rsidR="00C206D0" w:rsidRPr="00AF565A" w:rsidRDefault="00C206D0" w:rsidP="00283322">
      <w:pPr>
        <w:pStyle w:val="Akapitzlist"/>
        <w:numPr>
          <w:ilvl w:val="0"/>
          <w:numId w:val="30"/>
        </w:numPr>
        <w:spacing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utrzymywanie prawidłowego reżimu technologicznego,</w:t>
      </w:r>
    </w:p>
    <w:p w14:paraId="3E843EC5" w14:textId="423A6A17" w:rsidR="00C206D0" w:rsidRPr="00AF565A" w:rsidRDefault="00C206D0" w:rsidP="00283322">
      <w:pPr>
        <w:pStyle w:val="Akapitzlist"/>
        <w:numPr>
          <w:ilvl w:val="0"/>
          <w:numId w:val="30"/>
        </w:numPr>
        <w:spacing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kontrola jakościowa przyjmowanych odpadów, surowców i produktów,</w:t>
      </w:r>
    </w:p>
    <w:p w14:paraId="7268D30C" w14:textId="1086EFED" w:rsidR="00C206D0" w:rsidRPr="00AF565A" w:rsidRDefault="00C206D0" w:rsidP="00283322">
      <w:pPr>
        <w:pStyle w:val="Akapitzlist"/>
        <w:numPr>
          <w:ilvl w:val="0"/>
          <w:numId w:val="30"/>
        </w:numPr>
        <w:spacing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optymalizacja gospodarki surowcowo-materiałowej,</w:t>
      </w:r>
    </w:p>
    <w:p w14:paraId="3A755823" w14:textId="0F51E2C4" w:rsidR="00C206D0" w:rsidRPr="00AF565A" w:rsidRDefault="00C206D0" w:rsidP="00283322">
      <w:pPr>
        <w:pStyle w:val="Akapitzlist"/>
        <w:numPr>
          <w:ilvl w:val="0"/>
          <w:numId w:val="30"/>
        </w:numPr>
        <w:spacing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stosowanie materiałów pomocniczych wyłącznie w ilościach niezbędnych do utrzymania instalacji w sprawności,</w:t>
      </w:r>
    </w:p>
    <w:p w14:paraId="42C31C65" w14:textId="500F2E97" w:rsidR="00C206D0" w:rsidRPr="00AF565A" w:rsidRDefault="00C206D0" w:rsidP="00283322">
      <w:pPr>
        <w:pStyle w:val="Akapitzlist"/>
        <w:numPr>
          <w:ilvl w:val="0"/>
          <w:numId w:val="30"/>
        </w:numPr>
        <w:spacing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prowadzenie regularnych przeglądów serwisowych urządzeń,</w:t>
      </w:r>
    </w:p>
    <w:p w14:paraId="2767A96A" w14:textId="0BAE2760" w:rsidR="002B343E" w:rsidRPr="00FE4082" w:rsidRDefault="00C206D0" w:rsidP="00283322">
      <w:pPr>
        <w:pStyle w:val="Akapitzlist"/>
        <w:numPr>
          <w:ilvl w:val="0"/>
          <w:numId w:val="30"/>
        </w:numPr>
        <w:spacing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przeprowadzanie systematycznych szkoleń pracowników w zakresie gospodarki odpadami.</w:t>
      </w:r>
    </w:p>
    <w:p w14:paraId="13D5F716" w14:textId="19C06410" w:rsidR="00627E24" w:rsidRPr="00AF565A" w:rsidRDefault="00627E24" w:rsidP="00627E24">
      <w:pPr>
        <w:spacing w:line="276" w:lineRule="auto"/>
        <w:jc w:val="both"/>
        <w:rPr>
          <w:rFonts w:ascii="Arial" w:hAnsi="Arial" w:cs="Arial"/>
        </w:rPr>
      </w:pPr>
    </w:p>
    <w:p w14:paraId="41205C47" w14:textId="3FDD4F9C" w:rsidR="00DE3434" w:rsidRPr="00AF565A" w:rsidRDefault="00DE3434" w:rsidP="0087765D">
      <w:pPr>
        <w:pStyle w:val="Akapitzlist"/>
        <w:numPr>
          <w:ilvl w:val="1"/>
          <w:numId w:val="1"/>
        </w:numPr>
        <w:ind w:left="851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>Dodatkowe obowiązki w zakresie gospodarowania odpadami</w:t>
      </w:r>
    </w:p>
    <w:p w14:paraId="1180D495" w14:textId="77777777" w:rsidR="00DE3434" w:rsidRPr="00AF565A" w:rsidRDefault="00DE3434" w:rsidP="00DE3434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0FD9964E" w14:textId="77777777" w:rsidR="00CC0BAC" w:rsidRPr="00AF565A" w:rsidRDefault="00CC0BAC" w:rsidP="00283322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przekazywanie odpadów zgodnie z hierarchią sposobów postępowania z odpadami do regeneracji, recyklingu, odzysku, a w przypadku braku takiej możliwości do unieszkodliwiania uprawnionym podmiotom,</w:t>
      </w:r>
    </w:p>
    <w:p w14:paraId="2967EBC7" w14:textId="786FC07A" w:rsidR="00CC0BAC" w:rsidRPr="005A250C" w:rsidRDefault="00CC0BAC" w:rsidP="00283322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minimalizacja ilości odpadów na wszystkich etapach działalności poprzez redukcję ich </w:t>
      </w:r>
      <w:r w:rsidRPr="005A250C">
        <w:rPr>
          <w:rFonts w:ascii="Arial" w:hAnsi="Arial" w:cs="Arial"/>
        </w:rPr>
        <w:t>u źródła,</w:t>
      </w:r>
    </w:p>
    <w:p w14:paraId="12CD0909" w14:textId="77777777" w:rsidR="00CC0BAC" w:rsidRPr="00AF565A" w:rsidRDefault="00CC0BAC" w:rsidP="00283322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podejmowanie działań polegających na zmniejszeniu ilości odpadów poprzez m.in.: wykorzystanie postępu naukowo – technicznego (stosowanie nowych technologii minimalizujących ilości powstających odpadów, zakup artykułów i urządzeń trwałego </w:t>
      </w:r>
      <w:r w:rsidRPr="00AF565A">
        <w:rPr>
          <w:rFonts w:ascii="Arial" w:hAnsi="Arial" w:cs="Arial"/>
        </w:rPr>
        <w:lastRenderedPageBreak/>
        <w:t>użytku i nadających się do powtórnego wykorzystania, zakup produktów nietoksycznych),</w:t>
      </w:r>
    </w:p>
    <w:p w14:paraId="5EE06CA5" w14:textId="77777777" w:rsidR="00CC0BAC" w:rsidRPr="00AF565A" w:rsidRDefault="00CC0BAC" w:rsidP="00283322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stosowanie szczelnych, dostosowanych do magazynowania danych rodzajów odpadów zbiorników i pojemników,</w:t>
      </w:r>
    </w:p>
    <w:p w14:paraId="62B4CFA1" w14:textId="1DC2C7BB" w:rsidR="00CC0BAC" w:rsidRPr="00AF565A" w:rsidRDefault="00CC0BAC" w:rsidP="00283322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gromadzenie odpadów selektywnie w odpowiednio oznakowanych pojemnikach, </w:t>
      </w:r>
      <w:r w:rsidR="001C0E04" w:rsidRPr="00AF565A">
        <w:rPr>
          <w:rFonts w:ascii="Arial" w:hAnsi="Arial" w:cs="Arial"/>
        </w:rPr>
        <w:br/>
      </w:r>
      <w:r w:rsidRPr="00AF565A">
        <w:rPr>
          <w:rFonts w:ascii="Arial" w:hAnsi="Arial" w:cs="Arial"/>
        </w:rPr>
        <w:t>w specjalnie do tego celu wyznaczonych miejscach, w sposób uniemożliwiający ich negatywne oddziaływanie na środowisko i niestwarzający zagrożenia dla zdrowia ludzi oraz środowiska,</w:t>
      </w:r>
    </w:p>
    <w:p w14:paraId="4D8E3D96" w14:textId="77C99E71" w:rsidR="00CC0BAC" w:rsidRPr="00AF565A" w:rsidRDefault="00CC0BAC" w:rsidP="00794188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magazynowanie odpadów w miejscach wyznaczonych, chronionych przed dostępem osób postronnych i zabezpieczonych przed ewentualnym skażeniem gleb i wód gruntowych spowodowanym wyciekiem, rozlewem i przedostaniem się odpadów do środowiska</w:t>
      </w:r>
      <w:r w:rsidR="00324DB8" w:rsidRPr="00AF565A">
        <w:rPr>
          <w:rFonts w:ascii="Arial" w:hAnsi="Arial" w:cs="Arial"/>
        </w:rPr>
        <w:t xml:space="preserve"> zgodnie z warunkami określonymi w Rozporządzeniu Ministra Klimatu </w:t>
      </w:r>
      <w:r w:rsidR="0073201B">
        <w:rPr>
          <w:rFonts w:ascii="Arial" w:hAnsi="Arial" w:cs="Arial"/>
        </w:rPr>
        <w:br/>
      </w:r>
      <w:r w:rsidR="00324DB8" w:rsidRPr="00AF565A">
        <w:rPr>
          <w:rFonts w:ascii="Arial" w:hAnsi="Arial" w:cs="Arial"/>
        </w:rPr>
        <w:t>z dnia 11 września 2020 r. w sprawie szczegółowych wymagań dla magazynowania odpadów (Dz. U. z 2020 r., poz. 1742),</w:t>
      </w:r>
    </w:p>
    <w:p w14:paraId="64DD851F" w14:textId="77777777" w:rsidR="00CC0BAC" w:rsidRPr="00AF565A" w:rsidRDefault="00CC0BAC" w:rsidP="00794188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magazynowanie odpadów, w szczególności płynnych, w sposób uwzględniający ich właściwości chemiczne i fizyczne, w tym stan skupienia oraz zagrożenia, które mogą spowodować te odpady,</w:t>
      </w:r>
    </w:p>
    <w:p w14:paraId="5521A590" w14:textId="774F6C0C" w:rsidR="001C0E04" w:rsidRPr="00794188" w:rsidRDefault="00CC0BAC" w:rsidP="00794188">
      <w:pPr>
        <w:pStyle w:val="Akapitzlist"/>
        <w:numPr>
          <w:ilvl w:val="1"/>
          <w:numId w:val="4"/>
        </w:numPr>
        <w:spacing w:line="300" w:lineRule="auto"/>
        <w:ind w:left="709" w:hanging="35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szczegółowa ewidencja odpadów.</w:t>
      </w:r>
    </w:p>
    <w:p w14:paraId="6006C017" w14:textId="77777777" w:rsidR="001C0E04" w:rsidRPr="00AF565A" w:rsidRDefault="001C0E04" w:rsidP="00794188">
      <w:pPr>
        <w:pStyle w:val="Akapitzlist"/>
        <w:spacing w:line="300" w:lineRule="auto"/>
        <w:jc w:val="both"/>
        <w:rPr>
          <w:rFonts w:ascii="Arial" w:hAnsi="Arial" w:cs="Arial"/>
        </w:rPr>
      </w:pPr>
    </w:p>
    <w:p w14:paraId="441070E3" w14:textId="4D044F8D" w:rsidR="00627E24" w:rsidRPr="00AF565A" w:rsidRDefault="00627E24" w:rsidP="00794188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567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>Warunki prowadzenia działalności w zakresie przetwarzania odpadów</w:t>
      </w:r>
      <w:r w:rsidR="00E57EF1" w:rsidRPr="00AF565A">
        <w:rPr>
          <w:rFonts w:ascii="Arial" w:hAnsi="Arial" w:cs="Arial"/>
          <w:b/>
        </w:rPr>
        <w:t>.</w:t>
      </w:r>
    </w:p>
    <w:p w14:paraId="4220592D" w14:textId="77777777" w:rsidR="0076012B" w:rsidRPr="00AF565A" w:rsidRDefault="0076012B" w:rsidP="00794188">
      <w:pPr>
        <w:spacing w:line="300" w:lineRule="auto"/>
        <w:ind w:left="567"/>
        <w:jc w:val="both"/>
        <w:rPr>
          <w:rFonts w:ascii="Arial" w:hAnsi="Arial" w:cs="Arial"/>
          <w:b/>
        </w:rPr>
      </w:pPr>
    </w:p>
    <w:p w14:paraId="016CA621" w14:textId="5FD2F800" w:rsidR="007A1DD9" w:rsidRPr="00AF565A" w:rsidRDefault="00C206D0" w:rsidP="00794188">
      <w:pPr>
        <w:spacing w:line="300" w:lineRule="auto"/>
        <w:ind w:firstLine="397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</w:rPr>
        <w:t xml:space="preserve">Miejsce prowadzenia działalności w zakresie przetwarzania odpadów – Gronowo Górne, działki o nr ew.: 16/45, 16/46, 16/47, 16/48, 16/49, 16/60, 16/26, 16/25 obręb 7 Gronowo Górne, gmina Elbląg. Spółka </w:t>
      </w:r>
      <w:r w:rsidRPr="00283322">
        <w:rPr>
          <w:rFonts w:ascii="Arial" w:hAnsi="Arial" w:cs="Arial"/>
          <w:i/>
        </w:rPr>
        <w:t xml:space="preserve">ML Sp. z o.o., </w:t>
      </w:r>
      <w:r w:rsidR="007927D3" w:rsidRPr="00283322">
        <w:rPr>
          <w:rFonts w:ascii="Arial" w:hAnsi="Arial" w:cs="Arial"/>
          <w:i/>
        </w:rPr>
        <w:t>ul. Berylowa 7, 82 – 310 Gronowo Górne, gmina Elbląg</w:t>
      </w:r>
      <w:r w:rsidR="007927D3" w:rsidRPr="007C540D">
        <w:rPr>
          <w:rFonts w:ascii="Arial" w:hAnsi="Arial" w:cs="Arial"/>
        </w:rPr>
        <w:t xml:space="preserve">, </w:t>
      </w:r>
      <w:r w:rsidRPr="00AF565A">
        <w:rPr>
          <w:rFonts w:ascii="Arial" w:hAnsi="Arial" w:cs="Arial"/>
        </w:rPr>
        <w:t>posiada tytuł prawny do ww. działek.</w:t>
      </w:r>
    </w:p>
    <w:p w14:paraId="448C71D7" w14:textId="77777777" w:rsidR="007A1DD9" w:rsidRPr="006B0632" w:rsidRDefault="007A1DD9" w:rsidP="00794188">
      <w:pPr>
        <w:spacing w:line="300" w:lineRule="auto"/>
        <w:jc w:val="both"/>
        <w:rPr>
          <w:rFonts w:ascii="Arial" w:hAnsi="Arial" w:cs="Arial"/>
        </w:rPr>
      </w:pPr>
      <w:r w:rsidRPr="006B0632">
        <w:rPr>
          <w:rFonts w:ascii="Arial" w:hAnsi="Arial" w:cs="Arial"/>
        </w:rPr>
        <w:t>Odpady będą przetwarzane niżej wymienionymi metodami:</w:t>
      </w:r>
    </w:p>
    <w:p w14:paraId="7C4C35A2" w14:textId="49492473" w:rsidR="007A1DD9" w:rsidRPr="00AF565A" w:rsidRDefault="007A1DD9" w:rsidP="00794188">
      <w:pPr>
        <w:pStyle w:val="Akapitzlist"/>
        <w:numPr>
          <w:ilvl w:val="0"/>
          <w:numId w:val="17"/>
        </w:numPr>
        <w:spacing w:line="300" w:lineRule="auto"/>
        <w:ind w:left="709" w:hanging="284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R3 – recykling lub odzysk substancji organicznych, które są stosowane jako rozpuszczalniki (w tym kompostowanie i inne biologiczne procesy przekształcania)</w:t>
      </w:r>
      <w:r w:rsidR="00E940FC" w:rsidRPr="00AF565A">
        <w:rPr>
          <w:rFonts w:ascii="Arial" w:hAnsi="Arial" w:cs="Arial"/>
        </w:rPr>
        <w:t>,</w:t>
      </w:r>
      <w:r w:rsidRPr="00AF565A">
        <w:rPr>
          <w:rFonts w:ascii="Arial" w:hAnsi="Arial" w:cs="Arial"/>
        </w:rPr>
        <w:t xml:space="preserve"> </w:t>
      </w:r>
    </w:p>
    <w:p w14:paraId="12B289DB" w14:textId="20CC1656" w:rsidR="007A1DD9" w:rsidRPr="00AF565A" w:rsidRDefault="007A1DD9" w:rsidP="00794188">
      <w:pPr>
        <w:pStyle w:val="Akapitzlist"/>
        <w:numPr>
          <w:ilvl w:val="0"/>
          <w:numId w:val="17"/>
        </w:numPr>
        <w:spacing w:line="300" w:lineRule="auto"/>
        <w:ind w:left="709" w:hanging="284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R</w:t>
      </w:r>
      <w:r w:rsidR="009267F1" w:rsidRPr="00AF565A">
        <w:rPr>
          <w:rFonts w:ascii="Arial" w:hAnsi="Arial" w:cs="Arial"/>
        </w:rPr>
        <w:t>13</w:t>
      </w:r>
      <w:r w:rsidRPr="00AF565A">
        <w:rPr>
          <w:rFonts w:ascii="Arial" w:hAnsi="Arial" w:cs="Arial"/>
        </w:rPr>
        <w:t xml:space="preserve"> – </w:t>
      </w:r>
      <w:r w:rsidR="009267F1" w:rsidRPr="00AF565A">
        <w:rPr>
          <w:rFonts w:ascii="Arial" w:hAnsi="Arial" w:cs="Arial"/>
        </w:rPr>
        <w:t>magazynowanie odpadów poprzedzające którykolwiek z procesów wymienionych w pozycji R1-R12.</w:t>
      </w:r>
    </w:p>
    <w:p w14:paraId="3FB958B2" w14:textId="105F3491" w:rsidR="007A1DD9" w:rsidRPr="00AF565A" w:rsidRDefault="007A1DD9" w:rsidP="00794188">
      <w:pPr>
        <w:spacing w:line="300" w:lineRule="auto"/>
        <w:ind w:firstLine="397"/>
        <w:jc w:val="both"/>
        <w:rPr>
          <w:rFonts w:ascii="Arial" w:hAnsi="Arial" w:cs="Arial"/>
          <w:b/>
        </w:rPr>
      </w:pPr>
    </w:p>
    <w:p w14:paraId="11777380" w14:textId="77777777" w:rsidR="00802BFE" w:rsidRDefault="009267F1" w:rsidP="00802BFE">
      <w:pPr>
        <w:spacing w:line="300" w:lineRule="auto"/>
        <w:ind w:firstLine="114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Przetwarzanie odpadów prowadzone będzie w instalacji do produkcji </w:t>
      </w:r>
      <w:proofErr w:type="spellStart"/>
      <w:r w:rsidRPr="00AF565A">
        <w:rPr>
          <w:rFonts w:ascii="Arial" w:hAnsi="Arial" w:cs="Arial"/>
        </w:rPr>
        <w:t>regranulatu</w:t>
      </w:r>
      <w:proofErr w:type="spellEnd"/>
      <w:r w:rsidRPr="00AF565A">
        <w:rPr>
          <w:rFonts w:ascii="Arial" w:hAnsi="Arial" w:cs="Arial"/>
        </w:rPr>
        <w:t xml:space="preserve">. </w:t>
      </w:r>
      <w:r w:rsidR="0073201B">
        <w:rPr>
          <w:rFonts w:ascii="Arial" w:hAnsi="Arial" w:cs="Arial"/>
        </w:rPr>
        <w:br/>
      </w:r>
      <w:r w:rsidRPr="00AF565A">
        <w:rPr>
          <w:rFonts w:ascii="Arial" w:hAnsi="Arial" w:cs="Arial"/>
        </w:rPr>
        <w:t xml:space="preserve">W </w:t>
      </w:r>
      <w:r w:rsidR="005549B3" w:rsidRPr="00AF565A">
        <w:rPr>
          <w:rFonts w:ascii="Arial" w:hAnsi="Arial" w:cs="Arial"/>
        </w:rPr>
        <w:t>instalacji</w:t>
      </w:r>
      <w:r w:rsidRPr="00AF565A">
        <w:rPr>
          <w:rFonts w:ascii="Arial" w:hAnsi="Arial" w:cs="Arial"/>
        </w:rPr>
        <w:t xml:space="preserve"> do produkcji elementów z tworzyw sztucznych wykorzystywany </w:t>
      </w:r>
      <w:r w:rsidR="00FA7F9E" w:rsidRPr="00AF565A">
        <w:rPr>
          <w:rFonts w:ascii="Arial" w:hAnsi="Arial" w:cs="Arial"/>
        </w:rPr>
        <w:t>będzie</w:t>
      </w:r>
      <w:r w:rsidRPr="00AF565A">
        <w:rPr>
          <w:rFonts w:ascii="Arial" w:hAnsi="Arial" w:cs="Arial"/>
        </w:rPr>
        <w:t xml:space="preserve"> wyłącznie </w:t>
      </w:r>
      <w:proofErr w:type="spellStart"/>
      <w:r w:rsidRPr="00AF565A">
        <w:rPr>
          <w:rFonts w:ascii="Arial" w:hAnsi="Arial" w:cs="Arial"/>
        </w:rPr>
        <w:t>regranulat</w:t>
      </w:r>
      <w:proofErr w:type="spellEnd"/>
      <w:r w:rsidR="005549B3" w:rsidRPr="00AF565A">
        <w:rPr>
          <w:rFonts w:ascii="Arial" w:hAnsi="Arial" w:cs="Arial"/>
        </w:rPr>
        <w:t xml:space="preserve"> stanowiący pełnowartościowy produkt, który nie jest odpadem.</w:t>
      </w:r>
    </w:p>
    <w:p w14:paraId="4F704CA4" w14:textId="515DA017" w:rsidR="00C304B7" w:rsidRPr="00AF565A" w:rsidRDefault="00C304B7" w:rsidP="00802BFE">
      <w:pPr>
        <w:spacing w:line="300" w:lineRule="auto"/>
        <w:ind w:firstLine="114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Proces R3 w przedmiotowej instalacji polega na produkcji z wyselekcjonowanych odpadów tworzyw sztucznych wysokojakościow</w:t>
      </w:r>
      <w:r w:rsidR="00C27B61">
        <w:rPr>
          <w:rFonts w:ascii="Arial" w:hAnsi="Arial" w:cs="Arial"/>
        </w:rPr>
        <w:t>ych</w:t>
      </w:r>
      <w:r w:rsidRPr="00AF565A">
        <w:rPr>
          <w:rFonts w:ascii="Arial" w:hAnsi="Arial" w:cs="Arial"/>
        </w:rPr>
        <w:t xml:space="preserve"> </w:t>
      </w:r>
      <w:proofErr w:type="spellStart"/>
      <w:r w:rsidRPr="00AF565A">
        <w:rPr>
          <w:rFonts w:ascii="Arial" w:hAnsi="Arial" w:cs="Arial"/>
        </w:rPr>
        <w:t>regranulat</w:t>
      </w:r>
      <w:r w:rsidR="00C27B61">
        <w:rPr>
          <w:rFonts w:ascii="Arial" w:hAnsi="Arial" w:cs="Arial"/>
        </w:rPr>
        <w:t>ów</w:t>
      </w:r>
      <w:proofErr w:type="spellEnd"/>
      <w:r w:rsidR="0075347A">
        <w:rPr>
          <w:rFonts w:ascii="Arial" w:hAnsi="Arial" w:cs="Arial"/>
        </w:rPr>
        <w:t xml:space="preserve"> PP i PE</w:t>
      </w:r>
      <w:r w:rsidRPr="00AF565A">
        <w:rPr>
          <w:rFonts w:ascii="Arial" w:hAnsi="Arial" w:cs="Arial"/>
        </w:rPr>
        <w:t>, z założenia spełniając</w:t>
      </w:r>
      <w:r w:rsidR="00FB1F54">
        <w:rPr>
          <w:rFonts w:ascii="Arial" w:hAnsi="Arial" w:cs="Arial"/>
        </w:rPr>
        <w:t xml:space="preserve">ych </w:t>
      </w:r>
      <w:r w:rsidRPr="00AF565A">
        <w:rPr>
          <w:rFonts w:ascii="Arial" w:hAnsi="Arial" w:cs="Arial"/>
        </w:rPr>
        <w:t>wymagania jakościowe produktu. W pierwszej kolejności prowadzone jest doczyszczanie przyjętych odpadów w celu wyselekcjonowania odpadów nadających się do produkcji (pozyskanie wysokojakościowych odpadów z tworzyw PP i PE). Następnie</w:t>
      </w:r>
      <w:r w:rsidR="00283322">
        <w:rPr>
          <w:rFonts w:ascii="Arial" w:hAnsi="Arial" w:cs="Arial"/>
        </w:rPr>
        <w:t xml:space="preserve"> </w:t>
      </w:r>
      <w:r w:rsidRPr="00AF565A">
        <w:rPr>
          <w:rFonts w:ascii="Arial" w:hAnsi="Arial" w:cs="Arial"/>
        </w:rPr>
        <w:t xml:space="preserve">wyselekcjonowane odpady tworzyw sztucznych poddawane są rozdrobnieniu. Tak przygotowane odpady w </w:t>
      </w:r>
      <w:r w:rsidRPr="00AF565A">
        <w:rPr>
          <w:rFonts w:ascii="Arial" w:hAnsi="Arial" w:cs="Arial"/>
        </w:rPr>
        <w:lastRenderedPageBreak/>
        <w:t>warunkach podwyższonej temperatury (ok. 220</w:t>
      </w:r>
      <w:r w:rsidR="00283322">
        <w:rPr>
          <w:rFonts w:ascii="Arial" w:hAnsi="Arial" w:cs="Arial"/>
        </w:rPr>
        <w:t xml:space="preserve"> </w:t>
      </w:r>
      <w:r w:rsidRPr="00AF565A">
        <w:rPr>
          <w:rFonts w:ascii="Arial" w:hAnsi="Arial" w:cs="Arial"/>
        </w:rPr>
        <w:t xml:space="preserve">ºC) i ciśnienia, ruchem ślimakowym poddawane są homogenizacji i tłoczeniu w wytłaczarkach. Końcowym etapem jest formowanie </w:t>
      </w:r>
      <w:proofErr w:type="spellStart"/>
      <w:r w:rsidRPr="00AF565A">
        <w:rPr>
          <w:rFonts w:ascii="Arial" w:hAnsi="Arial" w:cs="Arial"/>
        </w:rPr>
        <w:t>regranulatu</w:t>
      </w:r>
      <w:proofErr w:type="spellEnd"/>
      <w:r w:rsidRPr="00AF565A">
        <w:rPr>
          <w:rFonts w:ascii="Arial" w:hAnsi="Arial" w:cs="Arial"/>
        </w:rPr>
        <w:t xml:space="preserve"> poprzez cięcie. Odcięte granulki </w:t>
      </w:r>
      <w:proofErr w:type="spellStart"/>
      <w:r w:rsidRPr="00AF565A">
        <w:rPr>
          <w:rFonts w:ascii="Arial" w:hAnsi="Arial" w:cs="Arial"/>
        </w:rPr>
        <w:t>regranulatu</w:t>
      </w:r>
      <w:proofErr w:type="spellEnd"/>
      <w:r w:rsidRPr="00AF565A">
        <w:rPr>
          <w:rFonts w:ascii="Arial" w:hAnsi="Arial" w:cs="Arial"/>
        </w:rPr>
        <w:t xml:space="preserve"> poddawane są chłodzeniu wodą (pozostającą w systemie obiegu zamkniętego). Po odwirowaniu wody, </w:t>
      </w:r>
      <w:proofErr w:type="spellStart"/>
      <w:r w:rsidRPr="00AF565A">
        <w:rPr>
          <w:rFonts w:ascii="Arial" w:hAnsi="Arial" w:cs="Arial"/>
        </w:rPr>
        <w:t>regranulat</w:t>
      </w:r>
      <w:proofErr w:type="spellEnd"/>
      <w:r w:rsidRPr="00AF565A">
        <w:rPr>
          <w:rFonts w:ascii="Arial" w:hAnsi="Arial" w:cs="Arial"/>
        </w:rPr>
        <w:t xml:space="preserve"> kierowany jest do silosu magazynującego, z którego gotowy </w:t>
      </w:r>
      <w:proofErr w:type="spellStart"/>
      <w:r w:rsidRPr="00AF565A">
        <w:rPr>
          <w:rFonts w:ascii="Arial" w:hAnsi="Arial" w:cs="Arial"/>
        </w:rPr>
        <w:t>regranulat</w:t>
      </w:r>
      <w:proofErr w:type="spellEnd"/>
      <w:r w:rsidRPr="00AF565A">
        <w:rPr>
          <w:rFonts w:ascii="Arial" w:hAnsi="Arial" w:cs="Arial"/>
        </w:rPr>
        <w:t xml:space="preserve"> kierowany jest do pakowania.</w:t>
      </w:r>
    </w:p>
    <w:p w14:paraId="32E960A2" w14:textId="6E628EEF" w:rsidR="0023498F" w:rsidRDefault="00C304B7" w:rsidP="0073201B">
      <w:pPr>
        <w:spacing w:line="300" w:lineRule="auto"/>
        <w:ind w:left="142" w:firstLine="39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>Cały proces prowadzony jest tak, aby produkt</w:t>
      </w:r>
      <w:r w:rsidR="00FB1F54">
        <w:rPr>
          <w:rFonts w:ascii="Arial" w:hAnsi="Arial" w:cs="Arial"/>
        </w:rPr>
        <w:t>y</w:t>
      </w:r>
      <w:r w:rsidRPr="00AF565A">
        <w:rPr>
          <w:rFonts w:ascii="Arial" w:hAnsi="Arial" w:cs="Arial"/>
        </w:rPr>
        <w:t xml:space="preserve"> finaln</w:t>
      </w:r>
      <w:r w:rsidR="00FB1F54">
        <w:rPr>
          <w:rFonts w:ascii="Arial" w:hAnsi="Arial" w:cs="Arial"/>
        </w:rPr>
        <w:t>e</w:t>
      </w:r>
      <w:r w:rsidRPr="00AF565A">
        <w:rPr>
          <w:rFonts w:ascii="Arial" w:hAnsi="Arial" w:cs="Arial"/>
        </w:rPr>
        <w:t xml:space="preserve"> – </w:t>
      </w:r>
      <w:proofErr w:type="spellStart"/>
      <w:r w:rsidRPr="00AF565A">
        <w:rPr>
          <w:rFonts w:ascii="Arial" w:hAnsi="Arial" w:cs="Arial"/>
        </w:rPr>
        <w:t>regranulat</w:t>
      </w:r>
      <w:r w:rsidR="00FB1F54">
        <w:rPr>
          <w:rFonts w:ascii="Arial" w:hAnsi="Arial" w:cs="Arial"/>
        </w:rPr>
        <w:t>y</w:t>
      </w:r>
      <w:proofErr w:type="spellEnd"/>
      <w:r w:rsidRPr="00AF565A">
        <w:rPr>
          <w:rFonts w:ascii="Arial" w:hAnsi="Arial" w:cs="Arial"/>
        </w:rPr>
        <w:t xml:space="preserve"> </w:t>
      </w:r>
      <w:r w:rsidR="0075347A">
        <w:rPr>
          <w:rFonts w:ascii="Arial" w:hAnsi="Arial" w:cs="Arial"/>
        </w:rPr>
        <w:t xml:space="preserve">PP i PE </w:t>
      </w:r>
      <w:r w:rsidRPr="00AF565A">
        <w:rPr>
          <w:rFonts w:ascii="Arial" w:hAnsi="Arial" w:cs="Arial"/>
        </w:rPr>
        <w:t>spełniał</w:t>
      </w:r>
      <w:r w:rsidR="00FB1F54">
        <w:rPr>
          <w:rFonts w:ascii="Arial" w:hAnsi="Arial" w:cs="Arial"/>
        </w:rPr>
        <w:t>y</w:t>
      </w:r>
      <w:r w:rsidRPr="00AF565A">
        <w:rPr>
          <w:rFonts w:ascii="Arial" w:hAnsi="Arial" w:cs="Arial"/>
        </w:rPr>
        <w:t xml:space="preserve"> wymagania stawiane produktom. </w:t>
      </w:r>
    </w:p>
    <w:p w14:paraId="139E5238" w14:textId="77777777" w:rsidR="0073201B" w:rsidRPr="00AF565A" w:rsidRDefault="0073201B" w:rsidP="00794188">
      <w:pPr>
        <w:spacing w:line="300" w:lineRule="auto"/>
        <w:jc w:val="both"/>
        <w:rPr>
          <w:rFonts w:ascii="Arial" w:hAnsi="Arial" w:cs="Arial"/>
        </w:rPr>
      </w:pPr>
    </w:p>
    <w:p w14:paraId="32A6B223" w14:textId="129E5497" w:rsidR="00426204" w:rsidRPr="001B1067" w:rsidRDefault="00426204" w:rsidP="00794188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</w:rPr>
      </w:pPr>
      <w:r w:rsidRPr="00AF565A">
        <w:rPr>
          <w:rFonts w:ascii="Arial" w:hAnsi="Arial" w:cs="Arial"/>
          <w:b/>
        </w:rPr>
        <w:t>Rodzaj i masa odpadów przewid</w:t>
      </w:r>
      <w:r w:rsidR="001B7701">
        <w:rPr>
          <w:rFonts w:ascii="Arial" w:hAnsi="Arial" w:cs="Arial"/>
          <w:b/>
        </w:rPr>
        <w:t>ywanych</w:t>
      </w:r>
      <w:r w:rsidR="00C636D3" w:rsidRPr="00AF565A">
        <w:rPr>
          <w:rFonts w:ascii="Arial" w:hAnsi="Arial" w:cs="Arial"/>
          <w:b/>
        </w:rPr>
        <w:t xml:space="preserve"> </w:t>
      </w:r>
      <w:r w:rsidRPr="00AF565A">
        <w:rPr>
          <w:rFonts w:ascii="Arial" w:hAnsi="Arial" w:cs="Arial"/>
          <w:b/>
        </w:rPr>
        <w:t xml:space="preserve">do przetworzenia w okresie roku </w:t>
      </w:r>
      <w:r w:rsidRPr="00AF565A">
        <w:rPr>
          <w:rFonts w:ascii="Arial" w:eastAsia="Calibri" w:hAnsi="Arial" w:cs="Arial"/>
          <w:b/>
        </w:rPr>
        <w:t xml:space="preserve">wraz z podaniem dopuszczonej metody przetwarzania odpadów </w:t>
      </w:r>
      <w:r w:rsidR="004206B8" w:rsidRPr="00AF565A">
        <w:rPr>
          <w:rFonts w:ascii="Arial" w:eastAsia="Calibri" w:hAnsi="Arial" w:cs="Arial"/>
          <w:b/>
        </w:rPr>
        <w:t xml:space="preserve">w </w:t>
      </w:r>
      <w:r w:rsidR="00B2278F" w:rsidRPr="00AF565A">
        <w:rPr>
          <w:rFonts w:ascii="Arial" w:eastAsia="Calibri" w:hAnsi="Arial" w:cs="Arial"/>
          <w:b/>
        </w:rPr>
        <w:t xml:space="preserve">instalacji do produkcji </w:t>
      </w:r>
      <w:proofErr w:type="spellStart"/>
      <w:r w:rsidR="00B2278F" w:rsidRPr="00AF565A">
        <w:rPr>
          <w:rFonts w:ascii="Arial" w:eastAsia="Calibri" w:hAnsi="Arial" w:cs="Arial"/>
          <w:b/>
        </w:rPr>
        <w:t>regranulatu</w:t>
      </w:r>
      <w:proofErr w:type="spellEnd"/>
      <w:r w:rsidR="00FA7F9E" w:rsidRPr="00AF565A">
        <w:rPr>
          <w:rFonts w:ascii="Arial" w:eastAsia="Calibri" w:hAnsi="Arial" w:cs="Arial"/>
          <w:b/>
        </w:rPr>
        <w:t>:</w:t>
      </w:r>
    </w:p>
    <w:p w14:paraId="3DB87FEF" w14:textId="77777777" w:rsidR="001B1067" w:rsidRDefault="001B1067" w:rsidP="00FA7F9E">
      <w:pPr>
        <w:spacing w:line="276" w:lineRule="auto"/>
        <w:ind w:left="131"/>
        <w:jc w:val="both"/>
        <w:rPr>
          <w:rFonts w:ascii="Arial" w:hAnsi="Arial" w:cs="Arial"/>
        </w:rPr>
      </w:pPr>
    </w:p>
    <w:p w14:paraId="79B5B4C0" w14:textId="3D63EE44" w:rsidR="00FA7F9E" w:rsidRPr="001B1067" w:rsidRDefault="001B1067" w:rsidP="00FA7F9E">
      <w:pPr>
        <w:spacing w:line="276" w:lineRule="auto"/>
        <w:ind w:left="131"/>
        <w:jc w:val="both"/>
        <w:rPr>
          <w:rFonts w:ascii="Arial" w:hAnsi="Arial" w:cs="Arial"/>
          <w:b/>
        </w:rPr>
      </w:pPr>
      <w:r w:rsidRPr="001B1067">
        <w:rPr>
          <w:rFonts w:ascii="Arial" w:hAnsi="Arial" w:cs="Arial"/>
          <w:b/>
        </w:rPr>
        <w:t>Tabela nr 3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4" w:type="dxa"/>
        </w:tblCellMar>
        <w:tblLook w:val="01E0" w:firstRow="1" w:lastRow="1" w:firstColumn="1" w:lastColumn="1" w:noHBand="0" w:noVBand="0"/>
      </w:tblPr>
      <w:tblGrid>
        <w:gridCol w:w="666"/>
        <w:gridCol w:w="1199"/>
        <w:gridCol w:w="3557"/>
        <w:gridCol w:w="1501"/>
        <w:gridCol w:w="2479"/>
      </w:tblGrid>
      <w:tr w:rsidR="00FA7F9E" w:rsidRPr="005A250C" w14:paraId="570DAAFB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1DF70" w14:textId="77777777" w:rsidR="00FA7F9E" w:rsidRPr="005A250C" w:rsidRDefault="00FA7F9E" w:rsidP="0073201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5AFF1" w14:textId="15488AA4" w:rsidR="00FA7F9E" w:rsidRPr="005A250C" w:rsidRDefault="00FA7F9E" w:rsidP="0073201B">
            <w:pPr>
              <w:ind w:right="-96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</w:t>
            </w:r>
            <w:r w:rsidR="001B106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od</w:t>
            </w: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padu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8BBE" w14:textId="77777777" w:rsidR="00FA7F9E" w:rsidRPr="005A250C" w:rsidRDefault="00FA7F9E" w:rsidP="0073201B">
            <w:pPr>
              <w:ind w:right="-324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8CADAC" w14:textId="77777777" w:rsidR="00FA7F9E" w:rsidRPr="005A250C" w:rsidRDefault="00FA7F9E" w:rsidP="0073201B">
            <w:pPr>
              <w:ind w:right="-226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Masa</w:t>
            </w:r>
          </w:p>
          <w:p w14:paraId="1DEF7B6C" w14:textId="49D2624A" w:rsidR="00FA7F9E" w:rsidRPr="00897780" w:rsidRDefault="00FA7F9E" w:rsidP="0073201B">
            <w:pPr>
              <w:ind w:right="-226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[Mg/rok]</w:t>
            </w:r>
            <w:r w:rsidR="00897780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EB335" w14:textId="77777777" w:rsidR="00FA7F9E" w:rsidRPr="005A250C" w:rsidRDefault="00FA7F9E" w:rsidP="0073201B">
            <w:pPr>
              <w:ind w:right="-13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Proces przetwarzania</w:t>
            </w:r>
          </w:p>
        </w:tc>
      </w:tr>
      <w:tr w:rsidR="00C304B7" w:rsidRPr="005A250C" w14:paraId="2747C17A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C39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5AD" w14:textId="635258E9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80F" w14:textId="028C8313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3BF7" w14:textId="01577A66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75417" w14:textId="77777777" w:rsidR="00C304B7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lang w:eastAsia="en-US"/>
              </w:rPr>
              <w:t>R3 – recykling lub odzysk substancji organicznych, które nie są stosowane jako rozpuszczalniki (w tym kompostowanie i inne biologiczne procesy przekształcania).</w:t>
            </w:r>
          </w:p>
          <w:p w14:paraId="4A479839" w14:textId="77777777" w:rsidR="00A50236" w:rsidRDefault="00A50236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753A3B" w14:textId="1F2EA920" w:rsidR="00A50236" w:rsidRPr="005A250C" w:rsidRDefault="00A50236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R13 – magazynowanie odpadów poprzedzające którykolwiek z procesów wymienionych </w:t>
            </w:r>
            <w:r w:rsidR="0073201B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  <w:lang w:eastAsia="en-US"/>
              </w:rPr>
              <w:t>w pozycji R1-R12.</w:t>
            </w:r>
          </w:p>
        </w:tc>
      </w:tr>
      <w:tr w:rsidR="00C304B7" w:rsidRPr="005A250C" w14:paraId="01E9F661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936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F75" w14:textId="337A9BC7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07 02 99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71B" w14:textId="6473D185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Inne, nie wymienione odpady.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3FE" w14:textId="13FF3FD9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DF0F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70DA59D4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95FF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84D" w14:textId="4CE7907D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12 01 05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971" w14:textId="6CE1B904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8AF" w14:textId="4241226D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5A1A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3E652F45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17AD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EC7D" w14:textId="5E6937ED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12 01 99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A6E" w14:textId="6F966857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1B1" w14:textId="57D29696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426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4FBBFE96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F42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4F9" w14:textId="48F07D12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80D0" w14:textId="5145ABB0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28F" w14:textId="0D712D90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EE3A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7A0ECAB0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052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635" w14:textId="561C38F6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15 01 05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205" w14:textId="16DF7527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Opakowania wielomateriałowe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7738" w14:textId="49ED9B51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A265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0370C312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583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0AEE" w14:textId="289A8696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15 01 06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2C37" w14:textId="23B41F0E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Zmieszane odpady opakowaniowe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F6D" w14:textId="47BEBB75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20000,0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25C4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052C89D2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4E8D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DD" w14:textId="423B0FFA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15 01 09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36E" w14:textId="3DF310C2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Opakowania z tekstyliów.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C20" w14:textId="7B2A50BD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974F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4661852B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E1C8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ABE" w14:textId="3FAE03D6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0A1" w14:textId="5B41D362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6E0" w14:textId="21686FAD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78EA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13E9643A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AC7F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0DD" w14:textId="4700DBF7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820" w14:textId="51945BBF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niewymienione odpady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854C" w14:textId="3E9113FE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98DFF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1DB44AE1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54F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23DC" w14:textId="1097298B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16 03 06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98CB" w14:textId="12217059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Organiczne odpady inne niż wymienione w 16 03 05, 16 03 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96D5" w14:textId="5EB8D070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6995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545CDA59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A14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C7D" w14:textId="4CAE8E75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17 02 03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6E7A" w14:textId="5F9BFD96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AB6" w14:textId="7321385E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6A2C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7A7CF3DD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356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0DB" w14:textId="368C7651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F0DC" w14:textId="45A3C396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 i guma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1923" w14:textId="5C7C6CA0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3F2A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18BE0351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344D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439" w14:textId="492E33D1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5AA" w14:textId="0C86A3DC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Tekstylia.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051E" w14:textId="2C602758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525A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B7" w:rsidRPr="005A250C" w14:paraId="0FAE97CA" w14:textId="77777777" w:rsidTr="00802BFE">
        <w:trPr>
          <w:trHeight w:val="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963" w14:textId="77777777" w:rsidR="00C304B7" w:rsidRPr="005A250C" w:rsidRDefault="00C304B7" w:rsidP="0073201B">
            <w:pPr>
              <w:numPr>
                <w:ilvl w:val="0"/>
                <w:numId w:val="6"/>
              </w:numPr>
              <w:ind w:left="360" w:hanging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AFB5" w14:textId="19114C86" w:rsidR="00C304B7" w:rsidRPr="005A250C" w:rsidRDefault="00C304B7" w:rsidP="0073201B">
            <w:pPr>
              <w:ind w:right="-96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20 01 39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D4E" w14:textId="47B18114" w:rsidR="00C304B7" w:rsidRPr="005A250C" w:rsidRDefault="00C304B7" w:rsidP="0073201B">
            <w:pPr>
              <w:ind w:right="-32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25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80D" w14:textId="7FD2200D" w:rsidR="00C304B7" w:rsidRPr="005A250C" w:rsidRDefault="00C304B7" w:rsidP="0073201B">
            <w:pPr>
              <w:ind w:right="-2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C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5D7" w14:textId="77777777" w:rsidR="00C304B7" w:rsidRPr="005A250C" w:rsidRDefault="00C304B7" w:rsidP="0073201B">
            <w:pPr>
              <w:ind w:right="-13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10BF586" w14:textId="671C36A0" w:rsidR="001C0E04" w:rsidRDefault="00FA7F9E" w:rsidP="00802BFE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sz w:val="22"/>
        </w:rPr>
      </w:pPr>
      <w:r w:rsidRPr="001B1067">
        <w:rPr>
          <w:rFonts w:ascii="Arial" w:hAnsi="Arial" w:cs="Arial"/>
          <w:sz w:val="22"/>
          <w:vertAlign w:val="superscript"/>
        </w:rPr>
        <w:t>*)</w:t>
      </w:r>
      <w:r w:rsidRPr="001B1067">
        <w:rPr>
          <w:rFonts w:ascii="Arial" w:hAnsi="Arial" w:cs="Arial"/>
          <w:sz w:val="22"/>
        </w:rPr>
        <w:t xml:space="preserve"> łączna masa przetwarzanych odpadów w instalacji nie przekroczy </w:t>
      </w:r>
      <w:r w:rsidR="00C636D3" w:rsidRPr="001B1067">
        <w:rPr>
          <w:rFonts w:ascii="Arial" w:hAnsi="Arial" w:cs="Arial"/>
          <w:sz w:val="22"/>
        </w:rPr>
        <w:t>50500,0</w:t>
      </w:r>
      <w:r w:rsidRPr="001B1067">
        <w:rPr>
          <w:rFonts w:ascii="Arial" w:hAnsi="Arial" w:cs="Arial"/>
          <w:sz w:val="22"/>
        </w:rPr>
        <w:t xml:space="preserve"> Mg/rok</w:t>
      </w:r>
    </w:p>
    <w:p w14:paraId="645ADD1D" w14:textId="77777777" w:rsidR="004206B8" w:rsidRPr="00AF565A" w:rsidRDefault="004206B8" w:rsidP="004206B8">
      <w:pPr>
        <w:spacing w:line="276" w:lineRule="auto"/>
        <w:jc w:val="both"/>
        <w:rPr>
          <w:rFonts w:ascii="Arial" w:hAnsi="Arial" w:cs="Arial"/>
        </w:rPr>
      </w:pPr>
    </w:p>
    <w:p w14:paraId="222DA3CA" w14:textId="28B07FC7" w:rsidR="001D3B4F" w:rsidRPr="00AF565A" w:rsidRDefault="004206B8" w:rsidP="004206B8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</w:rPr>
      </w:pPr>
      <w:r w:rsidRPr="00AF565A">
        <w:rPr>
          <w:rFonts w:ascii="Arial" w:hAnsi="Arial" w:cs="Arial"/>
          <w:b/>
        </w:rPr>
        <w:t xml:space="preserve">Rodzaj i masa odpadów powstających w wyniku przetwarzania odpadów wykazanych w </w:t>
      </w:r>
      <w:r w:rsidR="00C636D3" w:rsidRPr="00AF565A">
        <w:rPr>
          <w:rFonts w:ascii="Arial" w:hAnsi="Arial" w:cs="Arial"/>
          <w:b/>
        </w:rPr>
        <w:t xml:space="preserve">tabeli </w:t>
      </w:r>
      <w:r w:rsidR="001B1067">
        <w:rPr>
          <w:rFonts w:ascii="Arial" w:hAnsi="Arial" w:cs="Arial"/>
          <w:b/>
        </w:rPr>
        <w:t>nr 3</w:t>
      </w:r>
      <w:r w:rsidR="00C636D3" w:rsidRPr="00AF565A">
        <w:rPr>
          <w:rFonts w:ascii="Arial" w:hAnsi="Arial" w:cs="Arial"/>
          <w:b/>
          <w:color w:val="FF0000"/>
        </w:rPr>
        <w:t xml:space="preserve"> </w:t>
      </w:r>
      <w:r w:rsidR="00C636D3" w:rsidRPr="00AF565A">
        <w:rPr>
          <w:rFonts w:ascii="Arial" w:hAnsi="Arial" w:cs="Arial"/>
          <w:b/>
        </w:rPr>
        <w:t>w ww.</w:t>
      </w:r>
      <w:r w:rsidRPr="00AF565A">
        <w:rPr>
          <w:rFonts w:ascii="Arial" w:hAnsi="Arial" w:cs="Arial"/>
          <w:b/>
        </w:rPr>
        <w:t xml:space="preserve"> </w:t>
      </w:r>
      <w:r w:rsidR="00C636D3" w:rsidRPr="00AF565A">
        <w:rPr>
          <w:rFonts w:ascii="Arial" w:hAnsi="Arial" w:cs="Arial"/>
          <w:b/>
        </w:rPr>
        <w:t>opisanym procesie</w:t>
      </w:r>
      <w:r w:rsidRPr="00AF565A">
        <w:rPr>
          <w:rFonts w:ascii="Arial" w:hAnsi="Arial" w:cs="Arial"/>
          <w:b/>
        </w:rPr>
        <w:t>, w okresie roku</w:t>
      </w:r>
      <w:r w:rsidR="002E6682" w:rsidRPr="00AF565A">
        <w:rPr>
          <w:rFonts w:ascii="Arial" w:hAnsi="Arial" w:cs="Arial"/>
          <w:b/>
        </w:rPr>
        <w:t>:</w:t>
      </w:r>
    </w:p>
    <w:p w14:paraId="39740C6B" w14:textId="25ECDB06" w:rsidR="004206B8" w:rsidRPr="00AF565A" w:rsidRDefault="004206B8" w:rsidP="004206B8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06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103"/>
        <w:gridCol w:w="6521"/>
        <w:gridCol w:w="1441"/>
      </w:tblGrid>
      <w:tr w:rsidR="00C636D3" w:rsidRPr="00853851" w14:paraId="536822C2" w14:textId="77777777" w:rsidTr="00802BFE">
        <w:trPr>
          <w:trHeight w:val="397"/>
        </w:trPr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340D3C17" w14:textId="77777777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b/>
                <w:bCs/>
                <w:sz w:val="22"/>
                <w:lang w:eastAsia="ar-SA"/>
              </w:rPr>
              <w:t>Lp.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7AC70250" w14:textId="77777777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b/>
                <w:bCs/>
                <w:sz w:val="22"/>
                <w:lang w:eastAsia="ar-SA"/>
              </w:rPr>
              <w:t>Kod odpadu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3FB0AD99" w14:textId="77777777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b/>
                <w:bCs/>
                <w:sz w:val="22"/>
                <w:lang w:eastAsia="ar-SA"/>
              </w:rPr>
              <w:t>Rodzaj odpadu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7800AE34" w14:textId="4B50BC09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b/>
                <w:bCs/>
                <w:sz w:val="22"/>
                <w:lang w:eastAsia="ar-SA"/>
              </w:rPr>
              <w:t>Masa [Mg/rok]</w:t>
            </w:r>
          </w:p>
        </w:tc>
      </w:tr>
      <w:tr w:rsidR="00C636D3" w:rsidRPr="00853851" w14:paraId="31B184A0" w14:textId="77777777" w:rsidTr="00802BFE">
        <w:trPr>
          <w:trHeight w:val="183"/>
        </w:trPr>
        <w:tc>
          <w:tcPr>
            <w:tcW w:w="735" w:type="dxa"/>
            <w:shd w:val="clear" w:color="auto" w:fill="auto"/>
            <w:vAlign w:val="center"/>
          </w:tcPr>
          <w:p w14:paraId="5D0A5A8B" w14:textId="77777777" w:rsidR="00C636D3" w:rsidRPr="00853851" w:rsidRDefault="00C636D3" w:rsidP="001B1067">
            <w:pPr>
              <w:numPr>
                <w:ilvl w:val="0"/>
                <w:numId w:val="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140802D" w14:textId="43881937" w:rsidR="00C636D3" w:rsidRPr="00853851" w:rsidRDefault="00C636D3" w:rsidP="001B1067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07 02 13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823DF3" w14:textId="249975AC" w:rsidR="00C636D3" w:rsidRPr="00853851" w:rsidRDefault="00C636D3" w:rsidP="001B1067">
            <w:pPr>
              <w:suppressAutoHyphens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Odpady tworzyw sztucznych</w:t>
            </w:r>
          </w:p>
        </w:tc>
        <w:tc>
          <w:tcPr>
            <w:tcW w:w="1441" w:type="dxa"/>
            <w:vAlign w:val="center"/>
          </w:tcPr>
          <w:p w14:paraId="698F7A00" w14:textId="57B0825C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ar-SA"/>
              </w:rPr>
              <w:t>4000,0</w:t>
            </w:r>
          </w:p>
        </w:tc>
      </w:tr>
      <w:tr w:rsidR="00C636D3" w:rsidRPr="00853851" w14:paraId="71DF7FD7" w14:textId="77777777" w:rsidTr="00802BFE">
        <w:trPr>
          <w:trHeight w:val="183"/>
        </w:trPr>
        <w:tc>
          <w:tcPr>
            <w:tcW w:w="735" w:type="dxa"/>
            <w:shd w:val="clear" w:color="auto" w:fill="auto"/>
            <w:vAlign w:val="center"/>
          </w:tcPr>
          <w:p w14:paraId="0239B011" w14:textId="77777777" w:rsidR="00C636D3" w:rsidRPr="00853851" w:rsidRDefault="00C636D3" w:rsidP="001B1067">
            <w:pPr>
              <w:numPr>
                <w:ilvl w:val="0"/>
                <w:numId w:val="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A2429A7" w14:textId="637D2F7C" w:rsidR="00C636D3" w:rsidRPr="00853851" w:rsidRDefault="00C636D3" w:rsidP="001B1067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19 12 01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5EF5B0" w14:textId="1A9D2619" w:rsidR="00C636D3" w:rsidRPr="00853851" w:rsidRDefault="00C636D3" w:rsidP="001B1067">
            <w:pPr>
              <w:suppressAutoHyphens/>
              <w:snapToGrid w:val="0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Papier i tektura</w:t>
            </w:r>
          </w:p>
        </w:tc>
        <w:tc>
          <w:tcPr>
            <w:tcW w:w="1441" w:type="dxa"/>
            <w:vAlign w:val="center"/>
          </w:tcPr>
          <w:p w14:paraId="4E0441D2" w14:textId="3784C387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ar-SA"/>
              </w:rPr>
              <w:t>5000,0</w:t>
            </w:r>
          </w:p>
        </w:tc>
      </w:tr>
      <w:tr w:rsidR="00C636D3" w:rsidRPr="00853851" w14:paraId="17D8B350" w14:textId="77777777" w:rsidTr="00802BFE">
        <w:trPr>
          <w:trHeight w:val="183"/>
        </w:trPr>
        <w:tc>
          <w:tcPr>
            <w:tcW w:w="735" w:type="dxa"/>
            <w:shd w:val="clear" w:color="auto" w:fill="auto"/>
            <w:vAlign w:val="center"/>
          </w:tcPr>
          <w:p w14:paraId="26384C8C" w14:textId="77777777" w:rsidR="00C636D3" w:rsidRPr="00853851" w:rsidRDefault="00C636D3" w:rsidP="001B1067">
            <w:pPr>
              <w:numPr>
                <w:ilvl w:val="0"/>
                <w:numId w:val="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8DD70FF" w14:textId="6193589C" w:rsidR="00C636D3" w:rsidRPr="00853851" w:rsidRDefault="00C636D3" w:rsidP="001B1067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 xml:space="preserve">19 12 04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44D42F" w14:textId="431A05BB" w:rsidR="00C636D3" w:rsidRPr="00853851" w:rsidRDefault="00C636D3" w:rsidP="001B1067">
            <w:pPr>
              <w:suppressAutoHyphens/>
              <w:snapToGrid w:val="0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Tworzywa sztuczne i guma</w:t>
            </w:r>
          </w:p>
        </w:tc>
        <w:tc>
          <w:tcPr>
            <w:tcW w:w="1441" w:type="dxa"/>
            <w:vAlign w:val="center"/>
          </w:tcPr>
          <w:p w14:paraId="658CD7FA" w14:textId="0CA27415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ar-SA"/>
              </w:rPr>
              <w:t>5000,0</w:t>
            </w:r>
          </w:p>
        </w:tc>
      </w:tr>
      <w:tr w:rsidR="00C636D3" w:rsidRPr="00853851" w14:paraId="1DF16AE7" w14:textId="77777777" w:rsidTr="00802BFE">
        <w:trPr>
          <w:trHeight w:val="183"/>
        </w:trPr>
        <w:tc>
          <w:tcPr>
            <w:tcW w:w="735" w:type="dxa"/>
            <w:shd w:val="clear" w:color="auto" w:fill="auto"/>
            <w:vAlign w:val="center"/>
          </w:tcPr>
          <w:p w14:paraId="70EEB3EA" w14:textId="77777777" w:rsidR="00C636D3" w:rsidRPr="00853851" w:rsidRDefault="00C636D3" w:rsidP="001B1067">
            <w:pPr>
              <w:numPr>
                <w:ilvl w:val="0"/>
                <w:numId w:val="7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0790FE5" w14:textId="36C6E0B1" w:rsidR="00C636D3" w:rsidRPr="00853851" w:rsidRDefault="00C636D3" w:rsidP="001B1067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19 12 12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638FA6" w14:textId="1A8ACABC" w:rsidR="00C636D3" w:rsidRPr="00853851" w:rsidRDefault="00C636D3" w:rsidP="001B1067">
            <w:pPr>
              <w:suppressAutoHyphens/>
              <w:snapToGrid w:val="0"/>
              <w:rPr>
                <w:rFonts w:ascii="Arial" w:hAnsi="Arial" w:cs="Arial"/>
                <w:sz w:val="22"/>
                <w:lang w:eastAsia="en-US"/>
              </w:rPr>
            </w:pPr>
            <w:r w:rsidRPr="00853851">
              <w:rPr>
                <w:rFonts w:ascii="Arial" w:hAnsi="Arial" w:cs="Arial"/>
                <w:sz w:val="22"/>
                <w:lang w:eastAsia="en-US"/>
              </w:rPr>
              <w:t>Inne odpady (w tym zmieszane substancje i przedmiotu) z mechanicznej odróbki odpadów inne niż wymienione w 19 12 11</w:t>
            </w:r>
          </w:p>
        </w:tc>
        <w:tc>
          <w:tcPr>
            <w:tcW w:w="1441" w:type="dxa"/>
            <w:vAlign w:val="center"/>
          </w:tcPr>
          <w:p w14:paraId="798A8368" w14:textId="00F94906" w:rsidR="00C636D3" w:rsidRPr="00853851" w:rsidRDefault="00C636D3" w:rsidP="001B1067">
            <w:pPr>
              <w:suppressAutoHyphens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853851">
              <w:rPr>
                <w:rFonts w:ascii="Arial" w:hAnsi="Arial" w:cs="Arial"/>
                <w:sz w:val="22"/>
                <w:lang w:eastAsia="ar-SA"/>
              </w:rPr>
              <w:t>20000,0</w:t>
            </w:r>
          </w:p>
        </w:tc>
      </w:tr>
    </w:tbl>
    <w:p w14:paraId="2AA05CDC" w14:textId="3409D6EB" w:rsidR="004206B8" w:rsidRPr="00AF565A" w:rsidRDefault="002E6682" w:rsidP="002E6682">
      <w:pPr>
        <w:spacing w:line="276" w:lineRule="auto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 xml:space="preserve">Tabela nr </w:t>
      </w:r>
      <w:r w:rsidR="001B1067">
        <w:rPr>
          <w:rFonts w:ascii="Arial" w:hAnsi="Arial" w:cs="Arial"/>
          <w:b/>
        </w:rPr>
        <w:t>4</w:t>
      </w:r>
    </w:p>
    <w:p w14:paraId="40AD2399" w14:textId="1C5C3882" w:rsidR="002038C4" w:rsidRPr="00AF565A" w:rsidRDefault="002038C4" w:rsidP="00794188">
      <w:pPr>
        <w:pStyle w:val="Akapitzlist"/>
        <w:numPr>
          <w:ilvl w:val="1"/>
          <w:numId w:val="1"/>
        </w:numPr>
        <w:spacing w:before="240" w:line="300" w:lineRule="auto"/>
        <w:ind w:left="851"/>
        <w:jc w:val="both"/>
        <w:rPr>
          <w:rFonts w:ascii="Arial" w:hAnsi="Arial" w:cs="Arial"/>
          <w:b/>
        </w:rPr>
      </w:pPr>
      <w:bookmarkStart w:id="2" w:name="_Hlk113879055"/>
      <w:r w:rsidRPr="00AF565A">
        <w:rPr>
          <w:rFonts w:ascii="Arial" w:hAnsi="Arial" w:cs="Arial"/>
          <w:b/>
        </w:rPr>
        <w:lastRenderedPageBreak/>
        <w:t>Miejsca i</w:t>
      </w:r>
      <w:r w:rsidR="0033014D">
        <w:rPr>
          <w:rFonts w:ascii="Arial" w:hAnsi="Arial" w:cs="Arial"/>
          <w:b/>
        </w:rPr>
        <w:t xml:space="preserve"> </w:t>
      </w:r>
      <w:r w:rsidRPr="00AF565A">
        <w:rPr>
          <w:rFonts w:ascii="Arial" w:hAnsi="Arial" w:cs="Arial"/>
          <w:b/>
        </w:rPr>
        <w:t xml:space="preserve">sposoby magazynowania </w:t>
      </w:r>
      <w:r w:rsidR="0033014D">
        <w:rPr>
          <w:rFonts w:ascii="Arial" w:hAnsi="Arial" w:cs="Arial"/>
          <w:b/>
        </w:rPr>
        <w:t xml:space="preserve">oraz </w:t>
      </w:r>
      <w:r w:rsidRPr="00AF565A">
        <w:rPr>
          <w:rFonts w:ascii="Arial" w:hAnsi="Arial" w:cs="Arial"/>
          <w:b/>
        </w:rPr>
        <w:t>rodzaj</w:t>
      </w:r>
      <w:r w:rsidR="0033014D">
        <w:rPr>
          <w:rFonts w:ascii="Arial" w:hAnsi="Arial" w:cs="Arial"/>
          <w:b/>
        </w:rPr>
        <w:t xml:space="preserve"> magazynowanych</w:t>
      </w:r>
      <w:r w:rsidRPr="00AF565A">
        <w:rPr>
          <w:rFonts w:ascii="Arial" w:hAnsi="Arial" w:cs="Arial"/>
          <w:b/>
        </w:rPr>
        <w:t xml:space="preserve"> odpadów przewidzianych do przetworzenia</w:t>
      </w:r>
      <w:r w:rsidR="00BE7259" w:rsidRPr="00AF565A">
        <w:rPr>
          <w:rFonts w:ascii="Arial" w:hAnsi="Arial" w:cs="Arial"/>
          <w:b/>
        </w:rPr>
        <w:t>:</w:t>
      </w:r>
    </w:p>
    <w:p w14:paraId="4D3B8431" w14:textId="77777777" w:rsidR="002038C4" w:rsidRPr="00AF565A" w:rsidRDefault="002038C4" w:rsidP="00794188">
      <w:pPr>
        <w:spacing w:line="300" w:lineRule="auto"/>
        <w:ind w:firstLine="708"/>
        <w:jc w:val="both"/>
        <w:rPr>
          <w:rFonts w:ascii="Arial" w:hAnsi="Arial" w:cs="Arial"/>
          <w:b/>
        </w:rPr>
      </w:pPr>
    </w:p>
    <w:p w14:paraId="1ED9C345" w14:textId="679B6A99" w:rsidR="00CE5C94" w:rsidRPr="00AF565A" w:rsidRDefault="002038C4" w:rsidP="00794188">
      <w:pPr>
        <w:spacing w:line="300" w:lineRule="auto"/>
        <w:ind w:firstLine="39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Odpady będą magazynowane zgodnie z obowiązującymi przepisami prawa wyłącznie na terenie, do którego prowadzący instalację posiada tytuł prawny – </w:t>
      </w:r>
      <w:bookmarkEnd w:id="2"/>
      <w:r w:rsidR="00C304B7" w:rsidRPr="00AF565A">
        <w:rPr>
          <w:rFonts w:ascii="Arial" w:hAnsi="Arial" w:cs="Arial"/>
        </w:rPr>
        <w:t xml:space="preserve">teren Zakładu przy </w:t>
      </w:r>
      <w:r w:rsidR="00490699">
        <w:rPr>
          <w:rFonts w:ascii="Arial" w:hAnsi="Arial" w:cs="Arial"/>
        </w:rPr>
        <w:br/>
      </w:r>
      <w:r w:rsidR="00C304B7" w:rsidRPr="00AF565A">
        <w:rPr>
          <w:rFonts w:ascii="Arial" w:hAnsi="Arial" w:cs="Arial"/>
        </w:rPr>
        <w:t>ul. Berylowej 7 w Gronowie Górnym.</w:t>
      </w:r>
    </w:p>
    <w:p w14:paraId="5B20C9D2" w14:textId="77777777" w:rsidR="00CE5C94" w:rsidRPr="00AF565A" w:rsidRDefault="00CE5C94" w:rsidP="00C4525B">
      <w:pPr>
        <w:rPr>
          <w:rFonts w:ascii="Arial" w:hAnsi="Arial" w:cs="Arial"/>
          <w:b/>
          <w:bCs/>
        </w:rPr>
      </w:pPr>
    </w:p>
    <w:p w14:paraId="45E49B60" w14:textId="220385BA" w:rsidR="00963D88" w:rsidRPr="00AF565A" w:rsidRDefault="00627E24" w:rsidP="00C4525B">
      <w:pPr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Tabela nr </w:t>
      </w:r>
      <w:r w:rsidR="001B1067">
        <w:rPr>
          <w:rFonts w:ascii="Arial" w:hAnsi="Arial" w:cs="Arial"/>
          <w:b/>
          <w:bCs/>
        </w:rPr>
        <w:t>5</w:t>
      </w:r>
    </w:p>
    <w:tbl>
      <w:tblPr>
        <w:tblStyle w:val="Tabela-Siatka"/>
        <w:tblW w:w="9931" w:type="dxa"/>
        <w:jc w:val="center"/>
        <w:tblLook w:val="04A0" w:firstRow="1" w:lastRow="0" w:firstColumn="1" w:lastColumn="0" w:noHBand="0" w:noVBand="1"/>
      </w:tblPr>
      <w:tblGrid>
        <w:gridCol w:w="591"/>
        <w:gridCol w:w="1330"/>
        <w:gridCol w:w="2752"/>
        <w:gridCol w:w="5258"/>
      </w:tblGrid>
      <w:tr w:rsidR="00FB3D3C" w:rsidRPr="00AF565A" w14:paraId="04C10D37" w14:textId="77777777" w:rsidTr="001B1067">
        <w:trPr>
          <w:trHeight w:val="20"/>
          <w:jc w:val="center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E29941A" w14:textId="77777777" w:rsidR="00963D88" w:rsidRPr="00A50236" w:rsidRDefault="00963D88" w:rsidP="001B106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23AEAB" w14:textId="2F7D34B9" w:rsidR="00963D88" w:rsidRPr="00A50236" w:rsidRDefault="00963D88" w:rsidP="001B106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2752" w:type="dxa"/>
            <w:shd w:val="clear" w:color="auto" w:fill="F2F2F2" w:themeFill="background1" w:themeFillShade="F2"/>
            <w:vAlign w:val="center"/>
          </w:tcPr>
          <w:p w14:paraId="0FF0AE77" w14:textId="0EC86BE4" w:rsidR="00963D88" w:rsidRPr="00A50236" w:rsidRDefault="00963D88" w:rsidP="001B106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1C4A1" w14:textId="722C98C9" w:rsidR="00963D88" w:rsidRPr="00A50236" w:rsidRDefault="00963D88" w:rsidP="001B106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sz w:val="22"/>
                <w:szCs w:val="22"/>
              </w:rPr>
              <w:t>Miejsce i sposób magazynowania odpadów</w:t>
            </w:r>
          </w:p>
        </w:tc>
      </w:tr>
      <w:tr w:rsidR="0088000C" w:rsidRPr="00AF565A" w14:paraId="09B7C447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7D249759" w14:textId="77B20F89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FCF1D26" w14:textId="6E6F7AAB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07 02 13</w:t>
            </w:r>
          </w:p>
        </w:tc>
        <w:tc>
          <w:tcPr>
            <w:tcW w:w="2752" w:type="dxa"/>
            <w:vAlign w:val="center"/>
          </w:tcPr>
          <w:p w14:paraId="479E49B1" w14:textId="3792047E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Odpady tworzyw sztucznych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633C2EC9" w14:textId="49CCE1B7" w:rsidR="002530AA" w:rsidRPr="00A50236" w:rsidRDefault="002530AA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Odpad magazynowany w miejscach oznaczonych jako: o</w:t>
            </w:r>
            <w:r w:rsidR="00F02970"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="00F02970"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3D3241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oznakowany jako  K, </w:t>
            </w:r>
            <w:r w:rsidR="009C5C6B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iata N.</w:t>
            </w:r>
          </w:p>
          <w:p w14:paraId="610B4DE2" w14:textId="2C3C12FC" w:rsidR="0088000C" w:rsidRPr="00A50236" w:rsidRDefault="002530AA" w:rsidP="00283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</w:t>
            </w:r>
            <w:r w:rsidR="00F02970"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 </w:t>
            </w:r>
            <w:r w:rsidR="00F02970" w:rsidRPr="00A50236">
              <w:rPr>
                <w:rFonts w:ascii="Arial" w:hAnsi="Arial" w:cs="Arial"/>
                <w:sz w:val="22"/>
                <w:szCs w:val="22"/>
              </w:rPr>
              <w:t>rol</w:t>
            </w:r>
            <w:r w:rsidRPr="00A50236">
              <w:rPr>
                <w:rFonts w:ascii="Arial" w:hAnsi="Arial" w:cs="Arial"/>
                <w:sz w:val="22"/>
                <w:szCs w:val="22"/>
              </w:rPr>
              <w:t>ek</w:t>
            </w:r>
            <w:r w:rsidR="00F02970" w:rsidRPr="00A50236">
              <w:rPr>
                <w:rFonts w:ascii="Arial" w:hAnsi="Arial" w:cs="Arial"/>
                <w:sz w:val="22"/>
                <w:szCs w:val="22"/>
              </w:rPr>
              <w:t>, bel</w:t>
            </w:r>
            <w:r w:rsidRPr="00A50236">
              <w:rPr>
                <w:rFonts w:ascii="Arial" w:hAnsi="Arial" w:cs="Arial"/>
                <w:sz w:val="22"/>
                <w:szCs w:val="22"/>
              </w:rPr>
              <w:t>ek</w:t>
            </w:r>
            <w:r w:rsidR="00F02970" w:rsidRPr="00A50236">
              <w:rPr>
                <w:rFonts w:ascii="Arial" w:hAnsi="Arial" w:cs="Arial"/>
                <w:sz w:val="22"/>
                <w:szCs w:val="22"/>
              </w:rPr>
              <w:t xml:space="preserve"> sprasowanego odpadu o maksymalnej gęstości: 0,5 Mg/m</w:t>
            </w:r>
            <w:r w:rsidR="00F02970"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="00F02970" w:rsidRPr="00A50236">
              <w:rPr>
                <w:rFonts w:ascii="Arial" w:hAnsi="Arial" w:cs="Arial"/>
                <w:sz w:val="22"/>
                <w:szCs w:val="22"/>
              </w:rPr>
              <w:t>i maksymalnej wysokości magazynowania odpadów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 od 1,5 m – </w:t>
            </w:r>
            <w:r w:rsidR="00F02970" w:rsidRPr="00A50236">
              <w:rPr>
                <w:rFonts w:ascii="Arial" w:hAnsi="Arial" w:cs="Arial"/>
                <w:sz w:val="22"/>
                <w:szCs w:val="22"/>
              </w:rPr>
              <w:t>4 m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 w zależności od miejsca magazynowania zgodnie z informacjami zawartymi w operacie przeciwpożarowym.</w:t>
            </w:r>
          </w:p>
        </w:tc>
      </w:tr>
      <w:tr w:rsidR="0088000C" w:rsidRPr="00AF565A" w14:paraId="262F5C5E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44BAA2F4" w14:textId="3ECA79FE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470A5710" w14:textId="59B8096B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07 02 99</w:t>
            </w:r>
          </w:p>
        </w:tc>
        <w:tc>
          <w:tcPr>
            <w:tcW w:w="2752" w:type="dxa"/>
            <w:vAlign w:val="center"/>
          </w:tcPr>
          <w:p w14:paraId="72BAD448" w14:textId="2238A862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656192FB" w14:textId="77777777" w:rsidR="0088000C" w:rsidRPr="00A50236" w:rsidRDefault="002530AA" w:rsidP="0028332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miejscu oznaczonym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H.</w:t>
            </w:r>
          </w:p>
          <w:p w14:paraId="046EB556" w14:textId="47C86A1A" w:rsidR="002530AA" w:rsidRPr="00A50236" w:rsidRDefault="002530AA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>rol</w:t>
            </w:r>
            <w:r w:rsidR="000E61E5" w:rsidRPr="00A50236">
              <w:rPr>
                <w:rFonts w:ascii="Arial" w:hAnsi="Arial" w:cs="Arial"/>
                <w:sz w:val="22"/>
                <w:szCs w:val="22"/>
              </w:rPr>
              <w:t>ek</w:t>
            </w:r>
            <w:r w:rsidRPr="00A50236">
              <w:rPr>
                <w:rFonts w:ascii="Arial" w:hAnsi="Arial" w:cs="Arial"/>
                <w:sz w:val="22"/>
                <w:szCs w:val="22"/>
              </w:rPr>
              <w:t>, bel</w:t>
            </w:r>
            <w:r w:rsidR="000E61E5" w:rsidRPr="00A50236">
              <w:rPr>
                <w:rFonts w:ascii="Arial" w:hAnsi="Arial" w:cs="Arial"/>
                <w:sz w:val="22"/>
                <w:szCs w:val="22"/>
              </w:rPr>
              <w:t>ek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odpadu 4 m</w:t>
            </w:r>
            <w:r w:rsidR="000E61E5" w:rsidRPr="00A50236">
              <w:rPr>
                <w:rFonts w:ascii="Arial" w:hAnsi="Arial" w:cs="Arial"/>
                <w:sz w:val="22"/>
                <w:szCs w:val="22"/>
              </w:rPr>
              <w:t xml:space="preserve"> zgodnie z informacjami zawartymi w operacie przeciwpożarowym.</w:t>
            </w:r>
          </w:p>
        </w:tc>
      </w:tr>
      <w:tr w:rsidR="0088000C" w:rsidRPr="00AF565A" w14:paraId="6CAD3529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32AFEE52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22569A28" w14:textId="487B1E94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12 01 05</w:t>
            </w:r>
          </w:p>
        </w:tc>
        <w:tc>
          <w:tcPr>
            <w:tcW w:w="2752" w:type="dxa"/>
            <w:vAlign w:val="center"/>
          </w:tcPr>
          <w:p w14:paraId="6F64A641" w14:textId="3650EA29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504504A3" w14:textId="53FC062A" w:rsidR="002530AA" w:rsidRPr="00A50236" w:rsidRDefault="002530AA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71417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</w:t>
            </w:r>
            <w:r w:rsidR="000E61E5"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34AEE86" w14:textId="1DC2BF91" w:rsidR="0088000C" w:rsidRPr="00A50236" w:rsidRDefault="002530AA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>rolek, belek sprasowanego odpadu o maksymalnej gęstości: 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zgodnie z informacjami zawartymi w operacie przeciwpożarowym.</w:t>
            </w:r>
          </w:p>
        </w:tc>
      </w:tr>
      <w:tr w:rsidR="0088000C" w:rsidRPr="00AF565A" w14:paraId="4D29A179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227501B8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DCFA544" w14:textId="5933EAEE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12 01 99</w:t>
            </w:r>
          </w:p>
        </w:tc>
        <w:tc>
          <w:tcPr>
            <w:tcW w:w="2752" w:type="dxa"/>
            <w:vAlign w:val="center"/>
          </w:tcPr>
          <w:p w14:paraId="22040F1A" w14:textId="37C8839A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378C81C7" w14:textId="06856D8D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39271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10C4136B" w14:textId="5588FAAA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>rolek, belek sprasowanego odpadu o maksymalnej gęstości: 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i maksymalnej wysokości magazynowania </w:t>
            </w:r>
            <w:r w:rsidRPr="00A50236">
              <w:rPr>
                <w:rFonts w:ascii="Arial" w:hAnsi="Arial" w:cs="Arial"/>
                <w:sz w:val="22"/>
                <w:szCs w:val="22"/>
              </w:rPr>
              <w:lastRenderedPageBreak/>
              <w:t>odpadów od 1,5 m – 4 m w zależności od miejsca magazynowania zgodnie z informacjami zawartymi w operacie przeciwpożarowym.</w:t>
            </w:r>
          </w:p>
        </w:tc>
      </w:tr>
      <w:tr w:rsidR="0088000C" w:rsidRPr="00AF565A" w14:paraId="66ECFD4F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4BD4A7FA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383D015B" w14:textId="226D8E4D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2752" w:type="dxa"/>
            <w:vAlign w:val="center"/>
          </w:tcPr>
          <w:p w14:paraId="1769CA3E" w14:textId="5FF8F444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5258" w:type="dxa"/>
            <w:vAlign w:val="center"/>
          </w:tcPr>
          <w:p w14:paraId="40C2B08A" w14:textId="03052E71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370C79">
              <w:rPr>
                <w:rFonts w:ascii="Arial" w:hAnsi="Arial" w:cs="Arial"/>
                <w:sz w:val="22"/>
                <w:szCs w:val="22"/>
              </w:rPr>
              <w:t>t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370C7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50805941" w14:textId="78D360FE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zgodnie z informacjami zawartymi w operacie przeciwpożarowym.</w:t>
            </w:r>
          </w:p>
        </w:tc>
      </w:tr>
      <w:tr w:rsidR="0088000C" w:rsidRPr="00AF565A" w14:paraId="44753A32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0095ADB8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093609D2" w14:textId="6CBFBBCD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15 01 05</w:t>
            </w:r>
          </w:p>
        </w:tc>
        <w:tc>
          <w:tcPr>
            <w:tcW w:w="2752" w:type="dxa"/>
            <w:vAlign w:val="center"/>
          </w:tcPr>
          <w:p w14:paraId="79236393" w14:textId="1294A548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Opakowania wielomateriałowe</w:t>
            </w:r>
          </w:p>
        </w:tc>
        <w:tc>
          <w:tcPr>
            <w:tcW w:w="5258" w:type="dxa"/>
            <w:vAlign w:val="center"/>
          </w:tcPr>
          <w:p w14:paraId="5300169B" w14:textId="603CD61A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E4705B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5DB00323" w14:textId="18EE8E85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oraz zgodnie z informacjami zawartymi w operacie przeciwpożarowym.</w:t>
            </w:r>
          </w:p>
        </w:tc>
      </w:tr>
      <w:tr w:rsidR="0088000C" w:rsidRPr="00AF565A" w14:paraId="67184885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5602602E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3430A30C" w14:textId="6B956DBB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15 01 06</w:t>
            </w:r>
          </w:p>
        </w:tc>
        <w:tc>
          <w:tcPr>
            <w:tcW w:w="2752" w:type="dxa"/>
            <w:vAlign w:val="center"/>
          </w:tcPr>
          <w:p w14:paraId="48EBD122" w14:textId="5E9F9013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Zmieszane odpady opakowaniowe</w:t>
            </w:r>
          </w:p>
        </w:tc>
        <w:tc>
          <w:tcPr>
            <w:tcW w:w="5258" w:type="dxa"/>
            <w:vAlign w:val="center"/>
          </w:tcPr>
          <w:p w14:paraId="78526384" w14:textId="4E46F0E0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  <w:p w14:paraId="19C2F406" w14:textId="52AB69CF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</w:t>
            </w:r>
            <w:r w:rsidR="00794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236">
              <w:rPr>
                <w:rFonts w:ascii="Arial" w:hAnsi="Arial" w:cs="Arial"/>
                <w:sz w:val="22"/>
                <w:szCs w:val="22"/>
              </w:rPr>
              <w:t>magazynowania odpadów 4 m zgodnie z</w:t>
            </w:r>
            <w:r w:rsidR="00794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236">
              <w:rPr>
                <w:rFonts w:ascii="Arial" w:hAnsi="Arial" w:cs="Arial"/>
                <w:sz w:val="22"/>
                <w:szCs w:val="22"/>
              </w:rPr>
              <w:t>informacjami zawartymi w operacie przeciwpożarowym.</w:t>
            </w:r>
          </w:p>
        </w:tc>
      </w:tr>
      <w:tr w:rsidR="0088000C" w:rsidRPr="00AF565A" w14:paraId="4DB3034A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2E332ED8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C98CDEF" w14:textId="2A670D88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15 01 09</w:t>
            </w:r>
          </w:p>
        </w:tc>
        <w:tc>
          <w:tcPr>
            <w:tcW w:w="2752" w:type="dxa"/>
            <w:vAlign w:val="center"/>
          </w:tcPr>
          <w:p w14:paraId="0D21563E" w14:textId="3E75256E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Opakowania z tekstyliów</w:t>
            </w:r>
          </w:p>
        </w:tc>
        <w:tc>
          <w:tcPr>
            <w:tcW w:w="5258" w:type="dxa"/>
            <w:vAlign w:val="center"/>
          </w:tcPr>
          <w:p w14:paraId="328999CE" w14:textId="77777777" w:rsidR="000E61E5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miejscu oznaczonym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H.</w:t>
            </w:r>
          </w:p>
          <w:p w14:paraId="52F64B49" w14:textId="15070BAF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odpadu 4 m zgodnie z informacjami zawartymi w operacie przeciwpożarowym.</w:t>
            </w:r>
          </w:p>
        </w:tc>
      </w:tr>
      <w:tr w:rsidR="0088000C" w:rsidRPr="00AF565A" w14:paraId="7ECD244A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172803C2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524E5CA" w14:textId="77198A4E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16 01 19</w:t>
            </w:r>
          </w:p>
        </w:tc>
        <w:tc>
          <w:tcPr>
            <w:tcW w:w="2752" w:type="dxa"/>
            <w:vAlign w:val="center"/>
          </w:tcPr>
          <w:p w14:paraId="23907F0E" w14:textId="29DBD683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</w:t>
            </w:r>
          </w:p>
        </w:tc>
        <w:tc>
          <w:tcPr>
            <w:tcW w:w="5258" w:type="dxa"/>
            <w:vAlign w:val="center"/>
          </w:tcPr>
          <w:p w14:paraId="4813C918" w14:textId="4A57F81D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2E78E1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7966FB8C" w14:textId="571E147A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i maksymalnej wysokości magazynowania odpadów od 1,5 m – 4 m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w zależności od miejsca magazynowania oraz zgodnie z informacjami zawartymi w operacie przeciwpożarowym.</w:t>
            </w:r>
          </w:p>
        </w:tc>
      </w:tr>
      <w:tr w:rsidR="0088000C" w:rsidRPr="00AF565A" w14:paraId="06A81625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5CDB84F6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6C88B518" w14:textId="71C122F3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2752" w:type="dxa"/>
            <w:vAlign w:val="center"/>
          </w:tcPr>
          <w:p w14:paraId="539850DB" w14:textId="542D3A80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Inne niewymienione odpady</w:t>
            </w:r>
          </w:p>
        </w:tc>
        <w:tc>
          <w:tcPr>
            <w:tcW w:w="5258" w:type="dxa"/>
            <w:vAlign w:val="center"/>
          </w:tcPr>
          <w:p w14:paraId="562054B3" w14:textId="518D5D4E" w:rsidR="000E61E5" w:rsidRPr="00A50236" w:rsidRDefault="000E61E5" w:rsidP="00283322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miejscu oznaczonym jako: otwarty plac magazynowania odpadów </w:t>
            </w:r>
            <w:r w:rsidRPr="007927D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562B435" w14:textId="38047080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odpadu 4 m zgodnie z informacjami zawartymi w operacie przeciwpożarowym.</w:t>
            </w:r>
          </w:p>
        </w:tc>
      </w:tr>
      <w:tr w:rsidR="0088000C" w:rsidRPr="00AF565A" w14:paraId="38201118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76F02661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75FD4528" w14:textId="127EC332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16 03 06</w:t>
            </w:r>
          </w:p>
        </w:tc>
        <w:tc>
          <w:tcPr>
            <w:tcW w:w="2752" w:type="dxa"/>
            <w:vAlign w:val="center"/>
          </w:tcPr>
          <w:p w14:paraId="1052FB5B" w14:textId="24130DA9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Organiczne odpady inne niż wymienione w 16 03 05, 16 03 80</w:t>
            </w:r>
          </w:p>
        </w:tc>
        <w:tc>
          <w:tcPr>
            <w:tcW w:w="5258" w:type="dxa"/>
            <w:vAlign w:val="center"/>
          </w:tcPr>
          <w:p w14:paraId="6C17BD8E" w14:textId="1D5CB2B9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B11A6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5A819438" w14:textId="08411CFB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oraz zgodnie z informacjami zawartymi w operacie przeciwpożarowym.</w:t>
            </w:r>
          </w:p>
        </w:tc>
      </w:tr>
      <w:tr w:rsidR="0088000C" w:rsidRPr="00AF565A" w14:paraId="21C82F42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070880E7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6C45D909" w14:textId="09FFE497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17 02 03</w:t>
            </w:r>
          </w:p>
        </w:tc>
        <w:tc>
          <w:tcPr>
            <w:tcW w:w="2752" w:type="dxa"/>
            <w:vAlign w:val="center"/>
          </w:tcPr>
          <w:p w14:paraId="4EA4142C" w14:textId="7C6E9D2A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</w:t>
            </w:r>
          </w:p>
        </w:tc>
        <w:tc>
          <w:tcPr>
            <w:tcW w:w="5258" w:type="dxa"/>
            <w:vAlign w:val="center"/>
          </w:tcPr>
          <w:p w14:paraId="063A9E2D" w14:textId="50388630" w:rsidR="000E61E5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miejscu oznaczonym jako: otwarty plac magazynowania odpadów </w:t>
            </w:r>
            <w:r w:rsidRPr="007927D3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C0642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7A6B707" w14:textId="45017E62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odpadu 4 m zgodnie z informacjami zawartymi w operacie przeciwpożarowym.</w:t>
            </w:r>
          </w:p>
        </w:tc>
      </w:tr>
      <w:tr w:rsidR="0088000C" w:rsidRPr="00AF565A" w14:paraId="7C18B779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2AC13C53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5234037C" w14:textId="15718464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2752" w:type="dxa"/>
            <w:vAlign w:val="center"/>
          </w:tcPr>
          <w:p w14:paraId="307682E4" w14:textId="3EF0B650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 i guma</w:t>
            </w:r>
          </w:p>
        </w:tc>
        <w:tc>
          <w:tcPr>
            <w:tcW w:w="5258" w:type="dxa"/>
            <w:vAlign w:val="center"/>
          </w:tcPr>
          <w:p w14:paraId="740D95DF" w14:textId="655A4E17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124BCF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4D882C4F" w14:textId="5472B60D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oraz zgodnie z informacjami zawartymi w operacie przeciwpożarowym.</w:t>
            </w:r>
          </w:p>
        </w:tc>
      </w:tr>
      <w:tr w:rsidR="0088000C" w:rsidRPr="00AF565A" w14:paraId="59AB8B5C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7907311A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23F39846" w14:textId="338EE791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2752" w:type="dxa"/>
            <w:vAlign w:val="center"/>
          </w:tcPr>
          <w:p w14:paraId="53258993" w14:textId="4E2D42CE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Tekstylia</w:t>
            </w:r>
          </w:p>
        </w:tc>
        <w:tc>
          <w:tcPr>
            <w:tcW w:w="5258" w:type="dxa"/>
            <w:vAlign w:val="center"/>
          </w:tcPr>
          <w:p w14:paraId="2C237253" w14:textId="4FBEE790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BD3BF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621BA591" w14:textId="69C66D28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oraz zgodnie z informacjami zawartymi w operacie przeciwpożarowym.</w:t>
            </w:r>
          </w:p>
        </w:tc>
      </w:tr>
      <w:tr w:rsidR="0088000C" w:rsidRPr="00AF565A" w14:paraId="7EC93335" w14:textId="77777777" w:rsidTr="001B1067">
        <w:trPr>
          <w:trHeight w:val="20"/>
          <w:jc w:val="center"/>
        </w:trPr>
        <w:tc>
          <w:tcPr>
            <w:tcW w:w="591" w:type="dxa"/>
            <w:vAlign w:val="center"/>
          </w:tcPr>
          <w:p w14:paraId="2A13E2E9" w14:textId="77777777" w:rsidR="0088000C" w:rsidRPr="00A50236" w:rsidRDefault="0088000C" w:rsidP="001B106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vAlign w:val="center"/>
          </w:tcPr>
          <w:p w14:paraId="57F4DE2F" w14:textId="7D33FF5B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>20 01 39</w:t>
            </w:r>
          </w:p>
        </w:tc>
        <w:tc>
          <w:tcPr>
            <w:tcW w:w="2752" w:type="dxa"/>
            <w:vAlign w:val="center"/>
          </w:tcPr>
          <w:p w14:paraId="67FC8D3C" w14:textId="4ED84D27" w:rsidR="0088000C" w:rsidRPr="00A50236" w:rsidRDefault="0088000C" w:rsidP="001B106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502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Tworzywa sztuczne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1015440D" w14:textId="7C567C4E" w:rsidR="000E61E5" w:rsidRPr="00A50236" w:rsidRDefault="000E61E5" w:rsidP="002833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236">
              <w:rPr>
                <w:rFonts w:ascii="Arial" w:hAnsi="Arial" w:cs="Arial"/>
                <w:sz w:val="22"/>
                <w:szCs w:val="22"/>
              </w:rPr>
              <w:t xml:space="preserve">Odpad magazynowany w miejscach oznaczonych jako: otwarty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H, </w:t>
            </w:r>
            <w:r w:rsidRPr="007927D3">
              <w:rPr>
                <w:rFonts w:ascii="Arial" w:hAnsi="Arial" w:cs="Arial"/>
                <w:sz w:val="22"/>
                <w:szCs w:val="22"/>
              </w:rPr>
              <w:t>o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twarty plac magazynowania odpadów 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I, </w:t>
            </w:r>
            <w:r w:rsidR="00E8459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lac magazynowy G, boks w wiacie przyjęcia odpadów – oznakowany jako boks H, plac magazynowy J, boks na hali produkcyjnej </w:t>
            </w:r>
            <w:r w:rsidR="0079418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>– oznakowany jako  K.</w:t>
            </w:r>
          </w:p>
          <w:p w14:paraId="5EC320AB" w14:textId="1CEBC84E" w:rsidR="0088000C" w:rsidRPr="00A50236" w:rsidRDefault="000E61E5" w:rsidP="0028332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2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Odpad magazynowany w postaci  -  </w:t>
            </w:r>
            <w:r w:rsidRPr="00A50236">
              <w:rPr>
                <w:rFonts w:ascii="Arial" w:hAnsi="Arial" w:cs="Arial"/>
                <w:sz w:val="22"/>
                <w:szCs w:val="22"/>
              </w:rPr>
              <w:t xml:space="preserve">rolek, belek sprasowanego odpadu o maksymalnej gęstości: </w:t>
            </w:r>
            <w:r w:rsidR="00794188">
              <w:rPr>
                <w:rFonts w:ascii="Arial" w:hAnsi="Arial" w:cs="Arial"/>
                <w:sz w:val="22"/>
                <w:szCs w:val="22"/>
              </w:rPr>
              <w:br/>
            </w:r>
            <w:r w:rsidRPr="00A50236">
              <w:rPr>
                <w:rFonts w:ascii="Arial" w:hAnsi="Arial" w:cs="Arial"/>
                <w:sz w:val="22"/>
                <w:szCs w:val="22"/>
              </w:rPr>
              <w:t>0,5 Mg/m</w:t>
            </w:r>
            <w:r w:rsidRPr="00A5023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A50236">
              <w:rPr>
                <w:rFonts w:ascii="Arial" w:hAnsi="Arial" w:cs="Arial"/>
                <w:sz w:val="22"/>
                <w:szCs w:val="22"/>
              </w:rPr>
              <w:t>i maksymalnej wysokości magazynowania odpadów od 1,5 m – 4 m w zależności od miejsca magazynowania oraz zgodnie z informacjami zawartymi w operacie przeciwpożarowym.</w:t>
            </w:r>
          </w:p>
        </w:tc>
      </w:tr>
    </w:tbl>
    <w:p w14:paraId="22D1C917" w14:textId="566C53AF" w:rsidR="00FB3D3C" w:rsidRDefault="000E61E5" w:rsidP="00794188">
      <w:pPr>
        <w:widowControl w:val="0"/>
        <w:spacing w:after="200" w:line="300" w:lineRule="auto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Magazynowanie odpadów powinno odbywać się zgodnie z warunkami określonymi </w:t>
      </w:r>
      <w:r w:rsidR="00794188">
        <w:rPr>
          <w:rFonts w:ascii="Arial" w:hAnsi="Arial" w:cs="Arial"/>
        </w:rPr>
        <w:br/>
      </w:r>
      <w:r w:rsidRPr="00AF565A">
        <w:rPr>
          <w:rFonts w:ascii="Arial" w:hAnsi="Arial" w:cs="Arial"/>
        </w:rPr>
        <w:t>w Rozporządzeniu Ministra Klimatu z dnia 11 września 2020 r. w sprawie szczegółowych wymagań d</w:t>
      </w:r>
      <w:r w:rsidR="0073201B">
        <w:rPr>
          <w:rFonts w:ascii="Arial" w:hAnsi="Arial" w:cs="Arial"/>
        </w:rPr>
        <w:t>l</w:t>
      </w:r>
      <w:r w:rsidRPr="00AF565A">
        <w:rPr>
          <w:rFonts w:ascii="Arial" w:hAnsi="Arial" w:cs="Arial"/>
        </w:rPr>
        <w:t>a magazynowania odpadów (Dz. U. z 2020 r. poz. 1742).</w:t>
      </w:r>
    </w:p>
    <w:p w14:paraId="30B0CEEF" w14:textId="1567AC95" w:rsidR="00C9125E" w:rsidRPr="00AF565A" w:rsidRDefault="009B7283" w:rsidP="00794188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>Maksymaln</w:t>
      </w:r>
      <w:r w:rsidR="005A3BE0">
        <w:rPr>
          <w:rFonts w:ascii="Arial" w:hAnsi="Arial" w:cs="Arial"/>
          <w:b/>
        </w:rPr>
        <w:t>e</w:t>
      </w:r>
      <w:r w:rsidRPr="00AF565A">
        <w:rPr>
          <w:rFonts w:ascii="Arial" w:hAnsi="Arial" w:cs="Arial"/>
          <w:b/>
        </w:rPr>
        <w:t xml:space="preserve"> mas</w:t>
      </w:r>
      <w:r w:rsidR="005A3BE0">
        <w:rPr>
          <w:rFonts w:ascii="Arial" w:hAnsi="Arial" w:cs="Arial"/>
          <w:b/>
        </w:rPr>
        <w:t>y</w:t>
      </w:r>
      <w:r w:rsidRPr="00AF565A">
        <w:rPr>
          <w:rFonts w:ascii="Arial" w:hAnsi="Arial" w:cs="Arial"/>
          <w:b/>
        </w:rPr>
        <w:t xml:space="preserve"> wszystkich rodzajów odpadów, które mogą być magazynowane w określonym czasie</w:t>
      </w:r>
      <w:r w:rsidR="009E4089">
        <w:rPr>
          <w:rFonts w:ascii="Arial" w:hAnsi="Arial" w:cs="Arial"/>
          <w:b/>
        </w:rPr>
        <w:t>:</w:t>
      </w:r>
      <w:r w:rsidR="00624FAE" w:rsidRPr="00AF565A">
        <w:rPr>
          <w:rFonts w:ascii="Arial" w:hAnsi="Arial" w:cs="Arial"/>
          <w:b/>
        </w:rPr>
        <w:t xml:space="preserve"> </w:t>
      </w:r>
    </w:p>
    <w:p w14:paraId="656923D2" w14:textId="77777777" w:rsidR="00624FAE" w:rsidRPr="00AF565A" w:rsidRDefault="00624FAE" w:rsidP="00794188">
      <w:pPr>
        <w:pStyle w:val="Akapitzlist"/>
        <w:spacing w:line="300" w:lineRule="auto"/>
        <w:ind w:left="851"/>
        <w:jc w:val="both"/>
        <w:rPr>
          <w:rFonts w:ascii="Arial" w:hAnsi="Arial" w:cs="Arial"/>
          <w:b/>
        </w:rPr>
      </w:pPr>
    </w:p>
    <w:p w14:paraId="0C745000" w14:textId="6C79A377" w:rsidR="0087765D" w:rsidRPr="0075347A" w:rsidRDefault="001E018E" w:rsidP="0075347A">
      <w:pPr>
        <w:numPr>
          <w:ilvl w:val="0"/>
          <w:numId w:val="9"/>
        </w:numPr>
        <w:spacing w:line="300" w:lineRule="auto"/>
        <w:ind w:left="709" w:hanging="349"/>
        <w:contextualSpacing/>
        <w:jc w:val="both"/>
        <w:rPr>
          <w:rFonts w:ascii="Arial" w:hAnsi="Arial" w:cs="Arial"/>
        </w:rPr>
      </w:pPr>
      <w:r w:rsidRPr="00A50A11">
        <w:rPr>
          <w:rFonts w:ascii="Arial" w:hAnsi="Arial" w:cs="Arial"/>
        </w:rPr>
        <w:t>Maksymalne masy poszczególnych rodzajów odpadów</w:t>
      </w:r>
      <w:r w:rsidRPr="00A50A11">
        <w:rPr>
          <w:rFonts w:ascii="Arial" w:hAnsi="Arial" w:cs="Arial"/>
          <w:b/>
        </w:rPr>
        <w:t xml:space="preserve"> </w:t>
      </w:r>
      <w:r w:rsidRPr="00A50A11">
        <w:rPr>
          <w:rFonts w:ascii="Arial" w:hAnsi="Arial" w:cs="Arial"/>
          <w:bCs/>
        </w:rPr>
        <w:t>przewid</w:t>
      </w:r>
      <w:r w:rsidR="00F620B0" w:rsidRPr="00A50A11">
        <w:rPr>
          <w:rFonts w:ascii="Arial" w:hAnsi="Arial" w:cs="Arial"/>
          <w:bCs/>
        </w:rPr>
        <w:t>ywanych</w:t>
      </w:r>
      <w:r w:rsidRPr="00A50A11">
        <w:rPr>
          <w:rFonts w:ascii="Arial" w:hAnsi="Arial" w:cs="Arial"/>
          <w:bCs/>
        </w:rPr>
        <w:t xml:space="preserve"> do przetworzenia w </w:t>
      </w:r>
      <w:r w:rsidR="007B61F8" w:rsidRPr="00A50A11">
        <w:rPr>
          <w:rFonts w:ascii="Arial" w:hAnsi="Arial" w:cs="Arial"/>
          <w:bCs/>
        </w:rPr>
        <w:t xml:space="preserve">instalacji do produkcji </w:t>
      </w:r>
      <w:proofErr w:type="spellStart"/>
      <w:r w:rsidR="007B61F8" w:rsidRPr="00A50A11">
        <w:rPr>
          <w:rFonts w:ascii="Arial" w:hAnsi="Arial" w:cs="Arial"/>
          <w:bCs/>
        </w:rPr>
        <w:t>regranulatu</w:t>
      </w:r>
      <w:proofErr w:type="spellEnd"/>
      <w:r w:rsidRPr="00A50A11">
        <w:rPr>
          <w:rFonts w:ascii="Arial" w:hAnsi="Arial" w:cs="Arial"/>
        </w:rPr>
        <w:t xml:space="preserve">, które mogą być magazynowane </w:t>
      </w:r>
      <w:r w:rsidR="00794188">
        <w:rPr>
          <w:rFonts w:ascii="Arial" w:hAnsi="Arial" w:cs="Arial"/>
        </w:rPr>
        <w:br/>
      </w:r>
      <w:r w:rsidRPr="00A50A11">
        <w:rPr>
          <w:rFonts w:ascii="Arial" w:hAnsi="Arial" w:cs="Arial"/>
        </w:rPr>
        <w:t xml:space="preserve">w </w:t>
      </w:r>
      <w:r w:rsidR="00CC2233" w:rsidRPr="00A50A11">
        <w:rPr>
          <w:rFonts w:ascii="Arial" w:hAnsi="Arial" w:cs="Arial"/>
        </w:rPr>
        <w:t>tym samym czasie oraz w</w:t>
      </w:r>
      <w:r w:rsidRPr="00A50A11">
        <w:rPr>
          <w:rFonts w:ascii="Arial" w:hAnsi="Arial" w:cs="Arial"/>
        </w:rPr>
        <w:t xml:space="preserve"> okresie </w:t>
      </w:r>
      <w:r w:rsidR="00CC2233" w:rsidRPr="00A50A11">
        <w:rPr>
          <w:rFonts w:ascii="Arial" w:hAnsi="Arial" w:cs="Arial"/>
        </w:rPr>
        <w:t>roku</w:t>
      </w:r>
      <w:r w:rsidR="005E49BF" w:rsidRPr="00A50A11">
        <w:rPr>
          <w:rFonts w:ascii="Arial" w:hAnsi="Arial" w:cs="Arial"/>
        </w:rPr>
        <w:t>:</w:t>
      </w:r>
    </w:p>
    <w:p w14:paraId="471227E8" w14:textId="77777777" w:rsidR="00802BFE" w:rsidRPr="00AF565A" w:rsidRDefault="00802BFE" w:rsidP="00C9125E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AF42A47" w14:textId="1E3B0655" w:rsidR="00A50A11" w:rsidRPr="00AF565A" w:rsidRDefault="00A50A11" w:rsidP="00A50A11">
      <w:pPr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Tabela nr </w:t>
      </w:r>
      <w:r>
        <w:rPr>
          <w:rFonts w:ascii="Arial" w:hAnsi="Arial" w:cs="Arial"/>
          <w:b/>
          <w:bCs/>
        </w:rPr>
        <w:t>6</w:t>
      </w:r>
    </w:p>
    <w:tbl>
      <w:tblPr>
        <w:tblStyle w:val="Tabela-Siatka"/>
        <w:tblW w:w="10011" w:type="dxa"/>
        <w:tblInd w:w="-289" w:type="dxa"/>
        <w:tblLook w:val="04A0" w:firstRow="1" w:lastRow="0" w:firstColumn="1" w:lastColumn="0" w:noHBand="0" w:noVBand="1"/>
      </w:tblPr>
      <w:tblGrid>
        <w:gridCol w:w="2366"/>
        <w:gridCol w:w="1289"/>
        <w:gridCol w:w="3150"/>
        <w:gridCol w:w="1783"/>
        <w:gridCol w:w="1423"/>
      </w:tblGrid>
      <w:tr w:rsidR="007B61F8" w:rsidRPr="000741C5" w14:paraId="4418F076" w14:textId="77777777" w:rsidTr="00490699">
        <w:trPr>
          <w:trHeight w:val="16"/>
        </w:trPr>
        <w:tc>
          <w:tcPr>
            <w:tcW w:w="2366" w:type="dxa"/>
            <w:vMerge w:val="restart"/>
            <w:shd w:val="clear" w:color="auto" w:fill="F2F2F2" w:themeFill="background1" w:themeFillShade="F2"/>
            <w:vAlign w:val="center"/>
          </w:tcPr>
          <w:p w14:paraId="039AF241" w14:textId="039157A6" w:rsidR="007B61F8" w:rsidRPr="000741C5" w:rsidRDefault="00F620B0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Oznaczenie miejsca magazynowego</w:t>
            </w:r>
          </w:p>
        </w:tc>
        <w:tc>
          <w:tcPr>
            <w:tcW w:w="1289" w:type="dxa"/>
            <w:vMerge w:val="restart"/>
            <w:shd w:val="clear" w:color="auto" w:fill="F2F2F2" w:themeFill="background1" w:themeFillShade="F2"/>
            <w:vAlign w:val="center"/>
          </w:tcPr>
          <w:p w14:paraId="6A4C4C41" w14:textId="77777777" w:rsidR="007B61F8" w:rsidRPr="000741C5" w:rsidRDefault="007B61F8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  <w:vAlign w:val="center"/>
          </w:tcPr>
          <w:p w14:paraId="0C163822" w14:textId="77777777" w:rsidR="007B61F8" w:rsidRPr="000741C5" w:rsidRDefault="007B61F8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3206" w:type="dxa"/>
            <w:gridSpan w:val="2"/>
            <w:shd w:val="clear" w:color="auto" w:fill="F2F2F2" w:themeFill="background1" w:themeFillShade="F2"/>
            <w:vAlign w:val="center"/>
          </w:tcPr>
          <w:p w14:paraId="4B7434C3" w14:textId="77777777" w:rsidR="007B61F8" w:rsidRPr="000741C5" w:rsidRDefault="007B61F8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Maksymalna masa poszczególnych rodzajów odpadów, które mogą być magazynowane:</w:t>
            </w:r>
          </w:p>
        </w:tc>
      </w:tr>
      <w:tr w:rsidR="007B61F8" w:rsidRPr="000741C5" w14:paraId="71A29C4E" w14:textId="77777777" w:rsidTr="00490699">
        <w:trPr>
          <w:trHeight w:val="16"/>
        </w:trPr>
        <w:tc>
          <w:tcPr>
            <w:tcW w:w="2366" w:type="dxa"/>
            <w:vMerge/>
            <w:shd w:val="clear" w:color="auto" w:fill="F2F2F2" w:themeFill="background1" w:themeFillShade="F2"/>
            <w:vAlign w:val="center"/>
          </w:tcPr>
          <w:p w14:paraId="0BCDAD9F" w14:textId="77777777" w:rsidR="007B61F8" w:rsidRPr="000741C5" w:rsidRDefault="007B61F8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F2F2F2" w:themeFill="background1" w:themeFillShade="F2"/>
            <w:vAlign w:val="center"/>
          </w:tcPr>
          <w:p w14:paraId="6C8A5C90" w14:textId="77777777" w:rsidR="007B61F8" w:rsidRPr="000741C5" w:rsidRDefault="007B61F8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  <w:vAlign w:val="center"/>
          </w:tcPr>
          <w:p w14:paraId="130DFC2C" w14:textId="77777777" w:rsidR="007B61F8" w:rsidRPr="000741C5" w:rsidRDefault="007B61F8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1A8FE134" w14:textId="25EA8F77" w:rsidR="007B61F8" w:rsidRPr="000741C5" w:rsidRDefault="004E28D9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7B61F8" w:rsidRPr="00074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tym samym czasie [Mg]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CBF4ABB" w14:textId="20A24F9E" w:rsidR="007B61F8" w:rsidRPr="000741C5" w:rsidRDefault="004E28D9" w:rsidP="00A50A11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7B61F8" w:rsidRPr="00074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okresie roku [Mg]</w:t>
            </w:r>
          </w:p>
        </w:tc>
      </w:tr>
      <w:tr w:rsidR="00924A23" w:rsidRPr="000741C5" w14:paraId="71745F57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42E8CED3" w14:textId="455EF9D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Otwarty plac magazynowania odpadów H</w:t>
            </w:r>
          </w:p>
        </w:tc>
        <w:tc>
          <w:tcPr>
            <w:tcW w:w="1289" w:type="dxa"/>
            <w:vAlign w:val="center"/>
          </w:tcPr>
          <w:p w14:paraId="78535AA0" w14:textId="2828F8D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30C8B47F" w14:textId="5A8988F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1EC13618" w14:textId="2B41AC14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7544F4E8" w14:textId="74A5701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924A23" w:rsidRPr="000741C5" w14:paraId="14A583C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87A7E93" w14:textId="1DD85D5C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E568B85" w14:textId="77447CE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07 02 99</w:t>
            </w:r>
          </w:p>
        </w:tc>
        <w:tc>
          <w:tcPr>
            <w:tcW w:w="3150" w:type="dxa"/>
            <w:vAlign w:val="center"/>
          </w:tcPr>
          <w:p w14:paraId="4933370C" w14:textId="28C63FB0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4CD39702" w14:textId="2DF80EDF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6C5504C9" w14:textId="583EF3FE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5FA5281D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2CBD9E19" w14:textId="09C95FAC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166E407" w14:textId="0A3E2F59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634683D5" w14:textId="56321AB9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233C716D" w14:textId="65B787ED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60D828E1" w14:textId="7E08F36F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275865A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E00BB59" w14:textId="0D680A2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D2024DD" w14:textId="633BD969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3150" w:type="dxa"/>
            <w:vAlign w:val="center"/>
          </w:tcPr>
          <w:p w14:paraId="353322D4" w14:textId="7EE9E265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05CBF21D" w14:textId="08568E55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7C1406DE" w14:textId="6D51997D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6E2B8742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0540FDB5" w14:textId="6B5A2446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951BF27" w14:textId="3AEA10B4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150" w:type="dxa"/>
            <w:vAlign w:val="center"/>
          </w:tcPr>
          <w:p w14:paraId="401F1010" w14:textId="5E7F023F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783" w:type="dxa"/>
            <w:vAlign w:val="center"/>
          </w:tcPr>
          <w:p w14:paraId="02B807F0" w14:textId="5EC4679F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691538A8" w14:textId="48405C6A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</w:tr>
      <w:tr w:rsidR="00924A23" w:rsidRPr="000741C5" w14:paraId="20524B8E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6F0D3FC" w14:textId="7C2E94C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0011854" w14:textId="216D728C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3150" w:type="dxa"/>
            <w:vAlign w:val="center"/>
          </w:tcPr>
          <w:p w14:paraId="350F27AE" w14:textId="154A32FB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783" w:type="dxa"/>
            <w:vAlign w:val="center"/>
          </w:tcPr>
          <w:p w14:paraId="21721DE6" w14:textId="421074D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31F1B24F" w14:textId="0EB720D5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16E9E0FC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0294BAC" w14:textId="220E802B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B48CB18" w14:textId="55BFD9D3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3150" w:type="dxa"/>
            <w:vAlign w:val="center"/>
          </w:tcPr>
          <w:p w14:paraId="52A427BE" w14:textId="7124757F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Zmieszane odpady opakowaniowe</w:t>
            </w:r>
          </w:p>
        </w:tc>
        <w:tc>
          <w:tcPr>
            <w:tcW w:w="1783" w:type="dxa"/>
            <w:vAlign w:val="center"/>
          </w:tcPr>
          <w:p w14:paraId="7E957D8F" w14:textId="4E16CA26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47FED979" w14:textId="65EFF535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20000,0</w:t>
            </w:r>
          </w:p>
        </w:tc>
      </w:tr>
      <w:tr w:rsidR="00924A23" w:rsidRPr="000741C5" w14:paraId="45CC4D88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2568D7D9" w14:textId="2157BE6D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22D716E" w14:textId="78DBF97E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15 01 09</w:t>
            </w:r>
          </w:p>
        </w:tc>
        <w:tc>
          <w:tcPr>
            <w:tcW w:w="3150" w:type="dxa"/>
            <w:vAlign w:val="center"/>
          </w:tcPr>
          <w:p w14:paraId="64655B61" w14:textId="3FEFD23A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tekstyliów</w:t>
            </w:r>
          </w:p>
        </w:tc>
        <w:tc>
          <w:tcPr>
            <w:tcW w:w="1783" w:type="dxa"/>
            <w:vAlign w:val="center"/>
          </w:tcPr>
          <w:p w14:paraId="1F6F90F3" w14:textId="46B58F0E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161885A8" w14:textId="1F23F62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6267EB5C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9C72988" w14:textId="3E31160B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891190D" w14:textId="488CA35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3150" w:type="dxa"/>
            <w:vAlign w:val="center"/>
          </w:tcPr>
          <w:p w14:paraId="717AEEF9" w14:textId="32761F09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142EABFD" w14:textId="484717EB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5D88C12E" w14:textId="0A9A755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51E52632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32A139C0" w14:textId="103BE1A0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E313770" w14:textId="18A7FA2B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3150" w:type="dxa"/>
            <w:vAlign w:val="center"/>
          </w:tcPr>
          <w:p w14:paraId="7128C8D5" w14:textId="2FC15731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783" w:type="dxa"/>
            <w:vAlign w:val="center"/>
          </w:tcPr>
          <w:p w14:paraId="44AD8B0A" w14:textId="7B72334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50BBDB9E" w14:textId="7E0403B4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7485D5E8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B22B409" w14:textId="3FC63F45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D616BBA" w14:textId="11A7D84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150" w:type="dxa"/>
            <w:vAlign w:val="center"/>
          </w:tcPr>
          <w:p w14:paraId="3D6E89B9" w14:textId="3F843E34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783" w:type="dxa"/>
            <w:vAlign w:val="center"/>
          </w:tcPr>
          <w:p w14:paraId="54A65F2A" w14:textId="5030215A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0D9DA9C0" w14:textId="1B10CE11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924A23" w:rsidRPr="000741C5" w14:paraId="26386223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D6C1719" w14:textId="3375FFAD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6BEF0A0" w14:textId="3B9057C7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150" w:type="dxa"/>
            <w:vAlign w:val="center"/>
          </w:tcPr>
          <w:p w14:paraId="2621FC19" w14:textId="0A879910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783" w:type="dxa"/>
            <w:vAlign w:val="center"/>
          </w:tcPr>
          <w:p w14:paraId="00D119FC" w14:textId="2288B78A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900,0</w:t>
            </w:r>
          </w:p>
        </w:tc>
        <w:tc>
          <w:tcPr>
            <w:tcW w:w="1423" w:type="dxa"/>
            <w:vAlign w:val="center"/>
          </w:tcPr>
          <w:p w14:paraId="70DE9649" w14:textId="789232A2" w:rsidR="00924A23" w:rsidRPr="000741C5" w:rsidRDefault="00924A23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5ACE393D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261F2333" w14:textId="314BDDD0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Otwarty plac magazynowania odpadów I</w:t>
            </w:r>
          </w:p>
        </w:tc>
        <w:tc>
          <w:tcPr>
            <w:tcW w:w="1289" w:type="dxa"/>
            <w:vAlign w:val="center"/>
          </w:tcPr>
          <w:p w14:paraId="139618D2" w14:textId="15A78B1D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0042FA19" w14:textId="579083F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24814156" w14:textId="39EC2341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0DB45930" w14:textId="69E3B959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FD4407" w:rsidRPr="000741C5" w14:paraId="4D694D6D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E5E9428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D669720" w14:textId="7A0DD798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53C0833C" w14:textId="0014EC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1B77821F" w14:textId="3222E70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52C79343" w14:textId="1441F8DA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5C664CD0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6B85445E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29CCDDF" w14:textId="3DC049A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3150" w:type="dxa"/>
            <w:vAlign w:val="center"/>
          </w:tcPr>
          <w:p w14:paraId="0492CA71" w14:textId="6D9F2B95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0E6D1038" w14:textId="2B7E04E4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0913EC8B" w14:textId="266950E9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4297F6AB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0F78DCA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4074CC1" w14:textId="7EB67A68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150" w:type="dxa"/>
            <w:vAlign w:val="center"/>
          </w:tcPr>
          <w:p w14:paraId="5718882A" w14:textId="3982D0FB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783" w:type="dxa"/>
            <w:vAlign w:val="center"/>
          </w:tcPr>
          <w:p w14:paraId="632C9D6E" w14:textId="0336BB66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41A06D90" w14:textId="681199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</w:tr>
      <w:tr w:rsidR="00FD4407" w:rsidRPr="000741C5" w14:paraId="1C3E6F31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37E94913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BA53187" w14:textId="6A9807EB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3150" w:type="dxa"/>
            <w:vAlign w:val="center"/>
          </w:tcPr>
          <w:p w14:paraId="5B69B06E" w14:textId="6574C14C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783" w:type="dxa"/>
            <w:vAlign w:val="center"/>
          </w:tcPr>
          <w:p w14:paraId="00A24222" w14:textId="70D8D6D9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6BCFC17B" w14:textId="5AE3FC66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2ED84EE4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39FEE5D9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2C49645" w14:textId="4B287546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3150" w:type="dxa"/>
            <w:vAlign w:val="center"/>
          </w:tcPr>
          <w:p w14:paraId="4AC57FC6" w14:textId="6A27D126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Zmieszane odpady opakowaniowe</w:t>
            </w:r>
          </w:p>
        </w:tc>
        <w:tc>
          <w:tcPr>
            <w:tcW w:w="1783" w:type="dxa"/>
            <w:vAlign w:val="center"/>
          </w:tcPr>
          <w:p w14:paraId="15C3BD4E" w14:textId="6A1FE43B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114212CF" w14:textId="3E602A84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20000,0</w:t>
            </w:r>
          </w:p>
        </w:tc>
      </w:tr>
      <w:tr w:rsidR="00FD4407" w:rsidRPr="000741C5" w14:paraId="5FDFDC30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7CE663A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434A07B" w14:textId="4D7799AF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3150" w:type="dxa"/>
            <w:vAlign w:val="center"/>
          </w:tcPr>
          <w:p w14:paraId="11FD4742" w14:textId="004FB5FB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3CA367C6" w14:textId="3085EBF5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63D0E4A1" w14:textId="342EECED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74EF08D3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D9BD857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EC7482F" w14:textId="6C7B7EFA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16 01 99</w:t>
            </w:r>
          </w:p>
        </w:tc>
        <w:tc>
          <w:tcPr>
            <w:tcW w:w="3150" w:type="dxa"/>
            <w:vAlign w:val="center"/>
          </w:tcPr>
          <w:p w14:paraId="3E293753" w14:textId="4955D9E9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4E3C358E" w14:textId="0AB1C73F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76DF7095" w14:textId="34291B3C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0810F564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3F54B05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44BFD13" w14:textId="0D0504C6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3150" w:type="dxa"/>
            <w:vAlign w:val="center"/>
          </w:tcPr>
          <w:p w14:paraId="123877EE" w14:textId="1494E851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783" w:type="dxa"/>
            <w:vAlign w:val="center"/>
          </w:tcPr>
          <w:p w14:paraId="1B5D9784" w14:textId="1BC166B3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708A6350" w14:textId="667D2A4B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5798AD52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08925ACA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1B1B80B" w14:textId="0E57ECBE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17 02 03</w:t>
            </w:r>
          </w:p>
        </w:tc>
        <w:tc>
          <w:tcPr>
            <w:tcW w:w="3150" w:type="dxa"/>
            <w:vAlign w:val="center"/>
          </w:tcPr>
          <w:p w14:paraId="49EE8055" w14:textId="6371F12E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5DBE288D" w14:textId="253E55D1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632683BC" w14:textId="28406D9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53DB65DB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A49EB18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0CCB503" w14:textId="2FA118C0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150" w:type="dxa"/>
            <w:vAlign w:val="center"/>
          </w:tcPr>
          <w:p w14:paraId="6848FDE4" w14:textId="523F4438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783" w:type="dxa"/>
            <w:vAlign w:val="center"/>
          </w:tcPr>
          <w:p w14:paraId="534110CF" w14:textId="435B2044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022EAE25" w14:textId="1B6D47B4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1BC53734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25456781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2A09833" w14:textId="1126F24D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150" w:type="dxa"/>
            <w:vAlign w:val="center"/>
          </w:tcPr>
          <w:p w14:paraId="15FBE2A7" w14:textId="1E2A22F5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783" w:type="dxa"/>
            <w:vAlign w:val="center"/>
          </w:tcPr>
          <w:p w14:paraId="7B32D989" w14:textId="50ABC958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68D057CD" w14:textId="483F7762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FD4407" w:rsidRPr="000741C5" w14:paraId="38FF3B1B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97B9E36" w14:textId="7777777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67160D2" w14:textId="518BC035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3150" w:type="dxa"/>
            <w:vAlign w:val="center"/>
          </w:tcPr>
          <w:p w14:paraId="769C4502" w14:textId="79599BB9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64104D25" w14:textId="2DCF832F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950,0</w:t>
            </w:r>
          </w:p>
        </w:tc>
        <w:tc>
          <w:tcPr>
            <w:tcW w:w="1423" w:type="dxa"/>
            <w:vAlign w:val="center"/>
          </w:tcPr>
          <w:p w14:paraId="606C622D" w14:textId="47E50CF7" w:rsidR="00FD4407" w:rsidRPr="000741C5" w:rsidRDefault="00FD4407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6DBD6016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1F21010F" w14:textId="46962DB6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Plac magazynowy G</w:t>
            </w:r>
          </w:p>
        </w:tc>
        <w:tc>
          <w:tcPr>
            <w:tcW w:w="1289" w:type="dxa"/>
            <w:vAlign w:val="center"/>
          </w:tcPr>
          <w:p w14:paraId="50325120" w14:textId="6601658D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355F06B4" w14:textId="5EA1AED5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1990E536" w14:textId="6DD1182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66B5F679" w14:textId="68695ACB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515A3E" w:rsidRPr="000741C5" w14:paraId="2248D349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3FE01CA9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3B862E7" w14:textId="4CDD8F39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23B6F3CA" w14:textId="6ACC57D8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3CB344E1" w14:textId="263A0446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446643EE" w14:textId="2B99E929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7689C9CE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073B251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18C86E5" w14:textId="3C52E704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3150" w:type="dxa"/>
            <w:vAlign w:val="center"/>
          </w:tcPr>
          <w:p w14:paraId="471FE53E" w14:textId="5E21E101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2DAA6480" w14:textId="4593124A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7CDE4854" w14:textId="371B5A0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07ADCD74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6DD3938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FE90011" w14:textId="7B0BBFFF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150" w:type="dxa"/>
            <w:vAlign w:val="center"/>
          </w:tcPr>
          <w:p w14:paraId="28B498F8" w14:textId="0CD18251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783" w:type="dxa"/>
            <w:vAlign w:val="center"/>
          </w:tcPr>
          <w:p w14:paraId="335D2142" w14:textId="1CBC8E91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16D1BF8A" w14:textId="2F80AFCF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</w:tr>
      <w:tr w:rsidR="00515A3E" w:rsidRPr="000741C5" w14:paraId="3DC5773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C268DB5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E172720" w14:textId="0EE114B5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3150" w:type="dxa"/>
            <w:vAlign w:val="center"/>
          </w:tcPr>
          <w:p w14:paraId="5944F6AD" w14:textId="27A6EC41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783" w:type="dxa"/>
            <w:vAlign w:val="center"/>
          </w:tcPr>
          <w:p w14:paraId="45B83505" w14:textId="37D0A3B9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46D6E96B" w14:textId="00223EC0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4FC1B0EE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61A0709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F8CDE40" w14:textId="7B370360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3150" w:type="dxa"/>
            <w:vAlign w:val="center"/>
          </w:tcPr>
          <w:p w14:paraId="3A37325D" w14:textId="08898026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7293EFF3" w14:textId="2E1329EA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30693923" w14:textId="24DDE7A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351AFBB4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36959FFB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5273D52" w14:textId="0F61B084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3150" w:type="dxa"/>
            <w:vAlign w:val="center"/>
          </w:tcPr>
          <w:p w14:paraId="6D684429" w14:textId="31BD6C8E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783" w:type="dxa"/>
            <w:vAlign w:val="center"/>
          </w:tcPr>
          <w:p w14:paraId="540BBCC6" w14:textId="4A5EE41D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6155D6B6" w14:textId="2AA4D502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72EB21B7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B40C27E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E7227FA" w14:textId="2C0DBE34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150" w:type="dxa"/>
            <w:vAlign w:val="center"/>
          </w:tcPr>
          <w:p w14:paraId="1C74713F" w14:textId="2646940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783" w:type="dxa"/>
            <w:vAlign w:val="center"/>
          </w:tcPr>
          <w:p w14:paraId="3A29460B" w14:textId="5B657519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5C70EAC3" w14:textId="5A5F0AAD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36E0401C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416081C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C421A4E" w14:textId="7CA9A0CA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150" w:type="dxa"/>
            <w:vAlign w:val="center"/>
          </w:tcPr>
          <w:p w14:paraId="5EF7C6D3" w14:textId="128A53D5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783" w:type="dxa"/>
            <w:vAlign w:val="center"/>
          </w:tcPr>
          <w:p w14:paraId="62937819" w14:textId="59945CF4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4E73430E" w14:textId="4846B910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515A3E" w:rsidRPr="000741C5" w14:paraId="5E2BED0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0C4D7C29" w14:textId="77777777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3A0E3EC" w14:textId="5FBEBBF6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3150" w:type="dxa"/>
            <w:vAlign w:val="center"/>
          </w:tcPr>
          <w:p w14:paraId="1E54A2F6" w14:textId="333DC54D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2FFC831F" w14:textId="4D8CDCE8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423" w:type="dxa"/>
            <w:vAlign w:val="center"/>
          </w:tcPr>
          <w:p w14:paraId="053F083E" w14:textId="24B599E2" w:rsidR="00515A3E" w:rsidRPr="000741C5" w:rsidRDefault="00515A3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24E06D2D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389B0CC4" w14:textId="41CD0690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Boks w wiacie przyjęcia odpadów – oznakowany jako boks H/1</w:t>
            </w:r>
          </w:p>
        </w:tc>
        <w:tc>
          <w:tcPr>
            <w:tcW w:w="1289" w:type="dxa"/>
            <w:vAlign w:val="center"/>
          </w:tcPr>
          <w:p w14:paraId="2F458A2E" w14:textId="0EE8FCB5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19D2CB6C" w14:textId="1B335F15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46D2B75D" w14:textId="4CD8F76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1CD14F6B" w14:textId="7549E2D9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15367E" w:rsidRPr="000741C5" w14:paraId="39BDBA6B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41F3332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BFC03B7" w14:textId="1CD36C5E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3E277BBE" w14:textId="75F10D6A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0BC2F008" w14:textId="34EE794E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507F2BBC" w14:textId="2A92DBD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5AFC1054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FB8C488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E585C71" w14:textId="3B9C8F59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3150" w:type="dxa"/>
            <w:vAlign w:val="center"/>
          </w:tcPr>
          <w:p w14:paraId="6EDF1604" w14:textId="54C1D51A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7F5C95C7" w14:textId="3BB08000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1DEAFD17" w14:textId="34A7ED72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26F5AB4E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68C59C80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011D18C" w14:textId="6A2DAC8D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150" w:type="dxa"/>
            <w:vAlign w:val="center"/>
          </w:tcPr>
          <w:p w14:paraId="46A094E4" w14:textId="7541987A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783" w:type="dxa"/>
            <w:vAlign w:val="center"/>
          </w:tcPr>
          <w:p w14:paraId="197CCF0A" w14:textId="7D2B5198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641F7C6F" w14:textId="05875AD6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</w:tr>
      <w:tr w:rsidR="0015367E" w:rsidRPr="000741C5" w14:paraId="0CAF393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2B457CCA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3D11BCA" w14:textId="70838730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3150" w:type="dxa"/>
            <w:vAlign w:val="center"/>
          </w:tcPr>
          <w:p w14:paraId="2823D606" w14:textId="00E63AD9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783" w:type="dxa"/>
            <w:vAlign w:val="center"/>
          </w:tcPr>
          <w:p w14:paraId="01D65C28" w14:textId="01E62D02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179A11F2" w14:textId="5659F623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71CCA7E7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540F5E2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825B665" w14:textId="1B6C346E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3150" w:type="dxa"/>
            <w:vAlign w:val="center"/>
          </w:tcPr>
          <w:p w14:paraId="19D30B9F" w14:textId="21243023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50719ED0" w14:textId="765951B5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31E6796A" w14:textId="1EF2512C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68F8FA3C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3EF167A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63E1465" w14:textId="04577B55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3150" w:type="dxa"/>
            <w:vAlign w:val="center"/>
          </w:tcPr>
          <w:p w14:paraId="26A14ADF" w14:textId="2B232816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783" w:type="dxa"/>
            <w:vAlign w:val="center"/>
          </w:tcPr>
          <w:p w14:paraId="14C2213C" w14:textId="5BA07E7F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7681B490" w14:textId="5F2281C9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6B86B7A9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1092C065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8EBA5FA" w14:textId="7EC598A9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150" w:type="dxa"/>
            <w:vAlign w:val="center"/>
          </w:tcPr>
          <w:p w14:paraId="334B4602" w14:textId="7D7E8A95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783" w:type="dxa"/>
            <w:vAlign w:val="center"/>
          </w:tcPr>
          <w:p w14:paraId="69C97A90" w14:textId="3721B4B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716FDD39" w14:textId="41F64322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7C6CACE7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2166CF3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15E91BA" w14:textId="7A977009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150" w:type="dxa"/>
            <w:vAlign w:val="center"/>
          </w:tcPr>
          <w:p w14:paraId="6409522D" w14:textId="1EB1F77E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783" w:type="dxa"/>
            <w:vAlign w:val="center"/>
          </w:tcPr>
          <w:p w14:paraId="54A27EBC" w14:textId="231E9D82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78E4CBD5" w14:textId="04D00AA5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15367E" w:rsidRPr="000741C5" w14:paraId="4960F36F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AAEBE6E" w14:textId="77777777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CCC7E0B" w14:textId="2C7057BE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3150" w:type="dxa"/>
            <w:vAlign w:val="center"/>
          </w:tcPr>
          <w:p w14:paraId="6C0C3E0A" w14:textId="6CE2EBFD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2CB501DE" w14:textId="688D5393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23" w:type="dxa"/>
            <w:vAlign w:val="center"/>
          </w:tcPr>
          <w:p w14:paraId="37155B6B" w14:textId="3ADFF286" w:rsidR="0015367E" w:rsidRPr="000741C5" w:rsidRDefault="0015367E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29C6F2F4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4519C692" w14:textId="35DC24FC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Plac magazynowy J/1</w:t>
            </w:r>
          </w:p>
        </w:tc>
        <w:tc>
          <w:tcPr>
            <w:tcW w:w="1289" w:type="dxa"/>
            <w:vAlign w:val="center"/>
          </w:tcPr>
          <w:p w14:paraId="08E3B492" w14:textId="33AE07B0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2292FD3D" w14:textId="3669CA2C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7C09C979" w14:textId="7F116798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1E832FA1" w14:textId="1A826EC5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817538" w:rsidRPr="000741C5" w14:paraId="003AD34D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2904154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32704BD" w14:textId="137DCEA8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7AED9C9A" w14:textId="5C6DC03F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089DA6E7" w14:textId="7DF0B074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23188F36" w14:textId="77B207C9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637E92C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7A7AB3B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660DD75" w14:textId="79751A15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3150" w:type="dxa"/>
            <w:vAlign w:val="center"/>
          </w:tcPr>
          <w:p w14:paraId="5D1CC857" w14:textId="2B193C4F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343E8E98" w14:textId="15AE442F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5EF120A7" w14:textId="041CA139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05D76D8F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6E85AA1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AE9A74F" w14:textId="0CCE1694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150" w:type="dxa"/>
            <w:vAlign w:val="center"/>
          </w:tcPr>
          <w:p w14:paraId="60C44CDA" w14:textId="5944DAAB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783" w:type="dxa"/>
            <w:vAlign w:val="center"/>
          </w:tcPr>
          <w:p w14:paraId="65C52827" w14:textId="597A843B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57A23BA7" w14:textId="2E61864B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</w:tr>
      <w:tr w:rsidR="00817538" w:rsidRPr="000741C5" w14:paraId="2F20E471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EC7B3A4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E436954" w14:textId="4185C716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3150" w:type="dxa"/>
            <w:vAlign w:val="center"/>
          </w:tcPr>
          <w:p w14:paraId="5B2C91AF" w14:textId="44335F39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783" w:type="dxa"/>
            <w:vAlign w:val="center"/>
          </w:tcPr>
          <w:p w14:paraId="57DDBC11" w14:textId="4C2FBE60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7084BBAE" w14:textId="73739639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7161F7AC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90E69CC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8FD84E2" w14:textId="01D8EB72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3150" w:type="dxa"/>
            <w:vAlign w:val="center"/>
          </w:tcPr>
          <w:p w14:paraId="40DFC0C5" w14:textId="79CD30CE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62F32A45" w14:textId="5EA734C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25A977B4" w14:textId="5B2F48EB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64E74F11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21D844E3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0D77E4D" w14:textId="4FD6381D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3150" w:type="dxa"/>
            <w:vAlign w:val="center"/>
          </w:tcPr>
          <w:p w14:paraId="66150E89" w14:textId="683382E1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783" w:type="dxa"/>
            <w:vAlign w:val="center"/>
          </w:tcPr>
          <w:p w14:paraId="50DB914F" w14:textId="4FA09035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12626C74" w14:textId="38287C88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2FE5CCE2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6F0EDB6C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804A9FC" w14:textId="1B30E37B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150" w:type="dxa"/>
            <w:vAlign w:val="center"/>
          </w:tcPr>
          <w:p w14:paraId="55F9E3D0" w14:textId="3D93B52F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783" w:type="dxa"/>
            <w:vAlign w:val="center"/>
          </w:tcPr>
          <w:p w14:paraId="6EA59666" w14:textId="5DC919E5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6187C036" w14:textId="001E6CB4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49C98B1E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EE42534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1741F3E" w14:textId="669A9B32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150" w:type="dxa"/>
            <w:vAlign w:val="center"/>
          </w:tcPr>
          <w:p w14:paraId="0EDF882F" w14:textId="5440C62C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783" w:type="dxa"/>
            <w:vAlign w:val="center"/>
          </w:tcPr>
          <w:p w14:paraId="307833E3" w14:textId="06F33B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0E6B69E1" w14:textId="589027E6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817538" w:rsidRPr="000741C5" w14:paraId="231E13E9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34BEC344" w14:textId="77777777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555CBF7" w14:textId="53FF6D3C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3150" w:type="dxa"/>
            <w:vAlign w:val="center"/>
          </w:tcPr>
          <w:p w14:paraId="177E886B" w14:textId="090E7C2E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6C44217F" w14:textId="3C3CEC78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423" w:type="dxa"/>
            <w:vAlign w:val="center"/>
          </w:tcPr>
          <w:p w14:paraId="0CC600EC" w14:textId="551249D9" w:rsidR="00817538" w:rsidRPr="000741C5" w:rsidRDefault="00817538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4D4581A3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5AB18694" w14:textId="4C7EF588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Boks na hali produkcyjnej – oznakowany jako boks K/1</w:t>
            </w:r>
          </w:p>
        </w:tc>
        <w:tc>
          <w:tcPr>
            <w:tcW w:w="1289" w:type="dxa"/>
            <w:vAlign w:val="center"/>
          </w:tcPr>
          <w:p w14:paraId="6784B647" w14:textId="30701160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6951ABD0" w14:textId="565765E4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7D394B96" w14:textId="0327A8BC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1A15B174" w14:textId="3F0C9DA0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EA4F19" w:rsidRPr="000741C5" w14:paraId="4733D555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AAB19D3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10A83E7" w14:textId="71ECC9BF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2B72FD00" w14:textId="2404902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7560B8CC" w14:textId="3F00C630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1A9E551C" w14:textId="6207D971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4259BD87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69696CBA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C7D17F4" w14:textId="5E1A49FB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3150" w:type="dxa"/>
            <w:vAlign w:val="center"/>
          </w:tcPr>
          <w:p w14:paraId="360CB333" w14:textId="022B71D4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783" w:type="dxa"/>
            <w:vAlign w:val="center"/>
          </w:tcPr>
          <w:p w14:paraId="204370EA" w14:textId="1BBFE47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564F7C20" w14:textId="622DBE7B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4B2EFCB9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5A5E5BB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786B35C9" w14:textId="3F7AB6FA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150" w:type="dxa"/>
            <w:vAlign w:val="center"/>
          </w:tcPr>
          <w:p w14:paraId="43FB4DCA" w14:textId="61CA63A5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783" w:type="dxa"/>
            <w:vAlign w:val="center"/>
          </w:tcPr>
          <w:p w14:paraId="1AE41C45" w14:textId="2BABCE6B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3C1D4D65" w14:textId="0FF16D3F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35000,0</w:t>
            </w:r>
          </w:p>
        </w:tc>
      </w:tr>
      <w:tr w:rsidR="00EA4F19" w:rsidRPr="000741C5" w14:paraId="20E0269F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425A713A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22B68C13" w14:textId="2C5D8E14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3150" w:type="dxa"/>
            <w:vAlign w:val="center"/>
          </w:tcPr>
          <w:p w14:paraId="50286BC0" w14:textId="1C2066A4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783" w:type="dxa"/>
            <w:vAlign w:val="center"/>
          </w:tcPr>
          <w:p w14:paraId="39BA7D17" w14:textId="791AB30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425DBB1D" w14:textId="3BF8C754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37FA92DE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B63B54D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3B2F3CCA" w14:textId="220E5F19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3150" w:type="dxa"/>
            <w:vAlign w:val="center"/>
          </w:tcPr>
          <w:p w14:paraId="1E3BE7ED" w14:textId="1C62FA6E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7B3D4111" w14:textId="1052799F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77F61E6F" w14:textId="5203B942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74CBD2A6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55F0E5A6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5A70107" w14:textId="1C2E1838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3150" w:type="dxa"/>
            <w:vAlign w:val="center"/>
          </w:tcPr>
          <w:p w14:paraId="42DF165A" w14:textId="2F63D00C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783" w:type="dxa"/>
            <w:vAlign w:val="center"/>
          </w:tcPr>
          <w:p w14:paraId="03694601" w14:textId="4710823B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78AF3687" w14:textId="73E6E759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5A916889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226B4FDD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9E3A2D0" w14:textId="23311C9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150" w:type="dxa"/>
            <w:vAlign w:val="center"/>
          </w:tcPr>
          <w:p w14:paraId="7CE9B909" w14:textId="2E22006E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783" w:type="dxa"/>
            <w:vAlign w:val="center"/>
          </w:tcPr>
          <w:p w14:paraId="2D6C864E" w14:textId="5F60F77C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376937E0" w14:textId="7C464162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4F34946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6B72422A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196133A1" w14:textId="69774B4F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150" w:type="dxa"/>
            <w:vAlign w:val="center"/>
          </w:tcPr>
          <w:p w14:paraId="41067065" w14:textId="2090FD41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783" w:type="dxa"/>
            <w:vAlign w:val="center"/>
          </w:tcPr>
          <w:p w14:paraId="2F12A26B" w14:textId="26033906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78EDA089" w14:textId="2E4736C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42464E3A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5735D0F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65C5FF5C" w14:textId="75505B2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3150" w:type="dxa"/>
            <w:vAlign w:val="center"/>
          </w:tcPr>
          <w:p w14:paraId="77E25073" w14:textId="26C53438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783" w:type="dxa"/>
            <w:vAlign w:val="center"/>
          </w:tcPr>
          <w:p w14:paraId="4035386C" w14:textId="64AF610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423" w:type="dxa"/>
            <w:vAlign w:val="center"/>
          </w:tcPr>
          <w:p w14:paraId="54C26FC2" w14:textId="7D0D329A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  <w:tr w:rsidR="00EA4F19" w:rsidRPr="000741C5" w14:paraId="006FC751" w14:textId="77777777" w:rsidTr="00490699">
        <w:trPr>
          <w:trHeight w:val="16"/>
        </w:trPr>
        <w:tc>
          <w:tcPr>
            <w:tcW w:w="2366" w:type="dxa"/>
            <w:vMerge w:val="restart"/>
            <w:vAlign w:val="center"/>
          </w:tcPr>
          <w:p w14:paraId="273F23A3" w14:textId="3FF531B8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Wiata N</w:t>
            </w:r>
          </w:p>
        </w:tc>
        <w:tc>
          <w:tcPr>
            <w:tcW w:w="1289" w:type="dxa"/>
            <w:vAlign w:val="center"/>
          </w:tcPr>
          <w:p w14:paraId="3C46F3F0" w14:textId="460D844D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150" w:type="dxa"/>
            <w:vAlign w:val="center"/>
          </w:tcPr>
          <w:p w14:paraId="09092238" w14:textId="0F99640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783" w:type="dxa"/>
            <w:vAlign w:val="center"/>
          </w:tcPr>
          <w:p w14:paraId="3E7284A0" w14:textId="4ABE6644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423" w:type="dxa"/>
            <w:vAlign w:val="center"/>
          </w:tcPr>
          <w:p w14:paraId="4A56D680" w14:textId="5CB05039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30000,0</w:t>
            </w:r>
          </w:p>
        </w:tc>
      </w:tr>
      <w:tr w:rsidR="00EA4F19" w:rsidRPr="000741C5" w14:paraId="4E5894F6" w14:textId="77777777" w:rsidTr="00490699">
        <w:trPr>
          <w:trHeight w:val="16"/>
        </w:trPr>
        <w:tc>
          <w:tcPr>
            <w:tcW w:w="2366" w:type="dxa"/>
            <w:vMerge/>
            <w:vAlign w:val="center"/>
          </w:tcPr>
          <w:p w14:paraId="7C4D9B8D" w14:textId="77777777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48556B68" w14:textId="0A9F2328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3150" w:type="dxa"/>
            <w:vAlign w:val="center"/>
          </w:tcPr>
          <w:p w14:paraId="10063FF0" w14:textId="16147B5E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783" w:type="dxa"/>
            <w:vAlign w:val="center"/>
          </w:tcPr>
          <w:p w14:paraId="5ACF94C8" w14:textId="14CF487F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423" w:type="dxa"/>
            <w:vAlign w:val="center"/>
          </w:tcPr>
          <w:p w14:paraId="688B9824" w14:textId="1FCC4863" w:rsidR="00EA4F19" w:rsidRPr="000741C5" w:rsidRDefault="00EA4F19" w:rsidP="00A50A11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10000,0</w:t>
            </w:r>
          </w:p>
        </w:tc>
      </w:tr>
    </w:tbl>
    <w:p w14:paraId="756D12BE" w14:textId="315DFB29" w:rsidR="00490699" w:rsidRDefault="00490699" w:rsidP="00B61133">
      <w:pPr>
        <w:spacing w:line="276" w:lineRule="auto"/>
        <w:contextualSpacing/>
        <w:jc w:val="both"/>
        <w:rPr>
          <w:rFonts w:ascii="Arial" w:hAnsi="Arial" w:cs="Arial"/>
        </w:rPr>
      </w:pPr>
    </w:p>
    <w:p w14:paraId="7D792437" w14:textId="77777777" w:rsidR="00820868" w:rsidRDefault="00820868" w:rsidP="00B61133">
      <w:pPr>
        <w:spacing w:line="276" w:lineRule="auto"/>
        <w:contextualSpacing/>
        <w:jc w:val="both"/>
        <w:rPr>
          <w:rFonts w:ascii="Arial" w:hAnsi="Arial" w:cs="Arial"/>
        </w:rPr>
      </w:pPr>
    </w:p>
    <w:p w14:paraId="4BAE81EC" w14:textId="7474E720" w:rsidR="00A50A11" w:rsidRDefault="00B61133" w:rsidP="00794188">
      <w:pPr>
        <w:pStyle w:val="Akapitzlist"/>
        <w:numPr>
          <w:ilvl w:val="0"/>
          <w:numId w:val="9"/>
        </w:numPr>
        <w:spacing w:after="160" w:line="300" w:lineRule="auto"/>
        <w:ind w:left="284" w:hanging="284"/>
        <w:jc w:val="both"/>
        <w:rPr>
          <w:rFonts w:ascii="Arial" w:hAnsi="Arial" w:cs="Arial"/>
          <w:bCs/>
        </w:rPr>
      </w:pPr>
      <w:bookmarkStart w:id="3" w:name="_Hlk164853545"/>
      <w:r w:rsidRPr="00A50A11">
        <w:rPr>
          <w:rFonts w:ascii="Arial" w:hAnsi="Arial" w:cs="Arial"/>
          <w:bCs/>
        </w:rPr>
        <w:t>Maksymalne masy poszczególnych rodzajów odpadów powstających w wyniku przetwarzania</w:t>
      </w:r>
      <w:r w:rsidR="00853851">
        <w:rPr>
          <w:rFonts w:ascii="Arial" w:hAnsi="Arial" w:cs="Arial"/>
          <w:vertAlign w:val="superscript"/>
        </w:rPr>
        <w:t>*</w:t>
      </w:r>
      <w:r w:rsidR="00853851" w:rsidRPr="00AF565A">
        <w:rPr>
          <w:rFonts w:ascii="Arial" w:hAnsi="Arial" w:cs="Arial"/>
          <w:vertAlign w:val="superscript"/>
        </w:rPr>
        <w:t>)</w:t>
      </w:r>
      <w:r w:rsidRPr="00A50A11">
        <w:rPr>
          <w:rFonts w:ascii="Arial" w:hAnsi="Arial" w:cs="Arial"/>
          <w:bCs/>
        </w:rPr>
        <w:t xml:space="preserve">, które mogą być magazynowane w </w:t>
      </w:r>
      <w:r w:rsidR="008778E1" w:rsidRPr="00A50A11">
        <w:rPr>
          <w:rFonts w:ascii="Arial" w:hAnsi="Arial" w:cs="Arial"/>
          <w:bCs/>
        </w:rPr>
        <w:t>tym samym czasie oraz w okresie roku:</w:t>
      </w:r>
      <w:bookmarkEnd w:id="3"/>
    </w:p>
    <w:p w14:paraId="43D3AA3D" w14:textId="75133590" w:rsidR="00490699" w:rsidRDefault="00490699" w:rsidP="00490699">
      <w:pPr>
        <w:pStyle w:val="Akapitzlist"/>
        <w:spacing w:after="160" w:line="300" w:lineRule="auto"/>
        <w:ind w:left="284"/>
        <w:jc w:val="both"/>
        <w:rPr>
          <w:rFonts w:ascii="Arial" w:hAnsi="Arial" w:cs="Arial"/>
          <w:bCs/>
        </w:rPr>
      </w:pPr>
    </w:p>
    <w:p w14:paraId="7CFAD7FC" w14:textId="54611664" w:rsidR="00490699" w:rsidRDefault="00490699" w:rsidP="00490699">
      <w:pPr>
        <w:pStyle w:val="Akapitzlist"/>
        <w:spacing w:after="160" w:line="300" w:lineRule="auto"/>
        <w:ind w:left="284"/>
        <w:jc w:val="both"/>
        <w:rPr>
          <w:rFonts w:ascii="Arial" w:hAnsi="Arial" w:cs="Arial"/>
          <w:bCs/>
        </w:rPr>
      </w:pPr>
    </w:p>
    <w:p w14:paraId="2BA4DB36" w14:textId="6E7A7B22" w:rsidR="00820868" w:rsidRDefault="00820868" w:rsidP="00490699">
      <w:pPr>
        <w:pStyle w:val="Akapitzlist"/>
        <w:spacing w:after="160" w:line="300" w:lineRule="auto"/>
        <w:ind w:left="284"/>
        <w:jc w:val="both"/>
        <w:rPr>
          <w:rFonts w:ascii="Arial" w:hAnsi="Arial" w:cs="Arial"/>
          <w:bCs/>
        </w:rPr>
      </w:pPr>
    </w:p>
    <w:p w14:paraId="6BD2C35B" w14:textId="77777777" w:rsidR="00820868" w:rsidRDefault="00820868" w:rsidP="00490699">
      <w:pPr>
        <w:pStyle w:val="Akapitzlist"/>
        <w:spacing w:after="160" w:line="300" w:lineRule="auto"/>
        <w:ind w:left="284"/>
        <w:jc w:val="both"/>
        <w:rPr>
          <w:rFonts w:ascii="Arial" w:hAnsi="Arial" w:cs="Arial"/>
          <w:bCs/>
        </w:rPr>
      </w:pPr>
    </w:p>
    <w:p w14:paraId="6C0F55F4" w14:textId="6712B971" w:rsidR="00B61133" w:rsidRPr="00A50A11" w:rsidRDefault="00820868" w:rsidP="00A50A11">
      <w:pPr>
        <w:spacing w:line="25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T</w:t>
      </w:r>
      <w:r w:rsidR="001279F7" w:rsidRPr="00A50A11">
        <w:rPr>
          <w:rFonts w:ascii="Arial" w:hAnsi="Arial" w:cs="Arial"/>
          <w:b/>
        </w:rPr>
        <w:t>ab</w:t>
      </w:r>
      <w:r w:rsidR="00E47F9E" w:rsidRPr="00A50A11">
        <w:rPr>
          <w:rFonts w:ascii="Arial" w:hAnsi="Arial" w:cs="Arial"/>
          <w:b/>
        </w:rPr>
        <w:t>ela nr</w:t>
      </w:r>
      <w:r w:rsidR="001279F7" w:rsidRPr="00A50A11">
        <w:rPr>
          <w:rFonts w:ascii="Arial" w:hAnsi="Arial" w:cs="Arial"/>
          <w:b/>
        </w:rPr>
        <w:t xml:space="preserve"> </w:t>
      </w:r>
      <w:r w:rsidR="00A50A11" w:rsidRPr="00A50A11">
        <w:rPr>
          <w:rFonts w:ascii="Arial" w:hAnsi="Arial" w:cs="Arial"/>
          <w:b/>
        </w:rPr>
        <w:t>7</w:t>
      </w:r>
    </w:p>
    <w:tbl>
      <w:tblPr>
        <w:tblStyle w:val="Tabela-Siatka"/>
        <w:tblW w:w="10265" w:type="dxa"/>
        <w:tblInd w:w="-289" w:type="dxa"/>
        <w:tblLook w:val="04A0" w:firstRow="1" w:lastRow="0" w:firstColumn="1" w:lastColumn="0" w:noHBand="0" w:noVBand="1"/>
      </w:tblPr>
      <w:tblGrid>
        <w:gridCol w:w="2398"/>
        <w:gridCol w:w="1306"/>
        <w:gridCol w:w="3387"/>
        <w:gridCol w:w="1612"/>
        <w:gridCol w:w="1562"/>
      </w:tblGrid>
      <w:tr w:rsidR="00DA6B6C" w:rsidRPr="000741C5" w14:paraId="4EE0133B" w14:textId="77777777" w:rsidTr="00802BFE">
        <w:trPr>
          <w:trHeight w:val="18"/>
        </w:trPr>
        <w:tc>
          <w:tcPr>
            <w:tcW w:w="2398" w:type="dxa"/>
            <w:vMerge w:val="restart"/>
            <w:shd w:val="clear" w:color="auto" w:fill="F2F2F2" w:themeFill="background1" w:themeFillShade="F2"/>
            <w:vAlign w:val="center"/>
          </w:tcPr>
          <w:p w14:paraId="36942C2E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Oznaczenie miejsca magazynowego</w:t>
            </w:r>
          </w:p>
        </w:tc>
        <w:tc>
          <w:tcPr>
            <w:tcW w:w="1306" w:type="dxa"/>
            <w:vMerge w:val="restart"/>
            <w:shd w:val="clear" w:color="auto" w:fill="F2F2F2" w:themeFill="background1" w:themeFillShade="F2"/>
            <w:vAlign w:val="center"/>
          </w:tcPr>
          <w:p w14:paraId="6D6FB8AD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3387" w:type="dxa"/>
            <w:vMerge w:val="restart"/>
            <w:shd w:val="clear" w:color="auto" w:fill="F2F2F2" w:themeFill="background1" w:themeFillShade="F2"/>
            <w:vAlign w:val="center"/>
          </w:tcPr>
          <w:p w14:paraId="720CA820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3174" w:type="dxa"/>
            <w:gridSpan w:val="2"/>
            <w:shd w:val="clear" w:color="auto" w:fill="F2F2F2" w:themeFill="background1" w:themeFillShade="F2"/>
            <w:vAlign w:val="center"/>
          </w:tcPr>
          <w:p w14:paraId="6A9AC763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  <w:szCs w:val="22"/>
              </w:rPr>
              <w:t>Maksymalna masa poszczególnych rodzajów odpadów, które mogą być magazynowane:</w:t>
            </w:r>
          </w:p>
        </w:tc>
      </w:tr>
      <w:tr w:rsidR="00DA6B6C" w:rsidRPr="000741C5" w14:paraId="0CEF7897" w14:textId="77777777" w:rsidTr="00802BFE">
        <w:trPr>
          <w:trHeight w:val="18"/>
        </w:trPr>
        <w:tc>
          <w:tcPr>
            <w:tcW w:w="2398" w:type="dxa"/>
            <w:vMerge/>
            <w:shd w:val="clear" w:color="auto" w:fill="F2F2F2" w:themeFill="background1" w:themeFillShade="F2"/>
            <w:vAlign w:val="center"/>
          </w:tcPr>
          <w:p w14:paraId="054E985A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vMerge/>
            <w:shd w:val="clear" w:color="auto" w:fill="F2F2F2" w:themeFill="background1" w:themeFillShade="F2"/>
            <w:vAlign w:val="center"/>
          </w:tcPr>
          <w:p w14:paraId="333766F9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87" w:type="dxa"/>
            <w:vMerge/>
            <w:shd w:val="clear" w:color="auto" w:fill="F2F2F2" w:themeFill="background1" w:themeFillShade="F2"/>
            <w:vAlign w:val="center"/>
          </w:tcPr>
          <w:p w14:paraId="6F7633B9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14:paraId="24AB352C" w14:textId="25B2D515" w:rsidR="00DA6B6C" w:rsidRPr="000741C5" w:rsidRDefault="00517ED6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DA6B6C" w:rsidRPr="00074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tym samym czasie [Mg]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5723A14A" w14:textId="58760FAA" w:rsidR="00DA6B6C" w:rsidRPr="000741C5" w:rsidRDefault="00517ED6" w:rsidP="000741C5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DA6B6C" w:rsidRPr="000741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okresie roku [Mg]</w:t>
            </w:r>
          </w:p>
        </w:tc>
      </w:tr>
      <w:tr w:rsidR="00DA6B6C" w:rsidRPr="000741C5" w14:paraId="1C38E5B6" w14:textId="77777777" w:rsidTr="00802BFE">
        <w:trPr>
          <w:trHeight w:val="18"/>
        </w:trPr>
        <w:tc>
          <w:tcPr>
            <w:tcW w:w="2398" w:type="dxa"/>
            <w:vMerge w:val="restart"/>
            <w:vAlign w:val="center"/>
          </w:tcPr>
          <w:p w14:paraId="59F1F120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Otwarty plac magazynowania odpadów H</w:t>
            </w:r>
          </w:p>
        </w:tc>
        <w:tc>
          <w:tcPr>
            <w:tcW w:w="1306" w:type="dxa"/>
            <w:vAlign w:val="center"/>
          </w:tcPr>
          <w:p w14:paraId="31BC4246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387" w:type="dxa"/>
            <w:vAlign w:val="center"/>
          </w:tcPr>
          <w:p w14:paraId="1E47559E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612" w:type="dxa"/>
            <w:vAlign w:val="center"/>
          </w:tcPr>
          <w:p w14:paraId="31AC4E3D" w14:textId="07B78EEA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562" w:type="dxa"/>
            <w:vAlign w:val="center"/>
          </w:tcPr>
          <w:p w14:paraId="3A424AB5" w14:textId="362BD21D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4000,0</w:t>
            </w:r>
          </w:p>
        </w:tc>
      </w:tr>
      <w:tr w:rsidR="00DA6B6C" w:rsidRPr="000741C5" w14:paraId="7C2EE28B" w14:textId="77777777" w:rsidTr="00802BFE">
        <w:trPr>
          <w:trHeight w:val="18"/>
        </w:trPr>
        <w:tc>
          <w:tcPr>
            <w:tcW w:w="2398" w:type="dxa"/>
            <w:vMerge/>
            <w:vAlign w:val="center"/>
          </w:tcPr>
          <w:p w14:paraId="0B27C29C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0F618BAE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387" w:type="dxa"/>
            <w:vAlign w:val="center"/>
          </w:tcPr>
          <w:p w14:paraId="2C383DBF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612" w:type="dxa"/>
            <w:vAlign w:val="center"/>
          </w:tcPr>
          <w:p w14:paraId="04A59052" w14:textId="729ADA10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562" w:type="dxa"/>
            <w:vAlign w:val="center"/>
          </w:tcPr>
          <w:p w14:paraId="5E9E5BA6" w14:textId="4F3C32CA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</w:tr>
      <w:tr w:rsidR="00DA6B6C" w:rsidRPr="000741C5" w14:paraId="4F270897" w14:textId="77777777" w:rsidTr="00802BFE">
        <w:trPr>
          <w:trHeight w:val="18"/>
        </w:trPr>
        <w:tc>
          <w:tcPr>
            <w:tcW w:w="2398" w:type="dxa"/>
            <w:vMerge/>
            <w:vAlign w:val="center"/>
          </w:tcPr>
          <w:p w14:paraId="2DB5D646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33EA04EF" w14:textId="54D78944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19 12 0</w:t>
            </w:r>
            <w:r w:rsidR="006A7874" w:rsidRPr="000741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7" w:type="dxa"/>
            <w:vAlign w:val="center"/>
          </w:tcPr>
          <w:p w14:paraId="33CC25EF" w14:textId="4549AC3B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741C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Papier i tektura</w:t>
            </w:r>
          </w:p>
        </w:tc>
        <w:tc>
          <w:tcPr>
            <w:tcW w:w="1612" w:type="dxa"/>
            <w:vAlign w:val="center"/>
          </w:tcPr>
          <w:p w14:paraId="39D804E3" w14:textId="0A537F6D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562" w:type="dxa"/>
            <w:vAlign w:val="center"/>
          </w:tcPr>
          <w:p w14:paraId="2F4041BF" w14:textId="50061B95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</w:tr>
      <w:tr w:rsidR="00DA6B6C" w:rsidRPr="000741C5" w14:paraId="2E8787A2" w14:textId="77777777" w:rsidTr="00802BFE">
        <w:trPr>
          <w:trHeight w:val="18"/>
        </w:trPr>
        <w:tc>
          <w:tcPr>
            <w:tcW w:w="2398" w:type="dxa"/>
            <w:vMerge/>
            <w:vAlign w:val="center"/>
          </w:tcPr>
          <w:p w14:paraId="36D37235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68D12A9A" w14:textId="01FBF6F8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19 12 12</w:t>
            </w:r>
          </w:p>
        </w:tc>
        <w:tc>
          <w:tcPr>
            <w:tcW w:w="3387" w:type="dxa"/>
            <w:vAlign w:val="center"/>
          </w:tcPr>
          <w:p w14:paraId="3B5C3D7F" w14:textId="711A7793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Inne odpady w tym zmieszane substancje i przedmioty) z mechanicznej obróbki odpadów inne niż wymienione w 19 12 11</w:t>
            </w:r>
          </w:p>
        </w:tc>
        <w:tc>
          <w:tcPr>
            <w:tcW w:w="1612" w:type="dxa"/>
            <w:vAlign w:val="center"/>
          </w:tcPr>
          <w:p w14:paraId="5CB00C06" w14:textId="314591D0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562" w:type="dxa"/>
            <w:vAlign w:val="center"/>
          </w:tcPr>
          <w:p w14:paraId="68CA28AE" w14:textId="372E9667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20000,0</w:t>
            </w:r>
          </w:p>
        </w:tc>
      </w:tr>
      <w:tr w:rsidR="00DA6B6C" w:rsidRPr="000741C5" w14:paraId="6F89C8B0" w14:textId="77777777" w:rsidTr="00802BFE">
        <w:trPr>
          <w:trHeight w:val="18"/>
        </w:trPr>
        <w:tc>
          <w:tcPr>
            <w:tcW w:w="2398" w:type="dxa"/>
            <w:vAlign w:val="center"/>
          </w:tcPr>
          <w:p w14:paraId="7E17235C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Boks na hali produkcyjnej – oznakowany jako boks K/1</w:t>
            </w:r>
          </w:p>
        </w:tc>
        <w:tc>
          <w:tcPr>
            <w:tcW w:w="1306" w:type="dxa"/>
            <w:vAlign w:val="center"/>
          </w:tcPr>
          <w:p w14:paraId="58B481AC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3387" w:type="dxa"/>
            <w:vAlign w:val="center"/>
          </w:tcPr>
          <w:p w14:paraId="1FDF8A10" w14:textId="77777777" w:rsidR="00DA6B6C" w:rsidRPr="000741C5" w:rsidRDefault="00DA6B6C" w:rsidP="000741C5">
            <w:pPr>
              <w:pStyle w:val="Akapitzlist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1C5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612" w:type="dxa"/>
            <w:vAlign w:val="center"/>
          </w:tcPr>
          <w:p w14:paraId="5DC054D6" w14:textId="1AADF188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562" w:type="dxa"/>
            <w:vAlign w:val="center"/>
          </w:tcPr>
          <w:p w14:paraId="36838B75" w14:textId="2F8F6B21" w:rsidR="00DA6B6C" w:rsidRPr="000741C5" w:rsidRDefault="006A7874" w:rsidP="000741C5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C5">
              <w:rPr>
                <w:rFonts w:ascii="Arial" w:hAnsi="Arial" w:cs="Arial"/>
                <w:sz w:val="22"/>
                <w:szCs w:val="22"/>
              </w:rPr>
              <w:t>4</w:t>
            </w:r>
            <w:r w:rsidR="00DA6B6C" w:rsidRPr="000741C5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</w:tr>
    </w:tbl>
    <w:p w14:paraId="3F0A905B" w14:textId="7A7FDAA7" w:rsidR="003927EF" w:rsidRPr="00AF565A" w:rsidRDefault="00853851" w:rsidP="00794188">
      <w:pPr>
        <w:tabs>
          <w:tab w:val="left" w:pos="900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="00AB3E44" w:rsidRPr="00AF565A">
        <w:rPr>
          <w:rFonts w:ascii="Arial" w:hAnsi="Arial" w:cs="Arial"/>
          <w:vertAlign w:val="superscript"/>
        </w:rPr>
        <w:t>)</w:t>
      </w:r>
      <w:r w:rsidR="003927EF" w:rsidRPr="00AF565A">
        <w:rPr>
          <w:rFonts w:ascii="Arial" w:hAnsi="Arial" w:cs="Arial"/>
        </w:rPr>
        <w:t xml:space="preserve">sumaryczna ilość odpadów </w:t>
      </w:r>
      <w:r w:rsidR="00A50A11">
        <w:rPr>
          <w:rFonts w:ascii="Arial" w:hAnsi="Arial" w:cs="Arial"/>
        </w:rPr>
        <w:t xml:space="preserve">powstających w wyniku </w:t>
      </w:r>
      <w:r w:rsidR="00BE63D6">
        <w:rPr>
          <w:rFonts w:ascii="Arial" w:hAnsi="Arial" w:cs="Arial"/>
        </w:rPr>
        <w:t xml:space="preserve">przetwarzania </w:t>
      </w:r>
      <w:r w:rsidR="003927EF" w:rsidRPr="00AF565A">
        <w:rPr>
          <w:rFonts w:ascii="Arial" w:hAnsi="Arial" w:cs="Arial"/>
        </w:rPr>
        <w:t>nie może być większa od ilości odpadów podda</w:t>
      </w:r>
      <w:r w:rsidR="00BE63D6">
        <w:rPr>
          <w:rFonts w:ascii="Arial" w:hAnsi="Arial" w:cs="Arial"/>
        </w:rPr>
        <w:t>wa</w:t>
      </w:r>
      <w:r w:rsidR="003927EF" w:rsidRPr="00AF565A">
        <w:rPr>
          <w:rFonts w:ascii="Arial" w:hAnsi="Arial" w:cs="Arial"/>
        </w:rPr>
        <w:t>nych przetw</w:t>
      </w:r>
      <w:r w:rsidR="00550C13" w:rsidRPr="00AF565A">
        <w:rPr>
          <w:rFonts w:ascii="Arial" w:hAnsi="Arial" w:cs="Arial"/>
        </w:rPr>
        <w:t>arzaniu</w:t>
      </w:r>
    </w:p>
    <w:p w14:paraId="51252DA1" w14:textId="77777777" w:rsidR="0087765D" w:rsidRPr="00AF565A" w:rsidRDefault="0087765D" w:rsidP="00310776">
      <w:pPr>
        <w:spacing w:line="276" w:lineRule="auto"/>
        <w:jc w:val="both"/>
        <w:rPr>
          <w:rFonts w:ascii="Arial" w:hAnsi="Arial" w:cs="Arial"/>
        </w:rPr>
      </w:pPr>
    </w:p>
    <w:p w14:paraId="037280E7" w14:textId="3846EC57" w:rsidR="0009475A" w:rsidRPr="00AF565A" w:rsidRDefault="0098068A" w:rsidP="00BE7259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bCs/>
        </w:rPr>
      </w:pPr>
      <w:bookmarkStart w:id="4" w:name="_Hlk167174306"/>
      <w:r w:rsidRPr="00AF565A">
        <w:rPr>
          <w:rFonts w:ascii="Arial" w:hAnsi="Arial" w:cs="Arial"/>
          <w:b/>
          <w:bCs/>
        </w:rPr>
        <w:t>Rodzaje odpadów, które mogą utracić status odpadów:</w:t>
      </w:r>
    </w:p>
    <w:bookmarkEnd w:id="4"/>
    <w:p w14:paraId="6DB8EF2E" w14:textId="152DA2CC" w:rsidR="0098068A" w:rsidRPr="00853851" w:rsidRDefault="0098068A" w:rsidP="009806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02DCA2" w14:textId="343E48A3" w:rsidR="0098068A" w:rsidRPr="00853851" w:rsidRDefault="0098068A" w:rsidP="009806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3851">
        <w:rPr>
          <w:rFonts w:ascii="Arial" w:hAnsi="Arial" w:cs="Arial"/>
          <w:b/>
          <w:bCs/>
          <w:sz w:val="22"/>
          <w:szCs w:val="22"/>
        </w:rPr>
        <w:t xml:space="preserve">Tabela nr </w:t>
      </w:r>
      <w:r w:rsidR="00D40A4E" w:rsidRPr="00853851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967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298"/>
        <w:gridCol w:w="6366"/>
        <w:gridCol w:w="1436"/>
      </w:tblGrid>
      <w:tr w:rsidR="005A0808" w:rsidRPr="00853851" w14:paraId="6603C854" w14:textId="7739567C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24E4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167174363"/>
            <w:r w:rsidRPr="0085385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2A5B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851">
              <w:rPr>
                <w:rFonts w:ascii="Arial" w:hAnsi="Arial" w:cs="Arial"/>
                <w:b/>
                <w:sz w:val="22"/>
                <w:szCs w:val="22"/>
              </w:rPr>
              <w:t>Kod odpadów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8B45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851">
              <w:rPr>
                <w:rFonts w:ascii="Arial" w:hAnsi="Arial" w:cs="Arial"/>
                <w:b/>
                <w:sz w:val="22"/>
                <w:szCs w:val="22"/>
              </w:rPr>
              <w:t>Rodzaj odpadów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B7D6D8" w14:textId="034C04CC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851">
              <w:rPr>
                <w:rFonts w:ascii="Arial" w:hAnsi="Arial" w:cs="Arial"/>
                <w:b/>
                <w:sz w:val="22"/>
                <w:szCs w:val="22"/>
              </w:rPr>
              <w:t>Skład odpadu</w:t>
            </w:r>
          </w:p>
        </w:tc>
      </w:tr>
      <w:tr w:rsidR="005A0808" w:rsidRPr="00853851" w14:paraId="0A3BD59A" w14:textId="40BA09CA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3EDE" w14:textId="5DE5BD9E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AA41" w14:textId="13056C1E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07 02 13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7720" w14:textId="020C0751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Odpady tworzyw sztucznych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664D2" w14:textId="58FBACFF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Polipropylen lub polietylen</w:t>
            </w:r>
          </w:p>
        </w:tc>
      </w:tr>
      <w:tr w:rsidR="005A0808" w:rsidRPr="00853851" w14:paraId="43CC7459" w14:textId="4226AF58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39A8" w14:textId="51A84E22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AB29" w14:textId="5A53388C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07 02 99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2887" w14:textId="1F3CA4D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1A1C0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08D82E95" w14:textId="62473A55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1BE" w14:textId="40CA523B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CD79" w14:textId="4F79EC9B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12 01 05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5E51" w14:textId="53636DB6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Odpady z toczenia i wygładzania tworzyw sztucznych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5CB2F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28F11E57" w14:textId="4AA0B106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C5FF" w14:textId="2CC18025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A680" w14:textId="2874D0C9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12 01 99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2E53" w14:textId="2E8A894F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4230D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4F493782" w14:textId="46B16477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B091" w14:textId="165DD5B3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9705" w14:textId="09492F79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8DAF" w14:textId="57AEE0DD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812A8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51DF9F49" w14:textId="19A08050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5443" w14:textId="28DBE7BB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669C" w14:textId="6AF5690E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15 01 05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211A" w14:textId="63CC3811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Opakowania wielomateriałowe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74944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654E1AEA" w14:textId="3E728521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A03F" w14:textId="1755B126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3EF7" w14:textId="2C8FD94A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15 01 06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EC4" w14:textId="258FC20D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Zmieszane odpady opakowaniowe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A0B25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4737F472" w14:textId="613A6135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6A90" w14:textId="4D79CBD5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CAD7" w14:textId="17144238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15 01 09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5A3F" w14:textId="7F3D1B7B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Opakowania z tekstyliów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01522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1C6679B7" w14:textId="59277BE3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7A47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AD9E" w14:textId="6654464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16 01 19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463D" w14:textId="4A18F0BA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898B1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71DFA655" w14:textId="5C96A759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6F39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7C4E3" w14:textId="39D7EEBB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16 01 99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F083" w14:textId="2BEE49A3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EF480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2CD2C679" w14:textId="5F168CF1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2432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4C9C" w14:textId="6F8BB38D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16 03 06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CA3A" w14:textId="5D74110C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Organiczne odpady inne niż wymienione w 16 03 05, 16 03 80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9ED76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796FFDF7" w14:textId="0687C800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E3A0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51B5" w14:textId="48BED7B2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17 02 03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6BC4" w14:textId="5C659570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04C7E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378AFFE2" w14:textId="665342DB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6C0D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F827" w14:textId="4022D85B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CA4F" w14:textId="13D2FFC4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8B788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2FD22260" w14:textId="51E5AC6E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7C7C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6310" w14:textId="20AABA7A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1143" w14:textId="50C09D9B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4D17F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0808" w:rsidRPr="00853851" w14:paraId="00F62684" w14:textId="00B5F7AA" w:rsidTr="00794188">
        <w:trPr>
          <w:trHeight w:val="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1CA1" w14:textId="77777777" w:rsidR="005A0808" w:rsidRPr="00853851" w:rsidRDefault="005A0808" w:rsidP="00853851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226F" w14:textId="086B217F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20 01 39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BCE9" w14:textId="10F0C4FB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851">
              <w:rPr>
                <w:rFonts w:ascii="Arial" w:hAnsi="Arial" w:cs="Arial"/>
                <w:color w:val="000000"/>
                <w:sz w:val="22"/>
                <w:szCs w:val="22"/>
              </w:rPr>
              <w:t>Tworzywa sztuczne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86B" w14:textId="77777777" w:rsidR="005A0808" w:rsidRPr="00853851" w:rsidRDefault="005A0808" w:rsidP="0085385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34C770" w14:textId="77777777" w:rsidR="00820868" w:rsidRDefault="00820868" w:rsidP="00794188">
      <w:pPr>
        <w:spacing w:before="240" w:line="300" w:lineRule="auto"/>
        <w:jc w:val="both"/>
        <w:rPr>
          <w:rFonts w:ascii="Arial" w:hAnsi="Arial" w:cs="Arial"/>
          <w:bCs/>
        </w:rPr>
      </w:pPr>
      <w:bookmarkStart w:id="6" w:name="_Hlk167174346"/>
      <w:bookmarkEnd w:id="5"/>
    </w:p>
    <w:p w14:paraId="6507C7C0" w14:textId="0F9D6B94" w:rsidR="0098068A" w:rsidRPr="00AF565A" w:rsidRDefault="0098068A" w:rsidP="00794188">
      <w:pPr>
        <w:spacing w:before="240" w:line="300" w:lineRule="auto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Zgodnie z art. 14 ust. 1 ustawy o odpadach określone rodzaje odpadów przestają być odpadami, jeżeli na skutek poddania ich recyklingowi lub innemu odzyskowi spełniają łącznie następujące warunki:</w:t>
      </w:r>
    </w:p>
    <w:bookmarkEnd w:id="6"/>
    <w:p w14:paraId="7686F5FA" w14:textId="77777777" w:rsidR="0098068A" w:rsidRPr="00AF565A" w:rsidRDefault="0098068A" w:rsidP="00794188">
      <w:pPr>
        <w:spacing w:line="300" w:lineRule="auto"/>
        <w:jc w:val="both"/>
        <w:rPr>
          <w:rFonts w:ascii="Arial" w:hAnsi="Arial" w:cs="Arial"/>
          <w:bCs/>
        </w:rPr>
      </w:pPr>
    </w:p>
    <w:p w14:paraId="2A486F87" w14:textId="26AB9C8B" w:rsidR="0098068A" w:rsidRPr="00AF565A" w:rsidRDefault="0098068A" w:rsidP="00B70B1C">
      <w:pPr>
        <w:spacing w:after="240" w:line="300" w:lineRule="auto"/>
        <w:ind w:left="567" w:hanging="284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/>
          <w:bCs/>
        </w:rPr>
        <w:lastRenderedPageBreak/>
        <w:t>a) przedmiot lub substancja mają zostać wykorzystane do konkretnych celów</w:t>
      </w:r>
      <w:r w:rsidRPr="00AF565A">
        <w:rPr>
          <w:rFonts w:ascii="Arial" w:hAnsi="Arial" w:cs="Arial"/>
          <w:bCs/>
        </w:rPr>
        <w:t xml:space="preserve"> </w:t>
      </w:r>
      <w:r w:rsidR="00794188">
        <w:rPr>
          <w:rFonts w:ascii="Arial" w:hAnsi="Arial" w:cs="Arial"/>
          <w:bCs/>
        </w:rPr>
        <w:br/>
      </w:r>
      <w:r w:rsidR="005A0808" w:rsidRPr="00AF565A">
        <w:rPr>
          <w:rFonts w:ascii="Arial" w:hAnsi="Arial" w:cs="Arial"/>
          <w:bCs/>
        </w:rPr>
        <w:t xml:space="preserve">– </w:t>
      </w:r>
      <w:proofErr w:type="spellStart"/>
      <w:r w:rsidR="0076797A">
        <w:rPr>
          <w:rFonts w:ascii="Arial" w:hAnsi="Arial" w:cs="Arial"/>
          <w:bCs/>
        </w:rPr>
        <w:t>r</w:t>
      </w:r>
      <w:r w:rsidR="005A0808" w:rsidRPr="00AF565A">
        <w:rPr>
          <w:rFonts w:ascii="Arial" w:hAnsi="Arial" w:cs="Arial"/>
          <w:bCs/>
        </w:rPr>
        <w:t>egranulat</w:t>
      </w:r>
      <w:r w:rsidR="00D24F4D">
        <w:rPr>
          <w:rFonts w:ascii="Arial" w:hAnsi="Arial" w:cs="Arial"/>
          <w:bCs/>
        </w:rPr>
        <w:t>y</w:t>
      </w:r>
      <w:proofErr w:type="spellEnd"/>
      <w:r w:rsidR="005A0808" w:rsidRPr="00AF565A">
        <w:rPr>
          <w:rFonts w:ascii="Arial" w:hAnsi="Arial" w:cs="Arial"/>
          <w:bCs/>
        </w:rPr>
        <w:t xml:space="preserve"> produkowan</w:t>
      </w:r>
      <w:r w:rsidR="00D24F4D">
        <w:rPr>
          <w:rFonts w:ascii="Arial" w:hAnsi="Arial" w:cs="Arial"/>
          <w:bCs/>
        </w:rPr>
        <w:t>e</w:t>
      </w:r>
      <w:r w:rsidR="005A0808" w:rsidRPr="00AF565A">
        <w:rPr>
          <w:rFonts w:ascii="Arial" w:hAnsi="Arial" w:cs="Arial"/>
          <w:bCs/>
        </w:rPr>
        <w:t xml:space="preserve"> przez ML Sp. z o.o. powstaj</w:t>
      </w:r>
      <w:r w:rsidR="00802BFE">
        <w:rPr>
          <w:rFonts w:ascii="Arial" w:hAnsi="Arial" w:cs="Arial"/>
          <w:bCs/>
        </w:rPr>
        <w:t>ą</w:t>
      </w:r>
      <w:r w:rsidR="005A0808" w:rsidRPr="00AF565A">
        <w:rPr>
          <w:rFonts w:ascii="Arial" w:hAnsi="Arial" w:cs="Arial"/>
          <w:bCs/>
        </w:rPr>
        <w:t xml:space="preserve"> w wyniku poddania recyklingowi dokładnie wyselekcjonowanych odpadów z tworzyw sztucznych (PP i PE). </w:t>
      </w:r>
      <w:proofErr w:type="spellStart"/>
      <w:r w:rsidR="0076797A">
        <w:rPr>
          <w:rFonts w:ascii="Arial" w:hAnsi="Arial" w:cs="Arial"/>
          <w:bCs/>
        </w:rPr>
        <w:t>R</w:t>
      </w:r>
      <w:r w:rsidR="005A0808" w:rsidRPr="00AF565A">
        <w:rPr>
          <w:rFonts w:ascii="Arial" w:hAnsi="Arial" w:cs="Arial"/>
          <w:bCs/>
        </w:rPr>
        <w:t>egranulat</w:t>
      </w:r>
      <w:r w:rsidR="00D24F4D">
        <w:rPr>
          <w:rFonts w:ascii="Arial" w:hAnsi="Arial" w:cs="Arial"/>
          <w:bCs/>
        </w:rPr>
        <w:t>y</w:t>
      </w:r>
      <w:proofErr w:type="spellEnd"/>
      <w:r w:rsidR="005A0808" w:rsidRPr="00AF565A">
        <w:rPr>
          <w:rFonts w:ascii="Arial" w:hAnsi="Arial" w:cs="Arial"/>
          <w:bCs/>
        </w:rPr>
        <w:t xml:space="preserve"> </w:t>
      </w:r>
      <w:r w:rsidR="00D24F4D">
        <w:rPr>
          <w:rFonts w:ascii="Arial" w:hAnsi="Arial" w:cs="Arial"/>
          <w:bCs/>
        </w:rPr>
        <w:t xml:space="preserve">są </w:t>
      </w:r>
      <w:r w:rsidR="005A0808" w:rsidRPr="00AF565A">
        <w:rPr>
          <w:rFonts w:ascii="Arial" w:hAnsi="Arial" w:cs="Arial"/>
          <w:bCs/>
        </w:rPr>
        <w:t>powszechnie stosowan</w:t>
      </w:r>
      <w:r w:rsidR="00D24F4D">
        <w:rPr>
          <w:rFonts w:ascii="Arial" w:hAnsi="Arial" w:cs="Arial"/>
          <w:bCs/>
        </w:rPr>
        <w:t>e</w:t>
      </w:r>
      <w:r w:rsidR="005A0808" w:rsidRPr="00AF565A">
        <w:rPr>
          <w:rFonts w:ascii="Arial" w:hAnsi="Arial" w:cs="Arial"/>
          <w:bCs/>
        </w:rPr>
        <w:t xml:space="preserve"> do konkretnych celów  tj. produkcji elementów z tworzyw sztucznych. Dowodem jest chociażby zastosowanie produkowanego </w:t>
      </w:r>
      <w:proofErr w:type="spellStart"/>
      <w:r w:rsidR="005A0808" w:rsidRPr="00AF565A">
        <w:rPr>
          <w:rFonts w:ascii="Arial" w:hAnsi="Arial" w:cs="Arial"/>
          <w:bCs/>
        </w:rPr>
        <w:t>regranulatu</w:t>
      </w:r>
      <w:proofErr w:type="spellEnd"/>
      <w:r w:rsidR="005A0808" w:rsidRPr="00AF565A">
        <w:rPr>
          <w:rFonts w:ascii="Arial" w:hAnsi="Arial" w:cs="Arial"/>
          <w:bCs/>
        </w:rPr>
        <w:t xml:space="preserve"> do własnej produkcji użytkowych elementów z tworzyw sztucznych wykorzystywanych </w:t>
      </w:r>
      <w:r w:rsidR="0073201B">
        <w:rPr>
          <w:rFonts w:ascii="Arial" w:hAnsi="Arial" w:cs="Arial"/>
          <w:bCs/>
        </w:rPr>
        <w:br/>
      </w:r>
      <w:r w:rsidR="005A0808" w:rsidRPr="00AF565A">
        <w:rPr>
          <w:rFonts w:ascii="Arial" w:hAnsi="Arial" w:cs="Arial"/>
          <w:bCs/>
        </w:rPr>
        <w:t xml:space="preserve">w architekturze ogrodowej. </w:t>
      </w:r>
    </w:p>
    <w:p w14:paraId="294E5C20" w14:textId="1C8461B9" w:rsidR="001243E7" w:rsidRPr="00AF565A" w:rsidRDefault="00DD4894" w:rsidP="00B70B1C">
      <w:pPr>
        <w:spacing w:after="240" w:line="300" w:lineRule="auto"/>
        <w:ind w:left="567" w:hanging="284"/>
        <w:jc w:val="both"/>
        <w:rPr>
          <w:rFonts w:ascii="Arial" w:eastAsia="Calibri" w:hAnsi="Arial" w:cs="Arial"/>
          <w:bCs/>
          <w:lang w:eastAsia="en-US"/>
        </w:rPr>
      </w:pPr>
      <w:r w:rsidRPr="00AF565A">
        <w:rPr>
          <w:rFonts w:ascii="Arial" w:eastAsia="Calibri" w:hAnsi="Arial" w:cs="Arial"/>
          <w:b/>
          <w:lang w:eastAsia="en-US"/>
        </w:rPr>
        <w:t xml:space="preserve">b) istnieje rynek takich przedmiotów lub substancji lub popyt na nie </w:t>
      </w:r>
      <w:r w:rsidRPr="00AF565A">
        <w:rPr>
          <w:rFonts w:ascii="Arial" w:eastAsia="Calibri" w:hAnsi="Arial" w:cs="Arial"/>
          <w:lang w:eastAsia="en-US"/>
        </w:rPr>
        <w:t>–</w:t>
      </w:r>
      <w:r w:rsidRPr="00AF565A">
        <w:rPr>
          <w:rFonts w:ascii="Arial" w:eastAsia="Calibri" w:hAnsi="Arial" w:cs="Arial"/>
          <w:bCs/>
          <w:lang w:eastAsia="en-US"/>
        </w:rPr>
        <w:t xml:space="preserve"> </w:t>
      </w:r>
      <w:r w:rsidR="00987AFA">
        <w:rPr>
          <w:rFonts w:ascii="Arial" w:eastAsia="Calibri" w:hAnsi="Arial" w:cs="Arial"/>
          <w:bCs/>
          <w:lang w:eastAsia="en-US"/>
        </w:rPr>
        <w:t>w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iele podmiotów produkujących elementy z tworzyw sztucznych wykorzystuje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regranulaty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tworzyw sztucznych (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recyklaty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).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Regranulat</w:t>
      </w:r>
      <w:r w:rsidR="004920C0">
        <w:rPr>
          <w:rFonts w:ascii="Arial" w:eastAsia="Calibri" w:hAnsi="Arial" w:cs="Arial"/>
          <w:bCs/>
          <w:lang w:eastAsia="en-US"/>
        </w:rPr>
        <w:t>y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tworzyw sztucznych pochodząc</w:t>
      </w:r>
      <w:r w:rsidR="004920C0">
        <w:rPr>
          <w:rFonts w:ascii="Arial" w:eastAsia="Calibri" w:hAnsi="Arial" w:cs="Arial"/>
          <w:bCs/>
          <w:lang w:eastAsia="en-US"/>
        </w:rPr>
        <w:t>e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 z recyklingu odpadów </w:t>
      </w:r>
      <w:r w:rsidR="004920C0">
        <w:rPr>
          <w:rFonts w:ascii="Arial" w:eastAsia="Calibri" w:hAnsi="Arial" w:cs="Arial"/>
          <w:bCs/>
          <w:lang w:eastAsia="en-US"/>
        </w:rPr>
        <w:t xml:space="preserve">są </w:t>
      </w:r>
      <w:r w:rsidR="005A0808" w:rsidRPr="00AF565A">
        <w:rPr>
          <w:rFonts w:ascii="Arial" w:eastAsia="Calibri" w:hAnsi="Arial" w:cs="Arial"/>
          <w:bCs/>
          <w:lang w:eastAsia="en-US"/>
        </w:rPr>
        <w:t>około 40% tańsz</w:t>
      </w:r>
      <w:r w:rsidR="004920C0">
        <w:rPr>
          <w:rFonts w:ascii="Arial" w:eastAsia="Calibri" w:hAnsi="Arial" w:cs="Arial"/>
          <w:bCs/>
          <w:lang w:eastAsia="en-US"/>
        </w:rPr>
        <w:t>e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 niż oryginalny jego odpowiednik. Istnieją specjalnie dedykowane platformy zakupowe łączące kupujących i sprzedających </w:t>
      </w:r>
      <w:r w:rsidR="004920C0">
        <w:rPr>
          <w:rFonts w:ascii="Arial" w:eastAsia="Calibri" w:hAnsi="Arial" w:cs="Arial"/>
          <w:bCs/>
          <w:lang w:eastAsia="en-US"/>
        </w:rPr>
        <w:t>te substancje.</w:t>
      </w:r>
    </w:p>
    <w:p w14:paraId="76C08A37" w14:textId="3BC4D72E" w:rsidR="001243E7" w:rsidRPr="00AF565A" w:rsidRDefault="00DD4894" w:rsidP="00B70B1C">
      <w:pPr>
        <w:spacing w:after="240" w:line="300" w:lineRule="auto"/>
        <w:ind w:left="567" w:hanging="284"/>
        <w:jc w:val="both"/>
        <w:rPr>
          <w:rFonts w:ascii="Arial" w:eastAsia="Calibri" w:hAnsi="Arial" w:cs="Arial"/>
          <w:bCs/>
          <w:lang w:eastAsia="en-US"/>
        </w:rPr>
      </w:pPr>
      <w:r w:rsidRPr="00AF565A">
        <w:rPr>
          <w:rFonts w:ascii="Arial" w:eastAsia="Calibri" w:hAnsi="Arial" w:cs="Arial"/>
          <w:b/>
          <w:lang w:eastAsia="en-US"/>
        </w:rPr>
        <w:t>c) 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</w:t>
      </w:r>
      <w:r w:rsidRPr="00AF565A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AF565A">
        <w:rPr>
          <w:rFonts w:ascii="Arial" w:eastAsia="Calibri" w:hAnsi="Arial" w:cs="Arial"/>
          <w:bCs/>
          <w:lang w:eastAsia="en-US"/>
        </w:rPr>
        <w:t xml:space="preserve">– </w:t>
      </w:r>
      <w:proofErr w:type="spellStart"/>
      <w:r w:rsidR="00E14971">
        <w:rPr>
          <w:rFonts w:ascii="Arial" w:eastAsia="Calibri" w:hAnsi="Arial" w:cs="Arial"/>
          <w:bCs/>
          <w:lang w:eastAsia="en-US"/>
        </w:rPr>
        <w:t>r</w:t>
      </w:r>
      <w:r w:rsidR="005A0808" w:rsidRPr="00AF565A">
        <w:rPr>
          <w:rFonts w:ascii="Arial" w:eastAsia="Calibri" w:hAnsi="Arial" w:cs="Arial"/>
          <w:bCs/>
          <w:lang w:eastAsia="en-US"/>
        </w:rPr>
        <w:t>egranulaty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produkowane przez ML sp. z o.o. spełniają wymagania techniczne dla zastosowania ich do konkretnych celów (wtrysk tworzyw sztucznych, wytłaczanie tworzyw sztucznych,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rotomoulding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itp.) oraz normy: PN-EN 15344:2021-10 Tworzywa sztuczne — Tworzywa z recyklingu — Charakterystyka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recyklatów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</w:t>
      </w:r>
      <w:r w:rsidR="0073201B">
        <w:rPr>
          <w:rFonts w:ascii="Arial" w:eastAsia="Calibri" w:hAnsi="Arial" w:cs="Arial"/>
          <w:bCs/>
          <w:lang w:eastAsia="en-US"/>
        </w:rPr>
        <w:br/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z polietylenu (PE), PN-EN 15345:2010 — Tworzywa sztuczne — Tworzywa z recyklingu — Charakterystyka polipropylenu (PP) z recyklingu. Ponadto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regranulat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(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recyklat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) spełnia wymagania techniczne kontrahentów na zlecenie, </w:t>
      </w:r>
      <w:r w:rsidR="00252FBA">
        <w:rPr>
          <w:rFonts w:ascii="Arial" w:eastAsia="Calibri" w:hAnsi="Arial" w:cs="Arial"/>
          <w:bCs/>
          <w:lang w:eastAsia="en-US"/>
        </w:rPr>
        <w:t xml:space="preserve">dla 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których jest on produkowany. Wymagania te wynikają z zastosowania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regranulatu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do konkretnych celów. Wymagania techniczne są określone w umowach lub zleceniach</w:t>
      </w:r>
      <w:r w:rsidR="00252FBA">
        <w:rPr>
          <w:rFonts w:ascii="Arial" w:eastAsia="Calibri" w:hAnsi="Arial" w:cs="Arial"/>
          <w:bCs/>
          <w:lang w:eastAsia="en-US"/>
        </w:rPr>
        <w:t>,</w:t>
      </w:r>
    </w:p>
    <w:p w14:paraId="455191F0" w14:textId="77777777" w:rsidR="00802BFE" w:rsidRDefault="00DD4894" w:rsidP="00802BFE">
      <w:pPr>
        <w:spacing w:line="300" w:lineRule="auto"/>
        <w:ind w:left="567" w:hanging="284"/>
        <w:jc w:val="both"/>
        <w:rPr>
          <w:rFonts w:ascii="Arial" w:eastAsia="Calibri" w:hAnsi="Arial" w:cs="Arial"/>
          <w:bCs/>
          <w:lang w:eastAsia="en-US"/>
        </w:rPr>
      </w:pPr>
      <w:r w:rsidRPr="00AF565A">
        <w:rPr>
          <w:rFonts w:ascii="Arial" w:eastAsia="Calibri" w:hAnsi="Arial" w:cs="Arial"/>
          <w:b/>
          <w:lang w:eastAsia="en-US"/>
        </w:rPr>
        <w:t>d) zastosowanie przedmiotu lub substancji nie prowadzi do negatywnych skutków dla życia, zdrowia ludzi lub środowiska</w:t>
      </w:r>
      <w:r w:rsidRPr="00AF565A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AF565A">
        <w:rPr>
          <w:rFonts w:ascii="Arial" w:eastAsia="Calibri" w:hAnsi="Arial" w:cs="Arial"/>
          <w:bCs/>
          <w:lang w:eastAsia="en-US"/>
        </w:rPr>
        <w:t xml:space="preserve">– </w:t>
      </w:r>
      <w:r w:rsidR="00902D5E">
        <w:rPr>
          <w:rFonts w:ascii="Arial" w:eastAsia="Calibri" w:hAnsi="Arial" w:cs="Arial"/>
          <w:bCs/>
          <w:lang w:eastAsia="en-US"/>
        </w:rPr>
        <w:t>d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o przetwarzania nie dopuszcza się odpadów niebezpiecznych. Zakład prowadzi regularne badania fizykochemiczne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regranulatów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>, a produkowane z nich produkty spełniają wymagania jakościowe i nie przekraczają dopuszczalnych wartości zanieczyszczeń</w:t>
      </w:r>
      <w:r w:rsidR="002D5D0E">
        <w:rPr>
          <w:rFonts w:ascii="Arial" w:eastAsia="Calibri" w:hAnsi="Arial" w:cs="Arial"/>
          <w:bCs/>
          <w:lang w:eastAsia="en-US"/>
        </w:rPr>
        <w:t xml:space="preserve"> (m.in. </w:t>
      </w:r>
      <w:r w:rsidR="00446874">
        <w:rPr>
          <w:rFonts w:ascii="Arial" w:eastAsia="Calibri" w:hAnsi="Arial" w:cs="Arial"/>
          <w:bCs/>
          <w:lang w:eastAsia="en-US"/>
        </w:rPr>
        <w:t>zawartoś</w:t>
      </w:r>
      <w:r w:rsidR="00802BFE">
        <w:rPr>
          <w:rFonts w:ascii="Arial" w:eastAsia="Calibri" w:hAnsi="Arial" w:cs="Arial"/>
          <w:bCs/>
          <w:lang w:eastAsia="en-US"/>
        </w:rPr>
        <w:t>ci</w:t>
      </w:r>
      <w:r w:rsidR="00446874">
        <w:rPr>
          <w:rFonts w:ascii="Arial" w:eastAsia="Calibri" w:hAnsi="Arial" w:cs="Arial"/>
          <w:bCs/>
          <w:lang w:eastAsia="en-US"/>
        </w:rPr>
        <w:t xml:space="preserve"> metali ciężkich)</w:t>
      </w:r>
      <w:r w:rsidR="005A0808" w:rsidRPr="00AF565A">
        <w:rPr>
          <w:rFonts w:ascii="Arial" w:eastAsia="Calibri" w:hAnsi="Arial" w:cs="Arial"/>
          <w:bCs/>
          <w:lang w:eastAsia="en-US"/>
        </w:rPr>
        <w:t>.</w:t>
      </w:r>
      <w:r w:rsidR="002D5D0E">
        <w:rPr>
          <w:rFonts w:ascii="Arial" w:eastAsia="Calibri" w:hAnsi="Arial" w:cs="Arial"/>
          <w:bCs/>
          <w:lang w:eastAsia="en-US"/>
        </w:rPr>
        <w:t xml:space="preserve"> 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Produkowany przez </w:t>
      </w:r>
      <w:r w:rsidR="005A0808" w:rsidRPr="0073201B">
        <w:rPr>
          <w:rFonts w:ascii="Arial" w:eastAsia="Calibri" w:hAnsi="Arial" w:cs="Arial"/>
          <w:bCs/>
          <w:i/>
          <w:lang w:eastAsia="en-US"/>
        </w:rPr>
        <w:t>ML Sp. z o.o.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="005A0808" w:rsidRPr="00AF565A">
        <w:rPr>
          <w:rFonts w:ascii="Arial" w:eastAsia="Calibri" w:hAnsi="Arial" w:cs="Arial"/>
          <w:bCs/>
          <w:lang w:eastAsia="en-US"/>
        </w:rPr>
        <w:t>regranulat</w:t>
      </w:r>
      <w:r w:rsidR="00AD19ED">
        <w:rPr>
          <w:rFonts w:ascii="Arial" w:eastAsia="Calibri" w:hAnsi="Arial" w:cs="Arial"/>
          <w:bCs/>
          <w:lang w:eastAsia="en-US"/>
        </w:rPr>
        <w:t>y</w:t>
      </w:r>
      <w:proofErr w:type="spellEnd"/>
      <w:r w:rsidR="005A0808" w:rsidRPr="00AF565A">
        <w:rPr>
          <w:rFonts w:ascii="Arial" w:eastAsia="Calibri" w:hAnsi="Arial" w:cs="Arial"/>
          <w:bCs/>
          <w:lang w:eastAsia="en-US"/>
        </w:rPr>
        <w:t xml:space="preserve"> PP</w:t>
      </w:r>
      <w:r w:rsidR="00AD19ED">
        <w:rPr>
          <w:rFonts w:ascii="Arial" w:eastAsia="Calibri" w:hAnsi="Arial" w:cs="Arial"/>
          <w:bCs/>
          <w:lang w:eastAsia="en-US"/>
        </w:rPr>
        <w:t xml:space="preserve"> oraz PE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 spełnia</w:t>
      </w:r>
      <w:r w:rsidR="00AD19ED">
        <w:rPr>
          <w:rFonts w:ascii="Arial" w:eastAsia="Calibri" w:hAnsi="Arial" w:cs="Arial"/>
          <w:bCs/>
          <w:lang w:eastAsia="en-US"/>
        </w:rPr>
        <w:t>ją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 wymagania określone dla polipropylenu</w:t>
      </w:r>
      <w:r w:rsidR="00AD19ED">
        <w:rPr>
          <w:rFonts w:ascii="Arial" w:eastAsia="Calibri" w:hAnsi="Arial" w:cs="Arial"/>
          <w:bCs/>
          <w:lang w:eastAsia="en-US"/>
        </w:rPr>
        <w:t xml:space="preserve"> i polietylenu.</w:t>
      </w:r>
      <w:r w:rsidR="005A0808" w:rsidRPr="00AF565A">
        <w:rPr>
          <w:rFonts w:ascii="Arial" w:eastAsia="Calibri" w:hAnsi="Arial" w:cs="Arial"/>
          <w:bCs/>
          <w:lang w:eastAsia="en-US"/>
        </w:rPr>
        <w:t xml:space="preserve"> </w:t>
      </w:r>
      <w:r w:rsidR="00264DFD">
        <w:rPr>
          <w:rFonts w:ascii="Arial" w:eastAsia="Calibri" w:hAnsi="Arial" w:cs="Arial"/>
          <w:bCs/>
          <w:lang w:eastAsia="en-US"/>
        </w:rPr>
        <w:t>Zgodnie z zapisami artykułu 2 rozporządzenia nr 1907/2006/WE (REACH) polipropylen i polietylen wyłączone są z obowiązku rejestracji, natomiast istnieje obowiązek zarejestrowania ich monomerów, czyli pro</w:t>
      </w:r>
      <w:r w:rsidR="00EB7A06">
        <w:rPr>
          <w:rFonts w:ascii="Arial" w:eastAsia="Calibri" w:hAnsi="Arial" w:cs="Arial"/>
          <w:bCs/>
          <w:lang w:eastAsia="en-US"/>
        </w:rPr>
        <w:t>penu</w:t>
      </w:r>
      <w:r w:rsidR="00264DFD">
        <w:rPr>
          <w:rFonts w:ascii="Arial" w:eastAsia="Calibri" w:hAnsi="Arial" w:cs="Arial"/>
          <w:bCs/>
          <w:lang w:eastAsia="en-US"/>
        </w:rPr>
        <w:t xml:space="preserve"> oraz etylenu. Przeprowadzone badania potwierdziły, że badane próbki </w:t>
      </w:r>
      <w:r w:rsidR="00EB7A06">
        <w:rPr>
          <w:rFonts w:ascii="Arial" w:eastAsia="Calibri" w:hAnsi="Arial" w:cs="Arial"/>
          <w:bCs/>
          <w:lang w:eastAsia="en-US"/>
        </w:rPr>
        <w:t xml:space="preserve">to </w:t>
      </w:r>
      <w:proofErr w:type="spellStart"/>
      <w:r w:rsidR="00EB7A06">
        <w:rPr>
          <w:rFonts w:ascii="Arial" w:eastAsia="Calibri" w:hAnsi="Arial" w:cs="Arial"/>
          <w:bCs/>
          <w:lang w:eastAsia="en-US"/>
        </w:rPr>
        <w:t>regranulaty</w:t>
      </w:r>
      <w:proofErr w:type="spellEnd"/>
      <w:r w:rsidR="00EB7A06">
        <w:rPr>
          <w:rFonts w:ascii="Arial" w:eastAsia="Calibri" w:hAnsi="Arial" w:cs="Arial"/>
          <w:bCs/>
          <w:lang w:eastAsia="en-US"/>
        </w:rPr>
        <w:t xml:space="preserve"> polietylenu (PE) oraz polipropylenu (PP).</w:t>
      </w:r>
      <w:r w:rsidR="00802BFE">
        <w:rPr>
          <w:rFonts w:ascii="Arial" w:eastAsia="Calibri" w:hAnsi="Arial" w:cs="Arial"/>
          <w:bCs/>
          <w:lang w:eastAsia="en-US"/>
        </w:rPr>
        <w:t xml:space="preserve"> </w:t>
      </w:r>
    </w:p>
    <w:p w14:paraId="532E4765" w14:textId="2C7A5A54" w:rsidR="005A0808" w:rsidRDefault="005A0808" w:rsidP="00802BFE">
      <w:pPr>
        <w:spacing w:line="300" w:lineRule="auto"/>
        <w:ind w:left="567"/>
        <w:jc w:val="both"/>
        <w:rPr>
          <w:rFonts w:ascii="Arial" w:eastAsia="Calibri" w:hAnsi="Arial" w:cs="Arial"/>
          <w:bCs/>
          <w:lang w:eastAsia="en-US"/>
        </w:rPr>
      </w:pPr>
      <w:r w:rsidRPr="00AF565A">
        <w:rPr>
          <w:rFonts w:ascii="Arial" w:eastAsia="Calibri" w:hAnsi="Arial" w:cs="Arial"/>
          <w:bCs/>
          <w:lang w:eastAsia="en-US"/>
        </w:rPr>
        <w:t xml:space="preserve">Zgodnie z </w:t>
      </w:r>
      <w:r w:rsidR="00EB7A06">
        <w:rPr>
          <w:rFonts w:ascii="Arial" w:eastAsia="Calibri" w:hAnsi="Arial" w:cs="Arial"/>
          <w:bCs/>
          <w:lang w:eastAsia="en-US"/>
        </w:rPr>
        <w:t>informacjami</w:t>
      </w:r>
      <w:r w:rsidRPr="00AF565A">
        <w:rPr>
          <w:rFonts w:ascii="Arial" w:eastAsia="Calibri" w:hAnsi="Arial" w:cs="Arial"/>
          <w:bCs/>
          <w:lang w:eastAsia="en-US"/>
        </w:rPr>
        <w:t xml:space="preserve"> Europejskiej Agencji Chemikaliów </w:t>
      </w:r>
      <w:r w:rsidR="00EB7A06">
        <w:rPr>
          <w:rFonts w:ascii="Arial" w:eastAsia="Calibri" w:hAnsi="Arial" w:cs="Arial"/>
          <w:bCs/>
          <w:lang w:eastAsia="en-US"/>
        </w:rPr>
        <w:t>monomer p</w:t>
      </w:r>
      <w:r w:rsidRPr="00AF565A">
        <w:rPr>
          <w:rFonts w:ascii="Arial" w:eastAsia="Calibri" w:hAnsi="Arial" w:cs="Arial"/>
          <w:bCs/>
          <w:lang w:eastAsia="en-US"/>
        </w:rPr>
        <w:t>olipropylen</w:t>
      </w:r>
      <w:r w:rsidR="00EB7A06">
        <w:rPr>
          <w:rFonts w:ascii="Arial" w:eastAsia="Calibri" w:hAnsi="Arial" w:cs="Arial"/>
          <w:bCs/>
          <w:lang w:eastAsia="en-US"/>
        </w:rPr>
        <w:t xml:space="preserve">u </w:t>
      </w:r>
      <w:r w:rsidR="00802BFE">
        <w:rPr>
          <w:rFonts w:ascii="Arial" w:eastAsia="Calibri" w:hAnsi="Arial" w:cs="Arial"/>
          <w:bCs/>
          <w:lang w:eastAsia="en-US"/>
        </w:rPr>
        <w:br/>
      </w:r>
      <w:r w:rsidR="00EB7A06">
        <w:rPr>
          <w:rFonts w:ascii="Arial" w:eastAsia="Calibri" w:hAnsi="Arial" w:cs="Arial"/>
          <w:bCs/>
          <w:lang w:eastAsia="en-US"/>
        </w:rPr>
        <w:t>– propen</w:t>
      </w:r>
      <w:r w:rsidR="00802BFE">
        <w:rPr>
          <w:rFonts w:ascii="Arial" w:eastAsia="Calibri" w:hAnsi="Arial" w:cs="Arial"/>
          <w:bCs/>
          <w:lang w:eastAsia="en-US"/>
        </w:rPr>
        <w:t xml:space="preserve"> </w:t>
      </w:r>
      <w:r w:rsidR="00EB7A06">
        <w:rPr>
          <w:rFonts w:ascii="Arial" w:eastAsia="Calibri" w:hAnsi="Arial" w:cs="Arial"/>
          <w:bCs/>
          <w:lang w:eastAsia="en-US"/>
        </w:rPr>
        <w:t>oraz monomer polietylenu – etylen,</w:t>
      </w:r>
      <w:r w:rsidRPr="00AF565A">
        <w:rPr>
          <w:rFonts w:ascii="Arial" w:eastAsia="Calibri" w:hAnsi="Arial" w:cs="Arial"/>
          <w:bCs/>
          <w:lang w:eastAsia="en-US"/>
        </w:rPr>
        <w:t xml:space="preserve"> </w:t>
      </w:r>
      <w:r w:rsidR="00EB7A06">
        <w:rPr>
          <w:rFonts w:ascii="Arial" w:eastAsia="Calibri" w:hAnsi="Arial" w:cs="Arial"/>
          <w:bCs/>
          <w:lang w:eastAsia="en-US"/>
        </w:rPr>
        <w:t>są zarejestrowane</w:t>
      </w:r>
      <w:r w:rsidRPr="00AF565A">
        <w:rPr>
          <w:rFonts w:ascii="Arial" w:eastAsia="Calibri" w:hAnsi="Arial" w:cs="Arial"/>
          <w:bCs/>
          <w:lang w:eastAsia="en-US"/>
        </w:rPr>
        <w:t xml:space="preserve"> w wykazie substancji pod numerem WE 204-062-1</w:t>
      </w:r>
      <w:r w:rsidR="00EB7A06">
        <w:rPr>
          <w:rFonts w:ascii="Arial" w:eastAsia="Calibri" w:hAnsi="Arial" w:cs="Arial"/>
          <w:bCs/>
          <w:lang w:eastAsia="en-US"/>
        </w:rPr>
        <w:t xml:space="preserve"> (propen)</w:t>
      </w:r>
      <w:r w:rsidR="00F447C9">
        <w:rPr>
          <w:rFonts w:ascii="Arial" w:eastAsia="Calibri" w:hAnsi="Arial" w:cs="Arial"/>
          <w:bCs/>
          <w:lang w:eastAsia="en-US"/>
        </w:rPr>
        <w:t xml:space="preserve">, </w:t>
      </w:r>
      <w:r w:rsidR="00EB7A06">
        <w:rPr>
          <w:rFonts w:ascii="Arial" w:eastAsia="Calibri" w:hAnsi="Arial" w:cs="Arial"/>
          <w:bCs/>
          <w:lang w:eastAsia="en-US"/>
        </w:rPr>
        <w:t xml:space="preserve">oraz numerem </w:t>
      </w:r>
      <w:r w:rsidR="00F447C9">
        <w:rPr>
          <w:rFonts w:ascii="Arial" w:eastAsia="Calibri" w:hAnsi="Arial" w:cs="Arial"/>
          <w:bCs/>
          <w:lang w:eastAsia="en-US"/>
        </w:rPr>
        <w:t>WE 200-815-3</w:t>
      </w:r>
      <w:r w:rsidR="00EB7A06">
        <w:rPr>
          <w:rFonts w:ascii="Arial" w:eastAsia="Calibri" w:hAnsi="Arial" w:cs="Arial"/>
          <w:bCs/>
          <w:lang w:eastAsia="en-US"/>
        </w:rPr>
        <w:t xml:space="preserve"> (etylen)</w:t>
      </w:r>
      <w:r w:rsidR="00F447C9">
        <w:rPr>
          <w:rFonts w:ascii="Arial" w:eastAsia="Calibri" w:hAnsi="Arial" w:cs="Arial"/>
          <w:bCs/>
          <w:lang w:eastAsia="en-US"/>
        </w:rPr>
        <w:t xml:space="preserve">. </w:t>
      </w:r>
    </w:p>
    <w:p w14:paraId="41F57320" w14:textId="59904E06" w:rsidR="00267AED" w:rsidRPr="00794188" w:rsidRDefault="005A0808" w:rsidP="00794188">
      <w:pPr>
        <w:spacing w:line="300" w:lineRule="auto"/>
        <w:ind w:firstLine="426"/>
        <w:jc w:val="both"/>
        <w:rPr>
          <w:rFonts w:ascii="Arial" w:eastAsia="Calibri" w:hAnsi="Arial" w:cs="Arial"/>
          <w:bCs/>
          <w:lang w:eastAsia="en-US"/>
        </w:rPr>
      </w:pPr>
      <w:r w:rsidRPr="00AF565A">
        <w:rPr>
          <w:rFonts w:ascii="Arial" w:eastAsia="Calibri" w:hAnsi="Arial" w:cs="Arial"/>
          <w:bCs/>
          <w:lang w:eastAsia="en-US"/>
        </w:rPr>
        <w:lastRenderedPageBreak/>
        <w:t>Ponadto Spółka posiada wdrożony system zarządzania środowiskiem, potwierdzony certyfikatem ISO 14001 oraz 9001.</w:t>
      </w:r>
    </w:p>
    <w:p w14:paraId="2CD4D2E5" w14:textId="77777777" w:rsidR="00794188" w:rsidRPr="00AF565A" w:rsidRDefault="00794188" w:rsidP="009A6EB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427EDC" w14:textId="6E75F787" w:rsidR="002735E8" w:rsidRPr="00AF565A" w:rsidRDefault="002735E8" w:rsidP="002735E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>Warunki prowadzenia działalności w zakresie zbierania odpadów</w:t>
      </w:r>
      <w:r w:rsidR="00D95CCD">
        <w:rPr>
          <w:rFonts w:ascii="Arial" w:hAnsi="Arial" w:cs="Arial"/>
          <w:b/>
          <w:bCs/>
        </w:rPr>
        <w:t>.</w:t>
      </w:r>
    </w:p>
    <w:p w14:paraId="2ED7E802" w14:textId="2BEC5D2F" w:rsidR="00D04BEA" w:rsidRPr="00AF565A" w:rsidRDefault="00D04BEA" w:rsidP="00D04BEA">
      <w:pPr>
        <w:pStyle w:val="Akapitzlist"/>
        <w:spacing w:line="276" w:lineRule="auto"/>
        <w:jc w:val="both"/>
        <w:rPr>
          <w:rFonts w:ascii="Arial" w:hAnsi="Arial" w:cs="Arial"/>
          <w:b/>
          <w:bCs/>
        </w:rPr>
      </w:pPr>
    </w:p>
    <w:p w14:paraId="4DCFBEEC" w14:textId="02FDB188" w:rsidR="006F47AD" w:rsidRDefault="00D04BEA" w:rsidP="00794188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</w:rPr>
        <w:t>Miejsce</w:t>
      </w:r>
      <w:r w:rsidR="006E55F6">
        <w:rPr>
          <w:rFonts w:ascii="Arial" w:hAnsi="Arial" w:cs="Arial"/>
        </w:rPr>
        <w:t>m</w:t>
      </w:r>
      <w:r w:rsidRPr="00AF565A">
        <w:rPr>
          <w:rFonts w:ascii="Arial" w:hAnsi="Arial" w:cs="Arial"/>
        </w:rPr>
        <w:t xml:space="preserve"> prowadzenia działalności w zakresie zbierania odpadów będzie teren Zakładu należącego do spółki ML Sp. z o.o., </w:t>
      </w:r>
      <w:r w:rsidR="007927D3" w:rsidRPr="007C540D">
        <w:rPr>
          <w:rFonts w:ascii="Arial" w:hAnsi="Arial" w:cs="Arial"/>
        </w:rPr>
        <w:t>ul. Berylowa 7, 82 – 310</w:t>
      </w:r>
      <w:r w:rsidR="007927D3">
        <w:rPr>
          <w:rFonts w:ascii="Arial" w:hAnsi="Arial" w:cs="Arial"/>
        </w:rPr>
        <w:t xml:space="preserve"> </w:t>
      </w:r>
      <w:r w:rsidR="007927D3" w:rsidRPr="007C540D">
        <w:rPr>
          <w:rFonts w:ascii="Arial" w:hAnsi="Arial" w:cs="Arial"/>
        </w:rPr>
        <w:t xml:space="preserve">Gronowo Górne, </w:t>
      </w:r>
      <w:r w:rsidR="007927D3">
        <w:rPr>
          <w:rFonts w:ascii="Arial" w:hAnsi="Arial" w:cs="Arial"/>
        </w:rPr>
        <w:t>gmina</w:t>
      </w:r>
      <w:r w:rsidR="007927D3" w:rsidRPr="007C540D">
        <w:rPr>
          <w:rFonts w:ascii="Arial" w:hAnsi="Arial" w:cs="Arial"/>
        </w:rPr>
        <w:t xml:space="preserve"> Elbląg, </w:t>
      </w:r>
      <w:r w:rsidRPr="00AF565A">
        <w:rPr>
          <w:rFonts w:ascii="Arial" w:hAnsi="Arial" w:cs="Arial"/>
        </w:rPr>
        <w:t xml:space="preserve"> </w:t>
      </w:r>
      <w:r w:rsidR="00EC7CC6">
        <w:rPr>
          <w:rFonts w:ascii="Arial" w:hAnsi="Arial" w:cs="Arial"/>
        </w:rPr>
        <w:t xml:space="preserve">położony </w:t>
      </w:r>
      <w:r w:rsidRPr="00AF565A">
        <w:rPr>
          <w:rFonts w:ascii="Arial" w:hAnsi="Arial" w:cs="Arial"/>
        </w:rPr>
        <w:t>na działkach o nr ew.: 16/45, 16/46, 16/47, 16/48, 16/60 obręb 7 Gronowo Górne, gmina Elbląg</w:t>
      </w:r>
      <w:r w:rsidR="001D400C" w:rsidRPr="00AF565A">
        <w:rPr>
          <w:rFonts w:ascii="Arial" w:hAnsi="Arial" w:cs="Arial"/>
        </w:rPr>
        <w:t>, do których posiadacz odpadów ma tytuł prawny</w:t>
      </w:r>
      <w:r w:rsidR="00147E7E">
        <w:rPr>
          <w:rFonts w:ascii="Arial" w:hAnsi="Arial" w:cs="Arial"/>
        </w:rPr>
        <w:t>.</w:t>
      </w:r>
      <w:r w:rsidRPr="00AF565A">
        <w:rPr>
          <w:rFonts w:ascii="Arial" w:hAnsi="Arial" w:cs="Arial"/>
        </w:rPr>
        <w:t xml:space="preserve"> </w:t>
      </w:r>
    </w:p>
    <w:p w14:paraId="3538480A" w14:textId="77777777" w:rsidR="00794188" w:rsidRPr="00B70B1C" w:rsidRDefault="00794188" w:rsidP="00B70B1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C2CB89" w14:textId="563CBD0F" w:rsidR="002735E8" w:rsidRPr="00AF565A" w:rsidRDefault="00D04BEA" w:rsidP="002735E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>Rodzaje odpadów przewidywanych do zbierania:</w:t>
      </w:r>
    </w:p>
    <w:p w14:paraId="4855B010" w14:textId="77777777" w:rsidR="006F47AD" w:rsidRDefault="006F47AD" w:rsidP="00D04BE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BE7480D" w14:textId="3EA4CCDB" w:rsidR="001D400C" w:rsidRPr="00AF565A" w:rsidRDefault="00A65A76" w:rsidP="00D04BEA">
      <w:pPr>
        <w:spacing w:line="276" w:lineRule="auto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Tabela nr </w:t>
      </w:r>
      <w:r w:rsidR="0071308C">
        <w:rPr>
          <w:rFonts w:ascii="Arial" w:hAnsi="Arial" w:cs="Arial"/>
          <w:b/>
          <w:bCs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3"/>
        <w:gridCol w:w="5806"/>
        <w:gridCol w:w="2565"/>
      </w:tblGrid>
      <w:tr w:rsidR="001D400C" w:rsidRPr="000741C5" w14:paraId="063A785D" w14:textId="77777777" w:rsidTr="00BB55F0">
        <w:trPr>
          <w:trHeight w:val="397"/>
        </w:trPr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874850C" w14:textId="77777777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6920E464" w14:textId="77777777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Rodzaj odpadu</w:t>
            </w:r>
          </w:p>
        </w:tc>
        <w:tc>
          <w:tcPr>
            <w:tcW w:w="2565" w:type="dxa"/>
            <w:shd w:val="clear" w:color="auto" w:fill="F2F2F2" w:themeFill="background1" w:themeFillShade="F2"/>
            <w:vAlign w:val="center"/>
          </w:tcPr>
          <w:p w14:paraId="2DE6B1A9" w14:textId="77777777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Kod odpadu</w:t>
            </w:r>
          </w:p>
        </w:tc>
      </w:tr>
      <w:tr w:rsidR="001D400C" w:rsidRPr="000741C5" w14:paraId="1D0B3589" w14:textId="77777777" w:rsidTr="00BB55F0">
        <w:trPr>
          <w:trHeight w:val="307"/>
        </w:trPr>
        <w:tc>
          <w:tcPr>
            <w:tcW w:w="1293" w:type="dxa"/>
            <w:vAlign w:val="center"/>
          </w:tcPr>
          <w:p w14:paraId="0C2844B5" w14:textId="3C2B10C1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806" w:type="dxa"/>
            <w:vAlign w:val="center"/>
          </w:tcPr>
          <w:p w14:paraId="7FE07AB7" w14:textId="22AC2B51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Odpady z tworzyw sztucznych</w:t>
            </w:r>
          </w:p>
        </w:tc>
        <w:tc>
          <w:tcPr>
            <w:tcW w:w="2565" w:type="dxa"/>
            <w:vAlign w:val="center"/>
          </w:tcPr>
          <w:p w14:paraId="61D0A9B3" w14:textId="4E6AB25E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07 02 13</w:t>
            </w:r>
          </w:p>
        </w:tc>
      </w:tr>
      <w:tr w:rsidR="001D400C" w:rsidRPr="000741C5" w14:paraId="185EAA96" w14:textId="77777777" w:rsidTr="00BB55F0">
        <w:trPr>
          <w:trHeight w:val="290"/>
        </w:trPr>
        <w:tc>
          <w:tcPr>
            <w:tcW w:w="1293" w:type="dxa"/>
            <w:vAlign w:val="center"/>
          </w:tcPr>
          <w:p w14:paraId="521185C3" w14:textId="5B2E8F82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806" w:type="dxa"/>
            <w:vAlign w:val="center"/>
          </w:tcPr>
          <w:p w14:paraId="05455E23" w14:textId="0720EAE7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papieru i tektury</w:t>
            </w:r>
          </w:p>
        </w:tc>
        <w:tc>
          <w:tcPr>
            <w:tcW w:w="2565" w:type="dxa"/>
            <w:vAlign w:val="center"/>
          </w:tcPr>
          <w:p w14:paraId="51392574" w14:textId="18FF57E7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15 01 01</w:t>
            </w:r>
          </w:p>
        </w:tc>
      </w:tr>
      <w:tr w:rsidR="001D400C" w:rsidRPr="000741C5" w14:paraId="6DFDAFCD" w14:textId="77777777" w:rsidTr="00BB55F0">
        <w:trPr>
          <w:trHeight w:val="290"/>
        </w:trPr>
        <w:tc>
          <w:tcPr>
            <w:tcW w:w="1293" w:type="dxa"/>
            <w:vAlign w:val="center"/>
          </w:tcPr>
          <w:p w14:paraId="02C2EEFF" w14:textId="3F93A478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5806" w:type="dxa"/>
            <w:vAlign w:val="center"/>
          </w:tcPr>
          <w:p w14:paraId="0B577073" w14:textId="3A789D72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tworzyw sztucznych</w:t>
            </w:r>
          </w:p>
        </w:tc>
        <w:tc>
          <w:tcPr>
            <w:tcW w:w="2565" w:type="dxa"/>
            <w:vAlign w:val="center"/>
          </w:tcPr>
          <w:p w14:paraId="3481AE04" w14:textId="707C73C8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15 01 02</w:t>
            </w:r>
          </w:p>
        </w:tc>
      </w:tr>
      <w:tr w:rsidR="001D400C" w:rsidRPr="000741C5" w14:paraId="39CA8715" w14:textId="77777777" w:rsidTr="00BB55F0">
        <w:trPr>
          <w:trHeight w:val="290"/>
        </w:trPr>
        <w:tc>
          <w:tcPr>
            <w:tcW w:w="1293" w:type="dxa"/>
            <w:vAlign w:val="center"/>
          </w:tcPr>
          <w:p w14:paraId="384E2CB1" w14:textId="1E196072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806" w:type="dxa"/>
            <w:vAlign w:val="center"/>
          </w:tcPr>
          <w:p w14:paraId="2A156309" w14:textId="14A9AD27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drewna</w:t>
            </w:r>
          </w:p>
        </w:tc>
        <w:tc>
          <w:tcPr>
            <w:tcW w:w="2565" w:type="dxa"/>
            <w:vAlign w:val="center"/>
          </w:tcPr>
          <w:p w14:paraId="118516DB" w14:textId="0C004D12" w:rsidR="001D400C" w:rsidRPr="000741C5" w:rsidRDefault="001D400C" w:rsidP="000741C5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15 01 03</w:t>
            </w:r>
          </w:p>
        </w:tc>
      </w:tr>
    </w:tbl>
    <w:p w14:paraId="103F6AEE" w14:textId="77777777" w:rsidR="00D04BEA" w:rsidRPr="00AF565A" w:rsidRDefault="00D04BEA" w:rsidP="0049069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95B2D05" w14:textId="02790BDF" w:rsidR="00FF79CB" w:rsidRDefault="00FF79CB" w:rsidP="00FD300E">
      <w:pPr>
        <w:pStyle w:val="Akapitzlist"/>
        <w:numPr>
          <w:ilvl w:val="1"/>
          <w:numId w:val="1"/>
        </w:num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metody zbierania odpadów:</w:t>
      </w:r>
    </w:p>
    <w:p w14:paraId="78C923EE" w14:textId="1DE4B598" w:rsidR="00FD300E" w:rsidRDefault="00FD300E" w:rsidP="00FD300E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7646A70" w14:textId="08C12849" w:rsidR="001D1C2A" w:rsidRPr="00AF565A" w:rsidRDefault="001D1C2A" w:rsidP="001D1C2A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Odpady przeznaczone do zbierania, po dostarczeniu</w:t>
      </w:r>
      <w:r w:rsidR="00CD2619">
        <w:rPr>
          <w:rFonts w:ascii="Arial" w:hAnsi="Arial" w:cs="Arial"/>
          <w:bCs/>
        </w:rPr>
        <w:t xml:space="preserve"> na teren zakładu</w:t>
      </w:r>
      <w:r w:rsidRPr="00AF565A">
        <w:rPr>
          <w:rFonts w:ascii="Arial" w:hAnsi="Arial" w:cs="Arial"/>
          <w:bCs/>
        </w:rPr>
        <w:t>, będą podlegały kontroli jakości i ważeniu na wadze najazdowej</w:t>
      </w:r>
      <w:r w:rsidR="00CD2619">
        <w:rPr>
          <w:rFonts w:ascii="Arial" w:hAnsi="Arial" w:cs="Arial"/>
          <w:bCs/>
        </w:rPr>
        <w:t>.</w:t>
      </w:r>
      <w:r w:rsidRPr="00AF565A">
        <w:rPr>
          <w:rFonts w:ascii="Arial" w:hAnsi="Arial" w:cs="Arial"/>
          <w:bCs/>
        </w:rPr>
        <w:t xml:space="preserve"> Zaklasyfikowane odpady zostaną umieszczone w odpowiednich i wyznaczonych miejs</w:t>
      </w:r>
      <w:r w:rsidR="005E4465">
        <w:rPr>
          <w:rFonts w:ascii="Arial" w:hAnsi="Arial" w:cs="Arial"/>
          <w:bCs/>
        </w:rPr>
        <w:t>c</w:t>
      </w:r>
      <w:r w:rsidRPr="00AF565A">
        <w:rPr>
          <w:rFonts w:ascii="Arial" w:hAnsi="Arial" w:cs="Arial"/>
          <w:bCs/>
        </w:rPr>
        <w:t xml:space="preserve">ach magazynowych. Magazynowanie odpadów będzie się odbywało do czasu uzyskania odpowiedniej ilości transportowej, </w:t>
      </w:r>
      <w:r w:rsidR="0073201B">
        <w:rPr>
          <w:rFonts w:ascii="Arial" w:hAnsi="Arial" w:cs="Arial"/>
          <w:bCs/>
        </w:rPr>
        <w:br/>
      </w:r>
      <w:r w:rsidRPr="00AF565A">
        <w:rPr>
          <w:rFonts w:ascii="Arial" w:hAnsi="Arial" w:cs="Arial"/>
          <w:bCs/>
        </w:rPr>
        <w:t xml:space="preserve">a następnie </w:t>
      </w:r>
      <w:r w:rsidR="00FD2276">
        <w:rPr>
          <w:rFonts w:ascii="Arial" w:hAnsi="Arial" w:cs="Arial"/>
          <w:bCs/>
        </w:rPr>
        <w:t xml:space="preserve">odpady </w:t>
      </w:r>
      <w:r w:rsidRPr="00AF565A">
        <w:rPr>
          <w:rFonts w:ascii="Arial" w:hAnsi="Arial" w:cs="Arial"/>
          <w:bCs/>
        </w:rPr>
        <w:t>będą przekazywane uprawnionym podmiotom.</w:t>
      </w:r>
    </w:p>
    <w:p w14:paraId="6A174D3A" w14:textId="1AFA8F14" w:rsidR="0007123B" w:rsidRDefault="0007123B" w:rsidP="00FD300E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374A4B0B" w14:textId="4A4A3258" w:rsidR="00C373A6" w:rsidRPr="00AF565A" w:rsidRDefault="00A65A76" w:rsidP="00BB55F0">
      <w:pPr>
        <w:pStyle w:val="Akapitzlist"/>
        <w:numPr>
          <w:ilvl w:val="1"/>
          <w:numId w:val="1"/>
        </w:num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 w:rsidRPr="00AF565A">
        <w:rPr>
          <w:rFonts w:ascii="Arial" w:hAnsi="Arial" w:cs="Arial"/>
          <w:b/>
          <w:bCs/>
        </w:rPr>
        <w:t xml:space="preserve">Miejsce i sposób </w:t>
      </w:r>
      <w:r w:rsidR="00065DFF">
        <w:rPr>
          <w:rFonts w:ascii="Arial" w:hAnsi="Arial" w:cs="Arial"/>
          <w:b/>
          <w:bCs/>
        </w:rPr>
        <w:t xml:space="preserve">magazynowania </w:t>
      </w:r>
      <w:r w:rsidRPr="00AF565A">
        <w:rPr>
          <w:rFonts w:ascii="Arial" w:hAnsi="Arial" w:cs="Arial"/>
          <w:b/>
          <w:bCs/>
        </w:rPr>
        <w:t>oraz rodzaj magazynowanych odpadów</w:t>
      </w:r>
      <w:r w:rsidR="00C373A6" w:rsidRPr="00AF565A">
        <w:rPr>
          <w:rFonts w:ascii="Arial" w:hAnsi="Arial" w:cs="Arial"/>
          <w:b/>
          <w:bCs/>
        </w:rPr>
        <w:t>:</w:t>
      </w:r>
    </w:p>
    <w:p w14:paraId="7C33EB48" w14:textId="77777777" w:rsidR="001D400C" w:rsidRPr="00AF565A" w:rsidRDefault="001D400C" w:rsidP="001D400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4C2A69F5" w14:textId="48F4B2BF" w:rsidR="00C373A6" w:rsidRPr="00AF565A" w:rsidRDefault="002078CB" w:rsidP="00BB55F0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Odpady magazynowane będą w formie sprasowanych belek, rolek</w:t>
      </w:r>
      <w:r w:rsidR="00790608" w:rsidRPr="00AF565A">
        <w:rPr>
          <w:rFonts w:ascii="Arial" w:hAnsi="Arial" w:cs="Arial"/>
          <w:bCs/>
        </w:rPr>
        <w:t xml:space="preserve"> </w:t>
      </w:r>
      <w:r w:rsidRPr="00AF565A">
        <w:rPr>
          <w:rFonts w:ascii="Arial" w:hAnsi="Arial" w:cs="Arial"/>
          <w:bCs/>
        </w:rPr>
        <w:t xml:space="preserve">lub luzem ułożone </w:t>
      </w:r>
      <w:r w:rsidR="0073201B">
        <w:rPr>
          <w:rFonts w:ascii="Arial" w:hAnsi="Arial" w:cs="Arial"/>
          <w:bCs/>
        </w:rPr>
        <w:br/>
      </w:r>
      <w:r w:rsidRPr="00AF565A">
        <w:rPr>
          <w:rFonts w:ascii="Arial" w:hAnsi="Arial" w:cs="Arial"/>
          <w:bCs/>
        </w:rPr>
        <w:t>w stosie na terenie utwardzonego placu magazynowego</w:t>
      </w:r>
      <w:r w:rsidR="00495259" w:rsidRPr="00AF565A">
        <w:rPr>
          <w:rFonts w:ascii="Arial" w:hAnsi="Arial" w:cs="Arial"/>
          <w:bCs/>
        </w:rPr>
        <w:t xml:space="preserve"> w miejscach magazynowych </w:t>
      </w:r>
      <w:r w:rsidR="0073201B">
        <w:rPr>
          <w:rFonts w:ascii="Arial" w:hAnsi="Arial" w:cs="Arial"/>
          <w:bCs/>
        </w:rPr>
        <w:br/>
      </w:r>
      <w:r w:rsidR="00495259" w:rsidRPr="00AF565A">
        <w:rPr>
          <w:rFonts w:ascii="Arial" w:hAnsi="Arial" w:cs="Arial"/>
          <w:bCs/>
        </w:rPr>
        <w:t>o powierzchniach:</w:t>
      </w:r>
    </w:p>
    <w:p w14:paraId="7AB5C959" w14:textId="56AF2D1F" w:rsidR="002078CB" w:rsidRPr="00AF565A" w:rsidRDefault="00495259" w:rsidP="00BB55F0">
      <w:pPr>
        <w:pStyle w:val="Akapitzlist"/>
        <w:numPr>
          <w:ilvl w:val="0"/>
          <w:numId w:val="43"/>
        </w:num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Otwarty plac magazynowania odpadów H – 3450 m</w:t>
      </w:r>
      <w:r w:rsidRPr="00AF565A">
        <w:rPr>
          <w:rFonts w:ascii="Arial" w:hAnsi="Arial" w:cs="Arial"/>
          <w:bCs/>
          <w:vertAlign w:val="superscript"/>
        </w:rPr>
        <w:t>2</w:t>
      </w:r>
    </w:p>
    <w:p w14:paraId="2C64C76A" w14:textId="73F80E95" w:rsidR="00495259" w:rsidRPr="00AF565A" w:rsidRDefault="00495259" w:rsidP="00BB55F0">
      <w:pPr>
        <w:pStyle w:val="Akapitzlist"/>
        <w:numPr>
          <w:ilvl w:val="0"/>
          <w:numId w:val="43"/>
        </w:num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Otwarty plac magazynowania odpadów I – 2960 m</w:t>
      </w:r>
      <w:r w:rsidRPr="00AF565A">
        <w:rPr>
          <w:rFonts w:ascii="Arial" w:hAnsi="Arial" w:cs="Arial"/>
          <w:bCs/>
          <w:vertAlign w:val="superscript"/>
        </w:rPr>
        <w:t>2</w:t>
      </w:r>
    </w:p>
    <w:p w14:paraId="5E450D69" w14:textId="195A1B71" w:rsidR="00495259" w:rsidRPr="00490699" w:rsidRDefault="00495259" w:rsidP="00490699">
      <w:pPr>
        <w:pStyle w:val="Akapitzlist"/>
        <w:numPr>
          <w:ilvl w:val="0"/>
          <w:numId w:val="43"/>
        </w:num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Plac magazynowy F/1 – 40 m</w:t>
      </w:r>
      <w:r w:rsidRPr="00AF565A">
        <w:rPr>
          <w:rFonts w:ascii="Arial" w:hAnsi="Arial" w:cs="Arial"/>
          <w:bCs/>
          <w:vertAlign w:val="superscript"/>
        </w:rPr>
        <w:t>2</w:t>
      </w:r>
    </w:p>
    <w:p w14:paraId="4326F96E" w14:textId="77777777" w:rsidR="00802BFE" w:rsidRPr="00AF565A" w:rsidRDefault="00802BFE" w:rsidP="00495259">
      <w:pPr>
        <w:spacing w:line="276" w:lineRule="auto"/>
        <w:jc w:val="both"/>
        <w:rPr>
          <w:rFonts w:ascii="Arial" w:hAnsi="Arial" w:cs="Arial"/>
          <w:bCs/>
        </w:rPr>
      </w:pPr>
    </w:p>
    <w:p w14:paraId="239AB86B" w14:textId="6F636ED4" w:rsidR="00495259" w:rsidRPr="00BB55F0" w:rsidRDefault="00495259" w:rsidP="00495259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  <w:r w:rsidRPr="00BB55F0">
        <w:rPr>
          <w:rFonts w:ascii="Arial" w:hAnsi="Arial" w:cs="Arial"/>
          <w:b/>
        </w:rPr>
        <w:t xml:space="preserve">Tabela nr </w:t>
      </w:r>
      <w:r w:rsidR="00BB55F0" w:rsidRPr="00BB55F0">
        <w:rPr>
          <w:rFonts w:ascii="Arial" w:hAnsi="Arial" w:cs="Arial"/>
          <w:b/>
        </w:rPr>
        <w:t>10</w:t>
      </w:r>
    </w:p>
    <w:tbl>
      <w:tblPr>
        <w:tblStyle w:val="Tabela-Siatka"/>
        <w:tblW w:w="10077" w:type="dxa"/>
        <w:tblLook w:val="04A0" w:firstRow="1" w:lastRow="0" w:firstColumn="1" w:lastColumn="0" w:noHBand="0" w:noVBand="1"/>
      </w:tblPr>
      <w:tblGrid>
        <w:gridCol w:w="684"/>
        <w:gridCol w:w="1201"/>
        <w:gridCol w:w="2996"/>
        <w:gridCol w:w="5196"/>
      </w:tblGrid>
      <w:tr w:rsidR="00495259" w:rsidRPr="000741C5" w14:paraId="176ABC0D" w14:textId="77777777" w:rsidTr="00BB55F0">
        <w:trPr>
          <w:trHeight w:val="20"/>
        </w:trPr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01A19D31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30181CBF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Kod odpadu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28138ADB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Rodzaj odpadu</w:t>
            </w:r>
          </w:p>
        </w:tc>
        <w:tc>
          <w:tcPr>
            <w:tcW w:w="5196" w:type="dxa"/>
            <w:shd w:val="clear" w:color="auto" w:fill="F2F2F2" w:themeFill="background1" w:themeFillShade="F2"/>
            <w:vAlign w:val="center"/>
          </w:tcPr>
          <w:p w14:paraId="10C2ACC5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741C5">
              <w:rPr>
                <w:rFonts w:ascii="Arial" w:hAnsi="Arial" w:cs="Arial"/>
                <w:b/>
                <w:bCs/>
                <w:sz w:val="22"/>
              </w:rPr>
              <w:t>Miejsce i sposób magazynowania</w:t>
            </w:r>
          </w:p>
        </w:tc>
      </w:tr>
      <w:tr w:rsidR="00495259" w:rsidRPr="000741C5" w14:paraId="5756B2C6" w14:textId="77777777" w:rsidTr="00BB55F0">
        <w:trPr>
          <w:trHeight w:val="20"/>
        </w:trPr>
        <w:tc>
          <w:tcPr>
            <w:tcW w:w="684" w:type="dxa"/>
            <w:shd w:val="clear" w:color="auto" w:fill="auto"/>
            <w:vAlign w:val="center"/>
          </w:tcPr>
          <w:p w14:paraId="74BCFC93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1327E4A" w14:textId="206A96AC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07 02 13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923A7E3" w14:textId="22AFBF66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Odpady z tworzyw sztucznych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47EC827C" w14:textId="1F68F59A" w:rsidR="00495259" w:rsidRPr="000741C5" w:rsidRDefault="00810C12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Rolki, belki sprasowanego odpadu o maksymalnej gęstości 0,5 Mg/m</w:t>
            </w:r>
            <w:r w:rsidR="004A2A10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4A2A10">
              <w:rPr>
                <w:rFonts w:ascii="Arial" w:hAnsi="Arial" w:cs="Arial"/>
                <w:sz w:val="22"/>
              </w:rPr>
              <w:t xml:space="preserve"> </w:t>
            </w:r>
            <w:r w:rsidRPr="000741C5">
              <w:rPr>
                <w:rFonts w:ascii="Arial" w:hAnsi="Arial" w:cs="Arial"/>
                <w:sz w:val="22"/>
              </w:rPr>
              <w:t xml:space="preserve"> i maksymalnej wysokości magazynowania 4m na otwartym placu magazynowania odpadów H oraz otwartym placu magazynowym I</w:t>
            </w:r>
          </w:p>
        </w:tc>
      </w:tr>
      <w:tr w:rsidR="00495259" w:rsidRPr="000741C5" w14:paraId="1EA182CF" w14:textId="77777777" w:rsidTr="00BB55F0">
        <w:trPr>
          <w:trHeight w:val="20"/>
        </w:trPr>
        <w:tc>
          <w:tcPr>
            <w:tcW w:w="684" w:type="dxa"/>
            <w:shd w:val="clear" w:color="auto" w:fill="auto"/>
            <w:vAlign w:val="center"/>
          </w:tcPr>
          <w:p w14:paraId="34154D11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lastRenderedPageBreak/>
              <w:t>2.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03A57AC" w14:textId="3FEAE35F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15 01 01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9423ACC" w14:textId="1E2B9719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papieru i tektury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CD691BC" w14:textId="52231FE3" w:rsidR="00495259" w:rsidRPr="000741C5" w:rsidRDefault="00810C12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Rolki, belki sprasowanego odpadu o maksymalnej gęstości 0,5 Mg/m</w:t>
            </w:r>
            <w:r w:rsidR="00EF0FEC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EF0FEC">
              <w:rPr>
                <w:rFonts w:ascii="Arial" w:hAnsi="Arial" w:cs="Arial"/>
                <w:sz w:val="22"/>
              </w:rPr>
              <w:t xml:space="preserve"> </w:t>
            </w:r>
            <w:r w:rsidRPr="000741C5">
              <w:rPr>
                <w:rFonts w:ascii="Arial" w:hAnsi="Arial" w:cs="Arial"/>
                <w:sz w:val="22"/>
              </w:rPr>
              <w:t xml:space="preserve"> i maksymalnej wysokości magazynowania 4m na otwartym placu magazynowania odpadów H</w:t>
            </w:r>
          </w:p>
        </w:tc>
      </w:tr>
      <w:tr w:rsidR="00495259" w:rsidRPr="000741C5" w14:paraId="33BFEDC1" w14:textId="77777777" w:rsidTr="00BB55F0">
        <w:trPr>
          <w:trHeight w:val="20"/>
        </w:trPr>
        <w:tc>
          <w:tcPr>
            <w:tcW w:w="684" w:type="dxa"/>
            <w:shd w:val="clear" w:color="auto" w:fill="auto"/>
            <w:vAlign w:val="center"/>
          </w:tcPr>
          <w:p w14:paraId="35240ACE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2BF3EE0" w14:textId="6E77F008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15 01 02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DDC0080" w14:textId="6C9BEC00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tworzyw sztucznych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3C0C0245" w14:textId="7ED104C0" w:rsidR="00495259" w:rsidRPr="000741C5" w:rsidRDefault="00810C12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Rolki, belki sprasowanego odpadu o maksymalnej gęstości 0,5 Mg/m</w:t>
            </w:r>
            <w:r w:rsidR="00EF0FEC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0741C5">
              <w:rPr>
                <w:rFonts w:ascii="Arial" w:hAnsi="Arial" w:cs="Arial"/>
                <w:sz w:val="22"/>
              </w:rPr>
              <w:t xml:space="preserve"> i maksymalnej wysokości magazynowania 4m na otwartym placu magazynowania odpadów H oraz otwartym placu magazynowym I</w:t>
            </w:r>
          </w:p>
        </w:tc>
      </w:tr>
      <w:tr w:rsidR="00495259" w:rsidRPr="000741C5" w14:paraId="0768BC3C" w14:textId="77777777" w:rsidTr="00BB55F0">
        <w:trPr>
          <w:trHeight w:val="20"/>
        </w:trPr>
        <w:tc>
          <w:tcPr>
            <w:tcW w:w="684" w:type="dxa"/>
            <w:shd w:val="clear" w:color="auto" w:fill="auto"/>
            <w:vAlign w:val="center"/>
          </w:tcPr>
          <w:p w14:paraId="6510D309" w14:textId="77777777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7CFCE0" w14:textId="5E7850EC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15 01 03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42FDF9D6" w14:textId="540B8D7F" w:rsidR="00495259" w:rsidRPr="000741C5" w:rsidRDefault="00495259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drewna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24666621" w14:textId="6DFA1724" w:rsidR="00495259" w:rsidRPr="000741C5" w:rsidRDefault="00810C12" w:rsidP="000741C5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Luzem w stosie do maksymalnej wysokości 2,5 m na utwardzonym placu magazynowym F/1</w:t>
            </w:r>
          </w:p>
        </w:tc>
      </w:tr>
    </w:tbl>
    <w:p w14:paraId="25FA1FDE" w14:textId="77777777" w:rsidR="00836058" w:rsidRPr="00AF565A" w:rsidRDefault="00836058" w:rsidP="00A65A7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D6D7106" w14:textId="4B011335" w:rsidR="00C373A6" w:rsidRPr="00AF565A" w:rsidRDefault="00836058" w:rsidP="00A65A76">
      <w:pPr>
        <w:spacing w:line="276" w:lineRule="auto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>Odpady magazynowane będą zgodnie z Rozporządzeniem Ministra Klimatu z dnia 11 września 2020 r. w sprawie szczegółowych wymagań dla magazynowania  odpadów tj. będą magazynowane w wydzielonych miejscach (z podłożem utwardzonym z użyciem wyrobów budowlanych), umożliwiających magazynowanie określonych rodzajów odpadów uwzględniające właściwości chemiczne i fizyczne, w tym stan skupienia, magazynowanych odpadów. Przeznaczona pojemność miejsc magazynowania uwzględnia rodzaj i masę odpadów zbieranych w danym okresie, w tym częstotliwość odbioru i przekazywania odpadów.</w:t>
      </w:r>
      <w:r w:rsidR="00A65A76" w:rsidRPr="00AF565A">
        <w:rPr>
          <w:rFonts w:ascii="Arial" w:hAnsi="Arial" w:cs="Arial"/>
          <w:bCs/>
        </w:rPr>
        <w:t xml:space="preserve">       </w:t>
      </w:r>
    </w:p>
    <w:p w14:paraId="25911D23" w14:textId="1EDF0E7A" w:rsidR="00A65A76" w:rsidRPr="00AF565A" w:rsidRDefault="00A65A76" w:rsidP="00A65A76">
      <w:pPr>
        <w:spacing w:line="276" w:lineRule="auto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058" w:rsidRPr="00AF565A">
        <w:rPr>
          <w:rFonts w:ascii="Arial" w:hAnsi="Arial" w:cs="Arial"/>
          <w:bCs/>
        </w:rPr>
        <w:t xml:space="preserve">     </w:t>
      </w:r>
    </w:p>
    <w:p w14:paraId="5DD04B65" w14:textId="77777777" w:rsidR="00C373A6" w:rsidRPr="00AF565A" w:rsidRDefault="00C373A6" w:rsidP="00C373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01753862" w14:textId="77777777" w:rsidR="00C373A6" w:rsidRPr="00AF565A" w:rsidRDefault="00C373A6" w:rsidP="00C373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7BB12476" w14:textId="77777777" w:rsidR="00C373A6" w:rsidRPr="00AF565A" w:rsidRDefault="00C373A6" w:rsidP="00C373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451EC814" w14:textId="77777777" w:rsidR="00C373A6" w:rsidRPr="00AF565A" w:rsidRDefault="00C373A6" w:rsidP="00C373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036DFCDE" w14:textId="77777777" w:rsidR="00C373A6" w:rsidRPr="00AF565A" w:rsidRDefault="00C373A6" w:rsidP="00C373A6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38379790" w14:textId="77777777" w:rsidR="00C373A6" w:rsidRPr="00AF565A" w:rsidRDefault="00C373A6" w:rsidP="00C373A6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67CD2893" w14:textId="77777777" w:rsidR="00C373A6" w:rsidRPr="00AF565A" w:rsidRDefault="00C373A6" w:rsidP="00C373A6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Arial" w:hAnsi="Arial" w:cs="Arial"/>
          <w:b/>
          <w:bCs/>
          <w:vanish/>
        </w:rPr>
      </w:pPr>
    </w:p>
    <w:p w14:paraId="7B754E1B" w14:textId="6E7A1FC7" w:rsidR="00C373A6" w:rsidRPr="008A6114" w:rsidRDefault="00C373A6" w:rsidP="008A611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A6114">
        <w:rPr>
          <w:rFonts w:ascii="Arial" w:hAnsi="Arial" w:cs="Arial"/>
          <w:b/>
          <w:bCs/>
        </w:rPr>
        <w:t xml:space="preserve">Maksymalna masa poszczególnych rodzajów odpadów, które mogą być magazynowane w tym samym czasie oraz, które mogą być magazynowane </w:t>
      </w:r>
      <w:r w:rsidR="0073201B">
        <w:rPr>
          <w:rFonts w:ascii="Arial" w:hAnsi="Arial" w:cs="Arial"/>
          <w:b/>
          <w:bCs/>
        </w:rPr>
        <w:br/>
      </w:r>
      <w:r w:rsidRPr="008A6114">
        <w:rPr>
          <w:rFonts w:ascii="Arial" w:hAnsi="Arial" w:cs="Arial"/>
          <w:b/>
          <w:bCs/>
        </w:rPr>
        <w:t>w okresie roku:</w:t>
      </w:r>
    </w:p>
    <w:p w14:paraId="6082D164" w14:textId="77777777" w:rsidR="00BB55F0" w:rsidRDefault="00BB55F0" w:rsidP="00BB55F0">
      <w:pPr>
        <w:spacing w:line="276" w:lineRule="auto"/>
        <w:ind w:left="273"/>
        <w:jc w:val="both"/>
        <w:rPr>
          <w:rFonts w:ascii="Arial" w:hAnsi="Arial" w:cs="Arial"/>
          <w:b/>
          <w:bCs/>
        </w:rPr>
      </w:pPr>
    </w:p>
    <w:p w14:paraId="0FF23ECE" w14:textId="4F969FF1" w:rsidR="00C373A6" w:rsidRPr="00BB55F0" w:rsidRDefault="00BB55F0" w:rsidP="00BB55F0">
      <w:pPr>
        <w:spacing w:line="276" w:lineRule="auto"/>
        <w:ind w:left="273"/>
        <w:jc w:val="both"/>
        <w:rPr>
          <w:rFonts w:ascii="Arial" w:hAnsi="Arial" w:cs="Arial"/>
          <w:b/>
          <w:bCs/>
        </w:rPr>
      </w:pPr>
      <w:r w:rsidRPr="00BB55F0">
        <w:rPr>
          <w:rFonts w:ascii="Arial" w:hAnsi="Arial" w:cs="Arial"/>
          <w:b/>
          <w:bCs/>
        </w:rPr>
        <w:t>Tabela nr 11</w:t>
      </w:r>
    </w:p>
    <w:tbl>
      <w:tblPr>
        <w:tblStyle w:val="Tabela-Siatka"/>
        <w:tblW w:w="9989" w:type="dxa"/>
        <w:tblLook w:val="04A0" w:firstRow="1" w:lastRow="0" w:firstColumn="1" w:lastColumn="0" w:noHBand="0" w:noVBand="1"/>
      </w:tblPr>
      <w:tblGrid>
        <w:gridCol w:w="2005"/>
        <w:gridCol w:w="1534"/>
        <w:gridCol w:w="3119"/>
        <w:gridCol w:w="1984"/>
        <w:gridCol w:w="1347"/>
      </w:tblGrid>
      <w:tr w:rsidR="00810C12" w:rsidRPr="000741C5" w14:paraId="62DE89ED" w14:textId="77777777" w:rsidTr="00490699">
        <w:trPr>
          <w:trHeight w:val="20"/>
        </w:trPr>
        <w:tc>
          <w:tcPr>
            <w:tcW w:w="2005" w:type="dxa"/>
            <w:vMerge w:val="restart"/>
            <w:shd w:val="clear" w:color="auto" w:fill="F2F2F2" w:themeFill="background1" w:themeFillShade="F2"/>
            <w:vAlign w:val="center"/>
          </w:tcPr>
          <w:p w14:paraId="0582C2D9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Nr i nazwa miejsca magazynowego</w:t>
            </w:r>
          </w:p>
        </w:tc>
        <w:tc>
          <w:tcPr>
            <w:tcW w:w="1534" w:type="dxa"/>
            <w:vMerge w:val="restart"/>
            <w:shd w:val="clear" w:color="auto" w:fill="F2F2F2" w:themeFill="background1" w:themeFillShade="F2"/>
            <w:vAlign w:val="center"/>
          </w:tcPr>
          <w:p w14:paraId="0479C21F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Kod odpadu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4E18D715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Rodzaj odpadów</w:t>
            </w:r>
          </w:p>
        </w:tc>
        <w:tc>
          <w:tcPr>
            <w:tcW w:w="3331" w:type="dxa"/>
            <w:gridSpan w:val="2"/>
            <w:shd w:val="clear" w:color="auto" w:fill="F2F2F2" w:themeFill="background1" w:themeFillShade="F2"/>
            <w:vAlign w:val="center"/>
          </w:tcPr>
          <w:p w14:paraId="2A0026D5" w14:textId="1FD8A6C9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Maksymalne masy poszczególnych rodzajów odpadów, które mogą być magazynowane</w:t>
            </w:r>
            <w:r w:rsidR="00517ED6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:</w:t>
            </w:r>
          </w:p>
        </w:tc>
      </w:tr>
      <w:tr w:rsidR="00810C12" w:rsidRPr="000741C5" w14:paraId="2937D5B7" w14:textId="77777777" w:rsidTr="00490699">
        <w:trPr>
          <w:trHeight w:val="20"/>
        </w:trPr>
        <w:tc>
          <w:tcPr>
            <w:tcW w:w="2005" w:type="dxa"/>
            <w:vMerge/>
            <w:shd w:val="clear" w:color="auto" w:fill="F2F2F2" w:themeFill="background1" w:themeFillShade="F2"/>
            <w:vAlign w:val="center"/>
          </w:tcPr>
          <w:p w14:paraId="0E5E2D0E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534" w:type="dxa"/>
            <w:vMerge/>
            <w:shd w:val="clear" w:color="auto" w:fill="F2F2F2" w:themeFill="background1" w:themeFillShade="F2"/>
            <w:vAlign w:val="center"/>
          </w:tcPr>
          <w:p w14:paraId="4DF33166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05BB028E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5DB5A9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w tym samym czasie [Mg]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14:paraId="100EF774" w14:textId="77777777" w:rsidR="00810C12" w:rsidRPr="000741C5" w:rsidRDefault="00810C12" w:rsidP="00B70B1C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w okresie roku [Mg/rok]</w:t>
            </w:r>
          </w:p>
        </w:tc>
      </w:tr>
      <w:tr w:rsidR="00535259" w:rsidRPr="000741C5" w14:paraId="0762B20E" w14:textId="77777777" w:rsidTr="00490699">
        <w:trPr>
          <w:trHeight w:val="20"/>
        </w:trPr>
        <w:tc>
          <w:tcPr>
            <w:tcW w:w="2005" w:type="dxa"/>
            <w:vMerge w:val="restart"/>
            <w:vAlign w:val="center"/>
          </w:tcPr>
          <w:p w14:paraId="5E0E8646" w14:textId="70DAAC15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hAnsi="Arial" w:cs="Arial"/>
                <w:sz w:val="22"/>
              </w:rPr>
              <w:t>Otwarty plac magazynowania odpadów H</w:t>
            </w:r>
          </w:p>
        </w:tc>
        <w:tc>
          <w:tcPr>
            <w:tcW w:w="1534" w:type="dxa"/>
            <w:vAlign w:val="center"/>
          </w:tcPr>
          <w:p w14:paraId="6E421F7E" w14:textId="2E1C5ABD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07 02 13</w:t>
            </w:r>
          </w:p>
        </w:tc>
        <w:tc>
          <w:tcPr>
            <w:tcW w:w="3119" w:type="dxa"/>
            <w:vAlign w:val="center"/>
          </w:tcPr>
          <w:p w14:paraId="79BF0C79" w14:textId="1704E062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hAnsi="Arial" w:cs="Arial"/>
                <w:sz w:val="22"/>
              </w:rPr>
              <w:t>Odpady z tworzyw sztucznych</w:t>
            </w:r>
          </w:p>
        </w:tc>
        <w:tc>
          <w:tcPr>
            <w:tcW w:w="1984" w:type="dxa"/>
            <w:vAlign w:val="center"/>
          </w:tcPr>
          <w:p w14:paraId="314E66C8" w14:textId="04F26078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50,0</w:t>
            </w:r>
          </w:p>
        </w:tc>
        <w:tc>
          <w:tcPr>
            <w:tcW w:w="1347" w:type="dxa"/>
            <w:vAlign w:val="center"/>
          </w:tcPr>
          <w:p w14:paraId="27C9E4FE" w14:textId="7924B825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700,0</w:t>
            </w:r>
          </w:p>
        </w:tc>
      </w:tr>
      <w:tr w:rsidR="00535259" w:rsidRPr="000741C5" w14:paraId="17F35036" w14:textId="77777777" w:rsidTr="00490699">
        <w:trPr>
          <w:trHeight w:val="20"/>
        </w:trPr>
        <w:tc>
          <w:tcPr>
            <w:tcW w:w="2005" w:type="dxa"/>
            <w:vMerge/>
            <w:vAlign w:val="center"/>
          </w:tcPr>
          <w:p w14:paraId="70556507" w14:textId="77777777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534" w:type="dxa"/>
            <w:vAlign w:val="center"/>
          </w:tcPr>
          <w:p w14:paraId="1711A240" w14:textId="43AC63F6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15 01 01</w:t>
            </w:r>
          </w:p>
        </w:tc>
        <w:tc>
          <w:tcPr>
            <w:tcW w:w="3119" w:type="dxa"/>
            <w:vAlign w:val="center"/>
          </w:tcPr>
          <w:p w14:paraId="1A8A2986" w14:textId="3120DE5A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hAnsi="Arial" w:cs="Arial"/>
                <w:sz w:val="22"/>
              </w:rPr>
              <w:t>Opakowania z papieru i tektury</w:t>
            </w:r>
          </w:p>
        </w:tc>
        <w:tc>
          <w:tcPr>
            <w:tcW w:w="1984" w:type="dxa"/>
            <w:vAlign w:val="center"/>
          </w:tcPr>
          <w:p w14:paraId="4167BCF7" w14:textId="01FC02A3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20,0</w:t>
            </w:r>
          </w:p>
        </w:tc>
        <w:tc>
          <w:tcPr>
            <w:tcW w:w="1347" w:type="dxa"/>
            <w:vAlign w:val="center"/>
          </w:tcPr>
          <w:p w14:paraId="43C92DEA" w14:textId="154583C5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500,0</w:t>
            </w:r>
          </w:p>
        </w:tc>
      </w:tr>
      <w:tr w:rsidR="00535259" w:rsidRPr="000741C5" w14:paraId="306A7254" w14:textId="77777777" w:rsidTr="00490699">
        <w:trPr>
          <w:trHeight w:val="20"/>
        </w:trPr>
        <w:tc>
          <w:tcPr>
            <w:tcW w:w="2005" w:type="dxa"/>
            <w:vMerge/>
            <w:vAlign w:val="center"/>
          </w:tcPr>
          <w:p w14:paraId="6C58F82A" w14:textId="77777777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534" w:type="dxa"/>
            <w:vAlign w:val="center"/>
          </w:tcPr>
          <w:p w14:paraId="2C354737" w14:textId="495A60D4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15 01 02</w:t>
            </w:r>
          </w:p>
        </w:tc>
        <w:tc>
          <w:tcPr>
            <w:tcW w:w="3119" w:type="dxa"/>
            <w:vAlign w:val="center"/>
          </w:tcPr>
          <w:p w14:paraId="12F9C873" w14:textId="54FEF8DD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hAnsi="Arial" w:cs="Arial"/>
                <w:sz w:val="22"/>
              </w:rPr>
              <w:t>Opakowania z tworzyw sztucznych</w:t>
            </w:r>
          </w:p>
        </w:tc>
        <w:tc>
          <w:tcPr>
            <w:tcW w:w="1984" w:type="dxa"/>
            <w:vAlign w:val="center"/>
          </w:tcPr>
          <w:p w14:paraId="138B917D" w14:textId="70F820A0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50,0</w:t>
            </w:r>
          </w:p>
        </w:tc>
        <w:tc>
          <w:tcPr>
            <w:tcW w:w="1347" w:type="dxa"/>
            <w:vAlign w:val="center"/>
          </w:tcPr>
          <w:p w14:paraId="6C59143E" w14:textId="5EFCA950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700,0</w:t>
            </w:r>
          </w:p>
        </w:tc>
      </w:tr>
      <w:tr w:rsidR="00535259" w:rsidRPr="000741C5" w14:paraId="58B2945C" w14:textId="77777777" w:rsidTr="00490699">
        <w:trPr>
          <w:trHeight w:val="20"/>
        </w:trPr>
        <w:tc>
          <w:tcPr>
            <w:tcW w:w="2005" w:type="dxa"/>
            <w:vMerge w:val="restart"/>
            <w:vAlign w:val="center"/>
          </w:tcPr>
          <w:p w14:paraId="39BA7C9E" w14:textId="6D811884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Otwarty plac magazynowania odpadów I</w:t>
            </w:r>
          </w:p>
        </w:tc>
        <w:tc>
          <w:tcPr>
            <w:tcW w:w="1534" w:type="dxa"/>
            <w:vAlign w:val="center"/>
          </w:tcPr>
          <w:p w14:paraId="424B8EBE" w14:textId="61A4AEFF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07 02 13</w:t>
            </w:r>
          </w:p>
        </w:tc>
        <w:tc>
          <w:tcPr>
            <w:tcW w:w="3119" w:type="dxa"/>
            <w:vAlign w:val="center"/>
          </w:tcPr>
          <w:p w14:paraId="67AFE497" w14:textId="05DA5145" w:rsidR="00535259" w:rsidRPr="000741C5" w:rsidRDefault="00535259" w:rsidP="00B70B1C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Odpady z tworzyw sztucznych</w:t>
            </w:r>
          </w:p>
        </w:tc>
        <w:tc>
          <w:tcPr>
            <w:tcW w:w="1984" w:type="dxa"/>
            <w:vAlign w:val="center"/>
          </w:tcPr>
          <w:p w14:paraId="61E15F54" w14:textId="31F71791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50,0</w:t>
            </w:r>
          </w:p>
        </w:tc>
        <w:tc>
          <w:tcPr>
            <w:tcW w:w="1347" w:type="dxa"/>
            <w:vAlign w:val="center"/>
          </w:tcPr>
          <w:p w14:paraId="1E12F7A1" w14:textId="1F89B49C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700,0</w:t>
            </w:r>
          </w:p>
        </w:tc>
      </w:tr>
      <w:tr w:rsidR="00535259" w:rsidRPr="000741C5" w14:paraId="590540F8" w14:textId="77777777" w:rsidTr="00490699">
        <w:trPr>
          <w:trHeight w:val="20"/>
        </w:trPr>
        <w:tc>
          <w:tcPr>
            <w:tcW w:w="2005" w:type="dxa"/>
            <w:vMerge/>
            <w:vAlign w:val="center"/>
          </w:tcPr>
          <w:p w14:paraId="2194B97D" w14:textId="77777777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1534" w:type="dxa"/>
            <w:vAlign w:val="center"/>
          </w:tcPr>
          <w:p w14:paraId="619CC321" w14:textId="1F001DD2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15 01 02</w:t>
            </w:r>
          </w:p>
        </w:tc>
        <w:tc>
          <w:tcPr>
            <w:tcW w:w="3119" w:type="dxa"/>
            <w:vAlign w:val="center"/>
          </w:tcPr>
          <w:p w14:paraId="55F6B735" w14:textId="1CA3C080" w:rsidR="00535259" w:rsidRPr="000741C5" w:rsidRDefault="00535259" w:rsidP="00B70B1C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tworzyw sztucznych</w:t>
            </w:r>
          </w:p>
        </w:tc>
        <w:tc>
          <w:tcPr>
            <w:tcW w:w="1984" w:type="dxa"/>
            <w:vAlign w:val="center"/>
          </w:tcPr>
          <w:p w14:paraId="74DF4D82" w14:textId="1DC1B858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50,0</w:t>
            </w:r>
          </w:p>
        </w:tc>
        <w:tc>
          <w:tcPr>
            <w:tcW w:w="1347" w:type="dxa"/>
            <w:vAlign w:val="center"/>
          </w:tcPr>
          <w:p w14:paraId="35AD6B97" w14:textId="54F3BBE0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700,0</w:t>
            </w:r>
          </w:p>
        </w:tc>
      </w:tr>
      <w:tr w:rsidR="00535259" w:rsidRPr="000741C5" w14:paraId="16E042EC" w14:textId="77777777" w:rsidTr="00490699">
        <w:trPr>
          <w:trHeight w:val="20"/>
        </w:trPr>
        <w:tc>
          <w:tcPr>
            <w:tcW w:w="2005" w:type="dxa"/>
            <w:vAlign w:val="center"/>
          </w:tcPr>
          <w:p w14:paraId="26006917" w14:textId="2C5FB8D2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Plac magazynowy F/1</w:t>
            </w:r>
          </w:p>
        </w:tc>
        <w:tc>
          <w:tcPr>
            <w:tcW w:w="1534" w:type="dxa"/>
            <w:vAlign w:val="center"/>
          </w:tcPr>
          <w:p w14:paraId="78CC5372" w14:textId="45F05BE3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15 01 03</w:t>
            </w:r>
          </w:p>
        </w:tc>
        <w:tc>
          <w:tcPr>
            <w:tcW w:w="3119" w:type="dxa"/>
            <w:vAlign w:val="center"/>
          </w:tcPr>
          <w:p w14:paraId="51AA302D" w14:textId="58A211B5" w:rsidR="00535259" w:rsidRPr="000741C5" w:rsidRDefault="00535259" w:rsidP="00B70B1C">
            <w:pPr>
              <w:jc w:val="center"/>
              <w:rPr>
                <w:rFonts w:ascii="Arial" w:hAnsi="Arial" w:cs="Arial"/>
                <w:sz w:val="22"/>
              </w:rPr>
            </w:pPr>
            <w:r w:rsidRPr="000741C5">
              <w:rPr>
                <w:rFonts w:ascii="Arial" w:hAnsi="Arial" w:cs="Arial"/>
                <w:sz w:val="22"/>
              </w:rPr>
              <w:t>Opakowania z drewna</w:t>
            </w:r>
          </w:p>
        </w:tc>
        <w:tc>
          <w:tcPr>
            <w:tcW w:w="1984" w:type="dxa"/>
            <w:vAlign w:val="center"/>
          </w:tcPr>
          <w:p w14:paraId="0907209E" w14:textId="740047B1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4,5</w:t>
            </w:r>
          </w:p>
        </w:tc>
        <w:tc>
          <w:tcPr>
            <w:tcW w:w="1347" w:type="dxa"/>
            <w:vAlign w:val="center"/>
          </w:tcPr>
          <w:p w14:paraId="717B00F2" w14:textId="60B80670" w:rsidR="00535259" w:rsidRPr="000741C5" w:rsidRDefault="00535259" w:rsidP="00B70B1C">
            <w:pPr>
              <w:jc w:val="center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0741C5">
              <w:rPr>
                <w:rFonts w:ascii="Arial" w:eastAsiaTheme="minorHAnsi" w:hAnsi="Arial" w:cs="Arial"/>
                <w:sz w:val="22"/>
                <w:lang w:eastAsia="en-US"/>
              </w:rPr>
              <w:t>600,0</w:t>
            </w:r>
          </w:p>
        </w:tc>
      </w:tr>
    </w:tbl>
    <w:p w14:paraId="46287160" w14:textId="77777777" w:rsidR="00490699" w:rsidRDefault="00490699" w:rsidP="00490699">
      <w:pPr>
        <w:spacing w:before="240"/>
        <w:ind w:left="567" w:hanging="425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451D88B9" w14:textId="443BD35D" w:rsidR="00C373A6" w:rsidRPr="00AF565A" w:rsidRDefault="00490699" w:rsidP="00490699">
      <w:pPr>
        <w:spacing w:before="240"/>
        <w:ind w:left="567" w:hanging="425"/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6. </w:t>
      </w:r>
      <w:r w:rsidR="00F44D0C" w:rsidRPr="00AF565A">
        <w:rPr>
          <w:rFonts w:ascii="Arial" w:eastAsiaTheme="minorHAnsi" w:hAnsi="Arial" w:cs="Arial"/>
          <w:b/>
          <w:bCs/>
          <w:lang w:eastAsia="en-US"/>
        </w:rPr>
        <w:t>Maksymalne łączne masy wszystkich rodzajów odpadów, które mogą być magazynowane</w:t>
      </w:r>
      <w:r w:rsidR="00F44D0C" w:rsidRPr="00AF565A">
        <w:rPr>
          <w:rFonts w:ascii="Arial" w:hAnsi="Arial" w:cs="Arial"/>
          <w:b/>
          <w:bCs/>
        </w:rPr>
        <w:t>, n</w:t>
      </w:r>
      <w:r w:rsidR="00C373A6" w:rsidRPr="00AF565A">
        <w:rPr>
          <w:rFonts w:ascii="Arial" w:hAnsi="Arial" w:cs="Arial"/>
          <w:b/>
          <w:bCs/>
        </w:rPr>
        <w:t>ajwiększ</w:t>
      </w:r>
      <w:r w:rsidR="00F44D0C" w:rsidRPr="00AF565A">
        <w:rPr>
          <w:rFonts w:ascii="Arial" w:hAnsi="Arial" w:cs="Arial"/>
          <w:b/>
          <w:bCs/>
        </w:rPr>
        <w:t>e</w:t>
      </w:r>
      <w:r w:rsidR="00C373A6" w:rsidRPr="00AF565A">
        <w:rPr>
          <w:rFonts w:ascii="Arial" w:hAnsi="Arial" w:cs="Arial"/>
          <w:b/>
          <w:bCs/>
        </w:rPr>
        <w:t xml:space="preserve"> mas</w:t>
      </w:r>
      <w:r w:rsidR="00103581">
        <w:rPr>
          <w:rFonts w:ascii="Arial" w:hAnsi="Arial" w:cs="Arial"/>
          <w:b/>
          <w:bCs/>
        </w:rPr>
        <w:t>y</w:t>
      </w:r>
      <w:r w:rsidR="00C373A6" w:rsidRPr="00AF565A">
        <w:rPr>
          <w:rFonts w:ascii="Arial" w:hAnsi="Arial" w:cs="Arial"/>
          <w:b/>
          <w:bCs/>
        </w:rPr>
        <w:t xml:space="preserve"> odpadów, które mogłyby być magazynowane w tym samym czasie w wyznaczonych miejscach do magazynowania oraz całkowite pojemności (wyrażone w Mg) tych miejsc:</w:t>
      </w:r>
    </w:p>
    <w:p w14:paraId="214BDB7D" w14:textId="778465AF" w:rsidR="00010537" w:rsidRPr="00AF565A" w:rsidRDefault="00DE6E20" w:rsidP="000105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Tabela nr 12</w:t>
      </w: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914"/>
        <w:gridCol w:w="1701"/>
        <w:gridCol w:w="1609"/>
        <w:gridCol w:w="1391"/>
        <w:gridCol w:w="1609"/>
      </w:tblGrid>
      <w:tr w:rsidR="00DE6E20" w:rsidRPr="00DE6E20" w14:paraId="5D376411" w14:textId="77777777" w:rsidTr="00641E71">
        <w:trPr>
          <w:trHeight w:val="340"/>
          <w:jc w:val="center"/>
        </w:trPr>
        <w:tc>
          <w:tcPr>
            <w:tcW w:w="625" w:type="dxa"/>
            <w:vMerge w:val="restart"/>
            <w:shd w:val="clear" w:color="auto" w:fill="F2F2F2" w:themeFill="background1" w:themeFillShade="F2"/>
            <w:vAlign w:val="center"/>
          </w:tcPr>
          <w:p w14:paraId="211AB6ED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14" w:type="dxa"/>
            <w:vMerge w:val="restart"/>
            <w:shd w:val="clear" w:color="auto" w:fill="F2F2F2" w:themeFill="background1" w:themeFillShade="F2"/>
            <w:vAlign w:val="center"/>
          </w:tcPr>
          <w:p w14:paraId="18E87007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Nazwa i numer miejsca magazynowania</w:t>
            </w:r>
          </w:p>
        </w:tc>
        <w:tc>
          <w:tcPr>
            <w:tcW w:w="3310" w:type="dxa"/>
            <w:gridSpan w:val="2"/>
            <w:shd w:val="clear" w:color="auto" w:fill="F2F2F2" w:themeFill="background1" w:themeFillShade="F2"/>
            <w:vAlign w:val="center"/>
          </w:tcPr>
          <w:p w14:paraId="281E6C6D" w14:textId="5AE9A81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Maksymalna łączna masa odpadów, któr</w:t>
            </w:r>
            <w:r w:rsidR="000C252D"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252D"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mogą być magazynowane</w:t>
            </w:r>
          </w:p>
        </w:tc>
        <w:tc>
          <w:tcPr>
            <w:tcW w:w="1391" w:type="dxa"/>
            <w:vMerge w:val="restart"/>
            <w:shd w:val="clear" w:color="auto" w:fill="F2F2F2" w:themeFill="background1" w:themeFillShade="F2"/>
            <w:vAlign w:val="center"/>
          </w:tcPr>
          <w:p w14:paraId="323247B2" w14:textId="39CA66B4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Największa masa</w:t>
            </w:r>
            <w:r w:rsidR="008256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odpadów</w:t>
            </w:r>
          </w:p>
          <w:p w14:paraId="4DF5570C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609" w:type="dxa"/>
            <w:vMerge w:val="restart"/>
            <w:shd w:val="clear" w:color="auto" w:fill="F2F2F2" w:themeFill="background1" w:themeFillShade="F2"/>
            <w:vAlign w:val="center"/>
          </w:tcPr>
          <w:p w14:paraId="581949F7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Całkowita pojemność [Mg]</w:t>
            </w:r>
          </w:p>
        </w:tc>
      </w:tr>
      <w:tr w:rsidR="00DE6E20" w:rsidRPr="00DE6E20" w14:paraId="1F1FD3D9" w14:textId="77777777" w:rsidTr="00641E71">
        <w:trPr>
          <w:trHeight w:val="34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3106CA20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  <w:vAlign w:val="center"/>
          </w:tcPr>
          <w:p w14:paraId="6C850151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907C82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53055946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E20">
              <w:rPr>
                <w:rFonts w:ascii="Arial" w:hAnsi="Arial" w:cs="Arial"/>
                <w:b/>
                <w:bCs/>
                <w:sz w:val="22"/>
                <w:szCs w:val="22"/>
              </w:rPr>
              <w:t>w okresie roku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0F3EA84D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71CB4B97" w14:textId="77777777" w:rsidR="00F44D0C" w:rsidRPr="00DE6E20" w:rsidRDefault="00F44D0C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E20" w:rsidRPr="00DE6E20" w14:paraId="6137152B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30EE634" w14:textId="77777777" w:rsidR="000C252D" w:rsidRPr="00DE6E20" w:rsidRDefault="000C252D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0DA21F7A" w14:textId="74FA8A76" w:rsidR="000C252D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Otwarty plac magazynowania odpadów 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E42D8" w14:textId="3F1BAAAC" w:rsidR="000C252D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1070,0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57722CD" w14:textId="18B7ED28" w:rsidR="000C252D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220900,0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67ECD25" w14:textId="1FE32894" w:rsidR="000C252D" w:rsidRPr="00DE6E20" w:rsidRDefault="00EF689B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1070,0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990C089" w14:textId="31D936DB" w:rsidR="000C252D" w:rsidRPr="00DE6E20" w:rsidRDefault="00EF689B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6900,0</w:t>
            </w:r>
          </w:p>
        </w:tc>
      </w:tr>
      <w:tr w:rsidR="00DE6E20" w:rsidRPr="00DE6E20" w14:paraId="7B43A95F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93404D1" w14:textId="77777777" w:rsidR="000C252D" w:rsidRPr="00DE6E20" w:rsidRDefault="000C252D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7BA97281" w14:textId="492F1837" w:rsidR="000C252D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Otwarty plac magazynowania odpadów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AC1FD" w14:textId="5D4020A5" w:rsidR="000C252D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1000,0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210DBF5" w14:textId="1E8663AB" w:rsidR="000C252D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186400,0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BD2FFB3" w14:textId="7FBA4DF6" w:rsidR="000C252D" w:rsidRPr="00DE6E20" w:rsidRDefault="00EF689B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1000,0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8A84AA0" w14:textId="510B1E35" w:rsidR="000C252D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5920,0</w:t>
            </w:r>
          </w:p>
        </w:tc>
      </w:tr>
      <w:tr w:rsidR="00DE6E20" w:rsidRPr="00DE6E20" w14:paraId="4FC162C9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A091F3" w14:textId="77777777" w:rsidR="00F44D0C" w:rsidRPr="00DE6E20" w:rsidRDefault="00F44D0C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650BC069" w14:textId="2974363C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Plac magazynowy F/1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171A3" w14:textId="27BD70D5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7,</w:t>
            </w:r>
            <w:r w:rsidR="004E0B93" w:rsidRPr="00DE6E20">
              <w:rPr>
                <w:rFonts w:ascii="Arial" w:hAnsi="Arial" w:cs="Arial"/>
                <w:sz w:val="22"/>
                <w:szCs w:val="22"/>
              </w:rPr>
              <w:t>5</w:t>
            </w:r>
            <w:r w:rsidR="004D3CA9" w:rsidRPr="00DE6E2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9D13D7F" w14:textId="59ADFAFE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600,0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3135AF" w14:textId="137C5420" w:rsidR="00F44D0C" w:rsidRPr="00DE6E20" w:rsidRDefault="00EF689B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9E560DA" w14:textId="0B83B34D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DE6E20" w:rsidRPr="00DE6E20" w14:paraId="3CA4FA74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8F79FD2" w14:textId="77777777" w:rsidR="00F44D0C" w:rsidRPr="00DE6E20" w:rsidRDefault="00F44D0C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EBB1D38" w14:textId="483A31FC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Plac magazynowy 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CD6B1" w14:textId="24698AE1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3A52CFA" w14:textId="0302841C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145000,0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2BB4325" w14:textId="6E2CB6E2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50BB17D" w14:textId="2D2401F0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480,0</w:t>
            </w:r>
          </w:p>
        </w:tc>
      </w:tr>
      <w:tr w:rsidR="00DE6E20" w:rsidRPr="00DE6E20" w14:paraId="269C7EC0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028F927" w14:textId="77777777" w:rsidR="00F44D0C" w:rsidRPr="00DE6E20" w:rsidRDefault="00F44D0C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EEB0BCE" w14:textId="7451A9E0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Boks w wiacie przyjęcia odpadów – boks H/1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0D857" w14:textId="1CCEA363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EE88122" w14:textId="66ECB337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145000,0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8AED52F" w14:textId="7D746925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6355220" w14:textId="524FBC04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156,0</w:t>
            </w:r>
          </w:p>
        </w:tc>
      </w:tr>
      <w:tr w:rsidR="00DE6E20" w:rsidRPr="00DE6E20" w14:paraId="2499D3EB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B75F85" w14:textId="77777777" w:rsidR="00F44D0C" w:rsidRPr="00DE6E20" w:rsidRDefault="00F44D0C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01D84E02" w14:textId="6B717931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Plac magazynowy J/1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54A49" w14:textId="49B529D5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16FCF21" w14:textId="4562784E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145000,0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969F217" w14:textId="0CC15626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07932AC" w14:textId="63A7E0C3" w:rsidR="00F44D0C" w:rsidRPr="00DE6E20" w:rsidRDefault="00AF565A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DE6E20" w:rsidRPr="00DE6E20" w14:paraId="3A9D2335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C639345" w14:textId="77777777" w:rsidR="00F44D0C" w:rsidRPr="00DE6E20" w:rsidRDefault="00F44D0C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315A10C" w14:textId="39D2301C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Boks na hali produkcyjnej – boks K/1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0212C" w14:textId="55A886EB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E9590B0" w14:textId="4DE57462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149000,0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ADCABF1" w14:textId="37EB185E" w:rsidR="00F44D0C" w:rsidRPr="00DE6E20" w:rsidRDefault="000741C5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20</w:t>
            </w:r>
            <w:r w:rsidR="00AF565A" w:rsidRPr="00DE6E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EBD2E10" w14:textId="057CFD29" w:rsidR="00F44D0C" w:rsidRPr="00DE6E20" w:rsidRDefault="000741C5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83</w:t>
            </w:r>
            <w:r w:rsidR="00AF565A" w:rsidRPr="00DE6E2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DE6E20" w:rsidRPr="00DE6E20" w14:paraId="6B6E4E81" w14:textId="77777777" w:rsidTr="00641E71">
        <w:trPr>
          <w:trHeight w:val="34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95C8AC9" w14:textId="77777777" w:rsidR="00F44D0C" w:rsidRPr="00DE6E20" w:rsidRDefault="00F44D0C" w:rsidP="000741C5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2E451564" w14:textId="270B9A4E" w:rsidR="00F44D0C" w:rsidRPr="00DE6E20" w:rsidRDefault="000C252D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Wiata 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26509" w14:textId="148A2C6B" w:rsidR="00F44D0C" w:rsidRPr="00DE6E20" w:rsidRDefault="00EF689B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2FADD98" w14:textId="16184E0E" w:rsidR="00EF689B" w:rsidRPr="00DE6E20" w:rsidRDefault="00EF689B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40000,0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D13C318" w14:textId="574BBD86" w:rsidR="00F44D0C" w:rsidRPr="00DE6E20" w:rsidRDefault="000741C5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A30565F" w14:textId="56B82BCA" w:rsidR="00F44D0C" w:rsidRPr="00DE6E20" w:rsidRDefault="000741C5" w:rsidP="00074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E20">
              <w:rPr>
                <w:rFonts w:ascii="Arial" w:hAnsi="Arial" w:cs="Arial"/>
                <w:sz w:val="22"/>
                <w:szCs w:val="22"/>
              </w:rPr>
              <w:t>1071,0</w:t>
            </w:r>
          </w:p>
        </w:tc>
      </w:tr>
    </w:tbl>
    <w:p w14:paraId="2F1B5784" w14:textId="77777777" w:rsidR="00C373A6" w:rsidRPr="00AF565A" w:rsidRDefault="00C373A6" w:rsidP="00C373A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D97EA4" w14:textId="77777777" w:rsidR="0087765D" w:rsidRPr="00AF565A" w:rsidRDefault="0087765D" w:rsidP="009A6EB6">
      <w:pPr>
        <w:spacing w:line="276" w:lineRule="auto"/>
        <w:jc w:val="both"/>
        <w:rPr>
          <w:rFonts w:ascii="Arial" w:hAnsi="Arial" w:cs="Arial"/>
          <w:b/>
        </w:rPr>
      </w:pPr>
    </w:p>
    <w:p w14:paraId="78E3EF5C" w14:textId="2763D77E" w:rsidR="00445D8B" w:rsidRPr="00AF565A" w:rsidRDefault="003359A7" w:rsidP="0026680F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Style w:val="Uwydatnienie"/>
          <w:rFonts w:ascii="Arial" w:eastAsia="Calibri" w:hAnsi="Arial" w:cs="Arial"/>
          <w:b/>
          <w:bCs/>
          <w:i w:val="0"/>
          <w:iCs w:val="0"/>
          <w:lang w:eastAsia="en-US"/>
        </w:rPr>
      </w:pPr>
      <w:r w:rsidRPr="00AF565A">
        <w:rPr>
          <w:rFonts w:ascii="Arial" w:hAnsi="Arial" w:cs="Arial"/>
          <w:b/>
          <w:bCs/>
        </w:rPr>
        <w:t xml:space="preserve">Warunki przeciwpożarowe wynikające z operatu przeciwpożarowego, o którym mowa w </w:t>
      </w:r>
      <w:hyperlink r:id="rId9" w:anchor="/document/17940659?unitId=art(42)ust(4(b))pkt(1)&amp;cm=DOCUMENT" w:history="1">
        <w:r w:rsidRPr="00AF565A">
          <w:rPr>
            <w:rStyle w:val="Hipercze"/>
            <w:rFonts w:ascii="Arial" w:hAnsi="Arial" w:cs="Arial"/>
            <w:b/>
            <w:bCs/>
            <w:color w:val="auto"/>
            <w:u w:val="none"/>
          </w:rPr>
          <w:t>art. 42 ust. 4b pkt 1</w:t>
        </w:r>
      </w:hyperlink>
      <w:r w:rsidRPr="00AF565A">
        <w:rPr>
          <w:rFonts w:ascii="Arial" w:hAnsi="Arial" w:cs="Arial"/>
          <w:b/>
          <w:bCs/>
        </w:rPr>
        <w:t xml:space="preserve"> ustawy z dnia 14 grudnia 2012 r. o odpadach:</w:t>
      </w:r>
      <w:r w:rsidRPr="00AF565A">
        <w:rPr>
          <w:rStyle w:val="Uwydatnienie"/>
          <w:rFonts w:ascii="Arial" w:hAnsi="Arial" w:cs="Arial"/>
          <w:b/>
          <w:bCs/>
          <w:i w:val="0"/>
          <w:iCs w:val="0"/>
        </w:rPr>
        <w:t xml:space="preserve"> </w:t>
      </w:r>
    </w:p>
    <w:p w14:paraId="1B639C32" w14:textId="77777777" w:rsidR="003359A7" w:rsidRPr="00AF565A" w:rsidRDefault="003359A7" w:rsidP="003359A7">
      <w:pPr>
        <w:pStyle w:val="Akapitzlist"/>
        <w:spacing w:line="276" w:lineRule="auto"/>
        <w:ind w:left="567"/>
        <w:jc w:val="both"/>
        <w:rPr>
          <w:rFonts w:ascii="Arial" w:eastAsia="Calibri" w:hAnsi="Arial" w:cs="Arial"/>
          <w:lang w:eastAsia="en-US"/>
        </w:rPr>
      </w:pPr>
    </w:p>
    <w:p w14:paraId="667258E1" w14:textId="7F58488B" w:rsidR="001243E7" w:rsidRPr="00AF565A" w:rsidRDefault="001243E7" w:rsidP="00B70B1C">
      <w:pPr>
        <w:pStyle w:val="Akapitzlist"/>
        <w:spacing w:line="276" w:lineRule="auto"/>
        <w:ind w:left="142"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Przestrzeganie obowiązujących przepisów przeciwpożarowych;</w:t>
      </w:r>
    </w:p>
    <w:p w14:paraId="4BC8A5FA" w14:textId="1395A864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Przestrzeganie warunków ochrony przeciwpożarowej zawartych w operacie przeciwpożarowym oraz w postanowieni</w:t>
      </w:r>
      <w:r w:rsidR="00486B9C" w:rsidRPr="00AF565A">
        <w:rPr>
          <w:rFonts w:ascii="Arial" w:eastAsia="Calibri" w:hAnsi="Arial" w:cs="Arial"/>
          <w:lang w:eastAsia="en-US"/>
        </w:rPr>
        <w:t>ach</w:t>
      </w:r>
      <w:r w:rsidRPr="00AF565A">
        <w:rPr>
          <w:rFonts w:ascii="Arial" w:eastAsia="Calibri" w:hAnsi="Arial" w:cs="Arial"/>
          <w:lang w:eastAsia="en-US"/>
        </w:rPr>
        <w:t xml:space="preserve"> Komendanta </w:t>
      </w:r>
      <w:r w:rsidR="008A2CAA" w:rsidRPr="00AF565A">
        <w:rPr>
          <w:rFonts w:ascii="Arial" w:eastAsia="Calibri" w:hAnsi="Arial" w:cs="Arial"/>
          <w:lang w:eastAsia="en-US"/>
        </w:rPr>
        <w:t>Miejskiego</w:t>
      </w:r>
      <w:r w:rsidRPr="00AF565A">
        <w:rPr>
          <w:rFonts w:ascii="Arial" w:eastAsia="Calibri" w:hAnsi="Arial" w:cs="Arial"/>
          <w:lang w:eastAsia="en-US"/>
        </w:rPr>
        <w:t xml:space="preserve"> Państwowej Straży Pożarnej w </w:t>
      </w:r>
      <w:r w:rsidR="008A2CAA" w:rsidRPr="00AF565A">
        <w:rPr>
          <w:rFonts w:ascii="Arial" w:eastAsia="Calibri" w:hAnsi="Arial" w:cs="Arial"/>
          <w:lang w:eastAsia="en-US"/>
        </w:rPr>
        <w:t>Elblągu</w:t>
      </w:r>
      <w:r w:rsidRPr="00AF565A">
        <w:rPr>
          <w:rFonts w:ascii="Arial" w:eastAsia="Calibri" w:hAnsi="Arial" w:cs="Arial"/>
          <w:lang w:eastAsia="en-US"/>
        </w:rPr>
        <w:t xml:space="preserve"> z dnia </w:t>
      </w:r>
      <w:r w:rsidR="008A2CAA" w:rsidRPr="00AF565A">
        <w:rPr>
          <w:rFonts w:ascii="Arial" w:eastAsia="Calibri" w:hAnsi="Arial" w:cs="Arial"/>
          <w:lang w:eastAsia="en-US"/>
        </w:rPr>
        <w:t>31.08.202</w:t>
      </w:r>
      <w:r w:rsidR="00486B9C" w:rsidRPr="00AF565A">
        <w:rPr>
          <w:rFonts w:ascii="Arial" w:eastAsia="Calibri" w:hAnsi="Arial" w:cs="Arial"/>
          <w:lang w:eastAsia="en-US"/>
        </w:rPr>
        <w:t>3</w:t>
      </w:r>
      <w:r w:rsidRPr="00AF565A">
        <w:rPr>
          <w:rFonts w:ascii="Arial" w:eastAsia="Calibri" w:hAnsi="Arial" w:cs="Arial"/>
          <w:lang w:eastAsia="en-US"/>
        </w:rPr>
        <w:t xml:space="preserve"> r., znak: </w:t>
      </w:r>
      <w:r w:rsidR="008A2CAA" w:rsidRPr="00AF565A">
        <w:rPr>
          <w:rFonts w:ascii="Arial" w:eastAsia="Calibri" w:hAnsi="Arial" w:cs="Arial"/>
          <w:lang w:eastAsia="en-US"/>
        </w:rPr>
        <w:t>MZ.5268.27.2023.1</w:t>
      </w:r>
      <w:r w:rsidRPr="00AF565A">
        <w:rPr>
          <w:rFonts w:ascii="Arial" w:eastAsia="Calibri" w:hAnsi="Arial" w:cs="Arial"/>
          <w:lang w:eastAsia="en-US"/>
        </w:rPr>
        <w:t xml:space="preserve"> oraz </w:t>
      </w:r>
      <w:r w:rsidR="00FB3D3C" w:rsidRPr="00AF565A">
        <w:rPr>
          <w:rFonts w:ascii="Arial" w:eastAsia="Calibri" w:hAnsi="Arial" w:cs="Arial"/>
          <w:lang w:eastAsia="en-US"/>
        </w:rPr>
        <w:br/>
      </w:r>
      <w:r w:rsidRPr="00AF565A">
        <w:rPr>
          <w:rFonts w:ascii="Arial" w:eastAsia="Calibri" w:hAnsi="Arial" w:cs="Arial"/>
          <w:lang w:eastAsia="en-US"/>
        </w:rPr>
        <w:t xml:space="preserve">z dnia </w:t>
      </w:r>
      <w:r w:rsidR="00486B9C" w:rsidRPr="00AF565A">
        <w:rPr>
          <w:rFonts w:ascii="Arial" w:hAnsi="Arial" w:cs="Arial"/>
          <w:bCs/>
        </w:rPr>
        <w:t xml:space="preserve">31.05.2024 r., znak: MZ.52805.10.2024.3, sprostowanego postanowieniem </w:t>
      </w:r>
      <w:r w:rsidR="00FB3D3C" w:rsidRPr="00AF565A">
        <w:rPr>
          <w:rFonts w:ascii="Arial" w:hAnsi="Arial" w:cs="Arial"/>
          <w:bCs/>
        </w:rPr>
        <w:br/>
      </w:r>
      <w:r w:rsidR="00486B9C" w:rsidRPr="00AF565A">
        <w:rPr>
          <w:rFonts w:ascii="Arial" w:hAnsi="Arial" w:cs="Arial"/>
          <w:bCs/>
        </w:rPr>
        <w:t xml:space="preserve">z dnia 6.06.2024 r., znak: MZ.52805.10.2024.4 </w:t>
      </w:r>
      <w:r w:rsidRPr="00AF565A">
        <w:rPr>
          <w:rFonts w:ascii="Arial" w:eastAsia="Calibri" w:hAnsi="Arial" w:cs="Arial"/>
          <w:lang w:eastAsia="en-US"/>
        </w:rPr>
        <w:t>uzgadniających te warunki;</w:t>
      </w:r>
    </w:p>
    <w:p w14:paraId="6B94336C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Przestrzeganie przeciwpożarowych wymagań techniczno-budowlanych, instalacyjnych i technologicznych;</w:t>
      </w:r>
    </w:p>
    <w:p w14:paraId="2F859AA4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338A4857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Wyposażenie budynków, obiektów budowlanych lub terenu w wymagane urządzenia przeciwpożarowe i gaśnice;</w:t>
      </w:r>
    </w:p>
    <w:p w14:paraId="5B060560" w14:textId="4ABB286D" w:rsidR="001243E7" w:rsidRPr="00DE6E20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 xml:space="preserve">Zapewnienie konserwacji oraz naprawy urządzeń przeciwpożarowych i gaśnic </w:t>
      </w:r>
      <w:r w:rsidR="00FB3D3C" w:rsidRPr="00AF565A">
        <w:rPr>
          <w:rFonts w:ascii="Arial" w:eastAsia="Calibri" w:hAnsi="Arial" w:cs="Arial"/>
          <w:lang w:eastAsia="en-US"/>
        </w:rPr>
        <w:br/>
      </w:r>
      <w:r w:rsidRPr="00DE6E20">
        <w:rPr>
          <w:rFonts w:ascii="Arial" w:eastAsia="Calibri" w:hAnsi="Arial" w:cs="Arial"/>
          <w:lang w:eastAsia="en-US"/>
        </w:rPr>
        <w:t>w sposób gwarantujący ich sprawne i niezawodne funkcjonowanie;</w:t>
      </w:r>
    </w:p>
    <w:p w14:paraId="11091091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Zapewnienie osobom przebywającym na terenie instalacji bezpieczeństwa i możliwości ewakuacji;</w:t>
      </w:r>
    </w:p>
    <w:p w14:paraId="23CD323D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Przygotowanie budynków, obiektów budowlanych lub terenu do prowadzenia akcji ratowniczej;</w:t>
      </w:r>
    </w:p>
    <w:p w14:paraId="120D2468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Zapewnienie nośności ogniowej konstrukcji przez określony czas;</w:t>
      </w:r>
    </w:p>
    <w:p w14:paraId="1D3A5FE2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Zapewnienie ograniczenia rozprzestrzeniania się ognia i dymu w ich obrębie;</w:t>
      </w:r>
    </w:p>
    <w:p w14:paraId="637D1A1F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lastRenderedPageBreak/>
        <w:t>Zapewnienie ograniczenia rozprzestrzeniania się pożaru na sąsiednie obiekty budowlane lub tereny przyległe;</w:t>
      </w:r>
    </w:p>
    <w:p w14:paraId="515FF9DE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6A0194FC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Zapewnienie dróg pożarowych;</w:t>
      </w:r>
    </w:p>
    <w:p w14:paraId="59BD717F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Zapewnienie wody do celów przeciwpożarowych;</w:t>
      </w:r>
    </w:p>
    <w:p w14:paraId="53B7E8D5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 xml:space="preserve">Zapewnienie oznakowania znakami bezpieczeństwa; </w:t>
      </w:r>
    </w:p>
    <w:p w14:paraId="516C0919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Zapoznanie pracowników z przepisami przeciwpożarowymi;</w:t>
      </w:r>
    </w:p>
    <w:p w14:paraId="38A5D621" w14:textId="77777777" w:rsidR="001243E7" w:rsidRPr="00AF565A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Uwzględnienie bezpieczeństwa ekip ratowniczych, a w szczególności zapewnienie warunków do podejmowania przez te ekipy działań gaśniczych.</w:t>
      </w:r>
    </w:p>
    <w:p w14:paraId="60E64CB6" w14:textId="1BE79D20" w:rsidR="00B653CB" w:rsidRPr="00DE6E20" w:rsidRDefault="001243E7" w:rsidP="00B70B1C">
      <w:pPr>
        <w:numPr>
          <w:ilvl w:val="0"/>
          <w:numId w:val="19"/>
        </w:numPr>
        <w:spacing w:line="276" w:lineRule="auto"/>
        <w:ind w:left="709" w:hanging="426"/>
        <w:contextualSpacing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eastAsia="Calibri" w:hAnsi="Arial" w:cs="Arial"/>
          <w:lang w:eastAsia="en-US"/>
        </w:rPr>
        <w:t>Ustalenie sposobów postępowania na wypadek powstania pożaru.</w:t>
      </w:r>
    </w:p>
    <w:p w14:paraId="46C6F040" w14:textId="77777777" w:rsidR="00B653CB" w:rsidRPr="00AF565A" w:rsidRDefault="00B653CB" w:rsidP="009A6EB6">
      <w:pPr>
        <w:spacing w:line="276" w:lineRule="auto"/>
        <w:rPr>
          <w:rFonts w:ascii="Arial" w:hAnsi="Arial" w:cs="Arial"/>
        </w:rPr>
      </w:pPr>
    </w:p>
    <w:p w14:paraId="58FBA223" w14:textId="76CAC9DE" w:rsidR="00B653CB" w:rsidRPr="00AF565A" w:rsidRDefault="00B653CB" w:rsidP="0026680F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AF565A">
        <w:rPr>
          <w:rFonts w:ascii="Arial" w:hAnsi="Arial" w:cs="Arial"/>
        </w:rPr>
        <w:t xml:space="preserve">Określić termin obowiązywania pozwolenia na wytwarzanie odpadów uwzględniającego przetwarzanie odpadów </w:t>
      </w:r>
      <w:r w:rsidR="007C540D">
        <w:rPr>
          <w:rFonts w:ascii="Arial" w:hAnsi="Arial" w:cs="Arial"/>
        </w:rPr>
        <w:t xml:space="preserve">oraz zbieranie odpadów </w:t>
      </w:r>
      <w:r w:rsidRPr="00AF565A">
        <w:rPr>
          <w:rFonts w:ascii="Arial" w:hAnsi="Arial" w:cs="Arial"/>
        </w:rPr>
        <w:t>- do dni</w:t>
      </w:r>
      <w:r w:rsidR="00503ACC" w:rsidRPr="00AF565A">
        <w:rPr>
          <w:rFonts w:ascii="Arial" w:hAnsi="Arial" w:cs="Arial"/>
        </w:rPr>
        <w:t xml:space="preserve">a </w:t>
      </w:r>
      <w:r w:rsidR="00802BFE">
        <w:rPr>
          <w:rFonts w:ascii="Arial" w:hAnsi="Arial" w:cs="Arial"/>
          <w:b/>
        </w:rPr>
        <w:t>2 lipca</w:t>
      </w:r>
      <w:r w:rsidR="009E2D48">
        <w:rPr>
          <w:rFonts w:ascii="Arial" w:hAnsi="Arial" w:cs="Arial"/>
          <w:b/>
        </w:rPr>
        <w:t xml:space="preserve"> </w:t>
      </w:r>
      <w:r w:rsidR="00AF565A" w:rsidRPr="00AF565A">
        <w:rPr>
          <w:rFonts w:ascii="Arial" w:hAnsi="Arial" w:cs="Arial"/>
          <w:b/>
        </w:rPr>
        <w:t>2035</w:t>
      </w:r>
      <w:r w:rsidRPr="00AF565A">
        <w:rPr>
          <w:rFonts w:ascii="Arial" w:hAnsi="Arial" w:cs="Arial"/>
          <w:b/>
        </w:rPr>
        <w:t xml:space="preserve"> r.</w:t>
      </w:r>
    </w:p>
    <w:p w14:paraId="18836732" w14:textId="77777777" w:rsidR="00B70B1C" w:rsidRPr="00AF565A" w:rsidRDefault="00B70B1C" w:rsidP="009A6EB6">
      <w:pPr>
        <w:pStyle w:val="Akapitzlist"/>
        <w:spacing w:line="276" w:lineRule="auto"/>
        <w:ind w:left="1241"/>
        <w:jc w:val="both"/>
        <w:rPr>
          <w:rFonts w:ascii="Arial" w:hAnsi="Arial" w:cs="Arial"/>
        </w:rPr>
      </w:pPr>
    </w:p>
    <w:p w14:paraId="2456CD67" w14:textId="65E5B3A8" w:rsidR="00B653CB" w:rsidRPr="00AF565A" w:rsidRDefault="003377BA" w:rsidP="0026680F">
      <w:pPr>
        <w:pStyle w:val="Akapitzlist"/>
        <w:numPr>
          <w:ilvl w:val="0"/>
          <w:numId w:val="5"/>
        </w:numPr>
        <w:spacing w:line="276" w:lineRule="auto"/>
        <w:ind w:left="567" w:hanging="578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Ustalić </w:t>
      </w:r>
      <w:r w:rsidR="00AF565A" w:rsidRPr="00AF565A">
        <w:rPr>
          <w:rFonts w:ascii="Arial" w:hAnsi="Arial" w:cs="Arial"/>
          <w:i/>
        </w:rPr>
        <w:t>ML Sp. z o.o., ul. Berylowa 7, Gronowo Górne, 82 – 310 Elbląg (REGON: 363046127, NIP: 578-311-88-60)</w:t>
      </w:r>
      <w:r w:rsidR="00BF351F" w:rsidRPr="00AF565A">
        <w:rPr>
          <w:rFonts w:ascii="Arial" w:hAnsi="Arial" w:cs="Arial"/>
        </w:rPr>
        <w:t xml:space="preserve"> </w:t>
      </w:r>
      <w:r w:rsidR="00B653CB" w:rsidRPr="00AF565A">
        <w:rPr>
          <w:rFonts w:ascii="Arial" w:hAnsi="Arial" w:cs="Arial"/>
        </w:rPr>
        <w:t>odpowiedzialn</w:t>
      </w:r>
      <w:r w:rsidR="008A2CAA" w:rsidRPr="00AF565A">
        <w:rPr>
          <w:rFonts w:ascii="Arial" w:hAnsi="Arial" w:cs="Arial"/>
        </w:rPr>
        <w:t>ą</w:t>
      </w:r>
      <w:r w:rsidR="00B653CB" w:rsidRPr="00AF565A">
        <w:rPr>
          <w:rFonts w:ascii="Arial" w:hAnsi="Arial" w:cs="Arial"/>
        </w:rPr>
        <w:t xml:space="preserve"> za ewentualne straty wynikłe z nieprawidłowego wykonania warunków niniejszej decyzji.</w:t>
      </w:r>
    </w:p>
    <w:p w14:paraId="1DF4CBE1" w14:textId="24638F78" w:rsidR="00963242" w:rsidRDefault="00963242" w:rsidP="00DE6E20">
      <w:pPr>
        <w:spacing w:line="276" w:lineRule="auto"/>
        <w:rPr>
          <w:rFonts w:ascii="Arial" w:hAnsi="Arial" w:cs="Arial"/>
          <w:b/>
          <w:spacing w:val="40"/>
        </w:rPr>
      </w:pPr>
    </w:p>
    <w:p w14:paraId="3442F02E" w14:textId="533E286A" w:rsidR="00C833B7" w:rsidRPr="00AF565A" w:rsidRDefault="00C833B7" w:rsidP="00132D17">
      <w:pPr>
        <w:spacing w:line="276" w:lineRule="auto"/>
        <w:ind w:left="230"/>
        <w:jc w:val="center"/>
        <w:rPr>
          <w:rFonts w:ascii="Arial" w:hAnsi="Arial" w:cs="Arial"/>
          <w:b/>
          <w:spacing w:val="20"/>
        </w:rPr>
      </w:pPr>
      <w:r w:rsidRPr="00AF565A">
        <w:rPr>
          <w:rFonts w:ascii="Arial" w:hAnsi="Arial" w:cs="Arial"/>
          <w:b/>
          <w:spacing w:val="40"/>
        </w:rPr>
        <w:t>UZASADNIENIE</w:t>
      </w:r>
    </w:p>
    <w:p w14:paraId="0704F453" w14:textId="77777777" w:rsidR="006A1E77" w:rsidRPr="00AF565A" w:rsidRDefault="006A1E77" w:rsidP="001B4716">
      <w:pPr>
        <w:spacing w:line="276" w:lineRule="auto"/>
        <w:rPr>
          <w:rFonts w:ascii="Arial" w:hAnsi="Arial" w:cs="Arial"/>
          <w:b/>
          <w:spacing w:val="20"/>
        </w:rPr>
      </w:pPr>
    </w:p>
    <w:p w14:paraId="0D0A8CAA" w14:textId="57E93753" w:rsidR="009C02EB" w:rsidRPr="00761BBD" w:rsidRDefault="009C02EB" w:rsidP="009C02EB">
      <w:pPr>
        <w:spacing w:line="300" w:lineRule="auto"/>
        <w:ind w:firstLine="397"/>
        <w:jc w:val="both"/>
        <w:rPr>
          <w:rFonts w:ascii="Arial" w:hAnsi="Arial" w:cs="Arial"/>
          <w:color w:val="000000"/>
        </w:rPr>
      </w:pPr>
      <w:r w:rsidRPr="00761BBD">
        <w:rPr>
          <w:rFonts w:ascii="Arial" w:hAnsi="Arial" w:cs="Arial"/>
        </w:rPr>
        <w:t xml:space="preserve">W dniu 19.09.2023 r. wpłynął do Urzędu Marszałkowskiego Województwa Warmińsko </w:t>
      </w:r>
      <w:r w:rsidRPr="00761BBD">
        <w:rPr>
          <w:rFonts w:ascii="Arial" w:hAnsi="Arial" w:cs="Arial"/>
        </w:rPr>
        <w:br/>
        <w:t xml:space="preserve">– Mazurskiego w Olsztynie wniosek spółki </w:t>
      </w:r>
      <w:r w:rsidRPr="00B70B1C">
        <w:rPr>
          <w:rFonts w:ascii="Arial" w:hAnsi="Arial" w:cs="Arial"/>
          <w:i/>
        </w:rPr>
        <w:t xml:space="preserve">ML Sp. z o.o., </w:t>
      </w:r>
      <w:r w:rsidR="007927D3" w:rsidRPr="00B70B1C">
        <w:rPr>
          <w:rFonts w:ascii="Arial" w:hAnsi="Arial" w:cs="Arial"/>
          <w:i/>
        </w:rPr>
        <w:t>ul. Berylowa 7, 82 – 310 Gronowo Górne, gmina Elbląg</w:t>
      </w:r>
      <w:r w:rsidR="00453DF7">
        <w:rPr>
          <w:rFonts w:ascii="Arial" w:hAnsi="Arial" w:cs="Arial"/>
        </w:rPr>
        <w:t>,</w:t>
      </w:r>
      <w:r w:rsidRPr="00761BBD">
        <w:rPr>
          <w:rFonts w:ascii="Arial" w:hAnsi="Arial" w:cs="Arial"/>
        </w:rPr>
        <w:t xml:space="preserve"> </w:t>
      </w:r>
      <w:bookmarkStart w:id="7" w:name="_Hlk198200201"/>
      <w:r w:rsidRPr="00761BBD">
        <w:rPr>
          <w:rFonts w:ascii="Arial" w:hAnsi="Arial" w:cs="Arial"/>
        </w:rPr>
        <w:t xml:space="preserve">w sprawie wydania pozwolenia na wytwarzanie odpadów </w:t>
      </w:r>
      <w:r w:rsidR="00B70B1C">
        <w:rPr>
          <w:rFonts w:ascii="Arial" w:hAnsi="Arial" w:cs="Arial"/>
        </w:rPr>
        <w:br/>
      </w:r>
      <w:r w:rsidRPr="00761BBD">
        <w:rPr>
          <w:rFonts w:ascii="Arial" w:hAnsi="Arial" w:cs="Arial"/>
        </w:rPr>
        <w:t xml:space="preserve">z uwzględnieniem zezwolenia na przetwarzanie odpadów i </w:t>
      </w:r>
      <w:r w:rsidR="003E6B42">
        <w:rPr>
          <w:rFonts w:ascii="Arial" w:hAnsi="Arial" w:cs="Arial"/>
        </w:rPr>
        <w:t xml:space="preserve">zezwolenia na </w:t>
      </w:r>
      <w:r w:rsidRPr="00761BBD">
        <w:rPr>
          <w:rFonts w:ascii="Arial" w:hAnsi="Arial" w:cs="Arial"/>
        </w:rPr>
        <w:t>zbieranie odpadów dla instalacji  eksploatowanych na terenie zakładu produkcyjnego w Gronowie Górnym, przy ul. Berylowej 7.</w:t>
      </w:r>
      <w:r w:rsidRPr="00761BBD">
        <w:rPr>
          <w:rFonts w:ascii="Arial" w:hAnsi="Arial" w:cs="Arial"/>
          <w:color w:val="000000"/>
        </w:rPr>
        <w:t xml:space="preserve"> </w:t>
      </w:r>
      <w:bookmarkEnd w:id="7"/>
    </w:p>
    <w:p w14:paraId="57B7566B" w14:textId="78FE2B70" w:rsidR="00C33FFF" w:rsidRPr="00AF565A" w:rsidRDefault="00C33FFF" w:rsidP="009C02EB">
      <w:pPr>
        <w:spacing w:line="300" w:lineRule="auto"/>
        <w:ind w:firstLine="39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Przedmiotowa instalacja, zgodnie </w:t>
      </w:r>
      <w:r w:rsidR="009C02EB">
        <w:rPr>
          <w:rFonts w:ascii="Arial" w:hAnsi="Arial" w:cs="Arial"/>
        </w:rPr>
        <w:t xml:space="preserve">z </w:t>
      </w:r>
      <w:r w:rsidR="009C02EB" w:rsidRPr="00F17E85">
        <w:rPr>
          <w:rFonts w:ascii="Arial" w:hAnsi="Arial" w:cs="Arial"/>
          <w:kern w:val="3"/>
          <w:szCs w:val="22"/>
          <w:lang w:eastAsia="zh-CN"/>
        </w:rPr>
        <w:t>§</w:t>
      </w:r>
      <w:r w:rsidR="00B70B1C">
        <w:rPr>
          <w:rFonts w:ascii="Arial" w:hAnsi="Arial" w:cs="Arial"/>
          <w:kern w:val="3"/>
          <w:szCs w:val="22"/>
          <w:lang w:eastAsia="zh-CN"/>
        </w:rPr>
        <w:t xml:space="preserve"> </w:t>
      </w:r>
      <w:r w:rsidR="009C02EB" w:rsidRPr="00F17E85">
        <w:rPr>
          <w:rFonts w:ascii="Arial" w:hAnsi="Arial" w:cs="Arial"/>
          <w:kern w:val="3"/>
          <w:szCs w:val="22"/>
          <w:lang w:eastAsia="zh-CN"/>
        </w:rPr>
        <w:t xml:space="preserve">2 ust. 1 pkt 47 </w:t>
      </w:r>
      <w:r w:rsidRPr="00AF565A">
        <w:rPr>
          <w:rFonts w:ascii="Arial" w:hAnsi="Arial" w:cs="Arial"/>
        </w:rPr>
        <w:t>rozporządzenia Rady Ministrów z dnia 10 września 2019 r. w sprawie przedsięwzięć mogących znacząco oddziaływać na środowisko (Dz.U. z 2019</w:t>
      </w:r>
      <w:r w:rsidR="005A2872" w:rsidRPr="00AF565A">
        <w:rPr>
          <w:rFonts w:ascii="Arial" w:hAnsi="Arial" w:cs="Arial"/>
        </w:rPr>
        <w:t xml:space="preserve"> r.</w:t>
      </w:r>
      <w:r w:rsidRPr="00AF565A">
        <w:rPr>
          <w:rFonts w:ascii="Arial" w:hAnsi="Arial" w:cs="Arial"/>
        </w:rPr>
        <w:t xml:space="preserve"> poz. 1839</w:t>
      </w:r>
      <w:r w:rsidR="005A2872" w:rsidRPr="00AF565A">
        <w:rPr>
          <w:rFonts w:ascii="Arial" w:hAnsi="Arial" w:cs="Arial"/>
        </w:rPr>
        <w:t xml:space="preserve"> ze zm.</w:t>
      </w:r>
      <w:r w:rsidRPr="00AF565A">
        <w:rPr>
          <w:rFonts w:ascii="Arial" w:hAnsi="Arial" w:cs="Arial"/>
        </w:rPr>
        <w:t xml:space="preserve">) zaliczana jest do przedsięwzięć mogących zawsze znacząco oddziaływać na środowisko, dla których zgodnie z art. 378 ust. 2a pkt 2 ustawy </w:t>
      </w:r>
      <w:r w:rsidR="00B70B1C">
        <w:rPr>
          <w:rFonts w:ascii="Arial" w:hAnsi="Arial" w:cs="Arial"/>
        </w:rPr>
        <w:br/>
      </w:r>
      <w:r w:rsidRPr="00AF565A">
        <w:rPr>
          <w:rFonts w:ascii="Arial" w:hAnsi="Arial" w:cs="Arial"/>
        </w:rPr>
        <w:t xml:space="preserve">z dnia 27 kwietnia 2001 r. </w:t>
      </w:r>
      <w:r w:rsidR="007927D3">
        <w:rPr>
          <w:rFonts w:ascii="Arial" w:hAnsi="Arial" w:cs="Arial"/>
        </w:rPr>
        <w:t>–</w:t>
      </w:r>
      <w:r w:rsidRPr="00AF565A">
        <w:rPr>
          <w:rFonts w:ascii="Arial" w:hAnsi="Arial" w:cs="Arial"/>
        </w:rPr>
        <w:t xml:space="preserve"> Prawo ochrony środowiska (Dz. U. z 202</w:t>
      </w:r>
      <w:r w:rsidR="00672D58">
        <w:rPr>
          <w:rFonts w:ascii="Arial" w:hAnsi="Arial" w:cs="Arial"/>
        </w:rPr>
        <w:t>5</w:t>
      </w:r>
      <w:r w:rsidRPr="00AF565A">
        <w:rPr>
          <w:rFonts w:ascii="Arial" w:hAnsi="Arial" w:cs="Arial"/>
        </w:rPr>
        <w:t xml:space="preserve"> r. poz. </w:t>
      </w:r>
      <w:r w:rsidR="00672D58">
        <w:rPr>
          <w:rFonts w:ascii="Arial" w:hAnsi="Arial" w:cs="Arial"/>
        </w:rPr>
        <w:t xml:space="preserve">647 </w:t>
      </w:r>
      <w:proofErr w:type="spellStart"/>
      <w:r w:rsidR="00672D58">
        <w:rPr>
          <w:rFonts w:ascii="Arial" w:hAnsi="Arial" w:cs="Arial"/>
        </w:rPr>
        <w:t>t.j</w:t>
      </w:r>
      <w:proofErr w:type="spellEnd"/>
      <w:r w:rsidR="00672D58">
        <w:rPr>
          <w:rFonts w:ascii="Arial" w:hAnsi="Arial" w:cs="Arial"/>
        </w:rPr>
        <w:t>.</w:t>
      </w:r>
      <w:r w:rsidRPr="00AF565A">
        <w:rPr>
          <w:rFonts w:ascii="Arial" w:hAnsi="Arial" w:cs="Arial"/>
        </w:rPr>
        <w:t xml:space="preserve">) organem właściwym jest marszałek województwa. </w:t>
      </w:r>
    </w:p>
    <w:p w14:paraId="77952E58" w14:textId="49D56139" w:rsidR="001C76E0" w:rsidRPr="00AF565A" w:rsidRDefault="001C76E0" w:rsidP="009C02EB">
      <w:pPr>
        <w:spacing w:line="300" w:lineRule="auto"/>
        <w:ind w:firstLine="39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Tut. Organ pismem z dnia </w:t>
      </w:r>
      <w:r w:rsidR="00BF351F" w:rsidRPr="00AF565A">
        <w:rPr>
          <w:rFonts w:ascii="Arial" w:hAnsi="Arial" w:cs="Arial"/>
        </w:rPr>
        <w:t xml:space="preserve">20.09.2023 </w:t>
      </w:r>
      <w:r w:rsidRPr="00AF565A">
        <w:rPr>
          <w:rFonts w:ascii="Arial" w:hAnsi="Arial" w:cs="Arial"/>
        </w:rPr>
        <w:t xml:space="preserve">r. na podstawie art. 32 ust. 2 i 3 ustawy z dnia </w:t>
      </w:r>
      <w:r w:rsidR="00B70B1C">
        <w:rPr>
          <w:rFonts w:ascii="Arial" w:hAnsi="Arial" w:cs="Arial"/>
        </w:rPr>
        <w:br/>
      </w:r>
      <w:r w:rsidRPr="00AF565A">
        <w:rPr>
          <w:rFonts w:ascii="Arial" w:hAnsi="Arial" w:cs="Arial"/>
        </w:rPr>
        <w:t>6 marca 2018 r. Prawo przedsiębiorców (</w:t>
      </w:r>
      <w:r w:rsidR="00BF351F" w:rsidRPr="00AF565A">
        <w:rPr>
          <w:rFonts w:ascii="Arial" w:hAnsi="Arial" w:cs="Arial"/>
        </w:rPr>
        <w:t>Dz. U. z 202</w:t>
      </w:r>
      <w:r w:rsidR="005D3EF5" w:rsidRPr="00AF565A">
        <w:rPr>
          <w:rFonts w:ascii="Arial" w:hAnsi="Arial" w:cs="Arial"/>
        </w:rPr>
        <w:t>4</w:t>
      </w:r>
      <w:r w:rsidR="00BF351F" w:rsidRPr="00AF565A">
        <w:rPr>
          <w:rFonts w:ascii="Arial" w:hAnsi="Arial" w:cs="Arial"/>
        </w:rPr>
        <w:t xml:space="preserve"> r. poz. </w:t>
      </w:r>
      <w:r w:rsidR="005D3EF5" w:rsidRPr="00AF565A">
        <w:rPr>
          <w:rFonts w:ascii="Arial" w:hAnsi="Arial" w:cs="Arial"/>
        </w:rPr>
        <w:t xml:space="preserve">236 </w:t>
      </w:r>
      <w:proofErr w:type="spellStart"/>
      <w:r w:rsidR="005D3EF5" w:rsidRPr="00AF565A">
        <w:rPr>
          <w:rFonts w:ascii="Arial" w:hAnsi="Arial" w:cs="Arial"/>
        </w:rPr>
        <w:t>t.j</w:t>
      </w:r>
      <w:proofErr w:type="spellEnd"/>
      <w:r w:rsidR="005D3EF5" w:rsidRPr="00AF565A">
        <w:rPr>
          <w:rFonts w:ascii="Arial" w:hAnsi="Arial" w:cs="Arial"/>
        </w:rPr>
        <w:t>.</w:t>
      </w:r>
      <w:r w:rsidR="00BF351F" w:rsidRPr="00AF565A">
        <w:rPr>
          <w:rFonts w:ascii="Arial" w:hAnsi="Arial" w:cs="Arial"/>
        </w:rPr>
        <w:t>)</w:t>
      </w:r>
      <w:r w:rsidRPr="00AF565A">
        <w:rPr>
          <w:rFonts w:ascii="Arial" w:hAnsi="Arial" w:cs="Arial"/>
        </w:rPr>
        <w:t xml:space="preserve"> potwierdził przyjęcie ww. wniosku. </w:t>
      </w:r>
    </w:p>
    <w:p w14:paraId="663DA317" w14:textId="7CBD625C" w:rsidR="00127C86" w:rsidRDefault="00127C86" w:rsidP="009C02EB">
      <w:pPr>
        <w:spacing w:line="300" w:lineRule="auto"/>
        <w:ind w:firstLine="397"/>
        <w:jc w:val="both"/>
        <w:rPr>
          <w:rFonts w:ascii="Arial" w:hAnsi="Arial" w:cs="Arial"/>
        </w:rPr>
      </w:pPr>
      <w:r w:rsidRPr="00761BBD">
        <w:rPr>
          <w:rFonts w:ascii="Arial" w:hAnsi="Arial" w:cs="Arial"/>
        </w:rPr>
        <w:t>Po przeanalizowaniu wniosku, pismem z dnia 21.12.2023 r. tut. Organ</w:t>
      </w:r>
      <w:r>
        <w:rPr>
          <w:rFonts w:ascii="Arial" w:hAnsi="Arial" w:cs="Arial"/>
        </w:rPr>
        <w:t xml:space="preserve">, na podstawie </w:t>
      </w:r>
      <w:r w:rsidR="00B70B1C">
        <w:rPr>
          <w:rFonts w:ascii="Arial" w:hAnsi="Arial" w:cs="Arial"/>
        </w:rPr>
        <w:br/>
      </w:r>
      <w:r>
        <w:rPr>
          <w:rFonts w:ascii="Arial" w:hAnsi="Arial" w:cs="Arial"/>
        </w:rPr>
        <w:t xml:space="preserve">art. 50 </w:t>
      </w:r>
      <w:r w:rsidRPr="00F17E85">
        <w:rPr>
          <w:rFonts w:ascii="Arial" w:hAnsi="Arial" w:cs="Arial"/>
          <w:kern w:val="3"/>
          <w:szCs w:val="22"/>
          <w:lang w:eastAsia="zh-CN"/>
        </w:rPr>
        <w:t>§</w:t>
      </w:r>
      <w:r w:rsidR="00116178">
        <w:rPr>
          <w:rFonts w:ascii="Arial" w:hAnsi="Arial" w:cs="Arial"/>
          <w:kern w:val="3"/>
          <w:szCs w:val="22"/>
          <w:lang w:eastAsia="zh-CN"/>
        </w:rPr>
        <w:t xml:space="preserve"> </w:t>
      </w:r>
      <w:r w:rsidR="0010381F">
        <w:rPr>
          <w:rFonts w:ascii="Arial" w:hAnsi="Arial" w:cs="Arial"/>
          <w:kern w:val="3"/>
          <w:szCs w:val="22"/>
          <w:lang w:eastAsia="zh-CN"/>
        </w:rPr>
        <w:t>1</w:t>
      </w:r>
      <w:r>
        <w:rPr>
          <w:rFonts w:ascii="Arial" w:hAnsi="Arial" w:cs="Arial"/>
          <w:kern w:val="3"/>
          <w:szCs w:val="22"/>
          <w:lang w:eastAsia="zh-CN"/>
        </w:rPr>
        <w:t xml:space="preserve"> ustawy z dnia 14 czerwca 1960 r. – Kodeks postępowania administracyjnego </w:t>
      </w:r>
      <w:r w:rsidR="00B70B1C">
        <w:rPr>
          <w:rFonts w:ascii="Arial" w:hAnsi="Arial" w:cs="Arial"/>
          <w:kern w:val="3"/>
          <w:szCs w:val="22"/>
          <w:lang w:eastAsia="zh-CN"/>
        </w:rPr>
        <w:br/>
      </w:r>
      <w:r>
        <w:rPr>
          <w:rFonts w:ascii="Arial" w:hAnsi="Arial" w:cs="Arial"/>
          <w:kern w:val="3"/>
          <w:szCs w:val="22"/>
          <w:lang w:eastAsia="zh-CN"/>
        </w:rPr>
        <w:t>(Dz. U. z 2024 r. poz. 572 tj.)</w:t>
      </w:r>
      <w:r w:rsidRPr="00F17E85">
        <w:rPr>
          <w:rFonts w:ascii="Arial" w:hAnsi="Arial" w:cs="Arial"/>
          <w:kern w:val="3"/>
          <w:szCs w:val="22"/>
          <w:lang w:eastAsia="zh-CN"/>
        </w:rPr>
        <w:t xml:space="preserve"> </w:t>
      </w:r>
      <w:r>
        <w:rPr>
          <w:rFonts w:ascii="Arial" w:hAnsi="Arial" w:cs="Arial"/>
        </w:rPr>
        <w:t xml:space="preserve"> </w:t>
      </w:r>
      <w:r w:rsidRPr="00761BBD">
        <w:rPr>
          <w:rFonts w:ascii="Arial" w:hAnsi="Arial" w:cs="Arial"/>
        </w:rPr>
        <w:t>wezwał Stronę do wyjaśnienia pewnych kwestii i niejasności</w:t>
      </w:r>
      <w:r>
        <w:rPr>
          <w:rFonts w:ascii="Arial" w:hAnsi="Arial" w:cs="Arial"/>
        </w:rPr>
        <w:t>, m.in. zapisów w załączniku do decyzji o środowiskowych uwarunkowaniach. W dniu 24.01.2024 r. wpłynęło uzupełnienie</w:t>
      </w:r>
      <w:r w:rsidR="009053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982EF8" w14:textId="087354CB" w:rsidR="00116178" w:rsidRDefault="00127C86" w:rsidP="009C02EB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</w:t>
      </w:r>
      <w:r w:rsidR="00201857">
        <w:rPr>
          <w:rFonts w:ascii="Arial" w:hAnsi="Arial" w:cs="Arial"/>
        </w:rPr>
        <w:t xml:space="preserve">dniu 15.04.2024 r. wpłynęło do tut. Organu pismo, w którym Strona zwróciła się </w:t>
      </w:r>
      <w:r w:rsidR="00B70B1C">
        <w:rPr>
          <w:rFonts w:ascii="Arial" w:hAnsi="Arial" w:cs="Arial"/>
        </w:rPr>
        <w:br/>
      </w:r>
      <w:r w:rsidR="00201857">
        <w:rPr>
          <w:rFonts w:ascii="Arial" w:hAnsi="Arial" w:cs="Arial"/>
        </w:rPr>
        <w:t xml:space="preserve">o poinformowanie jej o terminie planowanej kontroli instalacji, która ma zostać przeprowadzona wraz z Warmińsko – Mazurskim </w:t>
      </w:r>
      <w:r w:rsidR="006837AD">
        <w:rPr>
          <w:rFonts w:ascii="Arial" w:hAnsi="Arial" w:cs="Arial"/>
        </w:rPr>
        <w:t xml:space="preserve">Wojewódzkim </w:t>
      </w:r>
      <w:r w:rsidR="00201857">
        <w:rPr>
          <w:rFonts w:ascii="Arial" w:hAnsi="Arial" w:cs="Arial"/>
        </w:rPr>
        <w:t>Inspektorem Ochrony Środowiska w Olsztynie. Tut. Organ, pismem z dnia 18.04.2024 r., poinformował Wnioskodawcę, że w momencie ustalenia daty powyższej kontroli instalacji oraz miejsc magazynowania odpadów, Spółka zostanie niezwłocznie po</w:t>
      </w:r>
      <w:r w:rsidR="00116178">
        <w:rPr>
          <w:rFonts w:ascii="Arial" w:hAnsi="Arial" w:cs="Arial"/>
        </w:rPr>
        <w:t>wiadomiona.</w:t>
      </w:r>
    </w:p>
    <w:p w14:paraId="383BA525" w14:textId="4B889C7A" w:rsidR="00116178" w:rsidRDefault="00116178" w:rsidP="009C02EB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Następnie, w dniu 5.06.2024 r. wpłynęło do tut. Organu pismo, w którym podmiot zwrócił się z prośbą o udzielenie informacji na temat obecnego etapu toczącego się postępowania, </w:t>
      </w:r>
      <w:r w:rsidR="00B70B1C">
        <w:rPr>
          <w:rFonts w:ascii="Arial" w:hAnsi="Arial" w:cs="Arial"/>
        </w:rPr>
        <w:br/>
      </w:r>
      <w:r>
        <w:rPr>
          <w:rFonts w:ascii="Arial" w:hAnsi="Arial" w:cs="Arial"/>
        </w:rPr>
        <w:t>w związku z zapytaniami kontrahentów Spółki.</w:t>
      </w:r>
      <w:r w:rsidR="00201857">
        <w:rPr>
          <w:rFonts w:ascii="Arial" w:hAnsi="Arial" w:cs="Arial"/>
        </w:rPr>
        <w:t xml:space="preserve"> </w:t>
      </w:r>
    </w:p>
    <w:p w14:paraId="213CAB74" w14:textId="27922996" w:rsidR="00336A63" w:rsidRDefault="00116178" w:rsidP="009C02EB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Pismem z dnia 11.06.2024 r. </w:t>
      </w:r>
      <w:r w:rsidR="00336A63">
        <w:rPr>
          <w:rFonts w:ascii="Arial" w:hAnsi="Arial" w:cs="Arial"/>
        </w:rPr>
        <w:t xml:space="preserve">tut. Organ poinformował Stronę, iż przedmiotowy wniosek jest w trakcie szczegółowej analizy. W jej wyniku, pismem z dnia 18.09.2024 r. tut. Organ wezwał Spółkę do uzupełnienia wniosku. </w:t>
      </w:r>
    </w:p>
    <w:p w14:paraId="3BA6CDEC" w14:textId="52E7DF04" w:rsidR="00A73725" w:rsidRDefault="00A73725" w:rsidP="00A73725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761BBD">
        <w:rPr>
          <w:rFonts w:ascii="Arial" w:hAnsi="Arial" w:cs="Arial"/>
          <w:bCs/>
        </w:rPr>
        <w:t>Z uwagi na dalsze niejasności tut. Organ ponownie, pismem z dnia 23.10.2024 r., wezwał Stronę do złożenia wyjaśnień i uzupełnienia wniosku. Odpowiedź na powyższe</w:t>
      </w:r>
      <w:r>
        <w:rPr>
          <w:rFonts w:ascii="Arial" w:hAnsi="Arial" w:cs="Arial"/>
          <w:bCs/>
        </w:rPr>
        <w:t xml:space="preserve"> wraz </w:t>
      </w:r>
      <w:r w:rsidR="00B70B1C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z aktualizacją wniosku w zakresie miejsc magazynowania i nowym operatem przeciwpożarowym</w:t>
      </w:r>
      <w:r w:rsidRPr="00761BBD">
        <w:rPr>
          <w:rFonts w:ascii="Arial" w:hAnsi="Arial" w:cs="Arial"/>
          <w:bCs/>
        </w:rPr>
        <w:t xml:space="preserve"> wpłynęła do tut. urzędu w dn. 19.11.2024 r.</w:t>
      </w:r>
    </w:p>
    <w:p w14:paraId="0F522969" w14:textId="0F3E7C57" w:rsidR="00A73725" w:rsidRDefault="00A73725" w:rsidP="00A73725">
      <w:pPr>
        <w:spacing w:line="300" w:lineRule="auto"/>
        <w:ind w:firstLine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 ponownym przeanalizowaniu całości materiału zgromadzonego w sprawie, tut. Organ, pismem z dnia 16.12.2024 r. wezwał Stronę do złożenia wyjaśnień dotyczących miejsca magazynowania odpadu o kodzie 07 02 13, ponieważ dane zawarte we wniosku były niespójne.</w:t>
      </w:r>
      <w:r w:rsidR="00733B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dniu 15.01.2025 r. wpłynęło stosowne uzupełnienie.</w:t>
      </w:r>
    </w:p>
    <w:p w14:paraId="5E0B4EA0" w14:textId="77777777" w:rsidR="00A73725" w:rsidRDefault="00A73725" w:rsidP="00A73725">
      <w:pPr>
        <w:spacing w:line="300" w:lineRule="auto"/>
        <w:ind w:firstLine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Następnie, tut. Organ pismami z dnia 10.02.2025 r., zwrócił się do:</w:t>
      </w:r>
    </w:p>
    <w:p w14:paraId="72D433C7" w14:textId="77777777" w:rsidR="00A73725" w:rsidRDefault="00A73725" w:rsidP="00A73725">
      <w:pPr>
        <w:pStyle w:val="Akapitzlist"/>
        <w:numPr>
          <w:ilvl w:val="0"/>
          <w:numId w:val="45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B677D7">
        <w:rPr>
          <w:rFonts w:ascii="Arial" w:hAnsi="Arial" w:cs="Arial"/>
        </w:rPr>
        <w:t xml:space="preserve">Wójta Gminy Elbląg z prośbą o wydanie opinii w przedmiotowej sprawie oraz </w:t>
      </w:r>
      <w:r>
        <w:rPr>
          <w:rFonts w:ascii="Arial" w:hAnsi="Arial" w:cs="Arial"/>
        </w:rPr>
        <w:br/>
      </w:r>
      <w:r w:rsidRPr="00B677D7">
        <w:rPr>
          <w:rFonts w:ascii="Arial" w:hAnsi="Arial" w:cs="Arial"/>
        </w:rPr>
        <w:t xml:space="preserve">o określenie czy sposób gospodarowania odpadami w ww. instalacji jest zgodny </w:t>
      </w:r>
      <w:r>
        <w:rPr>
          <w:rFonts w:ascii="Arial" w:hAnsi="Arial" w:cs="Arial"/>
        </w:rPr>
        <w:br/>
      </w:r>
      <w:r w:rsidRPr="00B677D7">
        <w:rPr>
          <w:rFonts w:ascii="Arial" w:hAnsi="Arial" w:cs="Arial"/>
        </w:rPr>
        <w:t xml:space="preserve">z przepisami prawa miejscowego. W wymaganym terminie Wójt Gminy Elbląg nie przesłał opinii w przedmiotowej sprawie. Zgodnie z art. 41 ust. 6b ustawy o odpadach, w przypadku niewydania opinii w terminie określonym w art. 106 § 3 ustawy </w:t>
      </w:r>
      <w:r w:rsidRPr="00B677D7">
        <w:rPr>
          <w:rFonts w:ascii="Arial" w:hAnsi="Arial" w:cs="Arial"/>
        </w:rPr>
        <w:br/>
        <w:t>z dnia 14 czerwca 1960 r. - Kodeks postępowania administracyjnego (Dz. U. z 202</w:t>
      </w:r>
      <w:r>
        <w:rPr>
          <w:rFonts w:ascii="Arial" w:hAnsi="Arial" w:cs="Arial"/>
        </w:rPr>
        <w:t>4</w:t>
      </w:r>
      <w:r w:rsidRPr="00B677D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572 tj</w:t>
      </w:r>
      <w:r w:rsidRPr="00B677D7">
        <w:rPr>
          <w:rFonts w:ascii="Arial" w:hAnsi="Arial" w:cs="Arial"/>
        </w:rPr>
        <w:t xml:space="preserve">.), przyjmuje się, że wydano opinię pozytywną. </w:t>
      </w:r>
    </w:p>
    <w:p w14:paraId="51D34976" w14:textId="77777777" w:rsidR="00A73725" w:rsidRDefault="00A73725" w:rsidP="00A73725">
      <w:pPr>
        <w:pStyle w:val="Akapitzlist"/>
        <w:numPr>
          <w:ilvl w:val="0"/>
          <w:numId w:val="45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B677D7">
        <w:rPr>
          <w:rFonts w:ascii="Arial" w:hAnsi="Arial" w:cs="Arial"/>
        </w:rPr>
        <w:t>Warmińsko</w:t>
      </w:r>
      <w:r>
        <w:rPr>
          <w:rFonts w:ascii="Arial" w:hAnsi="Arial" w:cs="Arial"/>
        </w:rPr>
        <w:t xml:space="preserve"> – </w:t>
      </w:r>
      <w:r w:rsidRPr="00B677D7">
        <w:rPr>
          <w:rFonts w:ascii="Arial" w:hAnsi="Arial" w:cs="Arial"/>
        </w:rPr>
        <w:t xml:space="preserve">Mazurskiego Wojewódzkiego Inspektora Ochrony Środowiska, zgodnie z art. 41a ust. 1 i 2 ustawy z dnia 14 grudnia 2012 r. o odpadach, z prośbą </w:t>
      </w:r>
      <w:r w:rsidRPr="00B677D7">
        <w:rPr>
          <w:rFonts w:ascii="Arial" w:hAnsi="Arial" w:cs="Arial"/>
        </w:rPr>
        <w:br/>
        <w:t xml:space="preserve">o przeprowadzenie kontroli instalacji, obiektu budowlanego lub jego części lub miejsc magazynowania odpadów, w których ma być prowadzone przetwarzanie odpadów, </w:t>
      </w:r>
      <w:r w:rsidRPr="00B677D7">
        <w:rPr>
          <w:rFonts w:ascii="Arial" w:hAnsi="Arial" w:cs="Arial"/>
        </w:rPr>
        <w:br/>
        <w:t>w zakresie spełniania wymagań określonych w przepisach ochrony środowiska oraz;</w:t>
      </w:r>
    </w:p>
    <w:p w14:paraId="31B60A8F" w14:textId="2D2E6191" w:rsidR="00A73725" w:rsidRDefault="00A73725" w:rsidP="00A73725">
      <w:pPr>
        <w:pStyle w:val="Akapitzlist"/>
        <w:numPr>
          <w:ilvl w:val="0"/>
          <w:numId w:val="45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B677D7">
        <w:rPr>
          <w:rFonts w:ascii="Arial" w:hAnsi="Arial" w:cs="Arial"/>
        </w:rPr>
        <w:t xml:space="preserve">Komendanta </w:t>
      </w:r>
      <w:r>
        <w:rPr>
          <w:rFonts w:ascii="Arial" w:hAnsi="Arial" w:cs="Arial"/>
        </w:rPr>
        <w:t>Miejskiego Państwowej Straży Pożarnej w Elblągu,</w:t>
      </w:r>
      <w:r w:rsidRPr="00B677D7">
        <w:rPr>
          <w:rFonts w:ascii="Arial" w:hAnsi="Arial" w:cs="Arial"/>
        </w:rPr>
        <w:t xml:space="preserve"> zgodnie </w:t>
      </w:r>
      <w:r w:rsidRPr="002A43DF">
        <w:rPr>
          <w:rFonts w:ascii="Arial" w:hAnsi="Arial" w:cs="Arial"/>
        </w:rPr>
        <w:t xml:space="preserve">z art. 41a ust. 1a i 2 ustawy z dnia 14 grudnia 2012 r. o odpadach, z prośbą </w:t>
      </w:r>
      <w:r w:rsidRPr="002A43DF">
        <w:rPr>
          <w:rFonts w:ascii="Arial" w:hAnsi="Arial" w:cs="Arial"/>
        </w:rPr>
        <w:br/>
        <w:t xml:space="preserve">o przeprowadzenie kontroli instalacji, obiektu budowlanego lub jego części lub miejsc magazynowania odpadów, w których ma być prowadzone przetwarzanie odpadów, </w:t>
      </w:r>
      <w:r w:rsidRPr="002A43DF">
        <w:rPr>
          <w:rFonts w:ascii="Arial" w:hAnsi="Arial" w:cs="Arial"/>
        </w:rPr>
        <w:br/>
        <w:t xml:space="preserve">w zakresie spełniania wymagań określonych w przepisach dotyczących ochrony przeciwpożarowej oraz w zakresie zgodności z warunkami ochrony przeciwpożarowej, o których mowa w operacie przeciwpożarowym. </w:t>
      </w:r>
    </w:p>
    <w:p w14:paraId="6B9FEFBD" w14:textId="5E21FFB1" w:rsidR="00A73725" w:rsidRDefault="00A73725" w:rsidP="00A73725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Komendant Miejski PSP w Elblągu, postanowieniem z dnia 26.02.2025 r., znak: MZ.52805.7.2025.3, stwierdził spełnienie wymagań określonych w przepisach o ochronie przeciwpożarowej oraz w zakresie zgodności z warunkami ochrony </w:t>
      </w:r>
      <w:r w:rsidR="00617210">
        <w:rPr>
          <w:rFonts w:ascii="Arial" w:hAnsi="Arial" w:cs="Arial"/>
        </w:rPr>
        <w:t>przeciwpożarowej</w:t>
      </w:r>
      <w:r>
        <w:rPr>
          <w:rFonts w:ascii="Arial" w:hAnsi="Arial" w:cs="Arial"/>
        </w:rPr>
        <w:t xml:space="preserve">, </w:t>
      </w:r>
      <w:r w:rsidR="0073201B">
        <w:rPr>
          <w:rFonts w:ascii="Arial" w:hAnsi="Arial" w:cs="Arial"/>
        </w:rPr>
        <w:br/>
      </w:r>
      <w:r>
        <w:rPr>
          <w:rFonts w:ascii="Arial" w:hAnsi="Arial" w:cs="Arial"/>
        </w:rPr>
        <w:t>o których mowa</w:t>
      </w:r>
      <w:r w:rsidR="0061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operacie przeciwpożarowym. </w:t>
      </w:r>
    </w:p>
    <w:p w14:paraId="611C6066" w14:textId="0112B6FB" w:rsidR="00A73725" w:rsidRPr="00A73725" w:rsidRDefault="00A73725" w:rsidP="00A73725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5.03.2025 r. odbyła się kontrola </w:t>
      </w:r>
      <w:r w:rsidR="003417DD">
        <w:rPr>
          <w:rFonts w:ascii="Arial" w:hAnsi="Arial" w:cs="Arial"/>
        </w:rPr>
        <w:t xml:space="preserve">instalacji w przedmiocie </w:t>
      </w:r>
      <w:r>
        <w:rPr>
          <w:rFonts w:ascii="Arial" w:hAnsi="Arial" w:cs="Arial"/>
        </w:rPr>
        <w:t>spełnienia wymagań określonych w przepisach ochrony środowiska</w:t>
      </w:r>
      <w:r w:rsidR="003417DD">
        <w:rPr>
          <w:rFonts w:ascii="Arial" w:hAnsi="Arial" w:cs="Arial"/>
        </w:rPr>
        <w:t>, którą zakończono protokołem kontroli nr ELB/46/2025.</w:t>
      </w:r>
    </w:p>
    <w:p w14:paraId="67C92AA4" w14:textId="026BE692" w:rsidR="003417DD" w:rsidRPr="002A43DF" w:rsidRDefault="003417DD" w:rsidP="003417D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Następnie, w dniu 18.03.2025 r. wpłynęło do tut. Organu postanowienie Warmińsko </w:t>
      </w:r>
      <w:r>
        <w:rPr>
          <w:rFonts w:ascii="Arial" w:hAnsi="Arial" w:cs="Arial"/>
        </w:rPr>
        <w:br/>
        <w:t xml:space="preserve">– Mazurskiego Wojewódzkiego Inspektora Ochrony Środowiska w Olsztynie z dnia </w:t>
      </w:r>
      <w:r w:rsidR="00C423B9">
        <w:rPr>
          <w:rFonts w:ascii="Arial" w:hAnsi="Arial" w:cs="Arial"/>
        </w:rPr>
        <w:br/>
      </w:r>
      <w:r>
        <w:rPr>
          <w:rFonts w:ascii="Arial" w:hAnsi="Arial" w:cs="Arial"/>
        </w:rPr>
        <w:t xml:space="preserve">18.03.2025 r., znak: WIOŚ-EL.I.703.12.93A.10.2025.pm, stwierdzające, że miejsca magazynowania, w ramach prowadzonej działalności, w zakresie przedstawionego wniosku spełniają wymogi określone przepisami ochrony środowiska. </w:t>
      </w:r>
    </w:p>
    <w:p w14:paraId="1268057A" w14:textId="14463AE8" w:rsidR="00A73725" w:rsidRDefault="003417DD" w:rsidP="009C02EB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31.03.2025 r. wpłynęło uzupełnienie do wniosku zawierające tabele dotyczące maksymalnych mas odpadów magazynowanych w określonym czasie wraz z podaniem miejsca magazynowego. </w:t>
      </w:r>
    </w:p>
    <w:p w14:paraId="7A33DB89" w14:textId="620CF9A2" w:rsidR="0026056E" w:rsidRDefault="003417DD" w:rsidP="0026056E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Po dokładnym przeanalizowaniu powyższego, tut. Organ pismem z dnia 1.04.2025 r. wezwał Wnioskodawcę o ponowne wyliczenie zabezpieczeni</w:t>
      </w:r>
      <w:r w:rsidR="009560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roszczeń oraz przesłanie draftu gwarancji bankowej w celu weryfikacji zapisów w niej zawartych.</w:t>
      </w:r>
      <w:r w:rsidR="00796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30.04.2025 r. wpłynę</w:t>
      </w:r>
      <w:r w:rsidR="0026056E">
        <w:rPr>
          <w:rFonts w:ascii="Arial" w:hAnsi="Arial" w:cs="Arial"/>
        </w:rPr>
        <w:t>ło przedmiotowe uzupełnienie.</w:t>
      </w:r>
    </w:p>
    <w:p w14:paraId="75383A5B" w14:textId="080A7872" w:rsidR="0026056E" w:rsidRDefault="0026056E" w:rsidP="0026056E">
      <w:pPr>
        <w:spacing w:line="300" w:lineRule="auto"/>
        <w:ind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związku z powyższym, Marszałek Województwa Warmińsko – Mazurskiego  postanowieniem z dnia 5.05.2025 r., znak: OŚ-PŚ.7243.30.2023 określił </w:t>
      </w:r>
      <w:r w:rsidRPr="00CD2562">
        <w:rPr>
          <w:rFonts w:ascii="Arial" w:hAnsi="Arial" w:cs="Arial"/>
          <w:b/>
        </w:rPr>
        <w:t xml:space="preserve">spółce </w:t>
      </w:r>
      <w:r w:rsidRPr="00CD2562">
        <w:rPr>
          <w:rFonts w:ascii="Arial" w:hAnsi="Arial" w:cs="Arial"/>
          <w:i/>
          <w:iCs/>
        </w:rPr>
        <w:t>ML Sp. z o.o., ul. Berylowa 7, 82 – 310 Gronowo Górne</w:t>
      </w:r>
      <w:r w:rsidR="007927D3">
        <w:rPr>
          <w:rFonts w:ascii="Arial" w:hAnsi="Arial" w:cs="Arial"/>
          <w:i/>
          <w:iCs/>
        </w:rPr>
        <w:t>, gmina Elbląg</w:t>
      </w:r>
      <w:r w:rsidRPr="00CD2562">
        <w:rPr>
          <w:rFonts w:ascii="Arial" w:hAnsi="Arial" w:cs="Arial"/>
          <w:i/>
          <w:iCs/>
        </w:rPr>
        <w:t xml:space="preserve"> (NIP: 578-311-88-60) </w:t>
      </w:r>
      <w:r w:rsidRPr="00CD2562">
        <w:rPr>
          <w:rFonts w:ascii="Arial" w:hAnsi="Arial" w:cs="Arial"/>
        </w:rPr>
        <w:t xml:space="preserve">formę i wysokość zabezpieczenia roszczeń na pokrycie kosztów wykonania zastępczego obowiązku wynikającego z art. 47 ust. 5 ustawy z dnia 14 grudnia 2012 r. o odpadach, w tym usunięcia odpadów i ich zagospodarowania łącznie z odpadami stanowiącymi pozostałości z akcji gaśniczej lub usunięcia negatywnych skutków w środowisku lub szkód w środowisku w rozumieniu ustawy z dnia 13 kwietnia 2007 r. o zapobieganiu szkodom w środowisku i ich naprawie, powstałych w ramach prowadzonej działalności polegającej na </w:t>
      </w:r>
      <w:r w:rsidRPr="00CD2562">
        <w:rPr>
          <w:rFonts w:ascii="Arial" w:hAnsi="Arial" w:cs="Arial"/>
          <w:bCs/>
          <w:color w:val="000000"/>
        </w:rPr>
        <w:t>przetwarzaniu odpadów</w:t>
      </w:r>
      <w:r>
        <w:rPr>
          <w:rFonts w:ascii="Arial" w:hAnsi="Arial" w:cs="Arial"/>
          <w:bCs/>
          <w:color w:val="000000"/>
        </w:rPr>
        <w:t xml:space="preserve"> i zbieraniu odpadów</w:t>
      </w:r>
      <w:r w:rsidRPr="00CD2562">
        <w:rPr>
          <w:rFonts w:ascii="Arial" w:hAnsi="Arial" w:cs="Arial"/>
          <w:bCs/>
          <w:color w:val="000000"/>
        </w:rPr>
        <w:t xml:space="preserve"> w instalacjach eksploatowanych na terenie zakładu produkcyjnego zlokalizowanego </w:t>
      </w:r>
      <w:r w:rsidRPr="00CD2562">
        <w:rPr>
          <w:rFonts w:ascii="Arial" w:hAnsi="Arial" w:cs="Arial"/>
          <w:bCs/>
        </w:rPr>
        <w:t>w Gronowie Górnym przy ul. Berylowej 7, gmina Elbląg, obręb Gronowo Górne</w:t>
      </w:r>
      <w:r w:rsidRPr="00CD2562">
        <w:rPr>
          <w:rFonts w:ascii="Arial" w:hAnsi="Arial" w:cs="Arial"/>
        </w:rPr>
        <w:t xml:space="preserve">, </w:t>
      </w:r>
      <w:r w:rsidRPr="00CD2562">
        <w:rPr>
          <w:rFonts w:ascii="Arial" w:hAnsi="Arial" w:cs="Arial"/>
          <w:b/>
        </w:rPr>
        <w:t xml:space="preserve">w formie gwarancji bankowej w kwocie </w:t>
      </w:r>
      <w:bookmarkStart w:id="8" w:name="_Hlk149912383"/>
      <w:r w:rsidRPr="00CD2562">
        <w:rPr>
          <w:rFonts w:ascii="Arial" w:hAnsi="Arial" w:cs="Arial"/>
          <w:b/>
        </w:rPr>
        <w:t>901 450,00 zł</w:t>
      </w:r>
      <w:bookmarkEnd w:id="8"/>
      <w:r>
        <w:rPr>
          <w:rFonts w:ascii="Arial" w:hAnsi="Arial" w:cs="Arial"/>
          <w:b/>
        </w:rPr>
        <w:t>.</w:t>
      </w:r>
    </w:p>
    <w:p w14:paraId="1380B8C8" w14:textId="3C3247B4" w:rsidR="00401E6C" w:rsidRDefault="00401E6C" w:rsidP="00401E6C">
      <w:pPr>
        <w:spacing w:line="300" w:lineRule="auto"/>
        <w:ind w:firstLine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Następnie, pismem z dnia 15.05.2025 r. na podstawie </w:t>
      </w:r>
      <w:r w:rsidRPr="00253582">
        <w:rPr>
          <w:rFonts w:ascii="Arial" w:hAnsi="Arial" w:cs="Arial"/>
        </w:rPr>
        <w:t>art. 61 § 4 ustawy z dnia 14 czerwca 1960 r. - Kodeks postępowania administracyjnego (</w:t>
      </w:r>
      <w:r w:rsidRPr="00253582">
        <w:rPr>
          <w:rFonts w:ascii="Arial" w:hAnsi="Arial" w:cs="Arial"/>
          <w:bCs/>
        </w:rPr>
        <w:t>Dz. U. z 2024 r., poz. 572 tj.</w:t>
      </w:r>
      <w:r w:rsidRPr="0025358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tut. Organ zawiadomił Strony, ż</w:t>
      </w:r>
      <w:r w:rsidRPr="00253582">
        <w:rPr>
          <w:rFonts w:ascii="Arial" w:hAnsi="Arial" w:cs="Arial"/>
        </w:rPr>
        <w:t xml:space="preserve">e prowadzone jest postępowanie administracyjne wszczęte </w:t>
      </w:r>
      <w:r w:rsidRPr="00253582">
        <w:rPr>
          <w:rFonts w:ascii="Arial" w:hAnsi="Arial" w:cs="Arial"/>
          <w:color w:val="000000"/>
        </w:rPr>
        <w:t xml:space="preserve">na wniosek </w:t>
      </w:r>
      <w:r w:rsidRPr="00253582">
        <w:rPr>
          <w:rFonts w:ascii="Arial" w:hAnsi="Arial" w:cs="Arial"/>
        </w:rPr>
        <w:t xml:space="preserve">spółki </w:t>
      </w:r>
      <w:r w:rsidRPr="00CD2562">
        <w:rPr>
          <w:rFonts w:ascii="Arial" w:hAnsi="Arial" w:cs="Arial"/>
          <w:i/>
          <w:iCs/>
        </w:rPr>
        <w:t>ML Sp. z o.o., ul. Berylowa 7, 82 – 310 Gronowo Górne</w:t>
      </w:r>
      <w:r w:rsidR="007927D3">
        <w:rPr>
          <w:rFonts w:ascii="Arial" w:hAnsi="Arial" w:cs="Arial"/>
          <w:i/>
          <w:iCs/>
        </w:rPr>
        <w:t xml:space="preserve"> gmina Elbląg</w:t>
      </w:r>
      <w:r w:rsidRPr="00253582">
        <w:rPr>
          <w:rFonts w:ascii="Arial" w:hAnsi="Arial" w:cs="Arial"/>
          <w:i/>
        </w:rPr>
        <w:t>,</w:t>
      </w:r>
      <w:r w:rsidRPr="00253582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19.09.2023 r.</w:t>
      </w:r>
      <w:r w:rsidRPr="00253582">
        <w:rPr>
          <w:rFonts w:ascii="Arial" w:hAnsi="Arial" w:cs="Arial"/>
        </w:rPr>
        <w:t xml:space="preserve"> </w:t>
      </w:r>
      <w:r w:rsidRPr="00761BBD">
        <w:rPr>
          <w:rFonts w:ascii="Arial" w:hAnsi="Arial" w:cs="Arial"/>
        </w:rPr>
        <w:t>w sprawie wydania pozwolenia na wytwarzanie odpadów z uwzględnieniem zezwolenia na przetwarzanie odpadów i zbieranie odpadów dla instalacji przetwarzania odpadów eksploatowanych na terenie zakładu produkcyjnego w Gronowie Górnym, przy ul. Berylowej 7.</w:t>
      </w:r>
      <w:r w:rsidRPr="00761BBD">
        <w:rPr>
          <w:rFonts w:ascii="Arial" w:hAnsi="Arial" w:cs="Arial"/>
          <w:color w:val="000000"/>
        </w:rPr>
        <w:t xml:space="preserve"> </w:t>
      </w:r>
    </w:p>
    <w:p w14:paraId="46A1CADD" w14:textId="68F754C2" w:rsidR="00704865" w:rsidRPr="00AF565A" w:rsidRDefault="00704865" w:rsidP="009C02EB">
      <w:pPr>
        <w:spacing w:line="300" w:lineRule="auto"/>
        <w:ind w:firstLine="397"/>
        <w:jc w:val="both"/>
        <w:rPr>
          <w:rFonts w:ascii="Arial" w:hAnsi="Arial" w:cs="Arial"/>
          <w:bCs/>
        </w:rPr>
      </w:pPr>
      <w:bookmarkStart w:id="9" w:name="_Hlk172794764"/>
      <w:r w:rsidRPr="00AF565A">
        <w:rPr>
          <w:rFonts w:ascii="Arial" w:hAnsi="Arial" w:cs="Arial"/>
          <w:bCs/>
        </w:rPr>
        <w:t xml:space="preserve">W dniu </w:t>
      </w:r>
      <w:r w:rsidR="009E2D48">
        <w:rPr>
          <w:rFonts w:ascii="Arial" w:hAnsi="Arial" w:cs="Arial"/>
          <w:bCs/>
        </w:rPr>
        <w:t xml:space="preserve">22.05.2025 r. </w:t>
      </w:r>
      <w:r w:rsidR="0026056E">
        <w:rPr>
          <w:rFonts w:ascii="Arial" w:hAnsi="Arial" w:cs="Arial"/>
          <w:bCs/>
        </w:rPr>
        <w:t>wpłynął oryginał gwarancji bankowej</w:t>
      </w:r>
    </w:p>
    <w:bookmarkEnd w:id="9"/>
    <w:p w14:paraId="5779EC5B" w14:textId="791404BB" w:rsidR="007D1C7C" w:rsidRDefault="007D1C7C" w:rsidP="009C02EB">
      <w:pPr>
        <w:spacing w:line="300" w:lineRule="auto"/>
        <w:ind w:right="1" w:firstLine="39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lastRenderedPageBreak/>
        <w:t xml:space="preserve">Zgodnie z art. 10 § 1 ustawy z dnia 14 czerwca 1960 roku – Kodeks postępowania administracyjnego przed wydaniem decyzji orzekającej co do istoty sprawy Stronie przysługuje prawo zapoznania się z aktami, wypowiedzenia się co do zebranych dowodów i materiałów oraz zgłoszonych żądań. W związku z powyższym, w piśmie z dnia </w:t>
      </w:r>
      <w:r w:rsidR="009E2D48">
        <w:rPr>
          <w:rFonts w:ascii="Arial" w:hAnsi="Arial" w:cs="Arial"/>
        </w:rPr>
        <w:t>15.05.2025 r.</w:t>
      </w:r>
      <w:r w:rsidRPr="00AF565A">
        <w:rPr>
          <w:rFonts w:ascii="Arial" w:hAnsi="Arial" w:cs="Arial"/>
        </w:rPr>
        <w:t xml:space="preserve"> poinformowano Stron</w:t>
      </w:r>
      <w:r w:rsidR="00401E6C">
        <w:rPr>
          <w:rFonts w:ascii="Arial" w:hAnsi="Arial" w:cs="Arial"/>
        </w:rPr>
        <w:t>y</w:t>
      </w:r>
      <w:r w:rsidRPr="00AF565A">
        <w:rPr>
          <w:rFonts w:ascii="Arial" w:hAnsi="Arial" w:cs="Arial"/>
        </w:rPr>
        <w:t xml:space="preserve"> o możliwości zapoznania się z aktami sprawy oraz składania końcowych oświadczeń i uwag w terminie 7 dni od daty otrzymania zawiadomienia.</w:t>
      </w:r>
      <w:r w:rsidRPr="00AF565A">
        <w:rPr>
          <w:rFonts w:ascii="Arial" w:eastAsia="Calibri" w:hAnsi="Arial" w:cs="Arial"/>
        </w:rPr>
        <w:t xml:space="preserve"> </w:t>
      </w:r>
    </w:p>
    <w:p w14:paraId="1D875222" w14:textId="0050A760" w:rsidR="005535A9" w:rsidRPr="00AF565A" w:rsidRDefault="00802BFE" w:rsidP="009C02EB">
      <w:pPr>
        <w:spacing w:line="300" w:lineRule="auto"/>
        <w:ind w:right="1"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Tut.</w:t>
      </w:r>
      <w:r w:rsidR="005535A9">
        <w:rPr>
          <w:rFonts w:ascii="Arial" w:hAnsi="Arial" w:cs="Arial"/>
        </w:rPr>
        <w:t xml:space="preserve"> Organ, z uwagi na pewnie nieścisłości, pismem z dnia 11.06.2025 r. zwrócił się do Spółki o przesłanie dodatkowych informacji dotyczących selekcjonowania odpadów (wariantowości) oraz informacji dotyczących spełnienia wymagań zawartych w art. 14 ust. 1 pkt. 1 </w:t>
      </w:r>
      <w:proofErr w:type="spellStart"/>
      <w:r w:rsidR="005535A9">
        <w:rPr>
          <w:rFonts w:ascii="Arial" w:hAnsi="Arial" w:cs="Arial"/>
        </w:rPr>
        <w:t>ppkt</w:t>
      </w:r>
      <w:proofErr w:type="spellEnd"/>
      <w:r w:rsidR="005535A9">
        <w:rPr>
          <w:rFonts w:ascii="Arial" w:hAnsi="Arial" w:cs="Arial"/>
        </w:rPr>
        <w:t xml:space="preserve"> d) ustawy o odpadach dla polietylenu. W dniu 2.07.2025 r. wpłynęło stosowane uzupełnienie. </w:t>
      </w:r>
    </w:p>
    <w:p w14:paraId="7B6D40D6" w14:textId="10396029" w:rsidR="007D1C7C" w:rsidRPr="00AF565A" w:rsidRDefault="007D1C7C" w:rsidP="009C02EB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AF565A">
        <w:rPr>
          <w:rFonts w:ascii="Arial" w:hAnsi="Arial" w:cs="Arial"/>
          <w:bCs/>
        </w:rPr>
        <w:t xml:space="preserve">Niniejsze pozwolenie na wytwarzanie odpadów uwzględniające zezwolenie na przetwarzanie </w:t>
      </w:r>
      <w:r w:rsidR="004841CC">
        <w:rPr>
          <w:rFonts w:ascii="Arial" w:hAnsi="Arial" w:cs="Arial"/>
          <w:bCs/>
        </w:rPr>
        <w:t xml:space="preserve">i zbieranie </w:t>
      </w:r>
      <w:r w:rsidRPr="00AF565A">
        <w:rPr>
          <w:rFonts w:ascii="Arial" w:hAnsi="Arial" w:cs="Arial"/>
          <w:bCs/>
        </w:rPr>
        <w:t xml:space="preserve">odpadów zostało udzielone zgodnie z obowiązującymi przepisami oraz wnioskiem Strony na okres 10 lat. </w:t>
      </w:r>
    </w:p>
    <w:p w14:paraId="295D5385" w14:textId="79FCE976" w:rsidR="007D1C7C" w:rsidRPr="00AF565A" w:rsidRDefault="007D1C7C" w:rsidP="00B946F9">
      <w:pPr>
        <w:spacing w:line="300" w:lineRule="auto"/>
        <w:ind w:firstLine="397"/>
        <w:jc w:val="both"/>
        <w:rPr>
          <w:rFonts w:ascii="Arial" w:hAnsi="Arial" w:cs="Arial"/>
        </w:rPr>
      </w:pPr>
      <w:r w:rsidRPr="00B946F9">
        <w:rPr>
          <w:rFonts w:ascii="Arial" w:hAnsi="Arial" w:cs="Arial"/>
        </w:rPr>
        <w:t>Z</w:t>
      </w:r>
      <w:r w:rsidR="00B946F9">
        <w:rPr>
          <w:rFonts w:ascii="Arial" w:hAnsi="Arial" w:cs="Arial"/>
        </w:rPr>
        <w:t xml:space="preserve"> </w:t>
      </w:r>
      <w:r w:rsidRPr="00B946F9">
        <w:rPr>
          <w:rFonts w:ascii="Arial" w:hAnsi="Arial" w:cs="Arial"/>
        </w:rPr>
        <w:t xml:space="preserve">przedstawionego wniosku wynika, że sposób prowadzenia działalności </w:t>
      </w:r>
      <w:r w:rsidR="00AB787C" w:rsidRPr="00B946F9">
        <w:rPr>
          <w:rFonts w:ascii="Arial" w:hAnsi="Arial" w:cs="Arial"/>
        </w:rPr>
        <w:t xml:space="preserve">w </w:t>
      </w:r>
      <w:r w:rsidR="00176D2D" w:rsidRPr="00B946F9">
        <w:rPr>
          <w:rFonts w:ascii="Arial" w:hAnsi="Arial" w:cs="Arial"/>
        </w:rPr>
        <w:t xml:space="preserve"> </w:t>
      </w:r>
      <w:r w:rsidRPr="00B946F9">
        <w:rPr>
          <w:rFonts w:ascii="Arial" w:hAnsi="Arial" w:cs="Arial"/>
        </w:rPr>
        <w:t>instalacj</w:t>
      </w:r>
      <w:r w:rsidR="00401E6C" w:rsidRPr="00B946F9">
        <w:rPr>
          <w:rFonts w:ascii="Arial" w:hAnsi="Arial" w:cs="Arial"/>
        </w:rPr>
        <w:t>ach</w:t>
      </w:r>
      <w:r w:rsidRPr="00B946F9">
        <w:rPr>
          <w:rFonts w:ascii="Arial" w:hAnsi="Arial" w:cs="Arial"/>
        </w:rPr>
        <w:t xml:space="preserve"> zlokalizowan</w:t>
      </w:r>
      <w:r w:rsidR="00401E6C" w:rsidRPr="00B946F9">
        <w:rPr>
          <w:rFonts w:ascii="Arial" w:hAnsi="Arial" w:cs="Arial"/>
        </w:rPr>
        <w:t>ych</w:t>
      </w:r>
      <w:r w:rsidRPr="00B946F9">
        <w:rPr>
          <w:rFonts w:ascii="Arial" w:hAnsi="Arial" w:cs="Arial"/>
        </w:rPr>
        <w:t xml:space="preserve"> </w:t>
      </w:r>
      <w:r w:rsidR="00704865" w:rsidRPr="00B946F9">
        <w:rPr>
          <w:rFonts w:ascii="Arial" w:hAnsi="Arial" w:cs="Arial"/>
        </w:rPr>
        <w:t xml:space="preserve">na </w:t>
      </w:r>
      <w:r w:rsidR="00401E6C" w:rsidRPr="00B946F9">
        <w:rPr>
          <w:rFonts w:ascii="Arial" w:hAnsi="Arial" w:cs="Arial"/>
          <w:bCs/>
        </w:rPr>
        <w:t>terenie zakładu produkcyjnego w Gronowie Górnym przy ul. Berylowej 7, gmina Elbląg na dz. o nr ew.: 16/25, 16/26, 16,45, 16/46, 16/47, 16/48, 16/49, 16/60, 16/67, 16/9, obręb Gronowo Górne</w:t>
      </w:r>
      <w:r w:rsidR="00B946F9" w:rsidRPr="00B946F9">
        <w:rPr>
          <w:rFonts w:ascii="Arial" w:hAnsi="Arial" w:cs="Arial"/>
          <w:bCs/>
        </w:rPr>
        <w:t>,</w:t>
      </w:r>
      <w:r w:rsidR="00B946F9">
        <w:rPr>
          <w:rFonts w:ascii="Arial" w:hAnsi="Arial" w:cs="Arial"/>
          <w:b/>
          <w:bCs/>
        </w:rPr>
        <w:t xml:space="preserve"> </w:t>
      </w:r>
      <w:r w:rsidR="00704865" w:rsidRPr="00AF565A">
        <w:rPr>
          <w:rFonts w:ascii="Arial" w:hAnsi="Arial" w:cs="Arial"/>
          <w:bCs/>
        </w:rPr>
        <w:t>polegającej na wytwarzaniu odpadów</w:t>
      </w:r>
      <w:r w:rsidR="00B97D4D">
        <w:rPr>
          <w:rFonts w:ascii="Arial" w:hAnsi="Arial" w:cs="Arial"/>
          <w:bCs/>
        </w:rPr>
        <w:t xml:space="preserve">, </w:t>
      </w:r>
      <w:r w:rsidR="00704865" w:rsidRPr="00AF565A">
        <w:rPr>
          <w:rFonts w:ascii="Arial" w:hAnsi="Arial" w:cs="Arial"/>
          <w:bCs/>
        </w:rPr>
        <w:t xml:space="preserve"> przetwarzani</w:t>
      </w:r>
      <w:r w:rsidR="00B97D4D">
        <w:rPr>
          <w:rFonts w:ascii="Arial" w:hAnsi="Arial" w:cs="Arial"/>
          <w:bCs/>
        </w:rPr>
        <w:t>u</w:t>
      </w:r>
      <w:r w:rsidR="00704865" w:rsidRPr="00AF565A">
        <w:rPr>
          <w:rFonts w:ascii="Arial" w:hAnsi="Arial" w:cs="Arial"/>
          <w:bCs/>
        </w:rPr>
        <w:t xml:space="preserve"> </w:t>
      </w:r>
      <w:r w:rsidR="00B946F9">
        <w:rPr>
          <w:rFonts w:ascii="Arial" w:hAnsi="Arial" w:cs="Arial"/>
          <w:bCs/>
        </w:rPr>
        <w:t xml:space="preserve">oraz zbieraniu odpadów </w:t>
      </w:r>
      <w:r w:rsidRPr="00AF565A">
        <w:rPr>
          <w:rFonts w:ascii="Arial" w:hAnsi="Arial" w:cs="Arial"/>
        </w:rPr>
        <w:t>będzie zgodny z obowiązującymi przepisami z zakresu ochrony środowiska. 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7C59DFDE" w14:textId="2A4E299E" w:rsidR="007D1C7C" w:rsidRPr="00AF565A" w:rsidRDefault="007D1C7C" w:rsidP="00B946F9">
      <w:pPr>
        <w:spacing w:line="300" w:lineRule="auto"/>
        <w:ind w:firstLine="397"/>
        <w:jc w:val="both"/>
        <w:rPr>
          <w:rFonts w:ascii="Arial" w:hAnsi="Arial" w:cs="Arial"/>
        </w:rPr>
      </w:pPr>
      <w:r w:rsidRPr="00AF565A">
        <w:rPr>
          <w:rFonts w:ascii="Arial" w:hAnsi="Arial" w:cs="Arial"/>
        </w:rPr>
        <w:t xml:space="preserve">Z uwagi na to, że wniosek wypełnił wymogi ustawy z dnia 27 kwietnia 2001 r. </w:t>
      </w:r>
      <w:r w:rsidR="00503ACC" w:rsidRPr="00AF565A">
        <w:rPr>
          <w:rFonts w:ascii="Arial" w:hAnsi="Arial" w:cs="Arial"/>
        </w:rPr>
        <w:t xml:space="preserve">– Prawo </w:t>
      </w:r>
      <w:r w:rsidRPr="00AF565A">
        <w:rPr>
          <w:rFonts w:ascii="Arial" w:hAnsi="Arial" w:cs="Arial"/>
        </w:rPr>
        <w:t xml:space="preserve">ochrony </w:t>
      </w:r>
      <w:r w:rsidR="0031259D" w:rsidRPr="00AF565A">
        <w:rPr>
          <w:rFonts w:ascii="Arial" w:hAnsi="Arial" w:cs="Arial"/>
        </w:rPr>
        <w:t>ś</w:t>
      </w:r>
      <w:r w:rsidRPr="00AF565A">
        <w:rPr>
          <w:rFonts w:ascii="Arial" w:hAnsi="Arial" w:cs="Arial"/>
        </w:rPr>
        <w:t>rodowiska oraz ustawy z dnia 14 grudnia 2012 r. o odpadach orzeczono jak w sentencji.</w:t>
      </w:r>
    </w:p>
    <w:p w14:paraId="139F5084" w14:textId="77777777" w:rsidR="003E69EB" w:rsidRPr="00AF565A" w:rsidRDefault="003E69EB" w:rsidP="007D1C7C">
      <w:pPr>
        <w:spacing w:line="276" w:lineRule="auto"/>
        <w:ind w:firstLine="540"/>
        <w:jc w:val="both"/>
        <w:rPr>
          <w:rFonts w:ascii="Arial" w:hAnsi="Arial" w:cs="Arial"/>
        </w:rPr>
      </w:pPr>
    </w:p>
    <w:p w14:paraId="7D0ED53D" w14:textId="77777777" w:rsidR="009156AC" w:rsidRPr="00AF565A" w:rsidRDefault="009156AC" w:rsidP="008B1C2F">
      <w:pPr>
        <w:spacing w:line="276" w:lineRule="auto"/>
        <w:jc w:val="center"/>
        <w:rPr>
          <w:rFonts w:ascii="Arial" w:hAnsi="Arial" w:cs="Arial"/>
          <w:b/>
        </w:rPr>
      </w:pPr>
      <w:r w:rsidRPr="00AF565A">
        <w:rPr>
          <w:rFonts w:ascii="Arial" w:hAnsi="Arial" w:cs="Arial"/>
          <w:b/>
        </w:rPr>
        <w:t>Pouczenie</w:t>
      </w:r>
    </w:p>
    <w:p w14:paraId="3D178B82" w14:textId="77777777" w:rsidR="009156AC" w:rsidRPr="00AF565A" w:rsidRDefault="009156AC" w:rsidP="001424C4">
      <w:pPr>
        <w:spacing w:line="300" w:lineRule="auto"/>
        <w:ind w:firstLine="397"/>
        <w:jc w:val="center"/>
        <w:rPr>
          <w:rFonts w:ascii="Arial" w:hAnsi="Arial" w:cs="Arial"/>
          <w:b/>
        </w:rPr>
      </w:pPr>
    </w:p>
    <w:p w14:paraId="4EB5B6CC" w14:textId="65C136C8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b/>
          <w:iCs/>
        </w:rPr>
      </w:pPr>
      <w:r w:rsidRPr="00AF565A">
        <w:rPr>
          <w:rFonts w:ascii="Arial" w:hAnsi="Arial" w:cs="Arial"/>
          <w:b/>
          <w:iCs/>
        </w:rPr>
        <w:t>Od niniejszej decyzji służy stronie prawo wniesienia odwołania do Ministra Klimatu i Środowiska za pośrednictwem Marszałka Województwa Warmińsko</w:t>
      </w:r>
      <w:r w:rsidR="007D1C7C" w:rsidRPr="00AF565A">
        <w:rPr>
          <w:rFonts w:ascii="Arial" w:hAnsi="Arial" w:cs="Arial"/>
          <w:b/>
          <w:iCs/>
        </w:rPr>
        <w:t xml:space="preserve"> </w:t>
      </w:r>
      <w:r w:rsidR="00503ACC" w:rsidRPr="00AF565A">
        <w:rPr>
          <w:rFonts w:ascii="Arial" w:hAnsi="Arial" w:cs="Arial"/>
          <w:b/>
          <w:iCs/>
        </w:rPr>
        <w:br/>
      </w:r>
      <w:r w:rsidR="007D1C7C" w:rsidRPr="00AF565A">
        <w:rPr>
          <w:rFonts w:ascii="Arial" w:hAnsi="Arial" w:cs="Arial"/>
          <w:b/>
          <w:iCs/>
        </w:rPr>
        <w:t>– Mazurskiego</w:t>
      </w:r>
      <w:r w:rsidRPr="00AF565A">
        <w:rPr>
          <w:rFonts w:ascii="Arial" w:hAnsi="Arial" w:cs="Arial"/>
          <w:b/>
          <w:iCs/>
        </w:rPr>
        <w:t xml:space="preserve"> w terminie 14 dni od daty jej doręczenia. </w:t>
      </w:r>
    </w:p>
    <w:p w14:paraId="2C3298F0" w14:textId="77777777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b/>
          <w:iCs/>
        </w:rPr>
      </w:pPr>
      <w:r w:rsidRPr="00AF565A">
        <w:rPr>
          <w:rFonts w:ascii="Arial" w:hAnsi="Arial" w:cs="Arial"/>
          <w:b/>
          <w:iCs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2C21E716" w14:textId="77777777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b/>
          <w:iCs/>
        </w:rPr>
      </w:pPr>
      <w:r w:rsidRPr="00AF565A">
        <w:rPr>
          <w:rFonts w:ascii="Arial" w:hAnsi="Arial" w:cs="Arial"/>
          <w:b/>
          <w:iCs/>
        </w:rPr>
        <w:t xml:space="preserve">Jeżeli niniejsza decyzja została wydana z naruszeniem przepisów postępowania, a konieczny do wyjaśnienia zakres sprawy ma istotny wpływ na jej rozstrzygnięcie, na zgodny wniosek wszystkich Stron zawarty w odwołaniu, organ odwoławczy przeprowadza postępowanie wyjaśniające w zakresie niezbędnym do rozstrzygnięcia </w:t>
      </w:r>
      <w:r w:rsidRPr="00AF565A">
        <w:rPr>
          <w:rFonts w:ascii="Arial" w:hAnsi="Arial" w:cs="Arial"/>
          <w:b/>
          <w:iCs/>
        </w:rPr>
        <w:lastRenderedPageBreak/>
        <w:t>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2BAAFDCD" w14:textId="77777777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iCs/>
        </w:rPr>
      </w:pPr>
    </w:p>
    <w:p w14:paraId="59D76DE6" w14:textId="77777777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AF565A">
        <w:rPr>
          <w:rFonts w:ascii="Arial" w:hAnsi="Arial" w:cs="Arial"/>
          <w:iCs/>
        </w:rPr>
        <w:t xml:space="preserve">Zgodnie z art. 75 ust. 1, art. 76 ust. 1 ustawy z dnia 14 grudnia 2012 r. </w:t>
      </w:r>
      <w:r w:rsidRPr="00AF565A">
        <w:rPr>
          <w:rFonts w:ascii="Arial" w:hAnsi="Arial" w:cs="Arial"/>
          <w:iCs/>
        </w:rPr>
        <w:br/>
        <w:t xml:space="preserve">o odpadach, posiadacz odpadów prowadzący ewidencję odpadów jest obowiązany sporządzić roczne sprawozdanie o wytwarzanych odpadach i o gospodarowaniu odpadami i przekazać je marszałkowi województwa właściwemu ze względu na miejsce wytwarzania, zbierania lub przetwarzania odpadów w terminie do dnia 15 marca za poprzedni rok kalendarzowy. </w:t>
      </w:r>
    </w:p>
    <w:p w14:paraId="389FF4E2" w14:textId="72506335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AF565A">
        <w:rPr>
          <w:rFonts w:ascii="Arial" w:hAnsi="Arial" w:cs="Arial"/>
          <w:iCs/>
        </w:rPr>
        <w:t>Zgodnie z art. 77 ust. 3 ustawy z dnia 14 grudnia 2012 roku o odpadach</w:t>
      </w:r>
      <w:r w:rsidR="005E6E4C" w:rsidRPr="00AF565A">
        <w:rPr>
          <w:rFonts w:ascii="Arial" w:hAnsi="Arial" w:cs="Arial"/>
          <w:iCs/>
        </w:rPr>
        <w:t>,</w:t>
      </w:r>
      <w:r w:rsidRPr="00AF565A">
        <w:rPr>
          <w:rFonts w:ascii="Arial" w:hAnsi="Arial" w:cs="Arial"/>
          <w:iCs/>
        </w:rPr>
        <w:t xml:space="preserve"> </w:t>
      </w:r>
      <w:r w:rsidRPr="00AF565A">
        <w:rPr>
          <w:rFonts w:ascii="Arial" w:hAnsi="Arial" w:cs="Arial"/>
          <w:iCs/>
        </w:rPr>
        <w:br/>
        <w:t>w przypadku niedokonania korekty sprawozdania w wyznaczonym terminie uznaje się, że posiadacz odpadów nie wykonał obowiązku przekazania sprawozdania.</w:t>
      </w:r>
    </w:p>
    <w:p w14:paraId="044D0FDF" w14:textId="77777777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AF565A">
        <w:rPr>
          <w:rFonts w:ascii="Arial" w:hAnsi="Arial" w:cs="Arial"/>
          <w:iCs/>
        </w:rPr>
        <w:t>Zgodnie z art. 180a ustawy z dnia 14 grudnia 2012 roku o odpadach kto, wbrew obowiązkowi, o którym mowa w art. 76, nie składa sprawozdania, podlega karze grzywny.</w:t>
      </w:r>
    </w:p>
    <w:p w14:paraId="1B66940A" w14:textId="5991B3ED" w:rsidR="009156AC" w:rsidRPr="00AF565A" w:rsidRDefault="009156AC" w:rsidP="001424C4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AF565A">
        <w:rPr>
          <w:rFonts w:ascii="Arial" w:hAnsi="Arial" w:cs="Arial"/>
          <w:iCs/>
        </w:rPr>
        <w:t>Wszelkie zmiany w sposobie prowadzenia działalności w stosunku do stanu przedstawionego we wniosku wymagają aktualizacji decyzji w celu zatwierdzenia nowych warunków korzystania ze środowiska.</w:t>
      </w:r>
    </w:p>
    <w:p w14:paraId="3438484D" w14:textId="77777777" w:rsidR="00C833B7" w:rsidRPr="00AF565A" w:rsidRDefault="00C833B7" w:rsidP="001424C4">
      <w:pPr>
        <w:spacing w:line="300" w:lineRule="auto"/>
        <w:ind w:firstLine="397"/>
        <w:rPr>
          <w:rFonts w:ascii="Arial" w:hAnsi="Arial" w:cs="Arial"/>
          <w:b/>
          <w:u w:val="single"/>
        </w:rPr>
      </w:pPr>
    </w:p>
    <w:p w14:paraId="1EDD95B8" w14:textId="77777777" w:rsidR="00090F1D" w:rsidRPr="00AF565A" w:rsidRDefault="00090F1D" w:rsidP="00503ACC">
      <w:pPr>
        <w:spacing w:line="276" w:lineRule="auto"/>
        <w:ind w:left="284" w:hanging="54"/>
        <w:rPr>
          <w:rFonts w:ascii="Arial" w:hAnsi="Arial" w:cs="Arial"/>
          <w:b/>
        </w:rPr>
      </w:pPr>
    </w:p>
    <w:p w14:paraId="74835F25" w14:textId="77777777" w:rsidR="00090F1D" w:rsidRPr="00AF565A" w:rsidRDefault="00090F1D" w:rsidP="009156AC">
      <w:pPr>
        <w:spacing w:line="276" w:lineRule="auto"/>
        <w:ind w:left="284" w:hanging="54"/>
        <w:rPr>
          <w:rFonts w:ascii="Arial" w:hAnsi="Arial" w:cs="Arial"/>
          <w:b/>
        </w:rPr>
      </w:pPr>
    </w:p>
    <w:p w14:paraId="06F58DEC" w14:textId="77777777" w:rsidR="00090F1D" w:rsidRPr="00AF565A" w:rsidRDefault="00090F1D" w:rsidP="009156AC">
      <w:pPr>
        <w:spacing w:line="276" w:lineRule="auto"/>
        <w:ind w:left="284" w:hanging="54"/>
        <w:rPr>
          <w:rFonts w:ascii="Arial" w:hAnsi="Arial" w:cs="Arial"/>
          <w:b/>
        </w:rPr>
      </w:pPr>
    </w:p>
    <w:p w14:paraId="6960B35B" w14:textId="77777777" w:rsidR="00734F97" w:rsidRPr="00734F97" w:rsidRDefault="00734F97" w:rsidP="00734F97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734F97">
        <w:rPr>
          <w:rFonts w:ascii="Arial" w:hAnsi="Arial" w:cs="Arial"/>
          <w:color w:val="000000"/>
          <w:sz w:val="22"/>
          <w:szCs w:val="20"/>
        </w:rPr>
        <w:t>Z upoważnienia</w:t>
      </w:r>
    </w:p>
    <w:p w14:paraId="3DCDAC96" w14:textId="77777777" w:rsidR="00734F97" w:rsidRPr="00734F97" w:rsidRDefault="00734F97" w:rsidP="00734F97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734F97">
        <w:rPr>
          <w:rFonts w:ascii="Arial" w:hAnsi="Arial" w:cs="Arial"/>
          <w:color w:val="000000"/>
          <w:sz w:val="22"/>
          <w:szCs w:val="20"/>
        </w:rPr>
        <w:t>Marszałka Województwa Warmińsko-Mazurskiego</w:t>
      </w:r>
    </w:p>
    <w:p w14:paraId="1662BA01" w14:textId="77777777" w:rsidR="00734F97" w:rsidRPr="00734F97" w:rsidRDefault="00734F97" w:rsidP="00734F97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734F97">
        <w:rPr>
          <w:rFonts w:ascii="Arial" w:hAnsi="Arial" w:cs="Arial"/>
          <w:b/>
          <w:bCs/>
          <w:color w:val="000000"/>
          <w:sz w:val="22"/>
          <w:szCs w:val="20"/>
        </w:rPr>
        <w:t xml:space="preserve">Bogdan </w:t>
      </w:r>
      <w:proofErr w:type="spellStart"/>
      <w:r w:rsidRPr="00734F97">
        <w:rPr>
          <w:rFonts w:ascii="Arial" w:hAnsi="Arial" w:cs="Arial"/>
          <w:b/>
          <w:bCs/>
          <w:color w:val="000000"/>
          <w:sz w:val="22"/>
          <w:szCs w:val="20"/>
        </w:rPr>
        <w:t>Meina</w:t>
      </w:r>
      <w:proofErr w:type="spellEnd"/>
    </w:p>
    <w:p w14:paraId="64868517" w14:textId="77777777" w:rsidR="00734F97" w:rsidRPr="00734F97" w:rsidRDefault="00734F97" w:rsidP="00734F97">
      <w:pPr>
        <w:spacing w:line="276" w:lineRule="auto"/>
        <w:ind w:left="4111"/>
        <w:jc w:val="center"/>
        <w:rPr>
          <w:rFonts w:ascii="Arial" w:hAnsi="Arial" w:cs="Arial"/>
          <w:szCs w:val="22"/>
        </w:rPr>
      </w:pPr>
      <w:r w:rsidRPr="00734F97">
        <w:rPr>
          <w:rFonts w:ascii="Arial" w:hAnsi="Arial" w:cs="Arial"/>
          <w:sz w:val="22"/>
          <w:szCs w:val="20"/>
        </w:rPr>
        <w:t>Dyrektor Departamentu Ochrony Środowiska</w:t>
      </w:r>
    </w:p>
    <w:p w14:paraId="2E3C4D7A" w14:textId="77777777" w:rsidR="003E69EB" w:rsidRPr="00AF565A" w:rsidRDefault="003E69EB" w:rsidP="0073201B">
      <w:pPr>
        <w:spacing w:line="276" w:lineRule="auto"/>
        <w:rPr>
          <w:rFonts w:ascii="Arial" w:hAnsi="Arial" w:cs="Arial"/>
          <w:b/>
        </w:rPr>
      </w:pPr>
    </w:p>
    <w:p w14:paraId="58947D18" w14:textId="77777777" w:rsidR="003E69EB" w:rsidRPr="00AF565A" w:rsidRDefault="003E69EB" w:rsidP="009156AC">
      <w:pPr>
        <w:spacing w:line="276" w:lineRule="auto"/>
        <w:ind w:left="284" w:hanging="54"/>
        <w:rPr>
          <w:rFonts w:ascii="Arial" w:hAnsi="Arial" w:cs="Arial"/>
          <w:b/>
        </w:rPr>
      </w:pPr>
    </w:p>
    <w:p w14:paraId="7BE105B4" w14:textId="77777777" w:rsidR="00641E71" w:rsidRPr="00AF565A" w:rsidRDefault="00641E71" w:rsidP="00734F97">
      <w:pPr>
        <w:spacing w:line="276" w:lineRule="auto"/>
        <w:rPr>
          <w:rFonts w:ascii="Arial" w:hAnsi="Arial" w:cs="Arial"/>
          <w:b/>
        </w:rPr>
      </w:pPr>
    </w:p>
    <w:p w14:paraId="3277E601" w14:textId="77777777" w:rsidR="003E69EB" w:rsidRPr="00AF565A" w:rsidRDefault="003E69EB" w:rsidP="003E69EB">
      <w:pPr>
        <w:spacing w:line="276" w:lineRule="auto"/>
        <w:ind w:left="284" w:hanging="54"/>
        <w:rPr>
          <w:rFonts w:ascii="Arial" w:hAnsi="Arial" w:cs="Arial"/>
          <w:b/>
        </w:rPr>
      </w:pPr>
    </w:p>
    <w:p w14:paraId="1CD8E5E4" w14:textId="77777777" w:rsidR="003E69EB" w:rsidRPr="00AF565A" w:rsidRDefault="003E69EB" w:rsidP="003E69EB">
      <w:pPr>
        <w:spacing w:line="276" w:lineRule="auto"/>
        <w:ind w:left="284" w:hanging="54"/>
        <w:rPr>
          <w:rFonts w:ascii="Arial" w:hAnsi="Arial" w:cs="Arial"/>
          <w:b/>
        </w:rPr>
      </w:pPr>
    </w:p>
    <w:p w14:paraId="18A067E5" w14:textId="3CBF958C" w:rsidR="003E69EB" w:rsidRPr="00401E6C" w:rsidRDefault="00C833B7" w:rsidP="003E69EB">
      <w:pPr>
        <w:spacing w:line="276" w:lineRule="auto"/>
        <w:ind w:left="284" w:hanging="54"/>
        <w:rPr>
          <w:rFonts w:ascii="Arial" w:hAnsi="Arial" w:cs="Arial"/>
          <w:sz w:val="20"/>
        </w:rPr>
      </w:pPr>
      <w:r w:rsidRPr="00401E6C">
        <w:rPr>
          <w:rFonts w:ascii="Arial" w:hAnsi="Arial" w:cs="Arial"/>
          <w:b/>
          <w:sz w:val="20"/>
        </w:rPr>
        <w:t>Otrzymują:</w:t>
      </w:r>
      <w:r w:rsidRPr="00401E6C">
        <w:rPr>
          <w:rFonts w:ascii="Arial" w:hAnsi="Arial" w:cs="Arial"/>
          <w:i/>
          <w:sz w:val="20"/>
        </w:rPr>
        <w:t xml:space="preserve"> </w:t>
      </w:r>
    </w:p>
    <w:p w14:paraId="72ED0B20" w14:textId="114ADF94" w:rsidR="00401E6C" w:rsidRPr="00401E6C" w:rsidRDefault="00401E6C" w:rsidP="00401E6C">
      <w:pPr>
        <w:pStyle w:val="Akapitzlist"/>
        <w:numPr>
          <w:ilvl w:val="0"/>
          <w:numId w:val="22"/>
        </w:numPr>
        <w:spacing w:line="276" w:lineRule="auto"/>
        <w:ind w:left="567"/>
        <w:rPr>
          <w:rFonts w:ascii="Arial" w:hAnsi="Arial" w:cs="Arial"/>
          <w:sz w:val="20"/>
        </w:rPr>
      </w:pPr>
      <w:r w:rsidRPr="00401E6C">
        <w:rPr>
          <w:rFonts w:ascii="Arial" w:hAnsi="Arial" w:cs="Arial"/>
          <w:sz w:val="20"/>
        </w:rPr>
        <w:t xml:space="preserve">ML Sp. z o.o., ul. Berylowa 7, </w:t>
      </w:r>
      <w:r w:rsidR="00F761E6">
        <w:rPr>
          <w:rFonts w:ascii="Arial" w:hAnsi="Arial" w:cs="Arial"/>
          <w:sz w:val="20"/>
        </w:rPr>
        <w:t xml:space="preserve">82-310 </w:t>
      </w:r>
      <w:r w:rsidR="009445AF" w:rsidRPr="00401E6C">
        <w:rPr>
          <w:rFonts w:ascii="Arial" w:hAnsi="Arial" w:cs="Arial"/>
          <w:sz w:val="20"/>
        </w:rPr>
        <w:t>Gronowo Górne</w:t>
      </w:r>
      <w:r w:rsidR="001424C4">
        <w:rPr>
          <w:rFonts w:ascii="Arial" w:hAnsi="Arial" w:cs="Arial"/>
          <w:sz w:val="20"/>
        </w:rPr>
        <w:t xml:space="preserve"> – </w:t>
      </w:r>
      <w:r w:rsidR="001424C4" w:rsidRPr="001424C4">
        <w:rPr>
          <w:rFonts w:ascii="Arial" w:hAnsi="Arial" w:cs="Arial"/>
          <w:i/>
          <w:sz w:val="20"/>
        </w:rPr>
        <w:t>za pośrednictwem PURDE</w:t>
      </w:r>
    </w:p>
    <w:p w14:paraId="38439005" w14:textId="5A6E7F6C" w:rsidR="00401E6C" w:rsidRPr="00401E6C" w:rsidRDefault="00401E6C" w:rsidP="00401E6C">
      <w:pPr>
        <w:pStyle w:val="Akapitzlist"/>
        <w:numPr>
          <w:ilvl w:val="0"/>
          <w:numId w:val="22"/>
        </w:numPr>
        <w:spacing w:line="276" w:lineRule="auto"/>
        <w:ind w:left="567"/>
        <w:rPr>
          <w:rFonts w:ascii="Arial" w:hAnsi="Arial" w:cs="Arial"/>
          <w:sz w:val="20"/>
        </w:rPr>
      </w:pPr>
      <w:r w:rsidRPr="00401E6C">
        <w:rPr>
          <w:rFonts w:ascii="Arial" w:hAnsi="Arial" w:cs="Arial"/>
          <w:sz w:val="20"/>
        </w:rPr>
        <w:t xml:space="preserve">Pani </w:t>
      </w:r>
      <w:r w:rsidR="003B3EC5">
        <w:rPr>
          <w:rFonts w:ascii="Arial" w:hAnsi="Arial" w:cs="Arial"/>
          <w:sz w:val="20"/>
        </w:rPr>
        <w:t>______________________________________________</w:t>
      </w:r>
      <w:bookmarkStart w:id="10" w:name="_GoBack"/>
      <w:bookmarkEnd w:id="10"/>
    </w:p>
    <w:p w14:paraId="42826740" w14:textId="1AC2B79F" w:rsidR="00401E6C" w:rsidRPr="00401E6C" w:rsidRDefault="00401E6C" w:rsidP="00401E6C">
      <w:pPr>
        <w:pStyle w:val="Akapitzlist"/>
        <w:numPr>
          <w:ilvl w:val="0"/>
          <w:numId w:val="22"/>
        </w:numPr>
        <w:spacing w:line="276" w:lineRule="auto"/>
        <w:ind w:left="567"/>
        <w:rPr>
          <w:rFonts w:ascii="Arial" w:hAnsi="Arial" w:cs="Arial"/>
          <w:sz w:val="20"/>
        </w:rPr>
      </w:pPr>
      <w:r w:rsidRPr="00401E6C">
        <w:rPr>
          <w:rFonts w:ascii="Arial" w:hAnsi="Arial" w:cs="Arial"/>
          <w:sz w:val="20"/>
        </w:rPr>
        <w:t xml:space="preserve">Pan </w:t>
      </w:r>
      <w:r w:rsidR="003B3EC5">
        <w:rPr>
          <w:rFonts w:ascii="Arial" w:hAnsi="Arial" w:cs="Arial"/>
          <w:sz w:val="20"/>
        </w:rPr>
        <w:t>_______________________________________________</w:t>
      </w:r>
    </w:p>
    <w:p w14:paraId="6320E932" w14:textId="77777777" w:rsidR="00401E6C" w:rsidRDefault="009156AC" w:rsidP="00401E6C">
      <w:pPr>
        <w:pStyle w:val="Akapitzlist"/>
        <w:numPr>
          <w:ilvl w:val="0"/>
          <w:numId w:val="22"/>
        </w:numPr>
        <w:spacing w:line="276" w:lineRule="auto"/>
        <w:ind w:left="567"/>
        <w:rPr>
          <w:rFonts w:ascii="Arial" w:hAnsi="Arial" w:cs="Arial"/>
          <w:sz w:val="20"/>
        </w:rPr>
      </w:pPr>
      <w:r w:rsidRPr="00401E6C">
        <w:rPr>
          <w:rFonts w:ascii="Arial" w:hAnsi="Arial" w:cs="Arial"/>
          <w:sz w:val="20"/>
        </w:rPr>
        <w:t>a</w:t>
      </w:r>
      <w:r w:rsidR="00C833B7" w:rsidRPr="00401E6C">
        <w:rPr>
          <w:rFonts w:ascii="Arial" w:hAnsi="Arial" w:cs="Arial"/>
          <w:sz w:val="20"/>
        </w:rPr>
        <w:t>/a (2 egz.)</w:t>
      </w:r>
    </w:p>
    <w:p w14:paraId="11A510B7" w14:textId="77777777" w:rsidR="00401E6C" w:rsidRPr="00401E6C" w:rsidRDefault="00C833B7" w:rsidP="00401E6C">
      <w:pPr>
        <w:spacing w:line="276" w:lineRule="auto"/>
        <w:ind w:left="207"/>
        <w:rPr>
          <w:rFonts w:ascii="Arial" w:hAnsi="Arial" w:cs="Arial"/>
          <w:sz w:val="20"/>
        </w:rPr>
      </w:pPr>
      <w:r w:rsidRPr="00401E6C">
        <w:rPr>
          <w:rFonts w:ascii="Arial" w:hAnsi="Arial" w:cs="Arial"/>
          <w:b/>
          <w:sz w:val="20"/>
        </w:rPr>
        <w:t>Do wiadomości:</w:t>
      </w:r>
    </w:p>
    <w:p w14:paraId="436C672A" w14:textId="6BD62D3A" w:rsidR="00401E6C" w:rsidRDefault="00FD28D6" w:rsidP="00401E6C">
      <w:pPr>
        <w:pStyle w:val="Akapitzlist"/>
        <w:numPr>
          <w:ilvl w:val="0"/>
          <w:numId w:val="46"/>
        </w:numPr>
        <w:spacing w:line="276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Wójt Gminy</w:t>
      </w:r>
      <w:r w:rsidR="00EE2571" w:rsidRPr="00401E6C">
        <w:rPr>
          <w:rFonts w:ascii="Arial" w:hAnsi="Arial" w:cs="Arial"/>
          <w:sz w:val="20"/>
        </w:rPr>
        <w:t xml:space="preserve"> </w:t>
      </w:r>
      <w:r w:rsidR="005D5AAF" w:rsidRPr="00401E6C">
        <w:rPr>
          <w:rFonts w:ascii="Arial" w:hAnsi="Arial" w:cs="Arial"/>
          <w:sz w:val="20"/>
        </w:rPr>
        <w:t>Elbląg</w:t>
      </w:r>
      <w:r w:rsidR="009156AC" w:rsidRPr="00401E6C">
        <w:rPr>
          <w:rFonts w:ascii="Arial" w:hAnsi="Arial" w:cs="Arial"/>
          <w:sz w:val="20"/>
        </w:rPr>
        <w:t xml:space="preserve"> </w:t>
      </w:r>
      <w:r w:rsidR="00401E6C">
        <w:rPr>
          <w:rFonts w:ascii="Arial" w:hAnsi="Arial" w:cs="Arial"/>
          <w:sz w:val="20"/>
        </w:rPr>
        <w:t>–</w:t>
      </w:r>
      <w:r w:rsidR="009156AC" w:rsidRPr="00401E6C">
        <w:rPr>
          <w:rFonts w:ascii="Arial" w:hAnsi="Arial" w:cs="Arial"/>
          <w:sz w:val="20"/>
        </w:rPr>
        <w:t xml:space="preserve"> </w:t>
      </w:r>
      <w:proofErr w:type="spellStart"/>
      <w:r w:rsidR="009156AC" w:rsidRPr="00401E6C">
        <w:rPr>
          <w:rFonts w:ascii="Arial" w:hAnsi="Arial" w:cs="Arial"/>
          <w:sz w:val="20"/>
        </w:rPr>
        <w:t>ePUAP</w:t>
      </w:r>
      <w:proofErr w:type="spellEnd"/>
    </w:p>
    <w:p w14:paraId="60D260AB" w14:textId="55A2037B" w:rsidR="00C833B7" w:rsidRPr="00401E6C" w:rsidRDefault="00132D17" w:rsidP="00401E6C">
      <w:pPr>
        <w:pStyle w:val="Akapitzlist"/>
        <w:numPr>
          <w:ilvl w:val="0"/>
          <w:numId w:val="46"/>
        </w:numPr>
        <w:spacing w:line="276" w:lineRule="auto"/>
        <w:ind w:left="567"/>
        <w:rPr>
          <w:rFonts w:ascii="Arial" w:hAnsi="Arial" w:cs="Arial"/>
          <w:sz w:val="20"/>
        </w:rPr>
      </w:pPr>
      <w:r w:rsidRPr="00401E6C">
        <w:rPr>
          <w:rFonts w:ascii="Arial" w:hAnsi="Arial" w:cs="Arial"/>
          <w:sz w:val="20"/>
        </w:rPr>
        <w:t>Warmińsko</w:t>
      </w:r>
      <w:r w:rsidR="00401E6C" w:rsidRPr="00401E6C">
        <w:rPr>
          <w:rFonts w:ascii="Arial" w:hAnsi="Arial" w:cs="Arial"/>
          <w:sz w:val="20"/>
        </w:rPr>
        <w:t xml:space="preserve"> – </w:t>
      </w:r>
      <w:r w:rsidRPr="00401E6C">
        <w:rPr>
          <w:rFonts w:ascii="Arial" w:hAnsi="Arial" w:cs="Arial"/>
          <w:sz w:val="20"/>
        </w:rPr>
        <w:t xml:space="preserve">Mazurski </w:t>
      </w:r>
      <w:r w:rsidR="00C833B7" w:rsidRPr="00401E6C">
        <w:rPr>
          <w:rFonts w:ascii="Arial" w:hAnsi="Arial" w:cs="Arial"/>
          <w:sz w:val="20"/>
        </w:rPr>
        <w:t>Wojewódzki Inspektor Ochrony Środowiska</w:t>
      </w:r>
      <w:r w:rsidR="009156AC" w:rsidRPr="00401E6C">
        <w:rPr>
          <w:rFonts w:ascii="Arial" w:hAnsi="Arial" w:cs="Arial"/>
          <w:sz w:val="20"/>
        </w:rPr>
        <w:t xml:space="preserve">- </w:t>
      </w:r>
      <w:proofErr w:type="spellStart"/>
      <w:r w:rsidR="009156AC" w:rsidRPr="00401E6C">
        <w:rPr>
          <w:rFonts w:ascii="Arial" w:hAnsi="Arial" w:cs="Arial"/>
          <w:sz w:val="20"/>
        </w:rPr>
        <w:t>ePUAP</w:t>
      </w:r>
      <w:proofErr w:type="spellEnd"/>
    </w:p>
    <w:p w14:paraId="01D36760" w14:textId="77777777" w:rsidR="00C833B7" w:rsidRPr="00401E6C" w:rsidRDefault="00C833B7" w:rsidP="00132D17">
      <w:pPr>
        <w:spacing w:line="276" w:lineRule="auto"/>
        <w:ind w:left="1440"/>
        <w:rPr>
          <w:rFonts w:ascii="Arial" w:hAnsi="Arial" w:cs="Arial"/>
          <w:sz w:val="20"/>
        </w:rPr>
      </w:pPr>
    </w:p>
    <w:p w14:paraId="55F6D774" w14:textId="629629C9" w:rsidR="00137DF7" w:rsidRPr="00401E6C" w:rsidRDefault="009156AC" w:rsidP="001424C4">
      <w:pPr>
        <w:spacing w:line="276" w:lineRule="auto"/>
        <w:ind w:firstLine="207"/>
        <w:rPr>
          <w:rFonts w:ascii="Arial" w:hAnsi="Arial" w:cs="Arial"/>
          <w:sz w:val="20"/>
        </w:rPr>
      </w:pPr>
      <w:r w:rsidRPr="00401E6C">
        <w:rPr>
          <w:rFonts w:ascii="Arial" w:hAnsi="Arial" w:cs="Arial"/>
          <w:sz w:val="20"/>
        </w:rPr>
        <w:t xml:space="preserve">Za wydanie </w:t>
      </w:r>
      <w:r w:rsidR="00401E6C" w:rsidRPr="00401E6C">
        <w:rPr>
          <w:rFonts w:ascii="Arial" w:hAnsi="Arial" w:cs="Arial"/>
          <w:sz w:val="20"/>
        </w:rPr>
        <w:t>decyzji</w:t>
      </w:r>
      <w:r w:rsidRPr="00401E6C">
        <w:rPr>
          <w:rFonts w:ascii="Arial" w:hAnsi="Arial" w:cs="Arial"/>
          <w:sz w:val="20"/>
        </w:rPr>
        <w:t xml:space="preserve"> uiszczono opłatę skarbową zgodnie z ustawą z 16 listopada 2006 r. o opłacie skarbowej. Opłatę wniesiono przelewem na konto Urzędu Miasta Olsztyna.</w:t>
      </w:r>
    </w:p>
    <w:sectPr w:rsidR="00137DF7" w:rsidRPr="00401E6C" w:rsidSect="0073201B">
      <w:footerReference w:type="even" r:id="rId10"/>
      <w:footerReference w:type="default" r:id="rId11"/>
      <w:footerReference w:type="first" r:id="rId12"/>
      <w:pgSz w:w="11906" w:h="16838"/>
      <w:pgMar w:top="1134" w:right="907" w:bottom="156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4EEC" w14:textId="77777777" w:rsidR="00F719AF" w:rsidRDefault="00F719AF">
      <w:r>
        <w:separator/>
      </w:r>
    </w:p>
  </w:endnote>
  <w:endnote w:type="continuationSeparator" w:id="0">
    <w:p w14:paraId="0A50152E" w14:textId="77777777" w:rsidR="00F719AF" w:rsidRDefault="00F7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7991" w14:textId="2EAADB96" w:rsidR="00F719AF" w:rsidRDefault="00F719AF" w:rsidP="00041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5428180" w14:textId="77777777" w:rsidR="00F719AF" w:rsidRDefault="00F719AF" w:rsidP="000419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434774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2"/>
      </w:rPr>
    </w:sdtEndPr>
    <w:sdtContent>
      <w:sdt>
        <w:sdtPr>
          <w:rPr>
            <w:rFonts w:ascii="Arial" w:hAnsi="Arial" w:cs="Arial"/>
            <w:sz w:val="28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A6B737" w14:textId="07F33F3E" w:rsidR="00F719AF" w:rsidRPr="00401E6C" w:rsidRDefault="00F719AF" w:rsidP="00401E6C">
            <w:pPr>
              <w:pStyle w:val="Stopka"/>
              <w:tabs>
                <w:tab w:val="clear" w:pos="9072"/>
                <w:tab w:val="right" w:pos="9781"/>
              </w:tabs>
              <w:rPr>
                <w:rFonts w:ascii="Arial" w:hAnsi="Arial" w:cs="Arial"/>
                <w:sz w:val="28"/>
                <w:szCs w:val="22"/>
              </w:rPr>
            </w:pPr>
            <w:r w:rsidRPr="00401E6C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OŚ-PŚ.7243.30.2023</w:t>
            </w:r>
            <w:r w:rsidRPr="00401E6C">
              <w:rPr>
                <w:rFonts w:ascii="Arial" w:hAnsi="Arial" w:cs="Arial"/>
                <w:szCs w:val="22"/>
              </w:rPr>
              <w:tab/>
            </w:r>
            <w:r w:rsidRPr="00401E6C">
              <w:rPr>
                <w:rFonts w:ascii="Arial" w:hAnsi="Arial" w:cs="Arial"/>
                <w:szCs w:val="22"/>
              </w:rPr>
              <w:tab/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r w:rsidRPr="00401E6C">
              <w:rPr>
                <w:rFonts w:ascii="Arial" w:hAnsi="Arial" w:cs="Arial"/>
                <w:color w:val="A6A6A6" w:themeColor="background1" w:themeShade="A6"/>
                <w:szCs w:val="22"/>
              </w:rPr>
              <w:t xml:space="preserve">str. </w:t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fldChar w:fldCharType="begin"/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instrText>PAGE</w:instrText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fldChar w:fldCharType="separate"/>
            </w:r>
            <w:r w:rsidRPr="00401E6C">
              <w:rPr>
                <w:rFonts w:ascii="Arial" w:hAnsi="Arial" w:cs="Arial"/>
                <w:bCs/>
                <w:noProof/>
                <w:color w:val="A6A6A6" w:themeColor="background1" w:themeShade="A6"/>
                <w:szCs w:val="22"/>
              </w:rPr>
              <w:t>14</w:t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fldChar w:fldCharType="end"/>
            </w:r>
            <w:r w:rsidRPr="00401E6C">
              <w:rPr>
                <w:rFonts w:ascii="Arial" w:hAnsi="Arial" w:cs="Arial"/>
                <w:color w:val="A6A6A6" w:themeColor="background1" w:themeShade="A6"/>
                <w:szCs w:val="22"/>
              </w:rPr>
              <w:t xml:space="preserve"> z </w:t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fldChar w:fldCharType="begin"/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instrText>NUMPAGES</w:instrText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fldChar w:fldCharType="separate"/>
            </w:r>
            <w:r w:rsidRPr="00401E6C">
              <w:rPr>
                <w:rFonts w:ascii="Arial" w:hAnsi="Arial" w:cs="Arial"/>
                <w:bCs/>
                <w:noProof/>
                <w:color w:val="A6A6A6" w:themeColor="background1" w:themeShade="A6"/>
                <w:szCs w:val="22"/>
              </w:rPr>
              <w:t>18</w:t>
            </w:r>
            <w:r w:rsidRPr="00401E6C">
              <w:rPr>
                <w:rFonts w:ascii="Arial" w:hAnsi="Arial" w:cs="Arial"/>
                <w:bCs/>
                <w:color w:val="A6A6A6" w:themeColor="background1" w:themeShade="A6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AAFB" w14:textId="68B66E1D" w:rsidR="00F719AF" w:rsidRDefault="00F719AF">
    <w:pPr>
      <w:pStyle w:val="Stopka"/>
    </w:pPr>
  </w:p>
  <w:p w14:paraId="21EC3D39" w14:textId="77777777" w:rsidR="00F719AF" w:rsidRDefault="00F71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0117B" w14:textId="77777777" w:rsidR="00F719AF" w:rsidRDefault="00F719AF">
      <w:r>
        <w:separator/>
      </w:r>
    </w:p>
  </w:footnote>
  <w:footnote w:type="continuationSeparator" w:id="0">
    <w:p w14:paraId="12DC2B2E" w14:textId="77777777" w:rsidR="00F719AF" w:rsidRDefault="00F7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151"/>
    <w:multiLevelType w:val="hybridMultilevel"/>
    <w:tmpl w:val="3FD09160"/>
    <w:lvl w:ilvl="0" w:tplc="3D7E9672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255B7"/>
    <w:multiLevelType w:val="multilevel"/>
    <w:tmpl w:val="CE0E8E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2" w15:restartNumberingAfterBreak="0">
    <w:nsid w:val="0DBA5AEB"/>
    <w:multiLevelType w:val="multilevel"/>
    <w:tmpl w:val="824AAF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3" w15:restartNumberingAfterBreak="0">
    <w:nsid w:val="0E2724C3"/>
    <w:multiLevelType w:val="hybridMultilevel"/>
    <w:tmpl w:val="2110BDA2"/>
    <w:lvl w:ilvl="0" w:tplc="FC004F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1153"/>
    <w:multiLevelType w:val="multilevel"/>
    <w:tmpl w:val="DB18B4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5" w15:restartNumberingAfterBreak="0">
    <w:nsid w:val="193E0767"/>
    <w:multiLevelType w:val="hybridMultilevel"/>
    <w:tmpl w:val="3702A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3C3B58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501"/>
    <w:multiLevelType w:val="hybridMultilevel"/>
    <w:tmpl w:val="A234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83A"/>
    <w:multiLevelType w:val="multilevel"/>
    <w:tmpl w:val="A47A52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15F69C6"/>
    <w:multiLevelType w:val="multilevel"/>
    <w:tmpl w:val="B57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 w15:restartNumberingAfterBreak="0">
    <w:nsid w:val="221242B7"/>
    <w:multiLevelType w:val="hybridMultilevel"/>
    <w:tmpl w:val="B656B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9DD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7F5A"/>
    <w:multiLevelType w:val="hybridMultilevel"/>
    <w:tmpl w:val="660A2856"/>
    <w:lvl w:ilvl="0" w:tplc="C35639B8">
      <w:start w:val="1"/>
      <w:numFmt w:val="lowerLetter"/>
      <w:lvlText w:val="%1)"/>
      <w:lvlJc w:val="left"/>
      <w:pPr>
        <w:ind w:left="1429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1C6887"/>
    <w:multiLevelType w:val="hybridMultilevel"/>
    <w:tmpl w:val="B6C408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3676C0"/>
    <w:multiLevelType w:val="hybridMultilevel"/>
    <w:tmpl w:val="698ECF44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34786"/>
    <w:multiLevelType w:val="hybridMultilevel"/>
    <w:tmpl w:val="B3DA6132"/>
    <w:lvl w:ilvl="0" w:tplc="2668DF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56A7AE">
      <w:start w:val="1"/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C7A2F"/>
    <w:multiLevelType w:val="multilevel"/>
    <w:tmpl w:val="A47A52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5251008"/>
    <w:multiLevelType w:val="hybridMultilevel"/>
    <w:tmpl w:val="7EF294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FB0C27"/>
    <w:multiLevelType w:val="multilevel"/>
    <w:tmpl w:val="103C33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17" w15:restartNumberingAfterBreak="0">
    <w:nsid w:val="3B706E59"/>
    <w:multiLevelType w:val="hybridMultilevel"/>
    <w:tmpl w:val="57DC1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804"/>
    <w:multiLevelType w:val="multilevel"/>
    <w:tmpl w:val="8A4C1B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19" w15:restartNumberingAfterBreak="0">
    <w:nsid w:val="3F184ABF"/>
    <w:multiLevelType w:val="multilevel"/>
    <w:tmpl w:val="EC10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decimal"/>
      <w:lvlText w:val="5.1.%2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0" w15:restartNumberingAfterBreak="0">
    <w:nsid w:val="420920C8"/>
    <w:multiLevelType w:val="multilevel"/>
    <w:tmpl w:val="A47A52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47F05A6"/>
    <w:multiLevelType w:val="multilevel"/>
    <w:tmpl w:val="824AAF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22" w15:restartNumberingAfterBreak="0">
    <w:nsid w:val="4760625D"/>
    <w:multiLevelType w:val="hybridMultilevel"/>
    <w:tmpl w:val="1B3C13CC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D374F2"/>
    <w:multiLevelType w:val="hybridMultilevel"/>
    <w:tmpl w:val="04CC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13A7"/>
    <w:multiLevelType w:val="multilevel"/>
    <w:tmpl w:val="5FB07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3C4D7D"/>
    <w:multiLevelType w:val="hybridMultilevel"/>
    <w:tmpl w:val="D4B0F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4045E"/>
    <w:multiLevelType w:val="hybridMultilevel"/>
    <w:tmpl w:val="9E1654A4"/>
    <w:lvl w:ilvl="0" w:tplc="635C1892">
      <w:start w:val="1"/>
      <w:numFmt w:val="decimal"/>
      <w:lvlText w:val="%1."/>
      <w:lvlJc w:val="left"/>
      <w:pPr>
        <w:ind w:left="502" w:hanging="445"/>
      </w:pPr>
      <w:rPr>
        <w:rFonts w:hint="default"/>
      </w:rPr>
    </w:lvl>
    <w:lvl w:ilvl="1" w:tplc="9C1A13DC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47B30"/>
    <w:multiLevelType w:val="hybridMultilevel"/>
    <w:tmpl w:val="9BB2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A6D27"/>
    <w:multiLevelType w:val="hybridMultilevel"/>
    <w:tmpl w:val="5DD4E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262328"/>
    <w:multiLevelType w:val="hybridMultilevel"/>
    <w:tmpl w:val="1B3C13CC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A03A6"/>
    <w:multiLevelType w:val="hybridMultilevel"/>
    <w:tmpl w:val="3FD09160"/>
    <w:lvl w:ilvl="0" w:tplc="3D7E9672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6B5586"/>
    <w:multiLevelType w:val="hybridMultilevel"/>
    <w:tmpl w:val="7F58D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E61FE"/>
    <w:multiLevelType w:val="hybridMultilevel"/>
    <w:tmpl w:val="4866CE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183671"/>
    <w:multiLevelType w:val="hybridMultilevel"/>
    <w:tmpl w:val="F25C51FA"/>
    <w:lvl w:ilvl="0" w:tplc="E40E7B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3F66E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A7AC5"/>
    <w:multiLevelType w:val="hybridMultilevel"/>
    <w:tmpl w:val="B97A2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D33D6"/>
    <w:multiLevelType w:val="hybridMultilevel"/>
    <w:tmpl w:val="3ED6ED62"/>
    <w:lvl w:ilvl="0" w:tplc="133C3B58">
      <w:start w:val="1"/>
      <w:numFmt w:val="decimal"/>
      <w:lvlText w:val="5.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53528"/>
    <w:multiLevelType w:val="hybridMultilevel"/>
    <w:tmpl w:val="FF68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0456D"/>
    <w:multiLevelType w:val="multilevel"/>
    <w:tmpl w:val="A47A523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9FB0156"/>
    <w:multiLevelType w:val="hybridMultilevel"/>
    <w:tmpl w:val="F58202C6"/>
    <w:lvl w:ilvl="0" w:tplc="133C3B5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45195"/>
    <w:multiLevelType w:val="hybridMultilevel"/>
    <w:tmpl w:val="B97A2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318"/>
    <w:multiLevelType w:val="hybridMultilevel"/>
    <w:tmpl w:val="698ECF44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B7570"/>
    <w:multiLevelType w:val="hybridMultilevel"/>
    <w:tmpl w:val="F8C65A8A"/>
    <w:lvl w:ilvl="0" w:tplc="9A0097CC">
      <w:start w:val="1"/>
      <w:numFmt w:val="decimal"/>
      <w:lvlText w:val="%1."/>
      <w:lvlJc w:val="center"/>
      <w:pPr>
        <w:ind w:left="777" w:hanging="493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D2AB8"/>
    <w:multiLevelType w:val="hybridMultilevel"/>
    <w:tmpl w:val="3FD09160"/>
    <w:lvl w:ilvl="0" w:tplc="3D7E9672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9B5F0E"/>
    <w:multiLevelType w:val="hybridMultilevel"/>
    <w:tmpl w:val="BA84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E052B"/>
    <w:multiLevelType w:val="hybridMultilevel"/>
    <w:tmpl w:val="EC180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63B0924"/>
    <w:multiLevelType w:val="hybridMultilevel"/>
    <w:tmpl w:val="B97A2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13"/>
  </w:num>
  <w:num w:numId="5">
    <w:abstractNumId w:val="33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42"/>
  </w:num>
  <w:num w:numId="13">
    <w:abstractNumId w:val="30"/>
  </w:num>
  <w:num w:numId="14">
    <w:abstractNumId w:val="23"/>
  </w:num>
  <w:num w:numId="15">
    <w:abstractNumId w:val="45"/>
  </w:num>
  <w:num w:numId="16">
    <w:abstractNumId w:val="41"/>
  </w:num>
  <w:num w:numId="17">
    <w:abstractNumId w:val="44"/>
  </w:num>
  <w:num w:numId="18">
    <w:abstractNumId w:val="11"/>
  </w:num>
  <w:num w:numId="19">
    <w:abstractNumId w:val="28"/>
  </w:num>
  <w:num w:numId="20">
    <w:abstractNumId w:val="40"/>
  </w:num>
  <w:num w:numId="21">
    <w:abstractNumId w:val="25"/>
  </w:num>
  <w:num w:numId="22">
    <w:abstractNumId w:val="34"/>
  </w:num>
  <w:num w:numId="23">
    <w:abstractNumId w:val="15"/>
  </w:num>
  <w:num w:numId="24">
    <w:abstractNumId w:val="27"/>
  </w:num>
  <w:num w:numId="25">
    <w:abstractNumId w:val="2"/>
  </w:num>
  <w:num w:numId="26">
    <w:abstractNumId w:val="29"/>
  </w:num>
  <w:num w:numId="27">
    <w:abstractNumId w:val="18"/>
  </w:num>
  <w:num w:numId="28">
    <w:abstractNumId w:val="4"/>
  </w:num>
  <w:num w:numId="29">
    <w:abstractNumId w:val="6"/>
  </w:num>
  <w:num w:numId="30">
    <w:abstractNumId w:val="43"/>
  </w:num>
  <w:num w:numId="31">
    <w:abstractNumId w:val="9"/>
  </w:num>
  <w:num w:numId="32">
    <w:abstractNumId w:val="16"/>
  </w:num>
  <w:num w:numId="33">
    <w:abstractNumId w:val="19"/>
  </w:num>
  <w:num w:numId="34">
    <w:abstractNumId w:val="5"/>
  </w:num>
  <w:num w:numId="35">
    <w:abstractNumId w:val="38"/>
  </w:num>
  <w:num w:numId="36">
    <w:abstractNumId w:val="35"/>
  </w:num>
  <w:num w:numId="37">
    <w:abstractNumId w:val="20"/>
  </w:num>
  <w:num w:numId="38">
    <w:abstractNumId w:val="37"/>
  </w:num>
  <w:num w:numId="39">
    <w:abstractNumId w:val="14"/>
  </w:num>
  <w:num w:numId="40">
    <w:abstractNumId w:val="7"/>
  </w:num>
  <w:num w:numId="41">
    <w:abstractNumId w:val="17"/>
  </w:num>
  <w:num w:numId="42">
    <w:abstractNumId w:val="26"/>
  </w:num>
  <w:num w:numId="43">
    <w:abstractNumId w:val="36"/>
  </w:num>
  <w:num w:numId="44">
    <w:abstractNumId w:val="21"/>
  </w:num>
  <w:num w:numId="45">
    <w:abstractNumId w:val="32"/>
  </w:num>
  <w:num w:numId="46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819416E-A427-431B-8347-2F37E3019329}"/>
  </w:docVars>
  <w:rsids>
    <w:rsidRoot w:val="002B7CCD"/>
    <w:rsid w:val="00010537"/>
    <w:rsid w:val="000115D7"/>
    <w:rsid w:val="000143BB"/>
    <w:rsid w:val="00015EAA"/>
    <w:rsid w:val="00020F67"/>
    <w:rsid w:val="00023E82"/>
    <w:rsid w:val="00030567"/>
    <w:rsid w:val="0004197A"/>
    <w:rsid w:val="000419CA"/>
    <w:rsid w:val="00044ECD"/>
    <w:rsid w:val="00045A67"/>
    <w:rsid w:val="0004608D"/>
    <w:rsid w:val="000509EA"/>
    <w:rsid w:val="00050EE8"/>
    <w:rsid w:val="00055E49"/>
    <w:rsid w:val="00062FBD"/>
    <w:rsid w:val="00064A99"/>
    <w:rsid w:val="000656C9"/>
    <w:rsid w:val="00065DFF"/>
    <w:rsid w:val="000707B3"/>
    <w:rsid w:val="0007123B"/>
    <w:rsid w:val="00071FCE"/>
    <w:rsid w:val="000736C4"/>
    <w:rsid w:val="000741C5"/>
    <w:rsid w:val="00074A94"/>
    <w:rsid w:val="00080808"/>
    <w:rsid w:val="0008092C"/>
    <w:rsid w:val="00080ADE"/>
    <w:rsid w:val="00081E15"/>
    <w:rsid w:val="0008341C"/>
    <w:rsid w:val="00084C57"/>
    <w:rsid w:val="00085148"/>
    <w:rsid w:val="00085F15"/>
    <w:rsid w:val="00086749"/>
    <w:rsid w:val="00087860"/>
    <w:rsid w:val="00090F1D"/>
    <w:rsid w:val="00093BB6"/>
    <w:rsid w:val="0009475A"/>
    <w:rsid w:val="000A150E"/>
    <w:rsid w:val="000A1693"/>
    <w:rsid w:val="000A4D18"/>
    <w:rsid w:val="000B5704"/>
    <w:rsid w:val="000C252D"/>
    <w:rsid w:val="000C34DB"/>
    <w:rsid w:val="000C5049"/>
    <w:rsid w:val="000C65EF"/>
    <w:rsid w:val="000D6CC8"/>
    <w:rsid w:val="000E043E"/>
    <w:rsid w:val="000E0EAE"/>
    <w:rsid w:val="000E2CDB"/>
    <w:rsid w:val="000E61E5"/>
    <w:rsid w:val="000E68F3"/>
    <w:rsid w:val="000E741A"/>
    <w:rsid w:val="000F4202"/>
    <w:rsid w:val="000F5879"/>
    <w:rsid w:val="000F782E"/>
    <w:rsid w:val="001007AA"/>
    <w:rsid w:val="001015CF"/>
    <w:rsid w:val="00101C9B"/>
    <w:rsid w:val="00103414"/>
    <w:rsid w:val="00103581"/>
    <w:rsid w:val="0010381F"/>
    <w:rsid w:val="00105AB8"/>
    <w:rsid w:val="00106294"/>
    <w:rsid w:val="001066C7"/>
    <w:rsid w:val="00106BEE"/>
    <w:rsid w:val="00111334"/>
    <w:rsid w:val="00116178"/>
    <w:rsid w:val="0011774D"/>
    <w:rsid w:val="00121729"/>
    <w:rsid w:val="001243E7"/>
    <w:rsid w:val="00124BCF"/>
    <w:rsid w:val="001279F7"/>
    <w:rsid w:val="00127C86"/>
    <w:rsid w:val="00127E92"/>
    <w:rsid w:val="00131648"/>
    <w:rsid w:val="00132888"/>
    <w:rsid w:val="00132D17"/>
    <w:rsid w:val="00133257"/>
    <w:rsid w:val="001332F0"/>
    <w:rsid w:val="001335AA"/>
    <w:rsid w:val="001337C2"/>
    <w:rsid w:val="001354D8"/>
    <w:rsid w:val="001357CD"/>
    <w:rsid w:val="001370D5"/>
    <w:rsid w:val="00137D12"/>
    <w:rsid w:val="00137DF7"/>
    <w:rsid w:val="001424C4"/>
    <w:rsid w:val="00144B9F"/>
    <w:rsid w:val="00147E7E"/>
    <w:rsid w:val="0015075F"/>
    <w:rsid w:val="0015367E"/>
    <w:rsid w:val="0015628F"/>
    <w:rsid w:val="001571D8"/>
    <w:rsid w:val="001609B9"/>
    <w:rsid w:val="00160A10"/>
    <w:rsid w:val="00161140"/>
    <w:rsid w:val="00161952"/>
    <w:rsid w:val="00162BCD"/>
    <w:rsid w:val="001633B6"/>
    <w:rsid w:val="00167447"/>
    <w:rsid w:val="00173758"/>
    <w:rsid w:val="00175706"/>
    <w:rsid w:val="00175762"/>
    <w:rsid w:val="001768E2"/>
    <w:rsid w:val="00176D2D"/>
    <w:rsid w:val="00183952"/>
    <w:rsid w:val="001872B3"/>
    <w:rsid w:val="0019080E"/>
    <w:rsid w:val="00191328"/>
    <w:rsid w:val="001940FE"/>
    <w:rsid w:val="00194F60"/>
    <w:rsid w:val="001956F9"/>
    <w:rsid w:val="00195AEB"/>
    <w:rsid w:val="001A06C4"/>
    <w:rsid w:val="001A3075"/>
    <w:rsid w:val="001A7FEE"/>
    <w:rsid w:val="001A7FF6"/>
    <w:rsid w:val="001B0FD1"/>
    <w:rsid w:val="001B1067"/>
    <w:rsid w:val="001B44D3"/>
    <w:rsid w:val="001B4716"/>
    <w:rsid w:val="001B5865"/>
    <w:rsid w:val="001B6206"/>
    <w:rsid w:val="001B7145"/>
    <w:rsid w:val="001B7701"/>
    <w:rsid w:val="001C0E04"/>
    <w:rsid w:val="001C642E"/>
    <w:rsid w:val="001C76E0"/>
    <w:rsid w:val="001D0382"/>
    <w:rsid w:val="001D1C2A"/>
    <w:rsid w:val="001D3B4F"/>
    <w:rsid w:val="001D400C"/>
    <w:rsid w:val="001D4FE8"/>
    <w:rsid w:val="001D51BE"/>
    <w:rsid w:val="001D5B05"/>
    <w:rsid w:val="001E018E"/>
    <w:rsid w:val="001E505E"/>
    <w:rsid w:val="001F096C"/>
    <w:rsid w:val="001F2C64"/>
    <w:rsid w:val="001F5F56"/>
    <w:rsid w:val="00201857"/>
    <w:rsid w:val="0020243F"/>
    <w:rsid w:val="002038C4"/>
    <w:rsid w:val="00203902"/>
    <w:rsid w:val="002078CB"/>
    <w:rsid w:val="00210A31"/>
    <w:rsid w:val="00210F35"/>
    <w:rsid w:val="002168BE"/>
    <w:rsid w:val="00225FF4"/>
    <w:rsid w:val="00226068"/>
    <w:rsid w:val="002272D2"/>
    <w:rsid w:val="00227A73"/>
    <w:rsid w:val="00234653"/>
    <w:rsid w:val="0023498F"/>
    <w:rsid w:val="00234B1F"/>
    <w:rsid w:val="00235ABF"/>
    <w:rsid w:val="00244DF9"/>
    <w:rsid w:val="00245B61"/>
    <w:rsid w:val="002469D7"/>
    <w:rsid w:val="00247E19"/>
    <w:rsid w:val="00250B9F"/>
    <w:rsid w:val="00252FBA"/>
    <w:rsid w:val="002530AA"/>
    <w:rsid w:val="0026056E"/>
    <w:rsid w:val="00261926"/>
    <w:rsid w:val="00264DFD"/>
    <w:rsid w:val="0026680F"/>
    <w:rsid w:val="00267AED"/>
    <w:rsid w:val="00270249"/>
    <w:rsid w:val="00270EC7"/>
    <w:rsid w:val="0027185B"/>
    <w:rsid w:val="002735E8"/>
    <w:rsid w:val="00274683"/>
    <w:rsid w:val="00283322"/>
    <w:rsid w:val="00284558"/>
    <w:rsid w:val="00291787"/>
    <w:rsid w:val="0029189D"/>
    <w:rsid w:val="0029447D"/>
    <w:rsid w:val="002A078D"/>
    <w:rsid w:val="002A1D25"/>
    <w:rsid w:val="002A37A8"/>
    <w:rsid w:val="002A5451"/>
    <w:rsid w:val="002A787A"/>
    <w:rsid w:val="002B1350"/>
    <w:rsid w:val="002B343E"/>
    <w:rsid w:val="002B35E5"/>
    <w:rsid w:val="002B3624"/>
    <w:rsid w:val="002B37FC"/>
    <w:rsid w:val="002B43B4"/>
    <w:rsid w:val="002B443E"/>
    <w:rsid w:val="002B5F8A"/>
    <w:rsid w:val="002B7CCD"/>
    <w:rsid w:val="002B7E5D"/>
    <w:rsid w:val="002C7E97"/>
    <w:rsid w:val="002D0EED"/>
    <w:rsid w:val="002D17D0"/>
    <w:rsid w:val="002D1E4A"/>
    <w:rsid w:val="002D491C"/>
    <w:rsid w:val="002D5984"/>
    <w:rsid w:val="002D5B9A"/>
    <w:rsid w:val="002D5D0E"/>
    <w:rsid w:val="002D63CA"/>
    <w:rsid w:val="002E42FF"/>
    <w:rsid w:val="002E6682"/>
    <w:rsid w:val="002E78E1"/>
    <w:rsid w:val="002F1778"/>
    <w:rsid w:val="002F49BD"/>
    <w:rsid w:val="002F67B3"/>
    <w:rsid w:val="002F6CEC"/>
    <w:rsid w:val="002F70D7"/>
    <w:rsid w:val="002F72FC"/>
    <w:rsid w:val="0030050B"/>
    <w:rsid w:val="0030294F"/>
    <w:rsid w:val="00304CED"/>
    <w:rsid w:val="00306A2A"/>
    <w:rsid w:val="00310776"/>
    <w:rsid w:val="00310BF8"/>
    <w:rsid w:val="00310C8E"/>
    <w:rsid w:val="00310EA2"/>
    <w:rsid w:val="003116B1"/>
    <w:rsid w:val="003117B0"/>
    <w:rsid w:val="0031259D"/>
    <w:rsid w:val="00312EB2"/>
    <w:rsid w:val="0031491B"/>
    <w:rsid w:val="003218B9"/>
    <w:rsid w:val="00324CE9"/>
    <w:rsid w:val="00324DB8"/>
    <w:rsid w:val="0032701C"/>
    <w:rsid w:val="00327AD9"/>
    <w:rsid w:val="0033014D"/>
    <w:rsid w:val="003313DD"/>
    <w:rsid w:val="003321DE"/>
    <w:rsid w:val="00333DA2"/>
    <w:rsid w:val="00334FCB"/>
    <w:rsid w:val="003359A7"/>
    <w:rsid w:val="00336475"/>
    <w:rsid w:val="00336A63"/>
    <w:rsid w:val="003373BA"/>
    <w:rsid w:val="003377BA"/>
    <w:rsid w:val="00341465"/>
    <w:rsid w:val="003417DD"/>
    <w:rsid w:val="00343EB7"/>
    <w:rsid w:val="003440E2"/>
    <w:rsid w:val="003464CD"/>
    <w:rsid w:val="0035119C"/>
    <w:rsid w:val="0035309F"/>
    <w:rsid w:val="00356356"/>
    <w:rsid w:val="00356EEC"/>
    <w:rsid w:val="0036156B"/>
    <w:rsid w:val="00361B1D"/>
    <w:rsid w:val="003625AC"/>
    <w:rsid w:val="00363F6E"/>
    <w:rsid w:val="003666C3"/>
    <w:rsid w:val="00367196"/>
    <w:rsid w:val="00370C79"/>
    <w:rsid w:val="0037168F"/>
    <w:rsid w:val="0038182D"/>
    <w:rsid w:val="00382F5B"/>
    <w:rsid w:val="00387616"/>
    <w:rsid w:val="00390931"/>
    <w:rsid w:val="003914CC"/>
    <w:rsid w:val="00392719"/>
    <w:rsid w:val="003927EF"/>
    <w:rsid w:val="003935BD"/>
    <w:rsid w:val="0039646E"/>
    <w:rsid w:val="003A018E"/>
    <w:rsid w:val="003A0DBA"/>
    <w:rsid w:val="003A172B"/>
    <w:rsid w:val="003A20F9"/>
    <w:rsid w:val="003A2DD1"/>
    <w:rsid w:val="003A35CE"/>
    <w:rsid w:val="003B0D5B"/>
    <w:rsid w:val="003B167C"/>
    <w:rsid w:val="003B2B2A"/>
    <w:rsid w:val="003B3EC5"/>
    <w:rsid w:val="003B41AD"/>
    <w:rsid w:val="003B4547"/>
    <w:rsid w:val="003B6B16"/>
    <w:rsid w:val="003C274F"/>
    <w:rsid w:val="003C3F51"/>
    <w:rsid w:val="003C4C37"/>
    <w:rsid w:val="003C5603"/>
    <w:rsid w:val="003C7F2F"/>
    <w:rsid w:val="003D2429"/>
    <w:rsid w:val="003D3241"/>
    <w:rsid w:val="003D59E1"/>
    <w:rsid w:val="003D5DAB"/>
    <w:rsid w:val="003E1BFD"/>
    <w:rsid w:val="003E1E73"/>
    <w:rsid w:val="003E4BA9"/>
    <w:rsid w:val="003E69EB"/>
    <w:rsid w:val="003E6B42"/>
    <w:rsid w:val="003E7D5A"/>
    <w:rsid w:val="003F073C"/>
    <w:rsid w:val="003F3802"/>
    <w:rsid w:val="003F5923"/>
    <w:rsid w:val="003F5A77"/>
    <w:rsid w:val="003F5CC4"/>
    <w:rsid w:val="003F691C"/>
    <w:rsid w:val="003F6EBC"/>
    <w:rsid w:val="00401E6C"/>
    <w:rsid w:val="00403022"/>
    <w:rsid w:val="004057B0"/>
    <w:rsid w:val="004109A9"/>
    <w:rsid w:val="00412D17"/>
    <w:rsid w:val="00417DB6"/>
    <w:rsid w:val="00417E53"/>
    <w:rsid w:val="004206B8"/>
    <w:rsid w:val="00421250"/>
    <w:rsid w:val="00422DD9"/>
    <w:rsid w:val="00424448"/>
    <w:rsid w:val="00426204"/>
    <w:rsid w:val="00427529"/>
    <w:rsid w:val="004278F5"/>
    <w:rsid w:val="00427EE8"/>
    <w:rsid w:val="00430448"/>
    <w:rsid w:val="004330F4"/>
    <w:rsid w:val="00433FE9"/>
    <w:rsid w:val="00436403"/>
    <w:rsid w:val="00440346"/>
    <w:rsid w:val="004428E8"/>
    <w:rsid w:val="00442C26"/>
    <w:rsid w:val="00445D8B"/>
    <w:rsid w:val="00446874"/>
    <w:rsid w:val="00447C11"/>
    <w:rsid w:val="00453DF7"/>
    <w:rsid w:val="0045536A"/>
    <w:rsid w:val="0045686A"/>
    <w:rsid w:val="004575D8"/>
    <w:rsid w:val="0045772F"/>
    <w:rsid w:val="00457AEE"/>
    <w:rsid w:val="0046039F"/>
    <w:rsid w:val="004620FD"/>
    <w:rsid w:val="00463A59"/>
    <w:rsid w:val="0046641D"/>
    <w:rsid w:val="0046787E"/>
    <w:rsid w:val="00475168"/>
    <w:rsid w:val="00480A8E"/>
    <w:rsid w:val="004819A8"/>
    <w:rsid w:val="004841CC"/>
    <w:rsid w:val="00486B9C"/>
    <w:rsid w:val="004875F3"/>
    <w:rsid w:val="00487654"/>
    <w:rsid w:val="00487B21"/>
    <w:rsid w:val="00490699"/>
    <w:rsid w:val="00491746"/>
    <w:rsid w:val="004920C0"/>
    <w:rsid w:val="004927FF"/>
    <w:rsid w:val="00494E41"/>
    <w:rsid w:val="00495259"/>
    <w:rsid w:val="004A1525"/>
    <w:rsid w:val="004A2105"/>
    <w:rsid w:val="004A2A10"/>
    <w:rsid w:val="004A535A"/>
    <w:rsid w:val="004A55A5"/>
    <w:rsid w:val="004A5C00"/>
    <w:rsid w:val="004A5EBC"/>
    <w:rsid w:val="004A6A3D"/>
    <w:rsid w:val="004A73D3"/>
    <w:rsid w:val="004B230F"/>
    <w:rsid w:val="004B3B48"/>
    <w:rsid w:val="004B5978"/>
    <w:rsid w:val="004C115A"/>
    <w:rsid w:val="004C1321"/>
    <w:rsid w:val="004C39DA"/>
    <w:rsid w:val="004D05F7"/>
    <w:rsid w:val="004D1C17"/>
    <w:rsid w:val="004D3CA9"/>
    <w:rsid w:val="004D46F5"/>
    <w:rsid w:val="004D665E"/>
    <w:rsid w:val="004D7EB6"/>
    <w:rsid w:val="004E0254"/>
    <w:rsid w:val="004E0B93"/>
    <w:rsid w:val="004E28D9"/>
    <w:rsid w:val="004E5A08"/>
    <w:rsid w:val="004E5D8B"/>
    <w:rsid w:val="004E6A2A"/>
    <w:rsid w:val="004F1537"/>
    <w:rsid w:val="004F18AA"/>
    <w:rsid w:val="004F4ECC"/>
    <w:rsid w:val="004F4F5A"/>
    <w:rsid w:val="0050057C"/>
    <w:rsid w:val="00501979"/>
    <w:rsid w:val="005020C7"/>
    <w:rsid w:val="005035CC"/>
    <w:rsid w:val="00503965"/>
    <w:rsid w:val="00503ACC"/>
    <w:rsid w:val="00506F70"/>
    <w:rsid w:val="00515A3E"/>
    <w:rsid w:val="00516A97"/>
    <w:rsid w:val="00516E82"/>
    <w:rsid w:val="0051752F"/>
    <w:rsid w:val="00517ED6"/>
    <w:rsid w:val="00520822"/>
    <w:rsid w:val="00520D5E"/>
    <w:rsid w:val="00521E39"/>
    <w:rsid w:val="005247AF"/>
    <w:rsid w:val="0052765D"/>
    <w:rsid w:val="00530856"/>
    <w:rsid w:val="005309F1"/>
    <w:rsid w:val="00535259"/>
    <w:rsid w:val="00543438"/>
    <w:rsid w:val="00550BD7"/>
    <w:rsid w:val="00550C13"/>
    <w:rsid w:val="005511BF"/>
    <w:rsid w:val="00551986"/>
    <w:rsid w:val="005535A9"/>
    <w:rsid w:val="005542B1"/>
    <w:rsid w:val="005549B3"/>
    <w:rsid w:val="00556A5F"/>
    <w:rsid w:val="00561F30"/>
    <w:rsid w:val="005641E3"/>
    <w:rsid w:val="00564407"/>
    <w:rsid w:val="005649F7"/>
    <w:rsid w:val="00570B91"/>
    <w:rsid w:val="00571C07"/>
    <w:rsid w:val="00572255"/>
    <w:rsid w:val="00572C92"/>
    <w:rsid w:val="005737CA"/>
    <w:rsid w:val="00574790"/>
    <w:rsid w:val="005757E0"/>
    <w:rsid w:val="00575A15"/>
    <w:rsid w:val="005822F8"/>
    <w:rsid w:val="00582558"/>
    <w:rsid w:val="00583AB0"/>
    <w:rsid w:val="00585F78"/>
    <w:rsid w:val="005860FC"/>
    <w:rsid w:val="00587AD9"/>
    <w:rsid w:val="00587F20"/>
    <w:rsid w:val="005900FF"/>
    <w:rsid w:val="005921B5"/>
    <w:rsid w:val="00594735"/>
    <w:rsid w:val="005A0808"/>
    <w:rsid w:val="005A152E"/>
    <w:rsid w:val="005A250C"/>
    <w:rsid w:val="005A2872"/>
    <w:rsid w:val="005A3BE0"/>
    <w:rsid w:val="005A58CF"/>
    <w:rsid w:val="005A63A6"/>
    <w:rsid w:val="005A690F"/>
    <w:rsid w:val="005B007B"/>
    <w:rsid w:val="005B2760"/>
    <w:rsid w:val="005B4AE1"/>
    <w:rsid w:val="005B4C77"/>
    <w:rsid w:val="005C2AB2"/>
    <w:rsid w:val="005C3124"/>
    <w:rsid w:val="005C4ACE"/>
    <w:rsid w:val="005C5304"/>
    <w:rsid w:val="005C77A5"/>
    <w:rsid w:val="005D0119"/>
    <w:rsid w:val="005D0920"/>
    <w:rsid w:val="005D3EF5"/>
    <w:rsid w:val="005D5AAF"/>
    <w:rsid w:val="005D6553"/>
    <w:rsid w:val="005E1D00"/>
    <w:rsid w:val="005E1FF7"/>
    <w:rsid w:val="005E4465"/>
    <w:rsid w:val="005E4749"/>
    <w:rsid w:val="005E49BF"/>
    <w:rsid w:val="005E6E4C"/>
    <w:rsid w:val="005E759A"/>
    <w:rsid w:val="005F41C0"/>
    <w:rsid w:val="005F553A"/>
    <w:rsid w:val="005F6078"/>
    <w:rsid w:val="005F683F"/>
    <w:rsid w:val="00601B46"/>
    <w:rsid w:val="00603FC9"/>
    <w:rsid w:val="00604705"/>
    <w:rsid w:val="00610709"/>
    <w:rsid w:val="0061416E"/>
    <w:rsid w:val="00615039"/>
    <w:rsid w:val="00617055"/>
    <w:rsid w:val="00617210"/>
    <w:rsid w:val="00620028"/>
    <w:rsid w:val="006210F9"/>
    <w:rsid w:val="00621C49"/>
    <w:rsid w:val="006244F7"/>
    <w:rsid w:val="00624FAE"/>
    <w:rsid w:val="00627C0A"/>
    <w:rsid w:val="00627E24"/>
    <w:rsid w:val="00630B9E"/>
    <w:rsid w:val="006418F1"/>
    <w:rsid w:val="00641E71"/>
    <w:rsid w:val="006436D8"/>
    <w:rsid w:val="00646443"/>
    <w:rsid w:val="00647742"/>
    <w:rsid w:val="006507C3"/>
    <w:rsid w:val="006510E3"/>
    <w:rsid w:val="00653F38"/>
    <w:rsid w:val="00661FB8"/>
    <w:rsid w:val="00662082"/>
    <w:rsid w:val="00663544"/>
    <w:rsid w:val="00666787"/>
    <w:rsid w:val="006679B3"/>
    <w:rsid w:val="00671435"/>
    <w:rsid w:val="00672D58"/>
    <w:rsid w:val="006762C4"/>
    <w:rsid w:val="00676F41"/>
    <w:rsid w:val="006809A9"/>
    <w:rsid w:val="00680E90"/>
    <w:rsid w:val="006837AD"/>
    <w:rsid w:val="00687A7B"/>
    <w:rsid w:val="00690C3A"/>
    <w:rsid w:val="006941DF"/>
    <w:rsid w:val="00694E7D"/>
    <w:rsid w:val="00695020"/>
    <w:rsid w:val="006959D6"/>
    <w:rsid w:val="0069793B"/>
    <w:rsid w:val="006A10A4"/>
    <w:rsid w:val="006A1E44"/>
    <w:rsid w:val="006A1E77"/>
    <w:rsid w:val="006A75C3"/>
    <w:rsid w:val="006A7874"/>
    <w:rsid w:val="006B0632"/>
    <w:rsid w:val="006B2CC5"/>
    <w:rsid w:val="006B2ED4"/>
    <w:rsid w:val="006B3569"/>
    <w:rsid w:val="006B53B7"/>
    <w:rsid w:val="006B5679"/>
    <w:rsid w:val="006B5C0A"/>
    <w:rsid w:val="006C239C"/>
    <w:rsid w:val="006C2D4E"/>
    <w:rsid w:val="006C3318"/>
    <w:rsid w:val="006C3A90"/>
    <w:rsid w:val="006D0D03"/>
    <w:rsid w:val="006D1B60"/>
    <w:rsid w:val="006D1E0F"/>
    <w:rsid w:val="006D21B1"/>
    <w:rsid w:val="006D3EE1"/>
    <w:rsid w:val="006D414E"/>
    <w:rsid w:val="006D484F"/>
    <w:rsid w:val="006D53EA"/>
    <w:rsid w:val="006D54FB"/>
    <w:rsid w:val="006D59CF"/>
    <w:rsid w:val="006D64AD"/>
    <w:rsid w:val="006D72B5"/>
    <w:rsid w:val="006E48D5"/>
    <w:rsid w:val="006E55F6"/>
    <w:rsid w:val="006F0561"/>
    <w:rsid w:val="006F1AF1"/>
    <w:rsid w:val="006F22F9"/>
    <w:rsid w:val="006F2D8B"/>
    <w:rsid w:val="006F3904"/>
    <w:rsid w:val="006F3BA3"/>
    <w:rsid w:val="006F46DC"/>
    <w:rsid w:val="006F479F"/>
    <w:rsid w:val="006F47AD"/>
    <w:rsid w:val="006F49B9"/>
    <w:rsid w:val="006F6E22"/>
    <w:rsid w:val="007017D5"/>
    <w:rsid w:val="0070204B"/>
    <w:rsid w:val="00703230"/>
    <w:rsid w:val="00704865"/>
    <w:rsid w:val="00705FBC"/>
    <w:rsid w:val="0071308C"/>
    <w:rsid w:val="0071417D"/>
    <w:rsid w:val="00716965"/>
    <w:rsid w:val="0071728F"/>
    <w:rsid w:val="007174AE"/>
    <w:rsid w:val="00721EC9"/>
    <w:rsid w:val="00723373"/>
    <w:rsid w:val="0072354A"/>
    <w:rsid w:val="0073201B"/>
    <w:rsid w:val="00733602"/>
    <w:rsid w:val="00733BFC"/>
    <w:rsid w:val="00734BA4"/>
    <w:rsid w:val="00734F97"/>
    <w:rsid w:val="00736F28"/>
    <w:rsid w:val="00737689"/>
    <w:rsid w:val="0074378F"/>
    <w:rsid w:val="00752C4A"/>
    <w:rsid w:val="00752D01"/>
    <w:rsid w:val="0075347A"/>
    <w:rsid w:val="00755199"/>
    <w:rsid w:val="007552CA"/>
    <w:rsid w:val="007553DC"/>
    <w:rsid w:val="0076012B"/>
    <w:rsid w:val="00760CA5"/>
    <w:rsid w:val="007612D9"/>
    <w:rsid w:val="007643BD"/>
    <w:rsid w:val="00764656"/>
    <w:rsid w:val="0076797A"/>
    <w:rsid w:val="00770B14"/>
    <w:rsid w:val="007725A3"/>
    <w:rsid w:val="00774E2D"/>
    <w:rsid w:val="007800C1"/>
    <w:rsid w:val="00783CC0"/>
    <w:rsid w:val="00785F2F"/>
    <w:rsid w:val="00790608"/>
    <w:rsid w:val="00790D5F"/>
    <w:rsid w:val="007927D3"/>
    <w:rsid w:val="00794188"/>
    <w:rsid w:val="00795FFB"/>
    <w:rsid w:val="007967A5"/>
    <w:rsid w:val="00796B90"/>
    <w:rsid w:val="00796CB9"/>
    <w:rsid w:val="00796F3C"/>
    <w:rsid w:val="007A1274"/>
    <w:rsid w:val="007A1DD9"/>
    <w:rsid w:val="007A1ECA"/>
    <w:rsid w:val="007A4AD1"/>
    <w:rsid w:val="007A554A"/>
    <w:rsid w:val="007A5E9B"/>
    <w:rsid w:val="007A6D4D"/>
    <w:rsid w:val="007B0878"/>
    <w:rsid w:val="007B09DE"/>
    <w:rsid w:val="007B3844"/>
    <w:rsid w:val="007B61F8"/>
    <w:rsid w:val="007C0348"/>
    <w:rsid w:val="007C0FE2"/>
    <w:rsid w:val="007C43C1"/>
    <w:rsid w:val="007C540D"/>
    <w:rsid w:val="007D1C7C"/>
    <w:rsid w:val="007D2492"/>
    <w:rsid w:val="007D29E7"/>
    <w:rsid w:val="007D568B"/>
    <w:rsid w:val="007E2E5E"/>
    <w:rsid w:val="007E709F"/>
    <w:rsid w:val="007F1033"/>
    <w:rsid w:val="007F13B2"/>
    <w:rsid w:val="007F6F9A"/>
    <w:rsid w:val="007F76FE"/>
    <w:rsid w:val="007F7A4A"/>
    <w:rsid w:val="008002FF"/>
    <w:rsid w:val="00802BFE"/>
    <w:rsid w:val="008066BC"/>
    <w:rsid w:val="008066D7"/>
    <w:rsid w:val="00807939"/>
    <w:rsid w:val="00810C12"/>
    <w:rsid w:val="00814629"/>
    <w:rsid w:val="0081480C"/>
    <w:rsid w:val="00815DF3"/>
    <w:rsid w:val="00815EC8"/>
    <w:rsid w:val="00817538"/>
    <w:rsid w:val="0082009D"/>
    <w:rsid w:val="00820868"/>
    <w:rsid w:val="00822504"/>
    <w:rsid w:val="00822FD1"/>
    <w:rsid w:val="008231DF"/>
    <w:rsid w:val="008248FB"/>
    <w:rsid w:val="008256C5"/>
    <w:rsid w:val="00836058"/>
    <w:rsid w:val="00840078"/>
    <w:rsid w:val="00845B23"/>
    <w:rsid w:val="0085120A"/>
    <w:rsid w:val="00853851"/>
    <w:rsid w:val="00853E77"/>
    <w:rsid w:val="0085409C"/>
    <w:rsid w:val="00856EBB"/>
    <w:rsid w:val="008606A1"/>
    <w:rsid w:val="00862E7E"/>
    <w:rsid w:val="008656D9"/>
    <w:rsid w:val="0086576E"/>
    <w:rsid w:val="00870031"/>
    <w:rsid w:val="00870528"/>
    <w:rsid w:val="0087056E"/>
    <w:rsid w:val="00870BC8"/>
    <w:rsid w:val="00870E4D"/>
    <w:rsid w:val="00871878"/>
    <w:rsid w:val="008725D9"/>
    <w:rsid w:val="008771C6"/>
    <w:rsid w:val="0087765D"/>
    <w:rsid w:val="008778E1"/>
    <w:rsid w:val="0088000C"/>
    <w:rsid w:val="00880913"/>
    <w:rsid w:val="008812FD"/>
    <w:rsid w:val="0088216F"/>
    <w:rsid w:val="00882387"/>
    <w:rsid w:val="00882978"/>
    <w:rsid w:val="00882F4C"/>
    <w:rsid w:val="00885222"/>
    <w:rsid w:val="008860B2"/>
    <w:rsid w:val="00886B1F"/>
    <w:rsid w:val="00886DA1"/>
    <w:rsid w:val="00894E43"/>
    <w:rsid w:val="00894E50"/>
    <w:rsid w:val="00895658"/>
    <w:rsid w:val="00897780"/>
    <w:rsid w:val="008A2CAA"/>
    <w:rsid w:val="008A327E"/>
    <w:rsid w:val="008A3416"/>
    <w:rsid w:val="008A5438"/>
    <w:rsid w:val="008A6114"/>
    <w:rsid w:val="008A61A3"/>
    <w:rsid w:val="008A70EC"/>
    <w:rsid w:val="008B1C2F"/>
    <w:rsid w:val="008B2933"/>
    <w:rsid w:val="008B386F"/>
    <w:rsid w:val="008B488B"/>
    <w:rsid w:val="008B5430"/>
    <w:rsid w:val="008C28A9"/>
    <w:rsid w:val="008C4384"/>
    <w:rsid w:val="008C766D"/>
    <w:rsid w:val="008D044B"/>
    <w:rsid w:val="008D0B9A"/>
    <w:rsid w:val="008D1206"/>
    <w:rsid w:val="008D17B3"/>
    <w:rsid w:val="008D7F71"/>
    <w:rsid w:val="008E1EB6"/>
    <w:rsid w:val="008E3887"/>
    <w:rsid w:val="008F356D"/>
    <w:rsid w:val="008F54E9"/>
    <w:rsid w:val="00902164"/>
    <w:rsid w:val="00902BEC"/>
    <w:rsid w:val="00902D5E"/>
    <w:rsid w:val="009049C1"/>
    <w:rsid w:val="009053B9"/>
    <w:rsid w:val="00907C40"/>
    <w:rsid w:val="00913DFF"/>
    <w:rsid w:val="009156AC"/>
    <w:rsid w:val="00924A23"/>
    <w:rsid w:val="009267F1"/>
    <w:rsid w:val="0092763D"/>
    <w:rsid w:val="0092766A"/>
    <w:rsid w:val="00927801"/>
    <w:rsid w:val="0093262D"/>
    <w:rsid w:val="009338D5"/>
    <w:rsid w:val="009376F0"/>
    <w:rsid w:val="009445AF"/>
    <w:rsid w:val="009461A2"/>
    <w:rsid w:val="009462DA"/>
    <w:rsid w:val="00947D0C"/>
    <w:rsid w:val="00947F10"/>
    <w:rsid w:val="0095119C"/>
    <w:rsid w:val="00953970"/>
    <w:rsid w:val="0095530B"/>
    <w:rsid w:val="00955CFF"/>
    <w:rsid w:val="00956034"/>
    <w:rsid w:val="009604DB"/>
    <w:rsid w:val="00963242"/>
    <w:rsid w:val="00963D88"/>
    <w:rsid w:val="00964E30"/>
    <w:rsid w:val="00974726"/>
    <w:rsid w:val="00976AA0"/>
    <w:rsid w:val="00977613"/>
    <w:rsid w:val="0098068A"/>
    <w:rsid w:val="00981642"/>
    <w:rsid w:val="00983650"/>
    <w:rsid w:val="0098529D"/>
    <w:rsid w:val="0098597B"/>
    <w:rsid w:val="00985EAA"/>
    <w:rsid w:val="00986218"/>
    <w:rsid w:val="00986294"/>
    <w:rsid w:val="00986298"/>
    <w:rsid w:val="00987A44"/>
    <w:rsid w:val="00987AFA"/>
    <w:rsid w:val="009936CA"/>
    <w:rsid w:val="00996247"/>
    <w:rsid w:val="00997E10"/>
    <w:rsid w:val="009A037E"/>
    <w:rsid w:val="009A0B4E"/>
    <w:rsid w:val="009A0C12"/>
    <w:rsid w:val="009A1E67"/>
    <w:rsid w:val="009A381B"/>
    <w:rsid w:val="009A6EB6"/>
    <w:rsid w:val="009A7D4E"/>
    <w:rsid w:val="009B057E"/>
    <w:rsid w:val="009B0884"/>
    <w:rsid w:val="009B1E68"/>
    <w:rsid w:val="009B1F0A"/>
    <w:rsid w:val="009B70E7"/>
    <w:rsid w:val="009B7283"/>
    <w:rsid w:val="009B792E"/>
    <w:rsid w:val="009B7EDE"/>
    <w:rsid w:val="009C02EB"/>
    <w:rsid w:val="009C0E66"/>
    <w:rsid w:val="009C1599"/>
    <w:rsid w:val="009C164F"/>
    <w:rsid w:val="009C512F"/>
    <w:rsid w:val="009C5C6B"/>
    <w:rsid w:val="009D0F40"/>
    <w:rsid w:val="009D2126"/>
    <w:rsid w:val="009D39E5"/>
    <w:rsid w:val="009D3A60"/>
    <w:rsid w:val="009D4981"/>
    <w:rsid w:val="009D4AF4"/>
    <w:rsid w:val="009D4AFC"/>
    <w:rsid w:val="009D4E1D"/>
    <w:rsid w:val="009D5BF8"/>
    <w:rsid w:val="009D7D17"/>
    <w:rsid w:val="009E2D48"/>
    <w:rsid w:val="009E30B6"/>
    <w:rsid w:val="009E4089"/>
    <w:rsid w:val="009E58EE"/>
    <w:rsid w:val="009E6A67"/>
    <w:rsid w:val="009E7A28"/>
    <w:rsid w:val="009F0889"/>
    <w:rsid w:val="009F29AE"/>
    <w:rsid w:val="009F2CCA"/>
    <w:rsid w:val="009F3DE3"/>
    <w:rsid w:val="009F429D"/>
    <w:rsid w:val="00A002C5"/>
    <w:rsid w:val="00A03D8D"/>
    <w:rsid w:val="00A03E19"/>
    <w:rsid w:val="00A044D6"/>
    <w:rsid w:val="00A06B66"/>
    <w:rsid w:val="00A10B0E"/>
    <w:rsid w:val="00A10DC3"/>
    <w:rsid w:val="00A113F3"/>
    <w:rsid w:val="00A209AF"/>
    <w:rsid w:val="00A20E6B"/>
    <w:rsid w:val="00A21470"/>
    <w:rsid w:val="00A2309C"/>
    <w:rsid w:val="00A238EE"/>
    <w:rsid w:val="00A26AA1"/>
    <w:rsid w:val="00A26CA2"/>
    <w:rsid w:val="00A271C1"/>
    <w:rsid w:val="00A322EE"/>
    <w:rsid w:val="00A323A1"/>
    <w:rsid w:val="00A334EB"/>
    <w:rsid w:val="00A33C3B"/>
    <w:rsid w:val="00A34425"/>
    <w:rsid w:val="00A3559A"/>
    <w:rsid w:val="00A35D2E"/>
    <w:rsid w:val="00A363A3"/>
    <w:rsid w:val="00A408EB"/>
    <w:rsid w:val="00A41E80"/>
    <w:rsid w:val="00A47097"/>
    <w:rsid w:val="00A50236"/>
    <w:rsid w:val="00A50A11"/>
    <w:rsid w:val="00A512DB"/>
    <w:rsid w:val="00A53AED"/>
    <w:rsid w:val="00A56613"/>
    <w:rsid w:val="00A57C01"/>
    <w:rsid w:val="00A6165F"/>
    <w:rsid w:val="00A64575"/>
    <w:rsid w:val="00A65A76"/>
    <w:rsid w:val="00A66FEF"/>
    <w:rsid w:val="00A673D4"/>
    <w:rsid w:val="00A71C75"/>
    <w:rsid w:val="00A721A8"/>
    <w:rsid w:val="00A73725"/>
    <w:rsid w:val="00A76B1E"/>
    <w:rsid w:val="00A76E5C"/>
    <w:rsid w:val="00A774C6"/>
    <w:rsid w:val="00A77C96"/>
    <w:rsid w:val="00A81CCF"/>
    <w:rsid w:val="00A8458E"/>
    <w:rsid w:val="00A863B4"/>
    <w:rsid w:val="00A874A0"/>
    <w:rsid w:val="00A87884"/>
    <w:rsid w:val="00A92A86"/>
    <w:rsid w:val="00A93F8E"/>
    <w:rsid w:val="00AA2D92"/>
    <w:rsid w:val="00AA2FF9"/>
    <w:rsid w:val="00AA4FE3"/>
    <w:rsid w:val="00AA7172"/>
    <w:rsid w:val="00AA7493"/>
    <w:rsid w:val="00AB0B14"/>
    <w:rsid w:val="00AB32F1"/>
    <w:rsid w:val="00AB3CC3"/>
    <w:rsid w:val="00AB3E44"/>
    <w:rsid w:val="00AB5CF5"/>
    <w:rsid w:val="00AB617D"/>
    <w:rsid w:val="00AB6D92"/>
    <w:rsid w:val="00AB787C"/>
    <w:rsid w:val="00AC35D9"/>
    <w:rsid w:val="00AC3691"/>
    <w:rsid w:val="00AC3B9A"/>
    <w:rsid w:val="00AC5010"/>
    <w:rsid w:val="00AD0DFB"/>
    <w:rsid w:val="00AD19ED"/>
    <w:rsid w:val="00AD20AF"/>
    <w:rsid w:val="00AD2860"/>
    <w:rsid w:val="00AD494B"/>
    <w:rsid w:val="00AD75E0"/>
    <w:rsid w:val="00AD784F"/>
    <w:rsid w:val="00AD7E6E"/>
    <w:rsid w:val="00AE19C8"/>
    <w:rsid w:val="00AE1C94"/>
    <w:rsid w:val="00AE31DB"/>
    <w:rsid w:val="00AE390D"/>
    <w:rsid w:val="00AE3E9F"/>
    <w:rsid w:val="00AE545B"/>
    <w:rsid w:val="00AE68C6"/>
    <w:rsid w:val="00AF2937"/>
    <w:rsid w:val="00AF4ABC"/>
    <w:rsid w:val="00AF5592"/>
    <w:rsid w:val="00AF565A"/>
    <w:rsid w:val="00AF5686"/>
    <w:rsid w:val="00B01CC4"/>
    <w:rsid w:val="00B03548"/>
    <w:rsid w:val="00B039A9"/>
    <w:rsid w:val="00B05AEE"/>
    <w:rsid w:val="00B066DB"/>
    <w:rsid w:val="00B07F30"/>
    <w:rsid w:val="00B11A66"/>
    <w:rsid w:val="00B1247F"/>
    <w:rsid w:val="00B14CED"/>
    <w:rsid w:val="00B15ABD"/>
    <w:rsid w:val="00B15C97"/>
    <w:rsid w:val="00B1751E"/>
    <w:rsid w:val="00B21745"/>
    <w:rsid w:val="00B21BE6"/>
    <w:rsid w:val="00B2278F"/>
    <w:rsid w:val="00B252D9"/>
    <w:rsid w:val="00B25726"/>
    <w:rsid w:val="00B3190D"/>
    <w:rsid w:val="00B4487E"/>
    <w:rsid w:val="00B46CBF"/>
    <w:rsid w:val="00B50589"/>
    <w:rsid w:val="00B50F46"/>
    <w:rsid w:val="00B5256F"/>
    <w:rsid w:val="00B60249"/>
    <w:rsid w:val="00B61133"/>
    <w:rsid w:val="00B61870"/>
    <w:rsid w:val="00B653CB"/>
    <w:rsid w:val="00B65DC3"/>
    <w:rsid w:val="00B6614D"/>
    <w:rsid w:val="00B6653D"/>
    <w:rsid w:val="00B70B1C"/>
    <w:rsid w:val="00B72A59"/>
    <w:rsid w:val="00B74DEA"/>
    <w:rsid w:val="00B81D65"/>
    <w:rsid w:val="00B82EF6"/>
    <w:rsid w:val="00B832B4"/>
    <w:rsid w:val="00B837DC"/>
    <w:rsid w:val="00B83C40"/>
    <w:rsid w:val="00B83DA3"/>
    <w:rsid w:val="00B858E3"/>
    <w:rsid w:val="00B926A3"/>
    <w:rsid w:val="00B9350B"/>
    <w:rsid w:val="00B94085"/>
    <w:rsid w:val="00B946F9"/>
    <w:rsid w:val="00B95AE0"/>
    <w:rsid w:val="00B97D4D"/>
    <w:rsid w:val="00BA0A55"/>
    <w:rsid w:val="00BA1B25"/>
    <w:rsid w:val="00BA1CA4"/>
    <w:rsid w:val="00BA4A2A"/>
    <w:rsid w:val="00BA4EF3"/>
    <w:rsid w:val="00BA6D4C"/>
    <w:rsid w:val="00BA7080"/>
    <w:rsid w:val="00BB41A4"/>
    <w:rsid w:val="00BB55F0"/>
    <w:rsid w:val="00BB5AA0"/>
    <w:rsid w:val="00BB6004"/>
    <w:rsid w:val="00BC1AEA"/>
    <w:rsid w:val="00BC328F"/>
    <w:rsid w:val="00BC53A0"/>
    <w:rsid w:val="00BC5EDC"/>
    <w:rsid w:val="00BC6354"/>
    <w:rsid w:val="00BD0380"/>
    <w:rsid w:val="00BD0A25"/>
    <w:rsid w:val="00BD1E46"/>
    <w:rsid w:val="00BD2617"/>
    <w:rsid w:val="00BD3BF2"/>
    <w:rsid w:val="00BE281E"/>
    <w:rsid w:val="00BE5BAC"/>
    <w:rsid w:val="00BE63D6"/>
    <w:rsid w:val="00BE7055"/>
    <w:rsid w:val="00BE7259"/>
    <w:rsid w:val="00BF0364"/>
    <w:rsid w:val="00BF10EA"/>
    <w:rsid w:val="00BF1CF7"/>
    <w:rsid w:val="00BF24DD"/>
    <w:rsid w:val="00BF3273"/>
    <w:rsid w:val="00BF351F"/>
    <w:rsid w:val="00BF3C65"/>
    <w:rsid w:val="00BF4A56"/>
    <w:rsid w:val="00C001E7"/>
    <w:rsid w:val="00C04157"/>
    <w:rsid w:val="00C0459F"/>
    <w:rsid w:val="00C0642B"/>
    <w:rsid w:val="00C12CCA"/>
    <w:rsid w:val="00C14F54"/>
    <w:rsid w:val="00C16217"/>
    <w:rsid w:val="00C206D0"/>
    <w:rsid w:val="00C27B61"/>
    <w:rsid w:val="00C30439"/>
    <w:rsid w:val="00C304B7"/>
    <w:rsid w:val="00C30E16"/>
    <w:rsid w:val="00C30EE4"/>
    <w:rsid w:val="00C316BE"/>
    <w:rsid w:val="00C32A50"/>
    <w:rsid w:val="00C33FFF"/>
    <w:rsid w:val="00C369E2"/>
    <w:rsid w:val="00C373A6"/>
    <w:rsid w:val="00C40709"/>
    <w:rsid w:val="00C415FF"/>
    <w:rsid w:val="00C41AFE"/>
    <w:rsid w:val="00C41BFA"/>
    <w:rsid w:val="00C423B9"/>
    <w:rsid w:val="00C42A60"/>
    <w:rsid w:val="00C4461D"/>
    <w:rsid w:val="00C4525B"/>
    <w:rsid w:val="00C4790F"/>
    <w:rsid w:val="00C503B2"/>
    <w:rsid w:val="00C50DBC"/>
    <w:rsid w:val="00C5403D"/>
    <w:rsid w:val="00C541C3"/>
    <w:rsid w:val="00C6157C"/>
    <w:rsid w:val="00C636D3"/>
    <w:rsid w:val="00C6586D"/>
    <w:rsid w:val="00C727C7"/>
    <w:rsid w:val="00C7352C"/>
    <w:rsid w:val="00C7478D"/>
    <w:rsid w:val="00C74D65"/>
    <w:rsid w:val="00C75576"/>
    <w:rsid w:val="00C76E5A"/>
    <w:rsid w:val="00C776D2"/>
    <w:rsid w:val="00C807BE"/>
    <w:rsid w:val="00C82DA7"/>
    <w:rsid w:val="00C833B7"/>
    <w:rsid w:val="00C85D07"/>
    <w:rsid w:val="00C902B6"/>
    <w:rsid w:val="00C91156"/>
    <w:rsid w:val="00C9125E"/>
    <w:rsid w:val="00C91DE1"/>
    <w:rsid w:val="00C9495E"/>
    <w:rsid w:val="00C94D52"/>
    <w:rsid w:val="00CA180B"/>
    <w:rsid w:val="00CA2BC2"/>
    <w:rsid w:val="00CA70C5"/>
    <w:rsid w:val="00CA7695"/>
    <w:rsid w:val="00CB07BB"/>
    <w:rsid w:val="00CB2A77"/>
    <w:rsid w:val="00CB6630"/>
    <w:rsid w:val="00CB66A0"/>
    <w:rsid w:val="00CC0711"/>
    <w:rsid w:val="00CC0BAC"/>
    <w:rsid w:val="00CC2233"/>
    <w:rsid w:val="00CC3387"/>
    <w:rsid w:val="00CC3C0A"/>
    <w:rsid w:val="00CC3E46"/>
    <w:rsid w:val="00CC58FE"/>
    <w:rsid w:val="00CD2619"/>
    <w:rsid w:val="00CD2D94"/>
    <w:rsid w:val="00CE065A"/>
    <w:rsid w:val="00CE2244"/>
    <w:rsid w:val="00CE5C94"/>
    <w:rsid w:val="00CE674C"/>
    <w:rsid w:val="00CF072C"/>
    <w:rsid w:val="00CF093A"/>
    <w:rsid w:val="00CF0EE4"/>
    <w:rsid w:val="00CF3852"/>
    <w:rsid w:val="00CF3A6C"/>
    <w:rsid w:val="00CF3E7A"/>
    <w:rsid w:val="00D000A1"/>
    <w:rsid w:val="00D01B40"/>
    <w:rsid w:val="00D02B16"/>
    <w:rsid w:val="00D02F92"/>
    <w:rsid w:val="00D03017"/>
    <w:rsid w:val="00D03F37"/>
    <w:rsid w:val="00D04BEA"/>
    <w:rsid w:val="00D07776"/>
    <w:rsid w:val="00D1674F"/>
    <w:rsid w:val="00D2188B"/>
    <w:rsid w:val="00D24F4D"/>
    <w:rsid w:val="00D266D1"/>
    <w:rsid w:val="00D308BF"/>
    <w:rsid w:val="00D31A92"/>
    <w:rsid w:val="00D31ADB"/>
    <w:rsid w:val="00D31AFF"/>
    <w:rsid w:val="00D322C8"/>
    <w:rsid w:val="00D327E8"/>
    <w:rsid w:val="00D3375B"/>
    <w:rsid w:val="00D338A5"/>
    <w:rsid w:val="00D35C78"/>
    <w:rsid w:val="00D37A73"/>
    <w:rsid w:val="00D40A4E"/>
    <w:rsid w:val="00D432FC"/>
    <w:rsid w:val="00D45816"/>
    <w:rsid w:val="00D45ED8"/>
    <w:rsid w:val="00D4689C"/>
    <w:rsid w:val="00D50212"/>
    <w:rsid w:val="00D505E3"/>
    <w:rsid w:val="00D52FA2"/>
    <w:rsid w:val="00D547AD"/>
    <w:rsid w:val="00D54F4B"/>
    <w:rsid w:val="00D61261"/>
    <w:rsid w:val="00D63DDD"/>
    <w:rsid w:val="00D64AE4"/>
    <w:rsid w:val="00D654B3"/>
    <w:rsid w:val="00D727B2"/>
    <w:rsid w:val="00D76E89"/>
    <w:rsid w:val="00D77FA3"/>
    <w:rsid w:val="00D81402"/>
    <w:rsid w:val="00D86108"/>
    <w:rsid w:val="00D876A9"/>
    <w:rsid w:val="00D921A8"/>
    <w:rsid w:val="00D92EBA"/>
    <w:rsid w:val="00D95CCD"/>
    <w:rsid w:val="00D9662B"/>
    <w:rsid w:val="00D972EE"/>
    <w:rsid w:val="00D97644"/>
    <w:rsid w:val="00D97753"/>
    <w:rsid w:val="00D97DB6"/>
    <w:rsid w:val="00DA6B6C"/>
    <w:rsid w:val="00DA71FE"/>
    <w:rsid w:val="00DB006F"/>
    <w:rsid w:val="00DB0705"/>
    <w:rsid w:val="00DB2EF1"/>
    <w:rsid w:val="00DB5E07"/>
    <w:rsid w:val="00DB5F7F"/>
    <w:rsid w:val="00DB72F6"/>
    <w:rsid w:val="00DB7479"/>
    <w:rsid w:val="00DC18FA"/>
    <w:rsid w:val="00DC4793"/>
    <w:rsid w:val="00DC58A9"/>
    <w:rsid w:val="00DC6C97"/>
    <w:rsid w:val="00DD1D2B"/>
    <w:rsid w:val="00DD40E9"/>
    <w:rsid w:val="00DD412F"/>
    <w:rsid w:val="00DD4894"/>
    <w:rsid w:val="00DD7673"/>
    <w:rsid w:val="00DE234E"/>
    <w:rsid w:val="00DE23F8"/>
    <w:rsid w:val="00DE2417"/>
    <w:rsid w:val="00DE3434"/>
    <w:rsid w:val="00DE4562"/>
    <w:rsid w:val="00DE59B6"/>
    <w:rsid w:val="00DE6E20"/>
    <w:rsid w:val="00DF06B8"/>
    <w:rsid w:val="00DF411B"/>
    <w:rsid w:val="00DF74F7"/>
    <w:rsid w:val="00E023A2"/>
    <w:rsid w:val="00E03360"/>
    <w:rsid w:val="00E0353B"/>
    <w:rsid w:val="00E108A8"/>
    <w:rsid w:val="00E12E86"/>
    <w:rsid w:val="00E14971"/>
    <w:rsid w:val="00E15031"/>
    <w:rsid w:val="00E154FA"/>
    <w:rsid w:val="00E174CA"/>
    <w:rsid w:val="00E175E2"/>
    <w:rsid w:val="00E17ADA"/>
    <w:rsid w:val="00E21490"/>
    <w:rsid w:val="00E30543"/>
    <w:rsid w:val="00E33DE6"/>
    <w:rsid w:val="00E33F53"/>
    <w:rsid w:val="00E34D98"/>
    <w:rsid w:val="00E36A39"/>
    <w:rsid w:val="00E44636"/>
    <w:rsid w:val="00E46787"/>
    <w:rsid w:val="00E4705B"/>
    <w:rsid w:val="00E47DE2"/>
    <w:rsid w:val="00E47F9E"/>
    <w:rsid w:val="00E47FFE"/>
    <w:rsid w:val="00E50AD0"/>
    <w:rsid w:val="00E53108"/>
    <w:rsid w:val="00E533D0"/>
    <w:rsid w:val="00E57EF1"/>
    <w:rsid w:val="00E63A17"/>
    <w:rsid w:val="00E65D8A"/>
    <w:rsid w:val="00E73128"/>
    <w:rsid w:val="00E776FC"/>
    <w:rsid w:val="00E832CF"/>
    <w:rsid w:val="00E84598"/>
    <w:rsid w:val="00E902F8"/>
    <w:rsid w:val="00E91279"/>
    <w:rsid w:val="00E9158C"/>
    <w:rsid w:val="00E9160B"/>
    <w:rsid w:val="00E9295A"/>
    <w:rsid w:val="00E940FC"/>
    <w:rsid w:val="00E94836"/>
    <w:rsid w:val="00E9579E"/>
    <w:rsid w:val="00E95B7F"/>
    <w:rsid w:val="00E96A25"/>
    <w:rsid w:val="00E97998"/>
    <w:rsid w:val="00EA0BE1"/>
    <w:rsid w:val="00EA28C6"/>
    <w:rsid w:val="00EA34DC"/>
    <w:rsid w:val="00EA356E"/>
    <w:rsid w:val="00EA36D6"/>
    <w:rsid w:val="00EA4F19"/>
    <w:rsid w:val="00EA5125"/>
    <w:rsid w:val="00EA69E9"/>
    <w:rsid w:val="00EA69F8"/>
    <w:rsid w:val="00EB1333"/>
    <w:rsid w:val="00EB2800"/>
    <w:rsid w:val="00EB332C"/>
    <w:rsid w:val="00EB7A06"/>
    <w:rsid w:val="00EC1868"/>
    <w:rsid w:val="00EC21C8"/>
    <w:rsid w:val="00EC2379"/>
    <w:rsid w:val="00EC2D7A"/>
    <w:rsid w:val="00EC2E8E"/>
    <w:rsid w:val="00EC571B"/>
    <w:rsid w:val="00EC5F51"/>
    <w:rsid w:val="00EC7CC6"/>
    <w:rsid w:val="00EC7D14"/>
    <w:rsid w:val="00ED013B"/>
    <w:rsid w:val="00ED1E29"/>
    <w:rsid w:val="00ED5A08"/>
    <w:rsid w:val="00ED68F7"/>
    <w:rsid w:val="00EE07FD"/>
    <w:rsid w:val="00EE20D4"/>
    <w:rsid w:val="00EE2571"/>
    <w:rsid w:val="00EE7F66"/>
    <w:rsid w:val="00EF02D6"/>
    <w:rsid w:val="00EF0FEC"/>
    <w:rsid w:val="00EF229D"/>
    <w:rsid w:val="00EF55D1"/>
    <w:rsid w:val="00EF689B"/>
    <w:rsid w:val="00F00106"/>
    <w:rsid w:val="00F0247E"/>
    <w:rsid w:val="00F02970"/>
    <w:rsid w:val="00F02991"/>
    <w:rsid w:val="00F06B67"/>
    <w:rsid w:val="00F11108"/>
    <w:rsid w:val="00F117E4"/>
    <w:rsid w:val="00F131F5"/>
    <w:rsid w:val="00F15C33"/>
    <w:rsid w:val="00F1665C"/>
    <w:rsid w:val="00F17E85"/>
    <w:rsid w:val="00F17E8A"/>
    <w:rsid w:val="00F226D6"/>
    <w:rsid w:val="00F24CC0"/>
    <w:rsid w:val="00F255AB"/>
    <w:rsid w:val="00F265A6"/>
    <w:rsid w:val="00F3044B"/>
    <w:rsid w:val="00F3135D"/>
    <w:rsid w:val="00F33E0A"/>
    <w:rsid w:val="00F40635"/>
    <w:rsid w:val="00F41029"/>
    <w:rsid w:val="00F41997"/>
    <w:rsid w:val="00F43134"/>
    <w:rsid w:val="00F447C9"/>
    <w:rsid w:val="00F44D0C"/>
    <w:rsid w:val="00F4624C"/>
    <w:rsid w:val="00F4782A"/>
    <w:rsid w:val="00F50A7A"/>
    <w:rsid w:val="00F518B9"/>
    <w:rsid w:val="00F51F4F"/>
    <w:rsid w:val="00F53EA8"/>
    <w:rsid w:val="00F556FC"/>
    <w:rsid w:val="00F558C3"/>
    <w:rsid w:val="00F55D4F"/>
    <w:rsid w:val="00F56DAA"/>
    <w:rsid w:val="00F620B0"/>
    <w:rsid w:val="00F63C78"/>
    <w:rsid w:val="00F646FF"/>
    <w:rsid w:val="00F6516C"/>
    <w:rsid w:val="00F70045"/>
    <w:rsid w:val="00F70403"/>
    <w:rsid w:val="00F70C5F"/>
    <w:rsid w:val="00F719AF"/>
    <w:rsid w:val="00F744A3"/>
    <w:rsid w:val="00F74651"/>
    <w:rsid w:val="00F761E6"/>
    <w:rsid w:val="00F8153B"/>
    <w:rsid w:val="00F815CE"/>
    <w:rsid w:val="00F8311C"/>
    <w:rsid w:val="00F83AE4"/>
    <w:rsid w:val="00F85BE3"/>
    <w:rsid w:val="00F8728F"/>
    <w:rsid w:val="00F90687"/>
    <w:rsid w:val="00F91298"/>
    <w:rsid w:val="00F93FD8"/>
    <w:rsid w:val="00F9587F"/>
    <w:rsid w:val="00F96EA1"/>
    <w:rsid w:val="00FA2397"/>
    <w:rsid w:val="00FA263C"/>
    <w:rsid w:val="00FA566A"/>
    <w:rsid w:val="00FA7F9E"/>
    <w:rsid w:val="00FB1F54"/>
    <w:rsid w:val="00FB3D3C"/>
    <w:rsid w:val="00FB460C"/>
    <w:rsid w:val="00FB5897"/>
    <w:rsid w:val="00FC1A39"/>
    <w:rsid w:val="00FC3EFF"/>
    <w:rsid w:val="00FC3F4B"/>
    <w:rsid w:val="00FC698E"/>
    <w:rsid w:val="00FC6A5A"/>
    <w:rsid w:val="00FD2276"/>
    <w:rsid w:val="00FD28D6"/>
    <w:rsid w:val="00FD2F3C"/>
    <w:rsid w:val="00FD300E"/>
    <w:rsid w:val="00FD4407"/>
    <w:rsid w:val="00FE0B58"/>
    <w:rsid w:val="00FE4082"/>
    <w:rsid w:val="00FE6734"/>
    <w:rsid w:val="00FF0C48"/>
    <w:rsid w:val="00FF3BBA"/>
    <w:rsid w:val="00FF4FFD"/>
    <w:rsid w:val="00FF5CBA"/>
    <w:rsid w:val="00FF66A7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124322"/>
  <w15:docId w15:val="{347E4EC5-A9E7-4F0C-AA09-AD993EDD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4790F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2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83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3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83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33B7"/>
  </w:style>
  <w:style w:type="paragraph" w:styleId="Tekstdymka">
    <w:name w:val="Balloon Text"/>
    <w:basedOn w:val="Normalny"/>
    <w:link w:val="TekstdymkaZnak"/>
    <w:uiPriority w:val="99"/>
    <w:semiHidden/>
    <w:unhideWhenUsed/>
    <w:rsid w:val="00695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lp1"/>
    <w:basedOn w:val="Normalny"/>
    <w:link w:val="AkapitzlistZnak"/>
    <w:uiPriority w:val="34"/>
    <w:qFormat/>
    <w:rsid w:val="009B792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21E3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21E39"/>
  </w:style>
  <w:style w:type="paragraph" w:customStyle="1" w:styleId="Default">
    <w:name w:val="Default"/>
    <w:qFormat/>
    <w:rsid w:val="00521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790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4790F"/>
    <w:rPr>
      <w:i/>
      <w:iCs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F700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182D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82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Przegldekologiczny">
    <w:name w:val="Przegląd ekologiczny"/>
    <w:basedOn w:val="Normalny"/>
    <w:rsid w:val="0038182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semiHidden/>
    <w:unhideWhenUsed/>
    <w:rsid w:val="002B343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F304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2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5F15"/>
    <w:rPr>
      <w:b/>
      <w:bCs/>
    </w:rPr>
  </w:style>
  <w:style w:type="paragraph" w:customStyle="1" w:styleId="text-justify1">
    <w:name w:val="text-justify1"/>
    <w:basedOn w:val="Normalny"/>
    <w:rsid w:val="0061416E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uiPriority w:val="99"/>
    <w:locked/>
    <w:rsid w:val="00B61133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61133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uiPriority w:val="99"/>
    <w:rsid w:val="00B61133"/>
    <w:rPr>
      <w:b/>
      <w:bCs/>
      <w:sz w:val="10"/>
      <w:szCs w:val="10"/>
      <w:shd w:val="clear" w:color="auto" w:fill="FFFFFF"/>
    </w:rPr>
  </w:style>
  <w:style w:type="character" w:customStyle="1" w:styleId="alb-s">
    <w:name w:val="a_lb-s"/>
    <w:basedOn w:val="Domylnaczcionkaakapitu"/>
    <w:rsid w:val="0031077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1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04157"/>
  </w:style>
  <w:style w:type="character" w:styleId="Odwoaniedokomentarza">
    <w:name w:val="annotation reference"/>
    <w:basedOn w:val="Domylnaczcionkaakapitu"/>
    <w:uiPriority w:val="99"/>
    <w:semiHidden/>
    <w:unhideWhenUsed/>
    <w:rsid w:val="008C2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8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8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8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7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7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4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416E-A427-431B-8347-2F37E30193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E9C6AD5-803B-4291-A6E6-AE8F2458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9900</Words>
  <Characters>59406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69168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Faszcza</dc:creator>
  <cp:keywords/>
  <dc:description/>
  <cp:lastModifiedBy>Daria Wojciechowska</cp:lastModifiedBy>
  <cp:revision>2</cp:revision>
  <cp:lastPrinted>2025-06-10T06:20:00Z</cp:lastPrinted>
  <dcterms:created xsi:type="dcterms:W3CDTF">2025-07-07T06:52:00Z</dcterms:created>
  <dcterms:modified xsi:type="dcterms:W3CDTF">2025-07-07T06:52:00Z</dcterms:modified>
</cp:coreProperties>
</file>