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2CC40" w14:textId="67752CE4" w:rsidR="005545DC" w:rsidRPr="00BD5CE2" w:rsidRDefault="00F227C8" w:rsidP="007E01B0">
      <w:pPr>
        <w:pStyle w:val="Nagwek2"/>
        <w:tabs>
          <w:tab w:val="left" w:pos="0"/>
          <w:tab w:val="center" w:pos="5387"/>
        </w:tabs>
        <w:spacing w:line="276" w:lineRule="auto"/>
        <w:jc w:val="left"/>
        <w:rPr>
          <w:rFonts w:ascii="Arial" w:hAnsi="Arial" w:cs="Arial"/>
          <w:sz w:val="24"/>
          <w:szCs w:val="24"/>
        </w:rPr>
      </w:pPr>
      <w:r w:rsidRPr="00BD5CE2">
        <w:rPr>
          <w:rFonts w:ascii="Arial" w:hAnsi="Arial" w:cs="Arial"/>
          <w:sz w:val="24"/>
          <w:szCs w:val="24"/>
        </w:rPr>
        <w:t xml:space="preserve">              </w:t>
      </w:r>
      <w:r w:rsidR="007E01B0" w:rsidRPr="00BD5CE2">
        <w:rPr>
          <w:rFonts w:ascii="Arial" w:hAnsi="Arial" w:cs="Arial"/>
          <w:sz w:val="24"/>
          <w:szCs w:val="24"/>
        </w:rPr>
        <w:t xml:space="preserve">          </w:t>
      </w:r>
      <w:r w:rsidRPr="00BD5CE2">
        <w:rPr>
          <w:rFonts w:ascii="Arial" w:hAnsi="Arial" w:cs="Arial"/>
          <w:sz w:val="24"/>
          <w:szCs w:val="24"/>
        </w:rPr>
        <w:t xml:space="preserve">  </w:t>
      </w:r>
      <w:r w:rsidR="005545DC" w:rsidRPr="00BD5CE2">
        <w:rPr>
          <w:rFonts w:ascii="Arial" w:hAnsi="Arial" w:cs="Arial"/>
          <w:sz w:val="24"/>
          <w:szCs w:val="24"/>
        </w:rPr>
        <w:t>MARSZAŁEK</w:t>
      </w:r>
    </w:p>
    <w:p w14:paraId="14A29363" w14:textId="77777777" w:rsidR="005545DC" w:rsidRPr="00BD5CE2" w:rsidRDefault="005545DC" w:rsidP="007E01B0">
      <w:pPr>
        <w:tabs>
          <w:tab w:val="right" w:pos="9072"/>
        </w:tabs>
        <w:spacing w:line="276" w:lineRule="auto"/>
        <w:rPr>
          <w:rFonts w:ascii="Arial" w:hAnsi="Arial" w:cs="Arial"/>
        </w:rPr>
      </w:pPr>
      <w:r w:rsidRPr="00BD5CE2">
        <w:rPr>
          <w:rFonts w:ascii="Arial" w:hAnsi="Arial" w:cs="Arial"/>
          <w:b/>
        </w:rPr>
        <w:t>WOJEWÓDZTWA WARMIŃSKO-MAZURSKIEGO</w:t>
      </w:r>
    </w:p>
    <w:p w14:paraId="3BFCF22A" w14:textId="77777777" w:rsidR="005545DC" w:rsidRPr="00BD5CE2" w:rsidRDefault="005545DC" w:rsidP="007E01B0">
      <w:pPr>
        <w:tabs>
          <w:tab w:val="right" w:pos="9072"/>
        </w:tabs>
        <w:spacing w:line="276" w:lineRule="auto"/>
        <w:rPr>
          <w:rFonts w:ascii="Arial" w:hAnsi="Arial" w:cs="Arial"/>
        </w:rPr>
      </w:pPr>
    </w:p>
    <w:p w14:paraId="71E30DBF" w14:textId="77777777" w:rsidR="005545DC" w:rsidRPr="00BD5CE2" w:rsidRDefault="005545DC" w:rsidP="007E01B0">
      <w:pPr>
        <w:tabs>
          <w:tab w:val="right" w:pos="9072"/>
        </w:tabs>
        <w:spacing w:line="276" w:lineRule="auto"/>
        <w:rPr>
          <w:rFonts w:ascii="Arial" w:hAnsi="Arial" w:cs="Arial"/>
        </w:rPr>
      </w:pPr>
      <w:r w:rsidRPr="00BD5CE2">
        <w:rPr>
          <w:rFonts w:ascii="Arial" w:hAnsi="Arial" w:cs="Arial"/>
        </w:rPr>
        <w:tab/>
      </w:r>
    </w:p>
    <w:p w14:paraId="2E934615" w14:textId="11A73E34" w:rsidR="005545DC" w:rsidRPr="00BD5CE2" w:rsidRDefault="005545DC" w:rsidP="007E01B0">
      <w:pPr>
        <w:tabs>
          <w:tab w:val="right" w:pos="9072"/>
        </w:tabs>
        <w:spacing w:line="276" w:lineRule="auto"/>
        <w:rPr>
          <w:rFonts w:ascii="Arial" w:hAnsi="Arial" w:cs="Arial"/>
        </w:rPr>
      </w:pPr>
      <w:r w:rsidRPr="00BD5CE2">
        <w:rPr>
          <w:rFonts w:ascii="Arial" w:hAnsi="Arial" w:cs="Arial"/>
        </w:rPr>
        <w:tab/>
      </w:r>
      <w:r w:rsidR="00494428" w:rsidRPr="00BD5CE2">
        <w:rPr>
          <w:rFonts w:ascii="Arial" w:hAnsi="Arial" w:cs="Arial"/>
        </w:rPr>
        <w:t xml:space="preserve">Olsztyn, dnia </w:t>
      </w:r>
      <w:r w:rsidR="00C66427" w:rsidRPr="00BD5CE2">
        <w:rPr>
          <w:rFonts w:ascii="Arial" w:hAnsi="Arial" w:cs="Arial"/>
        </w:rPr>
        <w:t>2</w:t>
      </w:r>
      <w:r w:rsidR="00BD5CE2">
        <w:rPr>
          <w:rFonts w:ascii="Arial" w:hAnsi="Arial" w:cs="Arial"/>
        </w:rPr>
        <w:t>7</w:t>
      </w:r>
      <w:r w:rsidR="00784A1B" w:rsidRPr="00BD5CE2">
        <w:rPr>
          <w:rFonts w:ascii="Arial" w:hAnsi="Arial" w:cs="Arial"/>
        </w:rPr>
        <w:t xml:space="preserve"> maja 2024</w:t>
      </w:r>
      <w:r w:rsidRPr="00BD5CE2">
        <w:rPr>
          <w:rFonts w:ascii="Arial" w:hAnsi="Arial" w:cs="Arial"/>
        </w:rPr>
        <w:t xml:space="preserve"> r.</w:t>
      </w:r>
    </w:p>
    <w:p w14:paraId="62F46A78" w14:textId="77777777" w:rsidR="005545DC" w:rsidRPr="00BD5CE2" w:rsidRDefault="005545DC" w:rsidP="007E01B0">
      <w:pPr>
        <w:spacing w:line="276" w:lineRule="auto"/>
        <w:jc w:val="right"/>
        <w:rPr>
          <w:rFonts w:ascii="Arial" w:hAnsi="Arial" w:cs="Arial"/>
        </w:rPr>
      </w:pPr>
    </w:p>
    <w:p w14:paraId="55A56B70" w14:textId="77777777" w:rsidR="005545DC" w:rsidRPr="00BD5CE2" w:rsidRDefault="00716698" w:rsidP="007E01B0">
      <w:pPr>
        <w:spacing w:line="276" w:lineRule="auto"/>
        <w:rPr>
          <w:rFonts w:ascii="Arial" w:hAnsi="Arial" w:cs="Arial"/>
        </w:rPr>
      </w:pPr>
      <w:r w:rsidRPr="00BD5CE2">
        <w:rPr>
          <w:rFonts w:ascii="Arial" w:hAnsi="Arial" w:cs="Arial"/>
        </w:rPr>
        <w:t>OŚ-</w:t>
      </w:r>
      <w:r w:rsidR="0071770F" w:rsidRPr="00BD5CE2">
        <w:rPr>
          <w:rFonts w:ascii="Arial" w:hAnsi="Arial" w:cs="Arial"/>
        </w:rPr>
        <w:t>GO</w:t>
      </w:r>
      <w:r w:rsidRPr="00BD5CE2">
        <w:rPr>
          <w:rFonts w:ascii="Arial" w:hAnsi="Arial" w:cs="Arial"/>
        </w:rPr>
        <w:t>.7243.</w:t>
      </w:r>
      <w:r w:rsidR="00867B1C" w:rsidRPr="00BD5CE2">
        <w:rPr>
          <w:rFonts w:ascii="Arial" w:hAnsi="Arial" w:cs="Arial"/>
        </w:rPr>
        <w:t>1</w:t>
      </w:r>
      <w:r w:rsidR="0071770F" w:rsidRPr="00BD5CE2">
        <w:rPr>
          <w:rFonts w:ascii="Arial" w:hAnsi="Arial" w:cs="Arial"/>
        </w:rPr>
        <w:t>2</w:t>
      </w:r>
      <w:r w:rsidR="002E795E" w:rsidRPr="00BD5CE2">
        <w:rPr>
          <w:rFonts w:ascii="Arial" w:hAnsi="Arial" w:cs="Arial"/>
        </w:rPr>
        <w:t>.20</w:t>
      </w:r>
      <w:r w:rsidR="0071770F" w:rsidRPr="00BD5CE2">
        <w:rPr>
          <w:rFonts w:ascii="Arial" w:hAnsi="Arial" w:cs="Arial"/>
        </w:rPr>
        <w:t>20</w:t>
      </w:r>
    </w:p>
    <w:p w14:paraId="46178C77" w14:textId="77777777" w:rsidR="005545DC" w:rsidRPr="00BD5CE2" w:rsidRDefault="005545DC" w:rsidP="007E01B0">
      <w:pPr>
        <w:spacing w:line="276" w:lineRule="auto"/>
        <w:rPr>
          <w:rFonts w:ascii="Arial" w:hAnsi="Arial" w:cs="Arial"/>
        </w:rPr>
      </w:pPr>
    </w:p>
    <w:p w14:paraId="107496D6" w14:textId="77777777" w:rsidR="005545DC" w:rsidRPr="00BD5CE2" w:rsidRDefault="005545DC" w:rsidP="007E01B0">
      <w:pPr>
        <w:spacing w:line="276" w:lineRule="auto"/>
        <w:jc w:val="center"/>
        <w:rPr>
          <w:rFonts w:ascii="Arial" w:hAnsi="Arial" w:cs="Arial"/>
          <w:b/>
          <w:spacing w:val="40"/>
        </w:rPr>
      </w:pPr>
      <w:r w:rsidRPr="00BD5CE2">
        <w:rPr>
          <w:rFonts w:ascii="Arial" w:hAnsi="Arial" w:cs="Arial"/>
          <w:b/>
          <w:spacing w:val="40"/>
        </w:rPr>
        <w:t>DECYZJA</w:t>
      </w:r>
    </w:p>
    <w:p w14:paraId="372CA0BA" w14:textId="77777777" w:rsidR="00784A1B" w:rsidRPr="00BD5CE2" w:rsidRDefault="00784A1B" w:rsidP="007E01B0">
      <w:pPr>
        <w:tabs>
          <w:tab w:val="left" w:pos="284"/>
        </w:tabs>
        <w:spacing w:line="276" w:lineRule="auto"/>
        <w:ind w:firstLine="708"/>
        <w:jc w:val="both"/>
        <w:rPr>
          <w:rFonts w:ascii="Arial" w:hAnsi="Arial" w:cs="Arial"/>
        </w:rPr>
      </w:pPr>
    </w:p>
    <w:p w14:paraId="32BD32CA" w14:textId="19CD68B3" w:rsidR="005545DC" w:rsidRPr="00BD5CE2" w:rsidRDefault="00784A1B" w:rsidP="007E01B0">
      <w:pPr>
        <w:tabs>
          <w:tab w:val="left" w:pos="284"/>
        </w:tabs>
        <w:spacing w:line="276" w:lineRule="auto"/>
        <w:ind w:firstLine="708"/>
        <w:jc w:val="both"/>
        <w:rPr>
          <w:rFonts w:ascii="Arial" w:hAnsi="Arial" w:cs="Arial"/>
          <w:b/>
        </w:rPr>
      </w:pPr>
      <w:r w:rsidRPr="00BD5CE2">
        <w:rPr>
          <w:rFonts w:ascii="Arial" w:hAnsi="Arial" w:cs="Arial"/>
        </w:rPr>
        <w:t>Na podstawie art. 14 ust. 7 ustawy z dnia 20 lipca 2018 r. o zmianie ustawy o odpadach oraz niektórych innych ustaw (Dz. U z 2018 r. poz. 1592 ze zm.), art. 192 ustawy z dnia 27 kwietnia 2001 r. Prawo ochrony środowiska (Dz. U. z 2024 r., poz.</w:t>
      </w:r>
      <w:r w:rsidR="006A0EFA">
        <w:rPr>
          <w:rFonts w:ascii="Arial" w:hAnsi="Arial" w:cs="Arial"/>
        </w:rPr>
        <w:t> </w:t>
      </w:r>
      <w:r w:rsidRPr="00BD5CE2">
        <w:rPr>
          <w:rFonts w:ascii="Arial" w:hAnsi="Arial" w:cs="Arial"/>
        </w:rPr>
        <w:t>54</w:t>
      </w:r>
      <w:r w:rsidR="006A0EFA">
        <w:rPr>
          <w:rFonts w:ascii="Arial" w:hAnsi="Arial" w:cs="Arial"/>
        </w:rPr>
        <w:t> </w:t>
      </w:r>
      <w:proofErr w:type="spellStart"/>
      <w:r w:rsidRPr="00BD5CE2">
        <w:rPr>
          <w:rFonts w:ascii="Arial" w:hAnsi="Arial" w:cs="Arial"/>
        </w:rPr>
        <w:t>t.j</w:t>
      </w:r>
      <w:proofErr w:type="spellEnd"/>
      <w:r w:rsidRPr="00BD5CE2">
        <w:rPr>
          <w:rFonts w:ascii="Arial" w:hAnsi="Arial" w:cs="Arial"/>
        </w:rPr>
        <w:t>.) oraz art. 104 i 155 ustawy z dnia 14 czerwca 1960 r. - Kodeks postępowania administracyjnego (Dz. U. z 202</w:t>
      </w:r>
      <w:r w:rsidR="000319D9" w:rsidRPr="00BD5CE2">
        <w:rPr>
          <w:rFonts w:ascii="Arial" w:hAnsi="Arial" w:cs="Arial"/>
        </w:rPr>
        <w:t>4</w:t>
      </w:r>
      <w:r w:rsidRPr="00BD5CE2">
        <w:rPr>
          <w:rFonts w:ascii="Arial" w:hAnsi="Arial" w:cs="Arial"/>
        </w:rPr>
        <w:t xml:space="preserve"> r. poz. </w:t>
      </w:r>
      <w:r w:rsidR="000319D9" w:rsidRPr="00BD5CE2">
        <w:rPr>
          <w:rFonts w:ascii="Arial" w:hAnsi="Arial" w:cs="Arial"/>
        </w:rPr>
        <w:t xml:space="preserve">572 </w:t>
      </w:r>
      <w:proofErr w:type="spellStart"/>
      <w:r w:rsidR="000319D9" w:rsidRPr="00BD5CE2">
        <w:rPr>
          <w:rFonts w:ascii="Arial" w:hAnsi="Arial" w:cs="Arial"/>
        </w:rPr>
        <w:t>t.j</w:t>
      </w:r>
      <w:proofErr w:type="spellEnd"/>
      <w:r w:rsidR="000319D9" w:rsidRPr="00BD5CE2">
        <w:rPr>
          <w:rFonts w:ascii="Arial" w:hAnsi="Arial" w:cs="Arial"/>
        </w:rPr>
        <w:t>.</w:t>
      </w:r>
      <w:r w:rsidRPr="00BD5CE2">
        <w:rPr>
          <w:rFonts w:ascii="Arial" w:hAnsi="Arial" w:cs="Arial"/>
        </w:rPr>
        <w:t>), po rozpatrzeniu wniosku pana Tomasz</w:t>
      </w:r>
      <w:r w:rsidR="00DE67DC" w:rsidRPr="00BD5CE2">
        <w:rPr>
          <w:rFonts w:ascii="Arial" w:hAnsi="Arial" w:cs="Arial"/>
        </w:rPr>
        <w:t>a</w:t>
      </w:r>
      <w:r w:rsidRPr="00BD5CE2">
        <w:rPr>
          <w:rFonts w:ascii="Arial" w:hAnsi="Arial" w:cs="Arial"/>
        </w:rPr>
        <w:t xml:space="preserve"> Kłosa prowadzącego działalność pod nazwą </w:t>
      </w:r>
      <w:r w:rsidRPr="00BD5CE2">
        <w:rPr>
          <w:rFonts w:ascii="Arial" w:hAnsi="Arial" w:cs="Arial"/>
          <w:i/>
          <w:iCs/>
        </w:rPr>
        <w:t>Firma Wielobranżowa Tomasz Kłos, Borzymy 1, 19-314 Kalinowo</w:t>
      </w:r>
      <w:r w:rsidRPr="00BD5CE2">
        <w:rPr>
          <w:rFonts w:ascii="Arial" w:hAnsi="Arial" w:cs="Arial"/>
          <w:i/>
        </w:rPr>
        <w:t>,</w:t>
      </w:r>
      <w:r w:rsidRPr="00BD5CE2">
        <w:rPr>
          <w:rFonts w:ascii="Arial" w:hAnsi="Arial" w:cs="Arial"/>
        </w:rPr>
        <w:t xml:space="preserve"> w sprawie zmiany decyzji Marszałka Województwa Warmińsko-Mazurskiego z dnia 30 czerwca 2014 r., znak: OŚ-PŚ.7243.15.2014 udzielającej pozwolenia na wytwarzanie odpadów oraz zezwolenia na przetwarzanie odpadów, w związku z eksploatacją instalacji – stacji demontażu pojazdów wycofanych z w eksploatacji, zlokalizowanej na działce nr 65/1, obręb Borzymy, gm. Kalinowo, zmienionej decyzjami Marszałka Województwa Warmińsko-Mazurskiego z dnia 25 maja 2015 r., znak: OŚ-GO.7243.6.2015 oraz z dnia 26</w:t>
      </w:r>
      <w:r w:rsidR="00BD5CE2">
        <w:rPr>
          <w:rFonts w:ascii="Arial" w:hAnsi="Arial" w:cs="Arial"/>
        </w:rPr>
        <w:t> </w:t>
      </w:r>
      <w:r w:rsidRPr="00BD5CE2">
        <w:rPr>
          <w:rFonts w:ascii="Arial" w:hAnsi="Arial" w:cs="Arial"/>
        </w:rPr>
        <w:t>sierpnia 2015 r., znak: OŚ-GO.7243.15.2015</w:t>
      </w:r>
    </w:p>
    <w:p w14:paraId="6775BDE2" w14:textId="77777777" w:rsidR="00784A1B" w:rsidRPr="00BD5CE2" w:rsidRDefault="00784A1B" w:rsidP="007E01B0">
      <w:pPr>
        <w:spacing w:line="276" w:lineRule="auto"/>
        <w:jc w:val="center"/>
        <w:rPr>
          <w:rFonts w:ascii="Arial" w:hAnsi="Arial" w:cs="Arial"/>
          <w:b/>
          <w:i/>
        </w:rPr>
      </w:pPr>
    </w:p>
    <w:p w14:paraId="1F522B54" w14:textId="0A047128" w:rsidR="005545DC" w:rsidRPr="00BD5CE2" w:rsidRDefault="005545DC" w:rsidP="007E01B0">
      <w:pPr>
        <w:spacing w:line="276" w:lineRule="auto"/>
        <w:jc w:val="center"/>
        <w:rPr>
          <w:rFonts w:ascii="Arial" w:hAnsi="Arial" w:cs="Arial"/>
          <w:b/>
          <w:i/>
        </w:rPr>
      </w:pPr>
      <w:r w:rsidRPr="00BD5CE2">
        <w:rPr>
          <w:rFonts w:ascii="Arial" w:hAnsi="Arial" w:cs="Arial"/>
          <w:b/>
          <w:i/>
        </w:rPr>
        <w:t>orzekam:</w:t>
      </w:r>
    </w:p>
    <w:p w14:paraId="1E0730D0" w14:textId="77777777" w:rsidR="00CE7675" w:rsidRPr="00BD5CE2" w:rsidRDefault="00CE7675" w:rsidP="007E01B0">
      <w:pPr>
        <w:spacing w:line="276" w:lineRule="auto"/>
        <w:ind w:left="360"/>
        <w:jc w:val="both"/>
        <w:rPr>
          <w:rFonts w:ascii="Arial" w:hAnsi="Arial" w:cs="Arial"/>
        </w:rPr>
      </w:pPr>
    </w:p>
    <w:p w14:paraId="2DE0D399" w14:textId="2CE44AC5" w:rsidR="00784A1B" w:rsidRPr="00BD5CE2" w:rsidRDefault="00784A1B" w:rsidP="007E01B0">
      <w:pPr>
        <w:spacing w:line="276" w:lineRule="auto"/>
        <w:jc w:val="both"/>
        <w:rPr>
          <w:rFonts w:ascii="Arial" w:hAnsi="Arial" w:cs="Arial"/>
        </w:rPr>
      </w:pPr>
      <w:r w:rsidRPr="00BD5CE2">
        <w:rPr>
          <w:rFonts w:ascii="Arial" w:hAnsi="Arial" w:cs="Arial"/>
        </w:rPr>
        <w:t xml:space="preserve">zmienić, na wniosek Strony, decyzję Marszałka Województwa Warmińsko – Mazurskiego </w:t>
      </w:r>
      <w:bookmarkStart w:id="0" w:name="_Hlk163559472"/>
      <w:r w:rsidRPr="00BD5CE2">
        <w:rPr>
          <w:rFonts w:ascii="Arial" w:hAnsi="Arial" w:cs="Arial"/>
        </w:rPr>
        <w:t>z dnia 30 czerwca 2014 r., znak: OŚ-PŚ.7243.15.2014 udzielając</w:t>
      </w:r>
      <w:r w:rsidR="007E01B0" w:rsidRPr="00BD5CE2">
        <w:rPr>
          <w:rFonts w:ascii="Arial" w:hAnsi="Arial" w:cs="Arial"/>
        </w:rPr>
        <w:t>ą</w:t>
      </w:r>
      <w:r w:rsidRPr="00BD5CE2">
        <w:rPr>
          <w:rFonts w:ascii="Arial" w:hAnsi="Arial" w:cs="Arial"/>
        </w:rPr>
        <w:t xml:space="preserve"> </w:t>
      </w:r>
      <w:r w:rsidR="006C2030" w:rsidRPr="00BD5CE2">
        <w:rPr>
          <w:rFonts w:ascii="Arial" w:hAnsi="Arial" w:cs="Arial"/>
        </w:rPr>
        <w:t xml:space="preserve">panu Tomaszowi Kłosowi prowadzącemu działalność gospodarczą pod nazwą </w:t>
      </w:r>
      <w:r w:rsidR="006C2030" w:rsidRPr="00BD5CE2">
        <w:rPr>
          <w:rFonts w:ascii="Arial" w:hAnsi="Arial" w:cs="Arial"/>
          <w:i/>
          <w:iCs/>
        </w:rPr>
        <w:t>Firma Wielobranżowa Tomasz Kłos, Borzymy 1, 19-314 Kalinowo (Regon: 790186139, NIP: 739-051-18-86)</w:t>
      </w:r>
      <w:r w:rsidR="00470A40" w:rsidRPr="00BD5CE2">
        <w:rPr>
          <w:rFonts w:ascii="Arial" w:hAnsi="Arial" w:cs="Arial"/>
        </w:rPr>
        <w:t>,</w:t>
      </w:r>
      <w:r w:rsidR="00470A40" w:rsidRPr="00BD5CE2">
        <w:rPr>
          <w:rFonts w:ascii="Arial" w:hAnsi="Arial" w:cs="Arial"/>
          <w:sz w:val="22"/>
          <w:szCs w:val="22"/>
        </w:rPr>
        <w:t xml:space="preserve"> </w:t>
      </w:r>
      <w:r w:rsidRPr="00BD5CE2">
        <w:rPr>
          <w:rFonts w:ascii="Arial" w:hAnsi="Arial" w:cs="Arial"/>
        </w:rPr>
        <w:t>pozwolenia na wytwarzanie odpadów oraz zezwolenia na</w:t>
      </w:r>
      <w:r w:rsidR="006A0EFA">
        <w:rPr>
          <w:rFonts w:ascii="Arial" w:hAnsi="Arial" w:cs="Arial"/>
        </w:rPr>
        <w:t> </w:t>
      </w:r>
      <w:r w:rsidRPr="00BD5CE2">
        <w:rPr>
          <w:rFonts w:ascii="Arial" w:hAnsi="Arial" w:cs="Arial"/>
        </w:rPr>
        <w:t>przetwarzanie odpadów, w</w:t>
      </w:r>
      <w:r w:rsidR="007E01B0" w:rsidRPr="00BD5CE2">
        <w:rPr>
          <w:rFonts w:ascii="Arial" w:hAnsi="Arial" w:cs="Arial"/>
        </w:rPr>
        <w:t> </w:t>
      </w:r>
      <w:r w:rsidRPr="00BD5CE2">
        <w:rPr>
          <w:rFonts w:ascii="Arial" w:hAnsi="Arial" w:cs="Arial"/>
        </w:rPr>
        <w:t>związku z eksploatacją instalacji – stacji demontażu pojazdów wycofanych z</w:t>
      </w:r>
      <w:r w:rsidR="00447375" w:rsidRPr="00BD5CE2">
        <w:rPr>
          <w:rFonts w:ascii="Arial" w:hAnsi="Arial" w:cs="Arial"/>
        </w:rPr>
        <w:t xml:space="preserve"> </w:t>
      </w:r>
      <w:r w:rsidRPr="00BD5CE2">
        <w:rPr>
          <w:rFonts w:ascii="Arial" w:hAnsi="Arial" w:cs="Arial"/>
        </w:rPr>
        <w:t>eksploatacji, zlokalizowanej na działce nr 65/1, obręb Borzymy, gm. Kalinowo, zmienion</w:t>
      </w:r>
      <w:r w:rsidR="000A3913" w:rsidRPr="00BD5CE2">
        <w:rPr>
          <w:rFonts w:ascii="Arial" w:hAnsi="Arial" w:cs="Arial"/>
        </w:rPr>
        <w:t>ą</w:t>
      </w:r>
      <w:r w:rsidRPr="00BD5CE2">
        <w:rPr>
          <w:rFonts w:ascii="Arial" w:hAnsi="Arial" w:cs="Arial"/>
        </w:rPr>
        <w:t xml:space="preserve"> decyzjami Marszałka Województwa Warmińsko-Mazurskiego z dnia 25 maja 2015 r., znak: OŚ-GO.7243.6.2015 oraz z dnia 26</w:t>
      </w:r>
      <w:r w:rsidR="00BD5CE2">
        <w:rPr>
          <w:rFonts w:ascii="Arial" w:hAnsi="Arial" w:cs="Arial"/>
        </w:rPr>
        <w:t> </w:t>
      </w:r>
      <w:r w:rsidRPr="00BD5CE2">
        <w:rPr>
          <w:rFonts w:ascii="Arial" w:hAnsi="Arial" w:cs="Arial"/>
        </w:rPr>
        <w:t>sierpnia 2015 r., znak: OŚ-GO.7243.15.2015</w:t>
      </w:r>
      <w:bookmarkEnd w:id="0"/>
      <w:r w:rsidRPr="00BD5CE2">
        <w:rPr>
          <w:rFonts w:ascii="Arial" w:hAnsi="Arial" w:cs="Arial"/>
        </w:rPr>
        <w:t>, w następujący sposób:</w:t>
      </w:r>
    </w:p>
    <w:p w14:paraId="7E1D9313" w14:textId="77777777" w:rsidR="00784A1B" w:rsidRPr="00BD5CE2" w:rsidRDefault="00784A1B" w:rsidP="007E01B0">
      <w:pPr>
        <w:spacing w:line="276" w:lineRule="auto"/>
        <w:jc w:val="both"/>
        <w:rPr>
          <w:rFonts w:ascii="Arial" w:hAnsi="Arial" w:cs="Arial"/>
        </w:rPr>
      </w:pPr>
    </w:p>
    <w:p w14:paraId="1F4296E3" w14:textId="69725291" w:rsidR="00784A1B" w:rsidRPr="00BD5CE2" w:rsidRDefault="00784A1B" w:rsidP="007E01B0">
      <w:pPr>
        <w:numPr>
          <w:ilvl w:val="0"/>
          <w:numId w:val="22"/>
        </w:numPr>
        <w:spacing w:line="276" w:lineRule="auto"/>
        <w:ind w:left="284" w:hanging="284"/>
        <w:jc w:val="both"/>
        <w:rPr>
          <w:rFonts w:ascii="Arial" w:hAnsi="Arial" w:cs="Arial"/>
          <w:b/>
          <w:bCs/>
          <w:u w:val="single"/>
        </w:rPr>
      </w:pPr>
      <w:r w:rsidRPr="00BD5CE2">
        <w:rPr>
          <w:rFonts w:ascii="Arial" w:hAnsi="Arial" w:cs="Arial"/>
          <w:b/>
          <w:bCs/>
          <w:u w:val="single"/>
        </w:rPr>
        <w:t xml:space="preserve">W części  II ww. decyzji punkty 3.1. i 3.2.  otrzymują następujące brzmienie: </w:t>
      </w:r>
    </w:p>
    <w:p w14:paraId="58A34E84" w14:textId="77777777" w:rsidR="00784A1B" w:rsidRPr="00BD5CE2" w:rsidRDefault="00784A1B" w:rsidP="007E01B0">
      <w:pPr>
        <w:spacing w:line="276" w:lineRule="auto"/>
        <w:ind w:left="567" w:firstLine="567"/>
        <w:jc w:val="both"/>
        <w:rPr>
          <w:rFonts w:ascii="Arial" w:hAnsi="Arial" w:cs="Arial"/>
        </w:rPr>
      </w:pPr>
    </w:p>
    <w:p w14:paraId="0C0805CF" w14:textId="6F318D75" w:rsidR="00784A1B" w:rsidRPr="00BD5CE2" w:rsidRDefault="00784A1B" w:rsidP="007E01B0">
      <w:pPr>
        <w:numPr>
          <w:ilvl w:val="0"/>
          <w:numId w:val="23"/>
        </w:numPr>
        <w:tabs>
          <w:tab w:val="clear" w:pos="720"/>
        </w:tabs>
        <w:spacing w:line="276" w:lineRule="auto"/>
        <w:ind w:left="426" w:hanging="284"/>
        <w:jc w:val="both"/>
        <w:rPr>
          <w:rFonts w:ascii="Arial" w:hAnsi="Arial" w:cs="Arial"/>
          <w:b/>
          <w:bCs/>
        </w:rPr>
      </w:pPr>
      <w:r w:rsidRPr="00BD5CE2">
        <w:rPr>
          <w:rFonts w:ascii="Arial" w:hAnsi="Arial" w:cs="Arial"/>
          <w:b/>
          <w:bCs/>
        </w:rPr>
        <w:t>Warunki prowadzenia działalności w zakresie wytwarzania odpadów.</w:t>
      </w:r>
    </w:p>
    <w:p w14:paraId="5B0CA515" w14:textId="77777777" w:rsidR="00742234" w:rsidRPr="00BD5CE2" w:rsidRDefault="00742234" w:rsidP="00742234">
      <w:pPr>
        <w:spacing w:line="276" w:lineRule="auto"/>
        <w:ind w:left="426"/>
        <w:jc w:val="both"/>
        <w:rPr>
          <w:rFonts w:ascii="Arial" w:hAnsi="Arial" w:cs="Arial"/>
          <w:b/>
          <w:bCs/>
        </w:rPr>
      </w:pPr>
    </w:p>
    <w:p w14:paraId="0EEB53D1" w14:textId="77777777" w:rsidR="00784A1B" w:rsidRPr="00BD5CE2" w:rsidRDefault="00784A1B" w:rsidP="007E01B0">
      <w:pPr>
        <w:pStyle w:val="Akapitzlist"/>
        <w:numPr>
          <w:ilvl w:val="1"/>
          <w:numId w:val="7"/>
        </w:numPr>
        <w:spacing w:line="276" w:lineRule="auto"/>
        <w:ind w:left="709" w:hanging="425"/>
        <w:jc w:val="both"/>
        <w:rPr>
          <w:rFonts w:ascii="Arial" w:hAnsi="Arial" w:cs="Arial"/>
          <w:b/>
          <w:bCs/>
        </w:rPr>
      </w:pPr>
      <w:r w:rsidRPr="00BD5CE2">
        <w:rPr>
          <w:rFonts w:ascii="Arial" w:hAnsi="Arial" w:cs="Arial"/>
          <w:b/>
          <w:bCs/>
        </w:rPr>
        <w:t xml:space="preserve">Rodzaje i ilości odpadów dopuszczonych do wytworzenia w ciągu roku </w:t>
      </w:r>
      <w:r w:rsidRPr="00BD5CE2">
        <w:rPr>
          <w:rFonts w:ascii="Arial" w:hAnsi="Arial" w:cs="Arial"/>
          <w:b/>
          <w:bCs/>
        </w:rPr>
        <w:br/>
        <w:t>z uwzględnieniem ich podstawowego składu chemicznego i właściwości:</w:t>
      </w:r>
    </w:p>
    <w:p w14:paraId="7A9B7DE7" w14:textId="77777777" w:rsidR="005545DC" w:rsidRPr="00BD5CE2" w:rsidRDefault="005545DC" w:rsidP="005545DC">
      <w:pPr>
        <w:ind w:left="540"/>
        <w:jc w:val="both"/>
        <w:rPr>
          <w:rFonts w:ascii="Arial" w:hAnsi="Arial" w:cs="Arial"/>
          <w:sz w:val="22"/>
          <w:szCs w:val="2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347"/>
        <w:gridCol w:w="2551"/>
        <w:gridCol w:w="1199"/>
        <w:gridCol w:w="4400"/>
      </w:tblGrid>
      <w:tr w:rsidR="00BD5CE2" w:rsidRPr="00BD5CE2" w14:paraId="206ED3CA" w14:textId="77777777" w:rsidTr="009971B4">
        <w:trPr>
          <w:cantSplit/>
          <w:trHeight w:val="626"/>
          <w:jc w:val="center"/>
        </w:trPr>
        <w:tc>
          <w:tcPr>
            <w:tcW w:w="568" w:type="dxa"/>
            <w:shd w:val="clear" w:color="auto" w:fill="F2F2F2"/>
            <w:vAlign w:val="center"/>
          </w:tcPr>
          <w:p w14:paraId="3A3A07A5" w14:textId="77777777" w:rsidR="003C2CA1" w:rsidRPr="00BD5CE2" w:rsidRDefault="003C2CA1" w:rsidP="007E01B0">
            <w:pPr>
              <w:suppressAutoHyphens/>
              <w:jc w:val="center"/>
              <w:rPr>
                <w:rFonts w:ascii="Arial" w:hAnsi="Arial" w:cs="Arial"/>
                <w:b/>
                <w:bCs/>
                <w:sz w:val="22"/>
                <w:szCs w:val="22"/>
                <w:lang w:eastAsia="ar-SA"/>
              </w:rPr>
            </w:pPr>
            <w:r w:rsidRPr="00BD5CE2">
              <w:rPr>
                <w:rFonts w:ascii="Arial" w:hAnsi="Arial" w:cs="Arial"/>
                <w:b/>
                <w:bCs/>
                <w:sz w:val="22"/>
                <w:szCs w:val="22"/>
                <w:lang w:eastAsia="ar-SA"/>
              </w:rPr>
              <w:lastRenderedPageBreak/>
              <w:t>Lp.</w:t>
            </w:r>
          </w:p>
        </w:tc>
        <w:tc>
          <w:tcPr>
            <w:tcW w:w="1347" w:type="dxa"/>
            <w:shd w:val="clear" w:color="auto" w:fill="F2F2F2"/>
            <w:vAlign w:val="center"/>
          </w:tcPr>
          <w:p w14:paraId="5F44212D" w14:textId="77777777" w:rsidR="003C2CA1" w:rsidRPr="00BD5CE2" w:rsidRDefault="003C2CA1" w:rsidP="007E01B0">
            <w:pPr>
              <w:suppressAutoHyphens/>
              <w:jc w:val="center"/>
              <w:rPr>
                <w:rFonts w:ascii="Arial" w:hAnsi="Arial" w:cs="Arial"/>
                <w:b/>
                <w:bCs/>
                <w:sz w:val="22"/>
                <w:szCs w:val="22"/>
                <w:lang w:eastAsia="ar-SA"/>
              </w:rPr>
            </w:pPr>
            <w:r w:rsidRPr="00BD5CE2">
              <w:rPr>
                <w:rFonts w:ascii="Arial" w:hAnsi="Arial" w:cs="Arial"/>
                <w:b/>
                <w:bCs/>
                <w:sz w:val="22"/>
                <w:szCs w:val="22"/>
                <w:lang w:eastAsia="ar-SA"/>
              </w:rPr>
              <w:t>Kod odpadu</w:t>
            </w:r>
          </w:p>
        </w:tc>
        <w:tc>
          <w:tcPr>
            <w:tcW w:w="2551" w:type="dxa"/>
            <w:shd w:val="clear" w:color="auto" w:fill="F2F2F2"/>
            <w:vAlign w:val="center"/>
          </w:tcPr>
          <w:p w14:paraId="53B9AC30" w14:textId="77777777" w:rsidR="003C2CA1" w:rsidRPr="00BD5CE2" w:rsidRDefault="003C2CA1" w:rsidP="007E01B0">
            <w:pPr>
              <w:suppressAutoHyphens/>
              <w:jc w:val="center"/>
              <w:rPr>
                <w:rFonts w:ascii="Arial" w:hAnsi="Arial" w:cs="Arial"/>
                <w:b/>
                <w:bCs/>
                <w:sz w:val="22"/>
                <w:szCs w:val="22"/>
                <w:lang w:eastAsia="ar-SA"/>
              </w:rPr>
            </w:pPr>
            <w:r w:rsidRPr="00BD5CE2">
              <w:rPr>
                <w:rFonts w:ascii="Arial" w:hAnsi="Arial" w:cs="Arial"/>
                <w:b/>
                <w:bCs/>
                <w:sz w:val="22"/>
                <w:szCs w:val="22"/>
                <w:lang w:eastAsia="ar-SA"/>
              </w:rPr>
              <w:t>Rodzaj odpadów</w:t>
            </w:r>
          </w:p>
        </w:tc>
        <w:tc>
          <w:tcPr>
            <w:tcW w:w="1199" w:type="dxa"/>
            <w:shd w:val="clear" w:color="auto" w:fill="F2F2F2"/>
            <w:vAlign w:val="center"/>
          </w:tcPr>
          <w:p w14:paraId="150F9C69" w14:textId="497A4661" w:rsidR="003C2CA1" w:rsidRPr="00BD5CE2" w:rsidRDefault="003C2CA1" w:rsidP="007E01B0">
            <w:pPr>
              <w:suppressAutoHyphens/>
              <w:jc w:val="center"/>
              <w:rPr>
                <w:rFonts w:ascii="Arial" w:hAnsi="Arial" w:cs="Arial"/>
                <w:b/>
                <w:bCs/>
                <w:sz w:val="22"/>
                <w:szCs w:val="22"/>
                <w:lang w:eastAsia="ar-SA"/>
              </w:rPr>
            </w:pPr>
            <w:r w:rsidRPr="00BD5CE2">
              <w:rPr>
                <w:rFonts w:ascii="Arial" w:hAnsi="Arial" w:cs="Arial"/>
                <w:b/>
                <w:bCs/>
                <w:sz w:val="22"/>
                <w:szCs w:val="22"/>
                <w:lang w:eastAsia="ar-SA"/>
              </w:rPr>
              <w:t>Ilość [Mg/rok</w:t>
            </w:r>
            <w:r w:rsidR="007E01B0" w:rsidRPr="00BD5CE2">
              <w:rPr>
                <w:rFonts w:ascii="Arial" w:hAnsi="Arial" w:cs="Arial"/>
                <w:b/>
                <w:bCs/>
                <w:sz w:val="22"/>
                <w:szCs w:val="22"/>
                <w:lang w:eastAsia="ar-SA"/>
              </w:rPr>
              <w:t>]</w:t>
            </w:r>
          </w:p>
        </w:tc>
        <w:tc>
          <w:tcPr>
            <w:tcW w:w="4400" w:type="dxa"/>
            <w:shd w:val="clear" w:color="auto" w:fill="F2F2F2"/>
            <w:vAlign w:val="center"/>
          </w:tcPr>
          <w:p w14:paraId="12F01BFF" w14:textId="77777777" w:rsidR="003C2CA1" w:rsidRPr="00BD5CE2" w:rsidRDefault="003C2CA1" w:rsidP="007E01B0">
            <w:pPr>
              <w:suppressAutoHyphens/>
              <w:jc w:val="center"/>
              <w:rPr>
                <w:rFonts w:ascii="Arial" w:hAnsi="Arial" w:cs="Arial"/>
                <w:b/>
                <w:sz w:val="22"/>
                <w:szCs w:val="22"/>
                <w:lang w:eastAsia="ar-SA"/>
              </w:rPr>
            </w:pPr>
            <w:r w:rsidRPr="00BD5CE2">
              <w:rPr>
                <w:rFonts w:ascii="Arial" w:hAnsi="Arial" w:cs="Arial"/>
                <w:b/>
                <w:sz w:val="22"/>
                <w:szCs w:val="22"/>
                <w:lang w:eastAsia="ar-SA"/>
              </w:rPr>
              <w:t>Skład chemiczny i właściwości odpadów</w:t>
            </w:r>
          </w:p>
        </w:tc>
      </w:tr>
      <w:tr w:rsidR="00BD5CE2" w:rsidRPr="00BD5CE2" w14:paraId="12FC8EB9" w14:textId="77777777" w:rsidTr="007E01B0">
        <w:trPr>
          <w:cantSplit/>
          <w:trHeight w:val="448"/>
          <w:jc w:val="center"/>
        </w:trPr>
        <w:tc>
          <w:tcPr>
            <w:tcW w:w="10065" w:type="dxa"/>
            <w:gridSpan w:val="5"/>
            <w:shd w:val="clear" w:color="auto" w:fill="D9D9D9"/>
            <w:vAlign w:val="center"/>
          </w:tcPr>
          <w:p w14:paraId="56BFB12A" w14:textId="77777777" w:rsidR="003C2CA1" w:rsidRPr="00BD5CE2" w:rsidRDefault="003C2CA1" w:rsidP="007E01B0">
            <w:pPr>
              <w:suppressAutoHyphens/>
              <w:jc w:val="center"/>
              <w:rPr>
                <w:rFonts w:ascii="Arial" w:hAnsi="Arial" w:cs="Arial"/>
                <w:b/>
                <w:bCs/>
                <w:sz w:val="22"/>
                <w:szCs w:val="22"/>
                <w:lang w:eastAsia="ar-SA"/>
              </w:rPr>
            </w:pPr>
            <w:r w:rsidRPr="00BD5CE2">
              <w:rPr>
                <w:rFonts w:ascii="Arial" w:hAnsi="Arial" w:cs="Arial"/>
                <w:b/>
                <w:bCs/>
                <w:sz w:val="22"/>
                <w:szCs w:val="22"/>
                <w:lang w:eastAsia="ar-SA"/>
              </w:rPr>
              <w:t>ODPADY NIEBEZPIECZNE</w:t>
            </w:r>
          </w:p>
        </w:tc>
      </w:tr>
      <w:tr w:rsidR="00BD5CE2" w:rsidRPr="00BD5CE2" w14:paraId="65602073" w14:textId="77777777" w:rsidTr="009971B4">
        <w:trPr>
          <w:cantSplit/>
          <w:trHeight w:val="170"/>
          <w:jc w:val="center"/>
        </w:trPr>
        <w:tc>
          <w:tcPr>
            <w:tcW w:w="568" w:type="dxa"/>
            <w:shd w:val="clear" w:color="auto" w:fill="auto"/>
            <w:vAlign w:val="center"/>
          </w:tcPr>
          <w:p w14:paraId="7DFC0959"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48FF99BC"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01 10*</w:t>
            </w:r>
          </w:p>
        </w:tc>
        <w:tc>
          <w:tcPr>
            <w:tcW w:w="2551" w:type="dxa"/>
            <w:shd w:val="clear" w:color="auto" w:fill="auto"/>
            <w:vAlign w:val="center"/>
          </w:tcPr>
          <w:p w14:paraId="10B9ABA0"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Mineralne oleje hydrauliczne niezawierające związków </w:t>
            </w:r>
            <w:proofErr w:type="spellStart"/>
            <w:r w:rsidRPr="00BD5CE2">
              <w:rPr>
                <w:rFonts w:ascii="Arial" w:hAnsi="Arial" w:cs="Arial"/>
                <w:bCs/>
                <w:sz w:val="22"/>
                <w:szCs w:val="22"/>
                <w:lang w:eastAsia="ar-SA"/>
              </w:rPr>
              <w:t>chlorowcoorganicznych</w:t>
            </w:r>
            <w:proofErr w:type="spellEnd"/>
          </w:p>
        </w:tc>
        <w:tc>
          <w:tcPr>
            <w:tcW w:w="1199" w:type="dxa"/>
            <w:vAlign w:val="center"/>
          </w:tcPr>
          <w:p w14:paraId="3DF9C2EF"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0,430</w:t>
            </w:r>
          </w:p>
        </w:tc>
        <w:tc>
          <w:tcPr>
            <w:tcW w:w="4400" w:type="dxa"/>
            <w:shd w:val="clear" w:color="auto" w:fill="auto"/>
            <w:vAlign w:val="center"/>
          </w:tcPr>
          <w:p w14:paraId="31B8324D"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płynnej, zwykle ma postać żółtawej lub czerwonawej gęstej cieczy. Mieszanina wyższych węglowodorów, którą uzyskuje się poprzez rafinacje ropy naftowej. Oleje hydrauliczne są medium nieściśliwym. Oleje hydrauliczne to uszlachetnione oleje mineralne. Wykonane na bazie wysokorafinowanych olejów mineralnych, których właściwości ulepsza się poprzez stosowanie odpowiednio dobranych dodatków uszlachetniających. Podstawowe właściwości jakościowe dla oleju hydraulicznego to niska tendencja do pienienia oraz poprawione właściwości niskotemperaturowe.</w:t>
            </w:r>
          </w:p>
          <w:p w14:paraId="026E87E5" w14:textId="0803BEBE"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posiada właściwości niebezpieczne HP5 </w:t>
            </w:r>
            <w:r w:rsidR="005F40F6" w:rsidRPr="00BD5CE2">
              <w:rPr>
                <w:rFonts w:ascii="Arial" w:hAnsi="Arial" w:cs="Arial"/>
                <w:sz w:val="18"/>
                <w:szCs w:val="18"/>
                <w:lang w:eastAsia="ar-SA"/>
              </w:rPr>
              <w:t>„</w:t>
            </w:r>
            <w:r w:rsidR="005F40F6" w:rsidRPr="00BD5CE2">
              <w:rPr>
                <w:rFonts w:ascii="Arial" w:hAnsi="Arial" w:cs="Arial"/>
                <w:sz w:val="18"/>
                <w:szCs w:val="18"/>
              </w:rPr>
              <w:t>działa toksycznie na narządy docelowe (STOT) lub zagrożenie spowodowane aspiracją”</w:t>
            </w:r>
            <w:r w:rsidR="005F40F6" w:rsidRPr="00BD5CE2">
              <w:rPr>
                <w:rFonts w:ascii="Arial" w:hAnsi="Arial" w:cs="Arial"/>
                <w:sz w:val="18"/>
                <w:szCs w:val="18"/>
                <w:lang w:eastAsia="ar-SA"/>
              </w:rPr>
              <w:t xml:space="preserve"> </w:t>
            </w:r>
            <w:r w:rsidRPr="00BD5CE2">
              <w:rPr>
                <w:rFonts w:ascii="Arial" w:hAnsi="Arial" w:cs="Arial"/>
                <w:sz w:val="18"/>
                <w:szCs w:val="18"/>
                <w:lang w:eastAsia="ar-SA"/>
              </w:rPr>
              <w:t xml:space="preserve"> i HP14 „</w:t>
            </w:r>
            <w:proofErr w:type="spellStart"/>
            <w:r w:rsidRPr="00BD5CE2">
              <w:rPr>
                <w:rFonts w:ascii="Arial" w:hAnsi="Arial" w:cs="Arial"/>
                <w:sz w:val="18"/>
                <w:szCs w:val="18"/>
                <w:lang w:eastAsia="ar-SA"/>
              </w:rPr>
              <w:t>ekotoksyczne</w:t>
            </w:r>
            <w:proofErr w:type="spellEnd"/>
            <w:r w:rsidRPr="00BD5CE2">
              <w:rPr>
                <w:rFonts w:ascii="Arial" w:hAnsi="Arial" w:cs="Arial"/>
                <w:sz w:val="18"/>
                <w:szCs w:val="18"/>
                <w:lang w:eastAsia="ar-SA"/>
              </w:rPr>
              <w:t>”.</w:t>
            </w:r>
          </w:p>
        </w:tc>
      </w:tr>
      <w:tr w:rsidR="00BD5CE2" w:rsidRPr="00BD5CE2" w14:paraId="0880C67D" w14:textId="77777777" w:rsidTr="009971B4">
        <w:trPr>
          <w:cantSplit/>
          <w:trHeight w:val="170"/>
          <w:jc w:val="center"/>
        </w:trPr>
        <w:tc>
          <w:tcPr>
            <w:tcW w:w="568" w:type="dxa"/>
            <w:shd w:val="clear" w:color="auto" w:fill="auto"/>
            <w:vAlign w:val="center"/>
          </w:tcPr>
          <w:p w14:paraId="33C9C7D4"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5F03D7A5"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01 11*</w:t>
            </w:r>
          </w:p>
        </w:tc>
        <w:tc>
          <w:tcPr>
            <w:tcW w:w="2551" w:type="dxa"/>
            <w:shd w:val="clear" w:color="auto" w:fill="auto"/>
            <w:vAlign w:val="center"/>
          </w:tcPr>
          <w:p w14:paraId="3174C7A8"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hydrauliczne</w:t>
            </w:r>
          </w:p>
        </w:tc>
        <w:tc>
          <w:tcPr>
            <w:tcW w:w="1199" w:type="dxa"/>
            <w:vAlign w:val="center"/>
          </w:tcPr>
          <w:p w14:paraId="681C5564"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0,205</w:t>
            </w:r>
          </w:p>
        </w:tc>
        <w:tc>
          <w:tcPr>
            <w:tcW w:w="4400" w:type="dxa"/>
            <w:shd w:val="clear" w:color="auto" w:fill="auto"/>
            <w:vAlign w:val="center"/>
          </w:tcPr>
          <w:p w14:paraId="2204C39B"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płynnej. Syntetyczne oleje hydrauliczne charakteryzują się wysoką odpornością na utlenianie. Dzięki specjalnie dobranej bazie estrowej olej posiada bardzo dobre właściwości lepkościowo-temperaturowe, odporność na ścinanie oraz znakomitą stabilność termo</w:t>
            </w:r>
            <w:r w:rsidR="0005581F" w:rsidRPr="00BD5CE2">
              <w:rPr>
                <w:rFonts w:ascii="Arial" w:hAnsi="Arial" w:cs="Arial"/>
                <w:sz w:val="18"/>
                <w:szCs w:val="18"/>
                <w:lang w:eastAsia="ar-SA"/>
              </w:rPr>
              <w:t xml:space="preserve"> </w:t>
            </w:r>
            <w:r w:rsidRPr="00BD5CE2">
              <w:rPr>
                <w:rFonts w:ascii="Arial" w:hAnsi="Arial" w:cs="Arial"/>
                <w:sz w:val="18"/>
                <w:szCs w:val="18"/>
                <w:lang w:eastAsia="ar-SA"/>
              </w:rPr>
              <w:t>oksydacyjną.</w:t>
            </w:r>
          </w:p>
          <w:p w14:paraId="2BD0E8D4" w14:textId="68798BA6"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posiada właściwości niebezpieczne HP5 </w:t>
            </w:r>
            <w:r w:rsidR="005F40F6" w:rsidRPr="00BD5CE2">
              <w:rPr>
                <w:rFonts w:ascii="Arial" w:hAnsi="Arial" w:cs="Arial"/>
                <w:sz w:val="18"/>
                <w:szCs w:val="18"/>
                <w:lang w:eastAsia="ar-SA"/>
              </w:rPr>
              <w:t>„</w:t>
            </w:r>
            <w:r w:rsidR="005F40F6" w:rsidRPr="00BD5CE2">
              <w:rPr>
                <w:rFonts w:ascii="Arial" w:hAnsi="Arial" w:cs="Arial"/>
                <w:sz w:val="18"/>
                <w:szCs w:val="18"/>
              </w:rPr>
              <w:t>działa toksycznie na narządy docelowe (STOT) lub zagrożenie spowodowane aspiracją”</w:t>
            </w:r>
            <w:r w:rsidR="005F40F6" w:rsidRPr="00BD5CE2">
              <w:rPr>
                <w:rFonts w:ascii="Arial" w:hAnsi="Arial" w:cs="Arial"/>
                <w:sz w:val="18"/>
                <w:szCs w:val="18"/>
                <w:lang w:eastAsia="ar-SA"/>
              </w:rPr>
              <w:t xml:space="preserve"> </w:t>
            </w:r>
            <w:r w:rsidRPr="00BD5CE2">
              <w:rPr>
                <w:rFonts w:ascii="Arial" w:hAnsi="Arial" w:cs="Arial"/>
                <w:sz w:val="18"/>
                <w:szCs w:val="18"/>
                <w:lang w:eastAsia="ar-SA"/>
              </w:rPr>
              <w:t xml:space="preserve"> i HP14 „</w:t>
            </w:r>
            <w:proofErr w:type="spellStart"/>
            <w:r w:rsidRPr="00BD5CE2">
              <w:rPr>
                <w:rFonts w:ascii="Arial" w:hAnsi="Arial" w:cs="Arial"/>
                <w:sz w:val="18"/>
                <w:szCs w:val="18"/>
                <w:lang w:eastAsia="ar-SA"/>
              </w:rPr>
              <w:t>ekotoksyczne</w:t>
            </w:r>
            <w:proofErr w:type="spellEnd"/>
            <w:r w:rsidRPr="00BD5CE2">
              <w:rPr>
                <w:rFonts w:ascii="Arial" w:hAnsi="Arial" w:cs="Arial"/>
                <w:sz w:val="18"/>
                <w:szCs w:val="18"/>
                <w:lang w:eastAsia="ar-SA"/>
              </w:rPr>
              <w:t>”.</w:t>
            </w:r>
          </w:p>
        </w:tc>
      </w:tr>
      <w:tr w:rsidR="00BD5CE2" w:rsidRPr="00BD5CE2" w14:paraId="29CCE397" w14:textId="77777777" w:rsidTr="009971B4">
        <w:trPr>
          <w:cantSplit/>
          <w:trHeight w:val="170"/>
          <w:jc w:val="center"/>
        </w:trPr>
        <w:tc>
          <w:tcPr>
            <w:tcW w:w="568" w:type="dxa"/>
            <w:shd w:val="clear" w:color="auto" w:fill="auto"/>
            <w:vAlign w:val="center"/>
          </w:tcPr>
          <w:p w14:paraId="4F4B6919"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1B0BCD0F"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01 13*</w:t>
            </w:r>
          </w:p>
        </w:tc>
        <w:tc>
          <w:tcPr>
            <w:tcW w:w="2551" w:type="dxa"/>
            <w:shd w:val="clear" w:color="auto" w:fill="auto"/>
            <w:vAlign w:val="center"/>
          </w:tcPr>
          <w:p w14:paraId="2EC67E4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Inne oleje hydrauliczne</w:t>
            </w:r>
          </w:p>
        </w:tc>
        <w:tc>
          <w:tcPr>
            <w:tcW w:w="1199" w:type="dxa"/>
            <w:vAlign w:val="center"/>
          </w:tcPr>
          <w:p w14:paraId="0FE77517"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0,242</w:t>
            </w:r>
          </w:p>
        </w:tc>
        <w:tc>
          <w:tcPr>
            <w:tcW w:w="4400" w:type="dxa"/>
            <w:shd w:val="clear" w:color="auto" w:fill="auto"/>
            <w:vAlign w:val="center"/>
          </w:tcPr>
          <w:p w14:paraId="3D839A2B"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żółtawej lub czerwonawej gęstej cieczy. Oleje hydrauliczne są medium nieściśliwym, dzięki czemu można je sprężyć do ogromnego ciśnienia i uzyskać bardzo dużą siłę w małym napędzie. Jednocześnie olej smaruje elementy metalowe, co zmniejsza ich zużycie.</w:t>
            </w:r>
          </w:p>
          <w:p w14:paraId="7CBE40E7" w14:textId="19EF5193"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posiada właściwości niebezpieczne HP5 </w:t>
            </w:r>
            <w:r w:rsidR="00691007" w:rsidRPr="00BD5CE2">
              <w:rPr>
                <w:rFonts w:ascii="Arial" w:hAnsi="Arial" w:cs="Arial"/>
                <w:sz w:val="18"/>
                <w:szCs w:val="18"/>
                <w:lang w:eastAsia="ar-SA"/>
              </w:rPr>
              <w:t>„</w:t>
            </w:r>
            <w:r w:rsidR="00691007" w:rsidRPr="00BD5CE2">
              <w:rPr>
                <w:rFonts w:ascii="Arial" w:hAnsi="Arial" w:cs="Arial"/>
                <w:sz w:val="18"/>
                <w:szCs w:val="18"/>
              </w:rPr>
              <w:t>działa toksycznie na narządy docelowe (STOT) lub zagrożenie spowodowane aspiracją”</w:t>
            </w:r>
            <w:r w:rsidRPr="00BD5CE2">
              <w:rPr>
                <w:rFonts w:ascii="Arial" w:hAnsi="Arial" w:cs="Arial"/>
                <w:sz w:val="18"/>
                <w:szCs w:val="18"/>
                <w:lang w:eastAsia="ar-SA"/>
              </w:rPr>
              <w:t xml:space="preserve"> i HP14 „</w:t>
            </w:r>
            <w:proofErr w:type="spellStart"/>
            <w:r w:rsidRPr="00BD5CE2">
              <w:rPr>
                <w:rFonts w:ascii="Arial" w:hAnsi="Arial" w:cs="Arial"/>
                <w:sz w:val="18"/>
                <w:szCs w:val="18"/>
                <w:lang w:eastAsia="ar-SA"/>
              </w:rPr>
              <w:t>ekotoksyczne</w:t>
            </w:r>
            <w:proofErr w:type="spellEnd"/>
            <w:r w:rsidRPr="00BD5CE2">
              <w:rPr>
                <w:rFonts w:ascii="Arial" w:hAnsi="Arial" w:cs="Arial"/>
                <w:sz w:val="18"/>
                <w:szCs w:val="18"/>
                <w:lang w:eastAsia="ar-SA"/>
              </w:rPr>
              <w:t>”.</w:t>
            </w:r>
          </w:p>
        </w:tc>
      </w:tr>
      <w:tr w:rsidR="00BD5CE2" w:rsidRPr="00BD5CE2" w14:paraId="6E424656" w14:textId="77777777" w:rsidTr="009971B4">
        <w:trPr>
          <w:cantSplit/>
          <w:trHeight w:val="170"/>
          <w:jc w:val="center"/>
        </w:trPr>
        <w:tc>
          <w:tcPr>
            <w:tcW w:w="568" w:type="dxa"/>
            <w:shd w:val="clear" w:color="auto" w:fill="auto"/>
            <w:vAlign w:val="center"/>
          </w:tcPr>
          <w:p w14:paraId="3443F37E"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2DE1083C"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04*</w:t>
            </w:r>
          </w:p>
        </w:tc>
        <w:tc>
          <w:tcPr>
            <w:tcW w:w="2551" w:type="dxa"/>
            <w:shd w:val="clear" w:color="auto" w:fill="auto"/>
            <w:vAlign w:val="center"/>
          </w:tcPr>
          <w:p w14:paraId="2D05A902"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Mineralne oleje silnikowe, przekładniowe i smarowe zawierające związki </w:t>
            </w:r>
            <w:proofErr w:type="spellStart"/>
            <w:r w:rsidRPr="00BD5CE2">
              <w:rPr>
                <w:rFonts w:ascii="Arial" w:hAnsi="Arial" w:cs="Arial"/>
                <w:bCs/>
                <w:sz w:val="22"/>
                <w:szCs w:val="22"/>
                <w:lang w:eastAsia="ar-SA"/>
              </w:rPr>
              <w:t>chlorowcoorganiczne</w:t>
            </w:r>
            <w:proofErr w:type="spellEnd"/>
          </w:p>
        </w:tc>
        <w:tc>
          <w:tcPr>
            <w:tcW w:w="1199" w:type="dxa"/>
            <w:vAlign w:val="center"/>
          </w:tcPr>
          <w:p w14:paraId="4D3188F1"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0,200</w:t>
            </w:r>
          </w:p>
        </w:tc>
        <w:tc>
          <w:tcPr>
            <w:tcW w:w="4400" w:type="dxa"/>
            <w:shd w:val="clear" w:color="auto" w:fill="auto"/>
            <w:vAlign w:val="center"/>
          </w:tcPr>
          <w:p w14:paraId="005F6FE1"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Oleje mineralne to produkty destylacji ropy naftowej i destylaty ropy naftowej poddane uszlachetnianiu. Oleje zawierają węglowodory alifatyczne, węglowodory aromatyczne – areny i związki </w:t>
            </w:r>
            <w:proofErr w:type="spellStart"/>
            <w:r w:rsidRPr="00BD5CE2">
              <w:rPr>
                <w:rFonts w:ascii="Arial" w:hAnsi="Arial" w:cs="Arial"/>
                <w:sz w:val="18"/>
                <w:szCs w:val="18"/>
                <w:lang w:eastAsia="ar-SA"/>
              </w:rPr>
              <w:t>chlorowcoorganiczne</w:t>
            </w:r>
            <w:proofErr w:type="spellEnd"/>
            <w:r w:rsidRPr="00BD5CE2">
              <w:rPr>
                <w:rFonts w:ascii="Arial" w:hAnsi="Arial" w:cs="Arial"/>
                <w:sz w:val="18"/>
                <w:szCs w:val="18"/>
                <w:lang w:eastAsia="ar-SA"/>
              </w:rPr>
              <w:t>. Właściwości: ciecz o zabarwieniu od jasnożółtego po czarny, zapachu charakterystycznym dla olejów; rozpuszczają się w większości rozpuszczalników organicznych; ciecz lepka i gęsta.</w:t>
            </w:r>
          </w:p>
          <w:p w14:paraId="6853B48C" w14:textId="0D1927F5"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posiada właściwości niebezpieczne HP5 </w:t>
            </w:r>
            <w:r w:rsidR="00E82557" w:rsidRPr="00BD5CE2">
              <w:rPr>
                <w:rFonts w:ascii="Arial" w:hAnsi="Arial" w:cs="Arial"/>
                <w:sz w:val="18"/>
                <w:szCs w:val="18"/>
                <w:lang w:eastAsia="ar-SA"/>
              </w:rPr>
              <w:t>„</w:t>
            </w:r>
            <w:r w:rsidR="00E82557" w:rsidRPr="00BD5CE2">
              <w:rPr>
                <w:rFonts w:ascii="Arial" w:hAnsi="Arial" w:cs="Arial"/>
                <w:sz w:val="18"/>
                <w:szCs w:val="18"/>
              </w:rPr>
              <w:t>działa toksycznie na narządy docelowe (STOT) lub zagrożenie spowodowane aspiracją”</w:t>
            </w:r>
            <w:r w:rsidR="00E82557" w:rsidRPr="00BD5CE2">
              <w:rPr>
                <w:rFonts w:ascii="Arial" w:hAnsi="Arial" w:cs="Arial"/>
                <w:sz w:val="18"/>
                <w:szCs w:val="18"/>
                <w:lang w:eastAsia="ar-SA"/>
              </w:rPr>
              <w:t xml:space="preserve"> </w:t>
            </w:r>
            <w:r w:rsidRPr="00BD5CE2">
              <w:rPr>
                <w:rFonts w:ascii="Arial" w:hAnsi="Arial" w:cs="Arial"/>
                <w:sz w:val="18"/>
                <w:szCs w:val="18"/>
                <w:lang w:eastAsia="ar-SA"/>
              </w:rPr>
              <w:t xml:space="preserve"> i HP14 „</w:t>
            </w:r>
            <w:proofErr w:type="spellStart"/>
            <w:r w:rsidRPr="00BD5CE2">
              <w:rPr>
                <w:rFonts w:ascii="Arial" w:hAnsi="Arial" w:cs="Arial"/>
                <w:sz w:val="18"/>
                <w:szCs w:val="18"/>
                <w:lang w:eastAsia="ar-SA"/>
              </w:rPr>
              <w:t>ekotoksyczne</w:t>
            </w:r>
            <w:proofErr w:type="spellEnd"/>
            <w:r w:rsidRPr="00BD5CE2">
              <w:rPr>
                <w:rFonts w:ascii="Arial" w:hAnsi="Arial" w:cs="Arial"/>
                <w:sz w:val="18"/>
                <w:szCs w:val="18"/>
                <w:lang w:eastAsia="ar-SA"/>
              </w:rPr>
              <w:t>”.</w:t>
            </w:r>
          </w:p>
        </w:tc>
      </w:tr>
      <w:tr w:rsidR="00BD5CE2" w:rsidRPr="00BD5CE2" w14:paraId="74C93F76" w14:textId="77777777" w:rsidTr="009971B4">
        <w:trPr>
          <w:cantSplit/>
          <w:jc w:val="center"/>
        </w:trPr>
        <w:tc>
          <w:tcPr>
            <w:tcW w:w="568" w:type="dxa"/>
            <w:shd w:val="clear" w:color="auto" w:fill="auto"/>
            <w:vAlign w:val="center"/>
          </w:tcPr>
          <w:p w14:paraId="7F91338B"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007367B1"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05*</w:t>
            </w:r>
          </w:p>
        </w:tc>
        <w:tc>
          <w:tcPr>
            <w:tcW w:w="2551" w:type="dxa"/>
            <w:shd w:val="clear" w:color="auto" w:fill="auto"/>
            <w:vAlign w:val="center"/>
          </w:tcPr>
          <w:p w14:paraId="665D9F14" w14:textId="191E9449"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Mineralne oleje silnikowe, przekładniowe i smarowe niezawierające związków </w:t>
            </w:r>
            <w:proofErr w:type="spellStart"/>
            <w:r w:rsidRPr="00BD5CE2">
              <w:rPr>
                <w:rFonts w:ascii="Arial" w:hAnsi="Arial" w:cs="Arial"/>
                <w:bCs/>
                <w:sz w:val="22"/>
                <w:szCs w:val="22"/>
                <w:lang w:eastAsia="ar-SA"/>
              </w:rPr>
              <w:t>chlorowcoorganicznych</w:t>
            </w:r>
            <w:proofErr w:type="spellEnd"/>
          </w:p>
        </w:tc>
        <w:tc>
          <w:tcPr>
            <w:tcW w:w="1199" w:type="dxa"/>
            <w:vAlign w:val="center"/>
          </w:tcPr>
          <w:p w14:paraId="30ACC1CC"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6,000</w:t>
            </w:r>
          </w:p>
        </w:tc>
        <w:tc>
          <w:tcPr>
            <w:tcW w:w="4400" w:type="dxa"/>
            <w:shd w:val="clear" w:color="auto" w:fill="auto"/>
            <w:vAlign w:val="center"/>
          </w:tcPr>
          <w:p w14:paraId="6E9373E4"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Substancje ciekłe lub łatwo topniejące, stałe, nierozpuszczalne w wodzie, o bardzo różnej budowie chemicznej i zastosowaniach, niezawierające związków </w:t>
            </w:r>
            <w:proofErr w:type="spellStart"/>
            <w:r w:rsidRPr="00BD5CE2">
              <w:rPr>
                <w:rFonts w:ascii="Arial" w:hAnsi="Arial" w:cs="Arial"/>
                <w:sz w:val="18"/>
                <w:szCs w:val="18"/>
                <w:lang w:eastAsia="ar-SA"/>
              </w:rPr>
              <w:t>chlorowcoorganicznych</w:t>
            </w:r>
            <w:proofErr w:type="spellEnd"/>
            <w:r w:rsidRPr="00BD5CE2">
              <w:rPr>
                <w:rFonts w:ascii="Arial" w:hAnsi="Arial" w:cs="Arial"/>
                <w:sz w:val="18"/>
                <w:szCs w:val="18"/>
                <w:lang w:eastAsia="ar-SA"/>
              </w:rPr>
              <w:t>. Oleje mineralne są mieszaniną wyższych węglowodorów uzyskanych głównie z rafinacji ropy naftowej, ale także z np. przerobu smoły węglowej.</w:t>
            </w:r>
          </w:p>
          <w:p w14:paraId="29D1E84B" w14:textId="2C921B33"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posiada właściwości niebezpieczne HP5 </w:t>
            </w:r>
            <w:r w:rsidR="00691B49" w:rsidRPr="00BD5CE2">
              <w:rPr>
                <w:rFonts w:ascii="Arial" w:hAnsi="Arial" w:cs="Arial"/>
                <w:sz w:val="18"/>
                <w:szCs w:val="18"/>
                <w:lang w:eastAsia="ar-SA"/>
              </w:rPr>
              <w:t>„</w:t>
            </w:r>
            <w:r w:rsidR="00691B49" w:rsidRPr="00BD5CE2">
              <w:rPr>
                <w:rFonts w:ascii="Arial" w:hAnsi="Arial" w:cs="Arial"/>
                <w:sz w:val="18"/>
                <w:szCs w:val="18"/>
              </w:rPr>
              <w:t>działa toksycznie na narządy docelowe (STOT) lub zagrożenie spowodowane aspiracją”,</w:t>
            </w:r>
            <w:r w:rsidR="00691B49" w:rsidRPr="00BD5CE2">
              <w:rPr>
                <w:rFonts w:ascii="Arial" w:hAnsi="Arial" w:cs="Arial"/>
                <w:sz w:val="18"/>
                <w:szCs w:val="18"/>
                <w:lang w:eastAsia="ar-SA"/>
              </w:rPr>
              <w:t xml:space="preserve"> </w:t>
            </w:r>
            <w:r w:rsidRPr="00BD5CE2">
              <w:rPr>
                <w:rFonts w:ascii="Arial" w:hAnsi="Arial" w:cs="Arial"/>
                <w:sz w:val="18"/>
                <w:szCs w:val="18"/>
                <w:lang w:eastAsia="ar-SA"/>
              </w:rPr>
              <w:t xml:space="preserve"> HP6 </w:t>
            </w:r>
            <w:r w:rsidR="00691B49" w:rsidRPr="00BD5CE2">
              <w:rPr>
                <w:rFonts w:ascii="Arial" w:hAnsi="Arial" w:cs="Arial"/>
                <w:sz w:val="18"/>
                <w:szCs w:val="18"/>
                <w:lang w:eastAsia="ar-SA"/>
              </w:rPr>
              <w:t>„ostra toksyczność”</w:t>
            </w:r>
            <w:r w:rsidRPr="00BD5CE2">
              <w:rPr>
                <w:rFonts w:ascii="Arial" w:hAnsi="Arial" w:cs="Arial"/>
                <w:sz w:val="18"/>
                <w:szCs w:val="18"/>
                <w:lang w:eastAsia="ar-SA"/>
              </w:rPr>
              <w:t xml:space="preserve"> i HP14 „</w:t>
            </w:r>
            <w:proofErr w:type="spellStart"/>
            <w:r w:rsidRPr="00BD5CE2">
              <w:rPr>
                <w:rFonts w:ascii="Arial" w:hAnsi="Arial" w:cs="Arial"/>
                <w:sz w:val="18"/>
                <w:szCs w:val="18"/>
                <w:lang w:eastAsia="ar-SA"/>
              </w:rPr>
              <w:t>ekotoksyczne</w:t>
            </w:r>
            <w:proofErr w:type="spellEnd"/>
            <w:r w:rsidRPr="00BD5CE2">
              <w:rPr>
                <w:rFonts w:ascii="Arial" w:hAnsi="Arial" w:cs="Arial"/>
                <w:sz w:val="18"/>
                <w:szCs w:val="18"/>
                <w:lang w:eastAsia="ar-SA"/>
              </w:rPr>
              <w:t>”.</w:t>
            </w:r>
          </w:p>
        </w:tc>
      </w:tr>
      <w:tr w:rsidR="00BD5CE2" w:rsidRPr="00BD5CE2" w14:paraId="67F5B6A9" w14:textId="77777777" w:rsidTr="009971B4">
        <w:trPr>
          <w:cantSplit/>
          <w:jc w:val="center"/>
        </w:trPr>
        <w:tc>
          <w:tcPr>
            <w:tcW w:w="568" w:type="dxa"/>
            <w:shd w:val="clear" w:color="auto" w:fill="auto"/>
            <w:vAlign w:val="center"/>
          </w:tcPr>
          <w:p w14:paraId="6794973D"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4A7AE54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06*</w:t>
            </w:r>
          </w:p>
        </w:tc>
        <w:tc>
          <w:tcPr>
            <w:tcW w:w="2551" w:type="dxa"/>
            <w:shd w:val="clear" w:color="auto" w:fill="auto"/>
            <w:vAlign w:val="center"/>
          </w:tcPr>
          <w:p w14:paraId="67BB1176"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silnikowe, przekładniowe i smarowe</w:t>
            </w:r>
          </w:p>
        </w:tc>
        <w:tc>
          <w:tcPr>
            <w:tcW w:w="1199" w:type="dxa"/>
            <w:vAlign w:val="center"/>
          </w:tcPr>
          <w:p w14:paraId="0E99C3F2"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0,600</w:t>
            </w:r>
          </w:p>
        </w:tc>
        <w:tc>
          <w:tcPr>
            <w:tcW w:w="4400" w:type="dxa"/>
            <w:shd w:val="clear" w:color="auto" w:fill="auto"/>
            <w:vAlign w:val="center"/>
          </w:tcPr>
          <w:p w14:paraId="3BFED9DB" w14:textId="1979A1ED"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Oleje syntetyczne to destylaty ropy naftowej poddane rozbudowanemu uszlachetnieniu na czele z kilkakrotnym krakingiem w obecności wodoru, krótkołańcuchowe </w:t>
            </w:r>
            <w:proofErr w:type="spellStart"/>
            <w:r w:rsidRPr="00BD5CE2">
              <w:rPr>
                <w:rFonts w:ascii="Arial" w:hAnsi="Arial" w:cs="Arial"/>
                <w:sz w:val="18"/>
                <w:szCs w:val="18"/>
                <w:lang w:eastAsia="ar-SA"/>
              </w:rPr>
              <w:t>poliolefiny</w:t>
            </w:r>
            <w:proofErr w:type="spellEnd"/>
            <w:r w:rsidRPr="00BD5CE2">
              <w:rPr>
                <w:rFonts w:ascii="Arial" w:hAnsi="Arial" w:cs="Arial"/>
                <w:sz w:val="18"/>
                <w:szCs w:val="18"/>
                <w:lang w:eastAsia="ar-SA"/>
              </w:rPr>
              <w:t xml:space="preserve"> otrzymywane drogą syntezy chemiczne</w:t>
            </w:r>
            <w:r w:rsidR="00155E91" w:rsidRPr="00BD5CE2">
              <w:rPr>
                <w:rFonts w:ascii="Arial" w:hAnsi="Arial" w:cs="Arial"/>
                <w:sz w:val="18"/>
                <w:szCs w:val="18"/>
                <w:lang w:eastAsia="ar-SA"/>
              </w:rPr>
              <w:t>j</w:t>
            </w:r>
            <w:r w:rsidRPr="00BD5CE2">
              <w:rPr>
                <w:rFonts w:ascii="Arial" w:hAnsi="Arial" w:cs="Arial"/>
                <w:sz w:val="18"/>
                <w:szCs w:val="18"/>
                <w:lang w:eastAsia="ar-SA"/>
              </w:rPr>
              <w:t xml:space="preserve"> lub pozostałe bazy olejowe otrzymywane drogą syntezy chemicznej: najczęściej stosowane są oleje poliestrowe. W olejach odpadowych obecne są produkty rozpadu termicznego i mechanicznego polimerów oraz metale pochodzące ze zużycia elementów silnika. Oleje syntetyczne to kompozycje związków organicznych o określonych strukturach, otrzymywane w wyniku reakcji chemicznych (np. polimeryzacji, kondensacji, estryfikacji, </w:t>
            </w:r>
            <w:proofErr w:type="spellStart"/>
            <w:r w:rsidRPr="00BD5CE2">
              <w:rPr>
                <w:rFonts w:ascii="Arial" w:hAnsi="Arial" w:cs="Arial"/>
                <w:sz w:val="18"/>
                <w:szCs w:val="18"/>
                <w:lang w:eastAsia="ar-SA"/>
              </w:rPr>
              <w:t>transestryfikacji</w:t>
            </w:r>
            <w:proofErr w:type="spellEnd"/>
            <w:r w:rsidRPr="00BD5CE2">
              <w:rPr>
                <w:rFonts w:ascii="Arial" w:hAnsi="Arial" w:cs="Arial"/>
                <w:sz w:val="18"/>
                <w:szCs w:val="18"/>
                <w:lang w:eastAsia="ar-SA"/>
              </w:rPr>
              <w:t>) odpowiednio dobranych substratów. W większości przypadków substratami są produkty przemysłu petrochemicznego otrzymywane z ropy naftowej i gazu ziemnego, poddawane odpowiednim, przemianom chemicznym (np. etylen i jego pochodne).</w:t>
            </w:r>
          </w:p>
          <w:p w14:paraId="3AF87037" w14:textId="7C2A3BC1"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posiada właściwości niebezpieczne HP5 </w:t>
            </w:r>
            <w:r w:rsidR="00956712" w:rsidRPr="00BD5CE2">
              <w:rPr>
                <w:rFonts w:ascii="Arial" w:hAnsi="Arial" w:cs="Arial"/>
                <w:sz w:val="18"/>
                <w:szCs w:val="18"/>
                <w:lang w:eastAsia="ar-SA"/>
              </w:rPr>
              <w:t>„</w:t>
            </w:r>
            <w:r w:rsidR="00956712" w:rsidRPr="00BD5CE2">
              <w:rPr>
                <w:rFonts w:ascii="Arial" w:hAnsi="Arial" w:cs="Arial"/>
                <w:sz w:val="18"/>
                <w:szCs w:val="18"/>
              </w:rPr>
              <w:t>działa toksycznie na narządy docelowe (STOT) lub zagrożenie spowodowane aspiracją”</w:t>
            </w:r>
            <w:r w:rsidR="00956712" w:rsidRPr="00BD5CE2">
              <w:rPr>
                <w:rFonts w:ascii="Arial" w:hAnsi="Arial" w:cs="Arial"/>
                <w:sz w:val="18"/>
                <w:szCs w:val="18"/>
                <w:lang w:eastAsia="ar-SA"/>
              </w:rPr>
              <w:t xml:space="preserve"> </w:t>
            </w:r>
            <w:r w:rsidRPr="00BD5CE2">
              <w:rPr>
                <w:rFonts w:ascii="Arial" w:hAnsi="Arial" w:cs="Arial"/>
                <w:sz w:val="18"/>
                <w:szCs w:val="18"/>
                <w:lang w:eastAsia="ar-SA"/>
              </w:rPr>
              <w:t xml:space="preserve"> i HP14 „</w:t>
            </w:r>
            <w:proofErr w:type="spellStart"/>
            <w:r w:rsidRPr="00BD5CE2">
              <w:rPr>
                <w:rFonts w:ascii="Arial" w:hAnsi="Arial" w:cs="Arial"/>
                <w:sz w:val="18"/>
                <w:szCs w:val="18"/>
                <w:lang w:eastAsia="ar-SA"/>
              </w:rPr>
              <w:t>ekotoksyczne</w:t>
            </w:r>
            <w:proofErr w:type="spellEnd"/>
            <w:r w:rsidRPr="00BD5CE2">
              <w:rPr>
                <w:rFonts w:ascii="Arial" w:hAnsi="Arial" w:cs="Arial"/>
                <w:sz w:val="18"/>
                <w:szCs w:val="18"/>
                <w:lang w:eastAsia="ar-SA"/>
              </w:rPr>
              <w:t>”.</w:t>
            </w:r>
          </w:p>
        </w:tc>
      </w:tr>
      <w:tr w:rsidR="00BD5CE2" w:rsidRPr="00BD5CE2" w14:paraId="11506A7D" w14:textId="77777777" w:rsidTr="009971B4">
        <w:trPr>
          <w:cantSplit/>
          <w:jc w:val="center"/>
        </w:trPr>
        <w:tc>
          <w:tcPr>
            <w:tcW w:w="568" w:type="dxa"/>
            <w:shd w:val="clear" w:color="auto" w:fill="auto"/>
            <w:vAlign w:val="center"/>
          </w:tcPr>
          <w:p w14:paraId="586D5293"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7505C1CB"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07*</w:t>
            </w:r>
          </w:p>
        </w:tc>
        <w:tc>
          <w:tcPr>
            <w:tcW w:w="2551" w:type="dxa"/>
            <w:shd w:val="clear" w:color="auto" w:fill="auto"/>
            <w:vAlign w:val="center"/>
          </w:tcPr>
          <w:p w14:paraId="78E87444"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Oleje silnikowe, przekładniowe i smarowe łatwo ulegające biodegradacji</w:t>
            </w:r>
          </w:p>
        </w:tc>
        <w:tc>
          <w:tcPr>
            <w:tcW w:w="1199" w:type="dxa"/>
            <w:vAlign w:val="center"/>
          </w:tcPr>
          <w:p w14:paraId="08C147B9"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0,300</w:t>
            </w:r>
          </w:p>
        </w:tc>
        <w:tc>
          <w:tcPr>
            <w:tcW w:w="4400" w:type="dxa"/>
            <w:shd w:val="clear" w:color="auto" w:fill="auto"/>
            <w:vAlign w:val="center"/>
          </w:tcPr>
          <w:p w14:paraId="79E930C9"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Są to oleje wytwarzane z udziałem </w:t>
            </w:r>
            <w:proofErr w:type="spellStart"/>
            <w:r w:rsidRPr="00BD5CE2">
              <w:rPr>
                <w:rFonts w:ascii="Arial" w:hAnsi="Arial" w:cs="Arial"/>
                <w:sz w:val="18"/>
                <w:szCs w:val="18"/>
                <w:lang w:eastAsia="ar-SA"/>
              </w:rPr>
              <w:t>bezcynkowego</w:t>
            </w:r>
            <w:proofErr w:type="spellEnd"/>
            <w:r w:rsidRPr="00BD5CE2">
              <w:rPr>
                <w:rFonts w:ascii="Arial" w:hAnsi="Arial" w:cs="Arial"/>
                <w:sz w:val="18"/>
                <w:szCs w:val="18"/>
                <w:lang w:eastAsia="ar-SA"/>
              </w:rPr>
              <w:t xml:space="preserve"> zestawu dodatków uszlachetniających typu fosfor – siarka oraz olejów bazowych. Bazą do produkcji tych środków są oleje naturalne (zwłaszcza estry oleju rzepakowego).</w:t>
            </w:r>
          </w:p>
          <w:p w14:paraId="02019226" w14:textId="7B435F35"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posiada właściwości niebezpieczne HP5 </w:t>
            </w:r>
            <w:r w:rsidR="00771691" w:rsidRPr="00BD5CE2">
              <w:rPr>
                <w:rFonts w:ascii="Arial" w:hAnsi="Arial" w:cs="Arial"/>
                <w:sz w:val="18"/>
                <w:szCs w:val="18"/>
                <w:lang w:eastAsia="ar-SA"/>
              </w:rPr>
              <w:t>„</w:t>
            </w:r>
            <w:r w:rsidR="00771691" w:rsidRPr="00BD5CE2">
              <w:rPr>
                <w:rFonts w:ascii="Arial" w:hAnsi="Arial" w:cs="Arial"/>
                <w:sz w:val="18"/>
                <w:szCs w:val="18"/>
              </w:rPr>
              <w:t>działa toksycznie na narządy docelowe (STOT) lub zagrożenie spowodowane aspiracją”</w:t>
            </w:r>
            <w:r w:rsidR="00771691" w:rsidRPr="00BD5CE2">
              <w:rPr>
                <w:rFonts w:ascii="Arial" w:hAnsi="Arial" w:cs="Arial"/>
                <w:sz w:val="18"/>
                <w:szCs w:val="18"/>
                <w:lang w:eastAsia="ar-SA"/>
              </w:rPr>
              <w:t xml:space="preserve"> </w:t>
            </w:r>
            <w:r w:rsidRPr="00BD5CE2">
              <w:rPr>
                <w:rFonts w:ascii="Arial" w:hAnsi="Arial" w:cs="Arial"/>
                <w:sz w:val="18"/>
                <w:szCs w:val="18"/>
                <w:lang w:eastAsia="ar-SA"/>
              </w:rPr>
              <w:t xml:space="preserve"> i HP14 „</w:t>
            </w:r>
            <w:proofErr w:type="spellStart"/>
            <w:r w:rsidRPr="00BD5CE2">
              <w:rPr>
                <w:rFonts w:ascii="Arial" w:hAnsi="Arial" w:cs="Arial"/>
                <w:sz w:val="18"/>
                <w:szCs w:val="18"/>
                <w:lang w:eastAsia="ar-SA"/>
              </w:rPr>
              <w:t>ekotoksyczne</w:t>
            </w:r>
            <w:proofErr w:type="spellEnd"/>
            <w:r w:rsidRPr="00BD5CE2">
              <w:rPr>
                <w:rFonts w:ascii="Arial" w:hAnsi="Arial" w:cs="Arial"/>
                <w:sz w:val="18"/>
                <w:szCs w:val="18"/>
                <w:lang w:eastAsia="ar-SA"/>
              </w:rPr>
              <w:t>”.</w:t>
            </w:r>
          </w:p>
        </w:tc>
      </w:tr>
      <w:tr w:rsidR="00BD5CE2" w:rsidRPr="00BD5CE2" w14:paraId="52979E83" w14:textId="77777777" w:rsidTr="009971B4">
        <w:trPr>
          <w:cantSplit/>
          <w:jc w:val="center"/>
        </w:trPr>
        <w:tc>
          <w:tcPr>
            <w:tcW w:w="568" w:type="dxa"/>
            <w:shd w:val="clear" w:color="auto" w:fill="auto"/>
            <w:vAlign w:val="center"/>
          </w:tcPr>
          <w:p w14:paraId="5511F71B"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2D41B268"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08*</w:t>
            </w:r>
          </w:p>
        </w:tc>
        <w:tc>
          <w:tcPr>
            <w:tcW w:w="2551" w:type="dxa"/>
            <w:shd w:val="clear" w:color="auto" w:fill="auto"/>
            <w:vAlign w:val="center"/>
          </w:tcPr>
          <w:p w14:paraId="4C661353" w14:textId="6A53DDF6"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Inne oleje </w:t>
            </w:r>
            <w:r w:rsidR="00C96C63" w:rsidRPr="00BD5CE2">
              <w:rPr>
                <w:rFonts w:ascii="Arial" w:hAnsi="Arial" w:cs="Arial"/>
                <w:bCs/>
                <w:sz w:val="22"/>
                <w:szCs w:val="22"/>
                <w:lang w:eastAsia="ar-SA"/>
              </w:rPr>
              <w:t xml:space="preserve">silnikowe, </w:t>
            </w:r>
            <w:r w:rsidRPr="00BD5CE2">
              <w:rPr>
                <w:rFonts w:ascii="Arial" w:hAnsi="Arial" w:cs="Arial"/>
                <w:bCs/>
                <w:sz w:val="22"/>
                <w:szCs w:val="22"/>
                <w:lang w:eastAsia="ar-SA"/>
              </w:rPr>
              <w:t>przekładniowe i smarowe.</w:t>
            </w:r>
          </w:p>
        </w:tc>
        <w:tc>
          <w:tcPr>
            <w:tcW w:w="1199" w:type="dxa"/>
            <w:vAlign w:val="center"/>
          </w:tcPr>
          <w:p w14:paraId="0300454D"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1,980</w:t>
            </w:r>
          </w:p>
        </w:tc>
        <w:tc>
          <w:tcPr>
            <w:tcW w:w="4400" w:type="dxa"/>
            <w:shd w:val="clear" w:color="auto" w:fill="auto"/>
            <w:vAlign w:val="center"/>
          </w:tcPr>
          <w:p w14:paraId="3C6F4EE6" w14:textId="77777777" w:rsidR="003C2CA1"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Jest to mieszanina</w:t>
            </w:r>
            <w:r w:rsidR="003C2CA1" w:rsidRPr="00BD5CE2">
              <w:rPr>
                <w:rFonts w:ascii="Arial" w:hAnsi="Arial" w:cs="Arial"/>
                <w:sz w:val="18"/>
                <w:szCs w:val="18"/>
                <w:lang w:eastAsia="ar-SA"/>
              </w:rPr>
              <w:t xml:space="preserve"> ciekłych węglowodorów łańcuchowych z możliwym dodatkiem węglowodorów pierścieniowych. Mieszanina węglowodorów ciekłych na bazie olejów przepracowanych o temperaturze zapłonu min. 61</w:t>
            </w:r>
            <w:r w:rsidR="003C2CA1" w:rsidRPr="00BD5CE2">
              <w:rPr>
                <w:rFonts w:ascii="Arial" w:hAnsi="Arial" w:cs="Arial"/>
                <w:sz w:val="18"/>
                <w:szCs w:val="18"/>
                <w:lang w:eastAsia="ar-SA"/>
              </w:rPr>
              <w:sym w:font="Symbol" w:char="F0B0"/>
            </w:r>
            <w:r w:rsidR="003C2CA1" w:rsidRPr="00BD5CE2">
              <w:rPr>
                <w:rFonts w:ascii="Arial" w:hAnsi="Arial" w:cs="Arial"/>
                <w:sz w:val="18"/>
                <w:szCs w:val="18"/>
                <w:lang w:eastAsia="ar-SA"/>
              </w:rPr>
              <w:t xml:space="preserve"> C uzyskiwana z płynnych odpadów ropopochodnych i emulsji olejowo – wodnych oraz rozpuszczalników.</w:t>
            </w:r>
          </w:p>
          <w:p w14:paraId="1532A2AE" w14:textId="0761E07E"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posiada właściwości niebezpieczne HP5 </w:t>
            </w:r>
            <w:r w:rsidR="00555FA0" w:rsidRPr="00BD5CE2">
              <w:rPr>
                <w:rFonts w:ascii="Arial" w:hAnsi="Arial" w:cs="Arial"/>
                <w:sz w:val="18"/>
                <w:szCs w:val="18"/>
                <w:lang w:eastAsia="ar-SA"/>
              </w:rPr>
              <w:t>„</w:t>
            </w:r>
            <w:r w:rsidR="00555FA0" w:rsidRPr="00BD5CE2">
              <w:rPr>
                <w:rFonts w:ascii="Arial" w:hAnsi="Arial" w:cs="Arial"/>
                <w:sz w:val="18"/>
                <w:szCs w:val="18"/>
              </w:rPr>
              <w:t>działa toksycznie na narządy docelowe (STOT) lub zagrożenie spowodowane aspiracją”,</w:t>
            </w:r>
            <w:r w:rsidR="00555FA0" w:rsidRPr="00BD5CE2">
              <w:rPr>
                <w:rFonts w:ascii="Arial" w:hAnsi="Arial" w:cs="Arial"/>
                <w:sz w:val="18"/>
                <w:szCs w:val="18"/>
                <w:lang w:eastAsia="ar-SA"/>
              </w:rPr>
              <w:t xml:space="preserve"> </w:t>
            </w:r>
            <w:r w:rsidRPr="00BD5CE2">
              <w:rPr>
                <w:rFonts w:ascii="Arial" w:hAnsi="Arial" w:cs="Arial"/>
                <w:sz w:val="18"/>
                <w:szCs w:val="18"/>
                <w:lang w:eastAsia="ar-SA"/>
              </w:rPr>
              <w:t xml:space="preserve"> HP6 </w:t>
            </w:r>
            <w:r w:rsidR="00555FA0" w:rsidRPr="00BD5CE2">
              <w:rPr>
                <w:rFonts w:ascii="Arial" w:hAnsi="Arial" w:cs="Arial"/>
                <w:sz w:val="18"/>
                <w:szCs w:val="18"/>
                <w:lang w:eastAsia="ar-SA"/>
              </w:rPr>
              <w:t xml:space="preserve">„ostra toksyczność” </w:t>
            </w:r>
            <w:r w:rsidRPr="00BD5CE2">
              <w:rPr>
                <w:rFonts w:ascii="Arial" w:hAnsi="Arial" w:cs="Arial"/>
                <w:sz w:val="18"/>
                <w:szCs w:val="18"/>
                <w:lang w:eastAsia="ar-SA"/>
              </w:rPr>
              <w:t xml:space="preserve"> i HP14 „</w:t>
            </w:r>
            <w:proofErr w:type="spellStart"/>
            <w:r w:rsidRPr="00BD5CE2">
              <w:rPr>
                <w:rFonts w:ascii="Arial" w:hAnsi="Arial" w:cs="Arial"/>
                <w:sz w:val="18"/>
                <w:szCs w:val="18"/>
                <w:lang w:eastAsia="ar-SA"/>
              </w:rPr>
              <w:t>ekotoksyczne</w:t>
            </w:r>
            <w:proofErr w:type="spellEnd"/>
            <w:r w:rsidRPr="00BD5CE2">
              <w:rPr>
                <w:rFonts w:ascii="Arial" w:hAnsi="Arial" w:cs="Arial"/>
                <w:sz w:val="18"/>
                <w:szCs w:val="18"/>
                <w:lang w:eastAsia="ar-SA"/>
              </w:rPr>
              <w:t>”.</w:t>
            </w:r>
          </w:p>
        </w:tc>
      </w:tr>
      <w:tr w:rsidR="00BD5CE2" w:rsidRPr="00BD5CE2" w14:paraId="278D5ED9" w14:textId="77777777" w:rsidTr="009971B4">
        <w:trPr>
          <w:cantSplit/>
          <w:jc w:val="center"/>
        </w:trPr>
        <w:tc>
          <w:tcPr>
            <w:tcW w:w="568" w:type="dxa"/>
            <w:shd w:val="clear" w:color="auto" w:fill="auto"/>
            <w:vAlign w:val="center"/>
          </w:tcPr>
          <w:p w14:paraId="1DA8F55D"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75D9A83B"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07 01*</w:t>
            </w:r>
          </w:p>
        </w:tc>
        <w:tc>
          <w:tcPr>
            <w:tcW w:w="2551" w:type="dxa"/>
            <w:shd w:val="clear" w:color="auto" w:fill="auto"/>
            <w:vAlign w:val="center"/>
          </w:tcPr>
          <w:p w14:paraId="3A17C928"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Olej opałowy i olej napędowy</w:t>
            </w:r>
          </w:p>
        </w:tc>
        <w:tc>
          <w:tcPr>
            <w:tcW w:w="1199" w:type="dxa"/>
            <w:vAlign w:val="center"/>
          </w:tcPr>
          <w:p w14:paraId="3D8CE8C3"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3,840</w:t>
            </w:r>
          </w:p>
        </w:tc>
        <w:tc>
          <w:tcPr>
            <w:tcW w:w="4400" w:type="dxa"/>
            <w:shd w:val="clear" w:color="auto" w:fill="auto"/>
            <w:vAlign w:val="center"/>
          </w:tcPr>
          <w:p w14:paraId="61CA4386" w14:textId="528D7971" w:rsidR="0005581F"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Produkty przerobu ropy naftowej. Olej napędowy stosowany jest do silników szybkoobrotowych z zapłonem samoczynnym. Podczas stosowania mogą powstać łatwopalne lub wybuchowe mieszaniny par z powietrzem. Stan fizyczny płynny. Podobne właściwości wykazuje olej opałowy.</w:t>
            </w:r>
            <w:r w:rsidR="008E3AC7" w:rsidRPr="00BD5CE2">
              <w:rPr>
                <w:rFonts w:ascii="Arial" w:hAnsi="Arial" w:cs="Arial"/>
                <w:sz w:val="18"/>
                <w:szCs w:val="18"/>
                <w:lang w:eastAsia="ar-SA"/>
              </w:rPr>
              <w:t xml:space="preserve"> </w:t>
            </w:r>
            <w:r w:rsidR="0005581F" w:rsidRPr="00BD5CE2">
              <w:rPr>
                <w:rFonts w:ascii="Arial" w:hAnsi="Arial" w:cs="Arial"/>
                <w:sz w:val="18"/>
                <w:szCs w:val="18"/>
                <w:lang w:eastAsia="ar-SA"/>
              </w:rPr>
              <w:t xml:space="preserve">Odpad posiada właściwości niebezpieczne HP5 </w:t>
            </w:r>
            <w:r w:rsidR="00615CA8" w:rsidRPr="00BD5CE2">
              <w:rPr>
                <w:rFonts w:ascii="Arial" w:hAnsi="Arial" w:cs="Arial"/>
                <w:sz w:val="18"/>
                <w:szCs w:val="18"/>
                <w:lang w:eastAsia="ar-SA"/>
              </w:rPr>
              <w:t>„</w:t>
            </w:r>
            <w:r w:rsidR="00615CA8" w:rsidRPr="00BD5CE2">
              <w:rPr>
                <w:rFonts w:ascii="Arial" w:hAnsi="Arial" w:cs="Arial"/>
                <w:sz w:val="18"/>
                <w:szCs w:val="18"/>
              </w:rPr>
              <w:t>działa toksycznie na narządy docelowe (STOT) lub zagrożenie spowodowane aspiracją”</w:t>
            </w:r>
            <w:r w:rsidR="00615CA8" w:rsidRPr="00BD5CE2">
              <w:rPr>
                <w:rFonts w:ascii="Arial" w:hAnsi="Arial" w:cs="Arial"/>
                <w:sz w:val="18"/>
                <w:szCs w:val="18"/>
                <w:lang w:eastAsia="ar-SA"/>
              </w:rPr>
              <w:t xml:space="preserve"> </w:t>
            </w:r>
            <w:r w:rsidR="0005581F" w:rsidRPr="00BD5CE2">
              <w:rPr>
                <w:rFonts w:ascii="Arial" w:hAnsi="Arial" w:cs="Arial"/>
                <w:sz w:val="18"/>
                <w:szCs w:val="18"/>
                <w:lang w:eastAsia="ar-SA"/>
              </w:rPr>
              <w:t xml:space="preserve"> i HP14 „</w:t>
            </w:r>
            <w:proofErr w:type="spellStart"/>
            <w:r w:rsidR="0005581F" w:rsidRPr="00BD5CE2">
              <w:rPr>
                <w:rFonts w:ascii="Arial" w:hAnsi="Arial" w:cs="Arial"/>
                <w:sz w:val="18"/>
                <w:szCs w:val="18"/>
                <w:lang w:eastAsia="ar-SA"/>
              </w:rPr>
              <w:t>ekotoksyczne</w:t>
            </w:r>
            <w:proofErr w:type="spellEnd"/>
            <w:r w:rsidR="0005581F" w:rsidRPr="00BD5CE2">
              <w:rPr>
                <w:rFonts w:ascii="Arial" w:hAnsi="Arial" w:cs="Arial"/>
                <w:sz w:val="18"/>
                <w:szCs w:val="18"/>
                <w:lang w:eastAsia="ar-SA"/>
              </w:rPr>
              <w:t>”.</w:t>
            </w:r>
          </w:p>
        </w:tc>
      </w:tr>
      <w:tr w:rsidR="00BD5CE2" w:rsidRPr="00BD5CE2" w14:paraId="61D0F390" w14:textId="77777777" w:rsidTr="009971B4">
        <w:trPr>
          <w:cantSplit/>
          <w:jc w:val="center"/>
        </w:trPr>
        <w:tc>
          <w:tcPr>
            <w:tcW w:w="568" w:type="dxa"/>
            <w:shd w:val="clear" w:color="auto" w:fill="auto"/>
            <w:vAlign w:val="center"/>
          </w:tcPr>
          <w:p w14:paraId="757C6546"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40462258"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07 02*</w:t>
            </w:r>
          </w:p>
        </w:tc>
        <w:tc>
          <w:tcPr>
            <w:tcW w:w="2551" w:type="dxa"/>
            <w:shd w:val="clear" w:color="auto" w:fill="auto"/>
            <w:vAlign w:val="center"/>
          </w:tcPr>
          <w:p w14:paraId="5DA063CE"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Benzyna</w:t>
            </w:r>
          </w:p>
        </w:tc>
        <w:tc>
          <w:tcPr>
            <w:tcW w:w="1199" w:type="dxa"/>
            <w:vAlign w:val="center"/>
          </w:tcPr>
          <w:p w14:paraId="6D21CDDE"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3,253</w:t>
            </w:r>
          </w:p>
        </w:tc>
        <w:tc>
          <w:tcPr>
            <w:tcW w:w="4400" w:type="dxa"/>
            <w:shd w:val="clear" w:color="auto" w:fill="auto"/>
            <w:vAlign w:val="center"/>
          </w:tcPr>
          <w:p w14:paraId="44E3BD67"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Jeden z podstawowych produktów przerobu ropy naftowej. Charakteryzuje się stosunkowo niską gęstością oraz lepkością. Zazwyczaj w jej skład wchodzą węglowodory o liczbie atomowej od 5 do 12. Obecnie w handlu spotyka się paliwa dodatkowo wzbogacone biokomponentami w postaci alkoholu etylowego lub eteru </w:t>
            </w:r>
            <w:proofErr w:type="spellStart"/>
            <w:r w:rsidRPr="00BD5CE2">
              <w:rPr>
                <w:rFonts w:ascii="Arial" w:hAnsi="Arial" w:cs="Arial"/>
                <w:sz w:val="18"/>
                <w:szCs w:val="18"/>
                <w:lang w:eastAsia="ar-SA"/>
              </w:rPr>
              <w:t>metylotert</w:t>
            </w:r>
            <w:proofErr w:type="spellEnd"/>
            <w:r w:rsidRPr="00BD5CE2">
              <w:rPr>
                <w:rFonts w:ascii="Arial" w:hAnsi="Arial" w:cs="Arial"/>
                <w:sz w:val="18"/>
                <w:szCs w:val="18"/>
                <w:lang w:eastAsia="ar-SA"/>
              </w:rPr>
              <w:t>-butylowego.</w:t>
            </w:r>
          </w:p>
          <w:p w14:paraId="6FE5E6B7" w14:textId="77777777"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HP3 „łatwopalne”.</w:t>
            </w:r>
          </w:p>
        </w:tc>
      </w:tr>
      <w:tr w:rsidR="00BD5CE2" w:rsidRPr="00BD5CE2" w14:paraId="646BE344" w14:textId="77777777" w:rsidTr="009971B4">
        <w:trPr>
          <w:cantSplit/>
          <w:jc w:val="center"/>
        </w:trPr>
        <w:tc>
          <w:tcPr>
            <w:tcW w:w="568" w:type="dxa"/>
            <w:shd w:val="clear" w:color="auto" w:fill="auto"/>
            <w:vAlign w:val="center"/>
          </w:tcPr>
          <w:p w14:paraId="281CC989"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736C47A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07 03*</w:t>
            </w:r>
          </w:p>
        </w:tc>
        <w:tc>
          <w:tcPr>
            <w:tcW w:w="2551" w:type="dxa"/>
            <w:shd w:val="clear" w:color="auto" w:fill="auto"/>
            <w:vAlign w:val="center"/>
          </w:tcPr>
          <w:p w14:paraId="1C0615C2"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Inne paliwa (włącznie z mieszaninami)</w:t>
            </w:r>
          </w:p>
        </w:tc>
        <w:tc>
          <w:tcPr>
            <w:tcW w:w="1199" w:type="dxa"/>
            <w:vAlign w:val="center"/>
          </w:tcPr>
          <w:p w14:paraId="307D7497"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0,040</w:t>
            </w:r>
          </w:p>
        </w:tc>
        <w:tc>
          <w:tcPr>
            <w:tcW w:w="4400" w:type="dxa"/>
            <w:shd w:val="clear" w:color="auto" w:fill="auto"/>
            <w:vAlign w:val="center"/>
          </w:tcPr>
          <w:p w14:paraId="57EE98C6"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Propan – butan LPG stosowany jako paliwo w silnikach spalinowych. Gaz płynny jest paliwem należącym do grupy gazów płynnych węglowodorowych, których cechą charakterystyczną jest zdolność przechodzenia z fazy gazowej do fazy ciekłej pod ciśnieniem nieprzekraczającym 25 bar w temperaturze pokojowej. Gaz płynny otrzymuje się w rafineriach przeróbki ropy naftowej w procesie uwodorniania i syntezy ropy naftowej. Gaz płynny jest gazem bezbarwnym, bezzapachowym, nietoksycznym, łatwopalnym i wybuchowym.</w:t>
            </w:r>
          </w:p>
          <w:p w14:paraId="7767CE8D" w14:textId="77777777" w:rsidR="0005581F" w:rsidRPr="00BD5CE2" w:rsidRDefault="0005581F"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HP3 „łatwopalne”.</w:t>
            </w:r>
          </w:p>
        </w:tc>
      </w:tr>
      <w:tr w:rsidR="00BD5CE2" w:rsidRPr="00BD5CE2" w14:paraId="57065E3A" w14:textId="77777777" w:rsidTr="009971B4">
        <w:trPr>
          <w:cantSplit/>
          <w:jc w:val="center"/>
        </w:trPr>
        <w:tc>
          <w:tcPr>
            <w:tcW w:w="568" w:type="dxa"/>
            <w:shd w:val="clear" w:color="auto" w:fill="auto"/>
            <w:vAlign w:val="center"/>
          </w:tcPr>
          <w:p w14:paraId="19FAA536"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3FA0C59C"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14 06 01*</w:t>
            </w:r>
          </w:p>
        </w:tc>
        <w:tc>
          <w:tcPr>
            <w:tcW w:w="2551" w:type="dxa"/>
            <w:shd w:val="clear" w:color="auto" w:fill="auto"/>
            <w:vAlign w:val="center"/>
          </w:tcPr>
          <w:p w14:paraId="15C9C5F8"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Freony, HCFC, HFC</w:t>
            </w:r>
          </w:p>
        </w:tc>
        <w:tc>
          <w:tcPr>
            <w:tcW w:w="1199" w:type="dxa"/>
            <w:vAlign w:val="center"/>
          </w:tcPr>
          <w:p w14:paraId="78BC7BD4"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0,070</w:t>
            </w:r>
          </w:p>
        </w:tc>
        <w:tc>
          <w:tcPr>
            <w:tcW w:w="4400" w:type="dxa"/>
            <w:shd w:val="clear" w:color="auto" w:fill="auto"/>
            <w:vAlign w:val="center"/>
          </w:tcPr>
          <w:p w14:paraId="71E771D1" w14:textId="77777777" w:rsidR="008E3AC7"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Pochodne chlorowcowe węglowodorów nasyconych. W cząsteczce zawierają atomy chloru i fluoru, niekiedy również bromu. Powstają przez działanie fluorowodorem na </w:t>
            </w:r>
            <w:proofErr w:type="spellStart"/>
            <w:r w:rsidRPr="00BD5CE2">
              <w:rPr>
                <w:rFonts w:ascii="Arial" w:hAnsi="Arial" w:cs="Arial"/>
                <w:sz w:val="18"/>
                <w:szCs w:val="18"/>
                <w:lang w:eastAsia="ar-SA"/>
              </w:rPr>
              <w:t>halogenopochodne</w:t>
            </w:r>
            <w:proofErr w:type="spellEnd"/>
            <w:r w:rsidRPr="00BD5CE2">
              <w:rPr>
                <w:rFonts w:ascii="Arial" w:hAnsi="Arial" w:cs="Arial"/>
                <w:sz w:val="18"/>
                <w:szCs w:val="18"/>
                <w:lang w:eastAsia="ar-SA"/>
              </w:rPr>
              <w:t xml:space="preserve"> metanu lub etanu w obecności katalizatora. Nie mają zapachu lub posiadają zapach eteru. Są bezbarwne</w:t>
            </w:r>
            <w:r w:rsidR="0005581F" w:rsidRPr="00BD5CE2">
              <w:rPr>
                <w:rFonts w:ascii="Arial" w:hAnsi="Arial" w:cs="Arial"/>
                <w:sz w:val="18"/>
                <w:szCs w:val="18"/>
                <w:lang w:eastAsia="ar-SA"/>
              </w:rPr>
              <w:t>.</w:t>
            </w:r>
            <w:r w:rsidR="008E3AC7" w:rsidRPr="00BD5CE2">
              <w:rPr>
                <w:rFonts w:ascii="Arial" w:hAnsi="Arial" w:cs="Arial"/>
                <w:sz w:val="18"/>
                <w:szCs w:val="18"/>
                <w:lang w:eastAsia="ar-SA"/>
              </w:rPr>
              <w:t xml:space="preserve"> Odpad posiada właściwości niebezpieczne HP14 „</w:t>
            </w:r>
            <w:proofErr w:type="spellStart"/>
            <w:r w:rsidR="008E3AC7" w:rsidRPr="00BD5CE2">
              <w:rPr>
                <w:rFonts w:ascii="Arial" w:hAnsi="Arial" w:cs="Arial"/>
                <w:sz w:val="18"/>
                <w:szCs w:val="18"/>
                <w:lang w:eastAsia="ar-SA"/>
              </w:rPr>
              <w:t>ekotoksyczne</w:t>
            </w:r>
            <w:proofErr w:type="spellEnd"/>
            <w:r w:rsidR="008E3AC7" w:rsidRPr="00BD5CE2">
              <w:rPr>
                <w:rFonts w:ascii="Arial" w:hAnsi="Arial" w:cs="Arial"/>
                <w:sz w:val="18"/>
                <w:szCs w:val="18"/>
                <w:lang w:eastAsia="ar-SA"/>
              </w:rPr>
              <w:t>”.</w:t>
            </w:r>
          </w:p>
        </w:tc>
      </w:tr>
      <w:tr w:rsidR="00BD5CE2" w:rsidRPr="00BD5CE2" w14:paraId="44ACAF10" w14:textId="77777777" w:rsidTr="009971B4">
        <w:trPr>
          <w:cantSplit/>
          <w:jc w:val="center"/>
        </w:trPr>
        <w:tc>
          <w:tcPr>
            <w:tcW w:w="568" w:type="dxa"/>
            <w:shd w:val="clear" w:color="auto" w:fill="auto"/>
            <w:vAlign w:val="center"/>
          </w:tcPr>
          <w:p w14:paraId="2A59C84A"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516583F7"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15 02 02*</w:t>
            </w:r>
          </w:p>
        </w:tc>
        <w:tc>
          <w:tcPr>
            <w:tcW w:w="2551" w:type="dxa"/>
            <w:shd w:val="clear" w:color="auto" w:fill="auto"/>
            <w:vAlign w:val="center"/>
          </w:tcPr>
          <w:p w14:paraId="3E8486B4" w14:textId="0915B448"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Sorbenty</w:t>
            </w:r>
            <w:r w:rsidR="007835B8" w:rsidRPr="00BD5CE2">
              <w:rPr>
                <w:rFonts w:ascii="Arial" w:hAnsi="Arial" w:cs="Arial"/>
                <w:bCs/>
                <w:sz w:val="22"/>
                <w:szCs w:val="22"/>
                <w:lang w:eastAsia="ar-SA"/>
              </w:rPr>
              <w:t>,</w:t>
            </w:r>
            <w:r w:rsidRPr="00BD5CE2">
              <w:rPr>
                <w:rFonts w:ascii="Arial" w:hAnsi="Arial" w:cs="Arial"/>
                <w:bCs/>
                <w:sz w:val="22"/>
                <w:szCs w:val="22"/>
                <w:lang w:eastAsia="ar-SA"/>
              </w:rPr>
              <w:t xml:space="preserve"> materiały filtracyjne (w tym filtry olejowe nieujęte w innych grupach), tkaniny do wycierania (np. szmaty, ścierki) i ubrania ochronne zanieczyszczone substancjami niebezpiecznymi (np. PCB)</w:t>
            </w:r>
          </w:p>
        </w:tc>
        <w:tc>
          <w:tcPr>
            <w:tcW w:w="1199" w:type="dxa"/>
            <w:vAlign w:val="center"/>
          </w:tcPr>
          <w:p w14:paraId="7D307769"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0,700</w:t>
            </w:r>
          </w:p>
        </w:tc>
        <w:tc>
          <w:tcPr>
            <w:tcW w:w="4400" w:type="dxa"/>
            <w:shd w:val="clear" w:color="auto" w:fill="auto"/>
            <w:vAlign w:val="center"/>
          </w:tcPr>
          <w:p w14:paraId="4761F70C"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stały zanieczyszczony substancjami niebezpiecznymi (zanieczyszczone materiały włókiennicze, z domieszką tekstyliów, elementów skórzanych. Skład chemiczny: bawełna (celuloza, woda, tłuszcze, węgiel, wodór, polimery syntetyczne), celuloza, skrobia, węglowodory alifatyczne, węglowodory aromatyczne, polipropylen, poliester i inne. Właściwości: odpad stały, łatwopalny, zanieczyszczony substancjami niebezpiecznymi, smarami, olejami silnikowymi.</w:t>
            </w:r>
          </w:p>
          <w:p w14:paraId="144F6399" w14:textId="1878B93F" w:rsidR="008E3AC7" w:rsidRPr="00BD5CE2" w:rsidRDefault="008E3AC7"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 posiada właściwości niebezpieczne HP5 </w:t>
            </w:r>
            <w:r w:rsidR="00A9100C" w:rsidRPr="00BD5CE2">
              <w:rPr>
                <w:rFonts w:ascii="Arial" w:hAnsi="Arial" w:cs="Arial"/>
                <w:sz w:val="18"/>
                <w:szCs w:val="18"/>
                <w:lang w:eastAsia="ar-SA"/>
              </w:rPr>
              <w:t>„</w:t>
            </w:r>
            <w:r w:rsidR="00A9100C" w:rsidRPr="00BD5CE2">
              <w:rPr>
                <w:rFonts w:ascii="Arial" w:hAnsi="Arial" w:cs="Arial"/>
                <w:sz w:val="18"/>
                <w:szCs w:val="18"/>
              </w:rPr>
              <w:t>działa toksycznie na narządy docelowe (STOT) lub zagrożenie spowodowane aspiracją”</w:t>
            </w:r>
            <w:r w:rsidR="00A9100C" w:rsidRPr="00BD5CE2">
              <w:rPr>
                <w:rFonts w:ascii="Arial" w:hAnsi="Arial" w:cs="Arial"/>
                <w:sz w:val="18"/>
                <w:szCs w:val="18"/>
                <w:lang w:eastAsia="ar-SA"/>
              </w:rPr>
              <w:t xml:space="preserve"> </w:t>
            </w:r>
            <w:r w:rsidRPr="00BD5CE2">
              <w:rPr>
                <w:rFonts w:ascii="Arial" w:hAnsi="Arial" w:cs="Arial"/>
                <w:sz w:val="18"/>
                <w:szCs w:val="18"/>
                <w:lang w:eastAsia="ar-SA"/>
              </w:rPr>
              <w:t xml:space="preserve"> i HP14 „</w:t>
            </w:r>
            <w:proofErr w:type="spellStart"/>
            <w:r w:rsidRPr="00BD5CE2">
              <w:rPr>
                <w:rFonts w:ascii="Arial" w:hAnsi="Arial" w:cs="Arial"/>
                <w:sz w:val="18"/>
                <w:szCs w:val="18"/>
                <w:lang w:eastAsia="ar-SA"/>
              </w:rPr>
              <w:t>ekotoksyczne</w:t>
            </w:r>
            <w:proofErr w:type="spellEnd"/>
            <w:r w:rsidRPr="00BD5CE2">
              <w:rPr>
                <w:rFonts w:ascii="Arial" w:hAnsi="Arial" w:cs="Arial"/>
                <w:sz w:val="18"/>
                <w:szCs w:val="18"/>
                <w:lang w:eastAsia="ar-SA"/>
              </w:rPr>
              <w:t>”.</w:t>
            </w:r>
          </w:p>
        </w:tc>
      </w:tr>
      <w:tr w:rsidR="00BD5CE2" w:rsidRPr="00BD5CE2" w14:paraId="29E78CA2" w14:textId="77777777" w:rsidTr="009971B4">
        <w:trPr>
          <w:cantSplit/>
          <w:jc w:val="center"/>
        </w:trPr>
        <w:tc>
          <w:tcPr>
            <w:tcW w:w="568" w:type="dxa"/>
            <w:shd w:val="clear" w:color="auto" w:fill="auto"/>
            <w:vAlign w:val="center"/>
          </w:tcPr>
          <w:p w14:paraId="2FC4C16B"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2A3D0016"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07*</w:t>
            </w:r>
          </w:p>
        </w:tc>
        <w:tc>
          <w:tcPr>
            <w:tcW w:w="2551" w:type="dxa"/>
            <w:shd w:val="clear" w:color="auto" w:fill="auto"/>
            <w:vAlign w:val="center"/>
          </w:tcPr>
          <w:p w14:paraId="01391A26"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Filtry olejowe</w:t>
            </w:r>
          </w:p>
        </w:tc>
        <w:tc>
          <w:tcPr>
            <w:tcW w:w="1199" w:type="dxa"/>
            <w:vAlign w:val="center"/>
          </w:tcPr>
          <w:p w14:paraId="06ACC23B"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0,450</w:t>
            </w:r>
          </w:p>
        </w:tc>
        <w:tc>
          <w:tcPr>
            <w:tcW w:w="4400" w:type="dxa"/>
            <w:shd w:val="clear" w:color="auto" w:fill="auto"/>
            <w:vAlign w:val="center"/>
          </w:tcPr>
          <w:p w14:paraId="2CA3FB2C" w14:textId="6A676D84"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Filtr olejowy zbudowany jest z obudowy stalowej wypełnionej wkładem papierowym. Zużyty filtr olejowy zawiera znikome ilości zużytego oleju. Do filtrowania oleju silnikowego wykorzystuje się standardowo bibuły filtracyjne na bazie włókien celulozowych impregnowanych specjalnymi żywicami fenolowymi lub epoksydowymi zabezpieczającymi przed pływem wysokiej temperatury oraz agresywnych związków chemicznych znajdujących się w oleju i powstających w skutek jego degradacji.</w:t>
            </w:r>
            <w:r w:rsidR="008E3AC7" w:rsidRPr="00BD5CE2">
              <w:rPr>
                <w:rFonts w:ascii="Arial" w:hAnsi="Arial" w:cs="Arial"/>
                <w:sz w:val="18"/>
                <w:szCs w:val="18"/>
                <w:lang w:eastAsia="ar-SA"/>
              </w:rPr>
              <w:t xml:space="preserve"> Odpad posiada właściwości niebezpieczne HP5 </w:t>
            </w:r>
            <w:r w:rsidR="0058051B" w:rsidRPr="00BD5CE2">
              <w:rPr>
                <w:rFonts w:ascii="Arial" w:hAnsi="Arial" w:cs="Arial"/>
                <w:sz w:val="18"/>
                <w:szCs w:val="18"/>
                <w:lang w:eastAsia="ar-SA"/>
              </w:rPr>
              <w:t>„</w:t>
            </w:r>
            <w:r w:rsidR="0058051B" w:rsidRPr="00BD5CE2">
              <w:rPr>
                <w:rFonts w:ascii="Arial" w:hAnsi="Arial" w:cs="Arial"/>
                <w:sz w:val="18"/>
                <w:szCs w:val="18"/>
              </w:rPr>
              <w:t>działa toksycznie na narządy docelowe (STOT) lub zagrożenie spowodowane aspiracją”</w:t>
            </w:r>
            <w:r w:rsidR="0058051B" w:rsidRPr="00BD5CE2">
              <w:rPr>
                <w:rFonts w:ascii="Arial" w:hAnsi="Arial" w:cs="Arial"/>
                <w:sz w:val="18"/>
                <w:szCs w:val="18"/>
                <w:lang w:eastAsia="ar-SA"/>
              </w:rPr>
              <w:t xml:space="preserve"> </w:t>
            </w:r>
            <w:r w:rsidR="008E3AC7" w:rsidRPr="00BD5CE2">
              <w:rPr>
                <w:rFonts w:ascii="Arial" w:hAnsi="Arial" w:cs="Arial"/>
                <w:sz w:val="18"/>
                <w:szCs w:val="18"/>
                <w:lang w:eastAsia="ar-SA"/>
              </w:rPr>
              <w:t xml:space="preserve"> i HP14 „</w:t>
            </w:r>
            <w:proofErr w:type="spellStart"/>
            <w:r w:rsidR="008E3AC7" w:rsidRPr="00BD5CE2">
              <w:rPr>
                <w:rFonts w:ascii="Arial" w:hAnsi="Arial" w:cs="Arial"/>
                <w:sz w:val="18"/>
                <w:szCs w:val="18"/>
                <w:lang w:eastAsia="ar-SA"/>
              </w:rPr>
              <w:t>ekotoksyczne</w:t>
            </w:r>
            <w:proofErr w:type="spellEnd"/>
            <w:r w:rsidR="008E3AC7" w:rsidRPr="00BD5CE2">
              <w:rPr>
                <w:rFonts w:ascii="Arial" w:hAnsi="Arial" w:cs="Arial"/>
                <w:sz w:val="18"/>
                <w:szCs w:val="18"/>
                <w:lang w:eastAsia="ar-SA"/>
              </w:rPr>
              <w:t>”.</w:t>
            </w:r>
          </w:p>
        </w:tc>
      </w:tr>
      <w:tr w:rsidR="00BD5CE2" w:rsidRPr="00BD5CE2" w14:paraId="4C87182B" w14:textId="77777777" w:rsidTr="009971B4">
        <w:trPr>
          <w:cantSplit/>
          <w:jc w:val="center"/>
        </w:trPr>
        <w:tc>
          <w:tcPr>
            <w:tcW w:w="568" w:type="dxa"/>
            <w:shd w:val="clear" w:color="auto" w:fill="auto"/>
            <w:vAlign w:val="center"/>
          </w:tcPr>
          <w:p w14:paraId="330AE32E"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43BA2002"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08*</w:t>
            </w:r>
          </w:p>
        </w:tc>
        <w:tc>
          <w:tcPr>
            <w:tcW w:w="2551" w:type="dxa"/>
            <w:shd w:val="clear" w:color="auto" w:fill="auto"/>
            <w:vAlign w:val="center"/>
          </w:tcPr>
          <w:p w14:paraId="566AC913"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rtęć</w:t>
            </w:r>
          </w:p>
        </w:tc>
        <w:tc>
          <w:tcPr>
            <w:tcW w:w="1199" w:type="dxa"/>
            <w:vAlign w:val="center"/>
          </w:tcPr>
          <w:p w14:paraId="59B0C60D"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0,050</w:t>
            </w:r>
          </w:p>
        </w:tc>
        <w:tc>
          <w:tcPr>
            <w:tcW w:w="4400" w:type="dxa"/>
            <w:shd w:val="clear" w:color="auto" w:fill="auto"/>
            <w:vAlign w:val="center"/>
          </w:tcPr>
          <w:p w14:paraId="6DAACCFE" w14:textId="1CE153AC"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do którego zalicza się m.in. żarówki zawierające niewielkie ilości rtęci.</w:t>
            </w:r>
            <w:r w:rsidR="008E3AC7" w:rsidRPr="00BD5CE2">
              <w:rPr>
                <w:rFonts w:ascii="Arial" w:hAnsi="Arial" w:cs="Arial"/>
                <w:sz w:val="18"/>
                <w:szCs w:val="18"/>
                <w:lang w:eastAsia="ar-SA"/>
              </w:rPr>
              <w:t xml:space="preserve"> Odpad posiada właściwości niebezpieczne HP6</w:t>
            </w:r>
            <w:r w:rsidR="00A52059" w:rsidRPr="00BD5CE2">
              <w:rPr>
                <w:rFonts w:ascii="Arial" w:hAnsi="Arial" w:cs="Arial"/>
                <w:sz w:val="18"/>
                <w:szCs w:val="18"/>
                <w:lang w:eastAsia="ar-SA"/>
              </w:rPr>
              <w:t xml:space="preserve"> „ostra toksyczność”</w:t>
            </w:r>
            <w:r w:rsidR="008E3AC7" w:rsidRPr="00BD5CE2">
              <w:rPr>
                <w:rFonts w:ascii="Arial" w:hAnsi="Arial" w:cs="Arial"/>
                <w:sz w:val="18"/>
                <w:szCs w:val="18"/>
                <w:lang w:eastAsia="ar-SA"/>
              </w:rPr>
              <w:t xml:space="preserve"> </w:t>
            </w:r>
          </w:p>
        </w:tc>
      </w:tr>
      <w:tr w:rsidR="00BD5CE2" w:rsidRPr="00BD5CE2" w14:paraId="366A19FE" w14:textId="77777777" w:rsidTr="009971B4">
        <w:trPr>
          <w:cantSplit/>
          <w:jc w:val="center"/>
        </w:trPr>
        <w:tc>
          <w:tcPr>
            <w:tcW w:w="568" w:type="dxa"/>
            <w:shd w:val="clear" w:color="auto" w:fill="auto"/>
            <w:vAlign w:val="center"/>
          </w:tcPr>
          <w:p w14:paraId="75B71909"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0C48724C"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09*</w:t>
            </w:r>
          </w:p>
        </w:tc>
        <w:tc>
          <w:tcPr>
            <w:tcW w:w="2551" w:type="dxa"/>
            <w:shd w:val="clear" w:color="auto" w:fill="auto"/>
            <w:vAlign w:val="center"/>
          </w:tcPr>
          <w:p w14:paraId="5255832F"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PCB</w:t>
            </w:r>
          </w:p>
        </w:tc>
        <w:tc>
          <w:tcPr>
            <w:tcW w:w="1199" w:type="dxa"/>
            <w:vAlign w:val="center"/>
          </w:tcPr>
          <w:p w14:paraId="3596770B"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0,030</w:t>
            </w:r>
          </w:p>
        </w:tc>
        <w:tc>
          <w:tcPr>
            <w:tcW w:w="4400" w:type="dxa"/>
            <w:shd w:val="clear" w:color="auto" w:fill="auto"/>
            <w:vAlign w:val="center"/>
          </w:tcPr>
          <w:p w14:paraId="6861BA15"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do którego zalicza się m.in. kondensatory zawierające PCB, jako ciecze niepalne o bardzo dobrych stabilnych właściwościach dielektrycznych.</w:t>
            </w:r>
          </w:p>
          <w:p w14:paraId="082CB6B6" w14:textId="77777777" w:rsidR="008E3AC7" w:rsidRPr="00BD5CE2" w:rsidRDefault="008E3AC7"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posiada właściwości niebezpieczne HP7 „rakotwórcze”..</w:t>
            </w:r>
          </w:p>
        </w:tc>
      </w:tr>
      <w:tr w:rsidR="00BD5CE2" w:rsidRPr="00BD5CE2" w14:paraId="73EADB07" w14:textId="77777777" w:rsidTr="009971B4">
        <w:trPr>
          <w:cantSplit/>
          <w:jc w:val="center"/>
        </w:trPr>
        <w:tc>
          <w:tcPr>
            <w:tcW w:w="568" w:type="dxa"/>
            <w:shd w:val="clear" w:color="auto" w:fill="auto"/>
            <w:vAlign w:val="center"/>
          </w:tcPr>
          <w:p w14:paraId="1F73EFC1"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3DC187B8"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10*</w:t>
            </w:r>
          </w:p>
        </w:tc>
        <w:tc>
          <w:tcPr>
            <w:tcW w:w="2551" w:type="dxa"/>
            <w:shd w:val="clear" w:color="auto" w:fill="auto"/>
            <w:vAlign w:val="center"/>
          </w:tcPr>
          <w:p w14:paraId="4480780F"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Elementy wybuchowe (np. poduszki powietrzne)</w:t>
            </w:r>
          </w:p>
        </w:tc>
        <w:tc>
          <w:tcPr>
            <w:tcW w:w="1199" w:type="dxa"/>
            <w:vAlign w:val="center"/>
          </w:tcPr>
          <w:p w14:paraId="0F8AA59A"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1,850</w:t>
            </w:r>
          </w:p>
        </w:tc>
        <w:tc>
          <w:tcPr>
            <w:tcW w:w="4400" w:type="dxa"/>
            <w:shd w:val="clear" w:color="auto" w:fill="auto"/>
            <w:vAlign w:val="center"/>
          </w:tcPr>
          <w:p w14:paraId="54FFC9BB" w14:textId="77777777" w:rsidR="008E3AC7"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Poduszka powietrzna jest to tkanina nylonowo – bawełniana lub poliamidowa. Składa się z trzech podstawowych elementów: układu aktywującego (czujnik piezoelektryczny i cyfrowy układ mikroprocesorowy), generatora gazu (napełnia poduszkę, zawiera zapalnik i stałe paliwo), elastycznego pojemnika (poduszka).</w:t>
            </w:r>
            <w:r w:rsidR="008E3AC7" w:rsidRPr="00BD5CE2">
              <w:rPr>
                <w:rFonts w:ascii="Arial" w:hAnsi="Arial" w:cs="Arial"/>
                <w:sz w:val="18"/>
                <w:szCs w:val="18"/>
                <w:lang w:eastAsia="ar-SA"/>
              </w:rPr>
              <w:t xml:space="preserve"> Odpad posiada właściwości niebezpieczne HP1 „wybuchowe”.</w:t>
            </w:r>
          </w:p>
        </w:tc>
      </w:tr>
      <w:tr w:rsidR="00BD5CE2" w:rsidRPr="00BD5CE2" w14:paraId="79F8AB80" w14:textId="77777777" w:rsidTr="009971B4">
        <w:trPr>
          <w:cantSplit/>
          <w:jc w:val="center"/>
        </w:trPr>
        <w:tc>
          <w:tcPr>
            <w:tcW w:w="568" w:type="dxa"/>
            <w:shd w:val="clear" w:color="auto" w:fill="auto"/>
            <w:vAlign w:val="center"/>
          </w:tcPr>
          <w:p w14:paraId="13E1A26B"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5220948C"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11*</w:t>
            </w:r>
          </w:p>
        </w:tc>
        <w:tc>
          <w:tcPr>
            <w:tcW w:w="2551" w:type="dxa"/>
            <w:shd w:val="clear" w:color="auto" w:fill="auto"/>
            <w:vAlign w:val="center"/>
          </w:tcPr>
          <w:p w14:paraId="46EFA91C"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zawierające azbest</w:t>
            </w:r>
          </w:p>
        </w:tc>
        <w:tc>
          <w:tcPr>
            <w:tcW w:w="1199" w:type="dxa"/>
            <w:vAlign w:val="center"/>
          </w:tcPr>
          <w:p w14:paraId="73376060"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0,300</w:t>
            </w:r>
          </w:p>
        </w:tc>
        <w:tc>
          <w:tcPr>
            <w:tcW w:w="4400" w:type="dxa"/>
            <w:shd w:val="clear" w:color="auto" w:fill="auto"/>
            <w:vAlign w:val="center"/>
          </w:tcPr>
          <w:p w14:paraId="2E792E79"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Klocki hamulcowe zawierające azbest są to elementy cierne układu hamulcowego. Okładziny hamulcowe przez wiele lat były wykonywane z tkaniny azbestowej przeplatanej drutem, nasyconej włóknami tworzywa sztucznego. Standardowy klocek hamulcowy jest wykonany z metalowej, nośnej płytki, </w:t>
            </w:r>
            <w:proofErr w:type="spellStart"/>
            <w:r w:rsidRPr="00BD5CE2">
              <w:rPr>
                <w:rFonts w:ascii="Arial" w:hAnsi="Arial" w:cs="Arial"/>
                <w:sz w:val="18"/>
                <w:szCs w:val="18"/>
                <w:lang w:eastAsia="ar-SA"/>
              </w:rPr>
              <w:t>naprasowanego</w:t>
            </w:r>
            <w:proofErr w:type="spellEnd"/>
            <w:r w:rsidRPr="00BD5CE2">
              <w:rPr>
                <w:rFonts w:ascii="Arial" w:hAnsi="Arial" w:cs="Arial"/>
                <w:sz w:val="18"/>
                <w:szCs w:val="18"/>
                <w:lang w:eastAsia="ar-SA"/>
              </w:rPr>
              <w:t xml:space="preserve"> materiału ciernego, blaszki tłumiącej drgania oraz akcesoriów. Materiał cierny, z którego jest wykonana okładzina, stanowi mieszankę wielu komponentów, takich jak żywica, kauczuk, wełna stalowa, włókno miedziane, włókno szklane i grafit.</w:t>
            </w:r>
            <w:r w:rsidR="008E3AC7" w:rsidRPr="00BD5CE2">
              <w:rPr>
                <w:rFonts w:ascii="Arial" w:hAnsi="Arial" w:cs="Arial"/>
                <w:sz w:val="18"/>
                <w:szCs w:val="18"/>
                <w:lang w:eastAsia="ar-SA"/>
              </w:rPr>
              <w:t xml:space="preserve"> Odpad posiada właściwości niebezpieczne HP7 „rakotwórcze”.</w:t>
            </w:r>
          </w:p>
        </w:tc>
      </w:tr>
      <w:tr w:rsidR="00BD5CE2" w:rsidRPr="00BD5CE2" w14:paraId="3F00C6EE" w14:textId="77777777" w:rsidTr="009971B4">
        <w:trPr>
          <w:cantSplit/>
          <w:jc w:val="center"/>
        </w:trPr>
        <w:tc>
          <w:tcPr>
            <w:tcW w:w="568" w:type="dxa"/>
            <w:shd w:val="clear" w:color="auto" w:fill="auto"/>
            <w:vAlign w:val="center"/>
          </w:tcPr>
          <w:p w14:paraId="53D83BA5"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29750362"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13*</w:t>
            </w:r>
          </w:p>
        </w:tc>
        <w:tc>
          <w:tcPr>
            <w:tcW w:w="2551" w:type="dxa"/>
            <w:shd w:val="clear" w:color="auto" w:fill="auto"/>
            <w:vAlign w:val="center"/>
          </w:tcPr>
          <w:p w14:paraId="090F834C"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Płyny hamulcowe</w:t>
            </w:r>
          </w:p>
        </w:tc>
        <w:tc>
          <w:tcPr>
            <w:tcW w:w="1199" w:type="dxa"/>
            <w:vAlign w:val="center"/>
          </w:tcPr>
          <w:p w14:paraId="332CB308"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0,520</w:t>
            </w:r>
          </w:p>
        </w:tc>
        <w:tc>
          <w:tcPr>
            <w:tcW w:w="4400" w:type="dxa"/>
            <w:shd w:val="clear" w:color="auto" w:fill="auto"/>
            <w:vAlign w:val="center"/>
          </w:tcPr>
          <w:p w14:paraId="54DD0B21"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Mieszanina eterów alkilowych, glikoli etylenowych, estrów </w:t>
            </w:r>
            <w:proofErr w:type="spellStart"/>
            <w:r w:rsidRPr="00BD5CE2">
              <w:rPr>
                <w:rFonts w:ascii="Arial" w:hAnsi="Arial" w:cs="Arial"/>
                <w:sz w:val="18"/>
                <w:szCs w:val="18"/>
                <w:lang w:eastAsia="ar-SA"/>
              </w:rPr>
              <w:t>boranowych</w:t>
            </w:r>
            <w:proofErr w:type="spellEnd"/>
            <w:r w:rsidRPr="00BD5CE2">
              <w:rPr>
                <w:rFonts w:ascii="Arial" w:hAnsi="Arial" w:cs="Arial"/>
                <w:sz w:val="18"/>
                <w:szCs w:val="18"/>
                <w:lang w:eastAsia="ar-SA"/>
              </w:rPr>
              <w:t xml:space="preserve"> i etylowych oraz </w:t>
            </w:r>
            <w:proofErr w:type="spellStart"/>
            <w:r w:rsidRPr="00BD5CE2">
              <w:rPr>
                <w:rFonts w:ascii="Arial" w:hAnsi="Arial" w:cs="Arial"/>
                <w:sz w:val="18"/>
                <w:szCs w:val="18"/>
                <w:lang w:eastAsia="ar-SA"/>
              </w:rPr>
              <w:t>polipropylenoglikoli</w:t>
            </w:r>
            <w:proofErr w:type="spellEnd"/>
            <w:r w:rsidRPr="00BD5CE2">
              <w:rPr>
                <w:rFonts w:ascii="Arial" w:hAnsi="Arial" w:cs="Arial"/>
                <w:sz w:val="18"/>
                <w:szCs w:val="18"/>
                <w:lang w:eastAsia="ar-SA"/>
              </w:rPr>
              <w:t xml:space="preserve"> z dodatkami. Ciecz jednorodna, przezroczysta, bez osadów, o barwie od bezbarwnej do żółtej.</w:t>
            </w:r>
            <w:r w:rsidR="001447D3" w:rsidRPr="00BD5CE2">
              <w:rPr>
                <w:rFonts w:ascii="Arial" w:hAnsi="Arial" w:cs="Arial"/>
                <w:sz w:val="18"/>
                <w:szCs w:val="18"/>
                <w:lang w:eastAsia="ar-SA"/>
              </w:rPr>
              <w:t xml:space="preserve"> Odpad posiada właściwości niebezpieczne HP4 „drażniące”.</w:t>
            </w:r>
          </w:p>
        </w:tc>
      </w:tr>
      <w:tr w:rsidR="00BD5CE2" w:rsidRPr="00BD5CE2" w14:paraId="47A00EEB" w14:textId="77777777" w:rsidTr="009971B4">
        <w:trPr>
          <w:cantSplit/>
          <w:jc w:val="center"/>
        </w:trPr>
        <w:tc>
          <w:tcPr>
            <w:tcW w:w="568" w:type="dxa"/>
            <w:shd w:val="clear" w:color="auto" w:fill="auto"/>
            <w:vAlign w:val="center"/>
          </w:tcPr>
          <w:p w14:paraId="1BDC7F6A"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7510CF02"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14*</w:t>
            </w:r>
          </w:p>
        </w:tc>
        <w:tc>
          <w:tcPr>
            <w:tcW w:w="2551" w:type="dxa"/>
            <w:shd w:val="clear" w:color="auto" w:fill="auto"/>
            <w:vAlign w:val="center"/>
          </w:tcPr>
          <w:p w14:paraId="20E28733"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zawierające niebezpieczne substancje</w:t>
            </w:r>
          </w:p>
        </w:tc>
        <w:tc>
          <w:tcPr>
            <w:tcW w:w="1199" w:type="dxa"/>
            <w:vAlign w:val="center"/>
          </w:tcPr>
          <w:p w14:paraId="2D697297"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1,900</w:t>
            </w:r>
          </w:p>
        </w:tc>
        <w:tc>
          <w:tcPr>
            <w:tcW w:w="4400" w:type="dxa"/>
            <w:shd w:val="clear" w:color="auto" w:fill="auto"/>
            <w:vAlign w:val="center"/>
          </w:tcPr>
          <w:p w14:paraId="415DD423"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płynnej, składa się głównie z glikolu etylenowego lub propylenowego oraz różnorodnych dodatków ochronnych, w tym inhibitorów korozji. Zawierają domieszki zapobiegające pienieniu się płynu, powstawaniu kamienia kotłowego, korozji, uszkodzeniom gumowych elementów układu chłodniczego itp. Ciecz jednorodna, przezroczysta, bez osadów, całkowicie rozpuszczalna w wodzie.</w:t>
            </w:r>
            <w:r w:rsidR="001447D3" w:rsidRPr="00BD5CE2">
              <w:rPr>
                <w:rFonts w:ascii="Arial" w:hAnsi="Arial" w:cs="Arial"/>
                <w:sz w:val="18"/>
                <w:szCs w:val="18"/>
                <w:lang w:eastAsia="ar-SA"/>
              </w:rPr>
              <w:t xml:space="preserve"> Odpad posiada właściwości niebezpieczne HP4 „drażniące”.</w:t>
            </w:r>
          </w:p>
        </w:tc>
      </w:tr>
      <w:tr w:rsidR="00BD5CE2" w:rsidRPr="00BD5CE2" w14:paraId="1B3B69EF" w14:textId="77777777" w:rsidTr="009971B4">
        <w:trPr>
          <w:cantSplit/>
          <w:jc w:val="center"/>
        </w:trPr>
        <w:tc>
          <w:tcPr>
            <w:tcW w:w="568" w:type="dxa"/>
            <w:shd w:val="clear" w:color="auto" w:fill="auto"/>
            <w:vAlign w:val="center"/>
          </w:tcPr>
          <w:p w14:paraId="62691CCB"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75828643"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21*</w:t>
            </w:r>
          </w:p>
        </w:tc>
        <w:tc>
          <w:tcPr>
            <w:tcW w:w="2551" w:type="dxa"/>
            <w:shd w:val="clear" w:color="auto" w:fill="auto"/>
            <w:vAlign w:val="center"/>
          </w:tcPr>
          <w:p w14:paraId="2B65B57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Niebezpieczne elementy inne niż wymienione w 16 01 07 do 16 01 11, 16 01 13 i 16 01 14</w:t>
            </w:r>
          </w:p>
        </w:tc>
        <w:tc>
          <w:tcPr>
            <w:tcW w:w="1199" w:type="dxa"/>
            <w:vAlign w:val="center"/>
          </w:tcPr>
          <w:p w14:paraId="77EFA39E"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0,350</w:t>
            </w:r>
          </w:p>
        </w:tc>
        <w:tc>
          <w:tcPr>
            <w:tcW w:w="4400" w:type="dxa"/>
            <w:shd w:val="clear" w:color="auto" w:fill="auto"/>
            <w:vAlign w:val="center"/>
          </w:tcPr>
          <w:p w14:paraId="3F64DB3C"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Stanowią go lampy fluorescencyjne i inne odpady zawierające rtęć oraz zbiorniki na gaz LPG. Zbiornik zbudowany jest z żelaza, a zawór zbiornika wykonany jest z mosiądzu.</w:t>
            </w:r>
            <w:r w:rsidR="001447D3" w:rsidRPr="00BD5CE2">
              <w:rPr>
                <w:rFonts w:ascii="Arial" w:hAnsi="Arial" w:cs="Arial"/>
                <w:sz w:val="18"/>
                <w:szCs w:val="18"/>
                <w:lang w:eastAsia="ar-SA"/>
              </w:rPr>
              <w:t xml:space="preserve"> Odpad posiada właściwości niebezpieczne HP14 „</w:t>
            </w:r>
            <w:proofErr w:type="spellStart"/>
            <w:r w:rsidR="001447D3" w:rsidRPr="00BD5CE2">
              <w:rPr>
                <w:rFonts w:ascii="Arial" w:hAnsi="Arial" w:cs="Arial"/>
                <w:sz w:val="18"/>
                <w:szCs w:val="18"/>
                <w:lang w:eastAsia="ar-SA"/>
              </w:rPr>
              <w:t>ekotoksyczne</w:t>
            </w:r>
            <w:proofErr w:type="spellEnd"/>
            <w:r w:rsidR="001447D3" w:rsidRPr="00BD5CE2">
              <w:rPr>
                <w:rFonts w:ascii="Arial" w:hAnsi="Arial" w:cs="Arial"/>
                <w:sz w:val="18"/>
                <w:szCs w:val="18"/>
                <w:lang w:eastAsia="ar-SA"/>
              </w:rPr>
              <w:t>”.</w:t>
            </w:r>
          </w:p>
        </w:tc>
      </w:tr>
      <w:tr w:rsidR="00BD5CE2" w:rsidRPr="00BD5CE2" w14:paraId="764484F5" w14:textId="77777777" w:rsidTr="009971B4">
        <w:trPr>
          <w:cantSplit/>
          <w:jc w:val="center"/>
        </w:trPr>
        <w:tc>
          <w:tcPr>
            <w:tcW w:w="568" w:type="dxa"/>
            <w:shd w:val="clear" w:color="auto" w:fill="auto"/>
            <w:vAlign w:val="center"/>
          </w:tcPr>
          <w:p w14:paraId="515BC732"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48F5AD0B"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09*</w:t>
            </w:r>
          </w:p>
        </w:tc>
        <w:tc>
          <w:tcPr>
            <w:tcW w:w="2551" w:type="dxa"/>
            <w:shd w:val="clear" w:color="auto" w:fill="auto"/>
            <w:vAlign w:val="center"/>
          </w:tcPr>
          <w:p w14:paraId="13FC5DB5"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Transformatory i kondensatory zawierające PCB</w:t>
            </w:r>
          </w:p>
        </w:tc>
        <w:tc>
          <w:tcPr>
            <w:tcW w:w="1199" w:type="dxa"/>
            <w:vAlign w:val="center"/>
          </w:tcPr>
          <w:p w14:paraId="53A3B302"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0,300</w:t>
            </w:r>
          </w:p>
        </w:tc>
        <w:tc>
          <w:tcPr>
            <w:tcW w:w="4400" w:type="dxa"/>
            <w:shd w:val="clear" w:color="auto" w:fill="auto"/>
            <w:vAlign w:val="center"/>
          </w:tcPr>
          <w:p w14:paraId="4A172DCA" w14:textId="0B53A47C"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Transformatory i kondensatory </w:t>
            </w:r>
            <w:r w:rsidR="001447D3" w:rsidRPr="00BD5CE2">
              <w:rPr>
                <w:rFonts w:ascii="Arial" w:hAnsi="Arial" w:cs="Arial"/>
                <w:sz w:val="18"/>
                <w:szCs w:val="18"/>
                <w:lang w:eastAsia="ar-SA"/>
              </w:rPr>
              <w:t>z</w:t>
            </w:r>
            <w:r w:rsidRPr="00BD5CE2">
              <w:rPr>
                <w:rFonts w:ascii="Arial" w:hAnsi="Arial" w:cs="Arial"/>
                <w:sz w:val="18"/>
                <w:szCs w:val="18"/>
                <w:lang w:eastAsia="ar-SA"/>
              </w:rPr>
              <w:t xml:space="preserve">awierają organiczne związki chemiczne z grupy polichlorowanych </w:t>
            </w:r>
            <w:proofErr w:type="spellStart"/>
            <w:r w:rsidRPr="00BD5CE2">
              <w:rPr>
                <w:rFonts w:ascii="Arial" w:hAnsi="Arial" w:cs="Arial"/>
                <w:sz w:val="18"/>
                <w:szCs w:val="18"/>
                <w:lang w:eastAsia="ar-SA"/>
              </w:rPr>
              <w:t>bifenyli</w:t>
            </w:r>
            <w:proofErr w:type="spellEnd"/>
            <w:r w:rsidRPr="00BD5CE2">
              <w:rPr>
                <w:rFonts w:ascii="Arial" w:hAnsi="Arial" w:cs="Arial"/>
                <w:sz w:val="18"/>
                <w:szCs w:val="18"/>
                <w:lang w:eastAsia="ar-SA"/>
              </w:rPr>
              <w:t xml:space="preserve">. </w:t>
            </w:r>
            <w:r w:rsidR="001447D3" w:rsidRPr="00BD5CE2">
              <w:rPr>
                <w:rFonts w:ascii="Arial" w:hAnsi="Arial" w:cs="Arial"/>
                <w:sz w:val="18"/>
                <w:szCs w:val="18"/>
                <w:lang w:eastAsia="ar-SA"/>
              </w:rPr>
              <w:t xml:space="preserve">Odpad posiada właściwości niebezpieczne HP6 </w:t>
            </w:r>
            <w:r w:rsidR="00A52059" w:rsidRPr="00BD5CE2">
              <w:rPr>
                <w:rFonts w:ascii="Arial" w:hAnsi="Arial" w:cs="Arial"/>
                <w:sz w:val="18"/>
                <w:szCs w:val="18"/>
                <w:lang w:eastAsia="ar-SA"/>
              </w:rPr>
              <w:t xml:space="preserve">„ostra toksyczność”, </w:t>
            </w:r>
            <w:r w:rsidR="001447D3" w:rsidRPr="00BD5CE2">
              <w:rPr>
                <w:rFonts w:ascii="Arial" w:hAnsi="Arial" w:cs="Arial"/>
                <w:sz w:val="18"/>
                <w:szCs w:val="18"/>
                <w:lang w:eastAsia="ar-SA"/>
              </w:rPr>
              <w:t>, HP7 „rakotwórcze” i HP14 „</w:t>
            </w:r>
            <w:proofErr w:type="spellStart"/>
            <w:r w:rsidR="001447D3" w:rsidRPr="00BD5CE2">
              <w:rPr>
                <w:rFonts w:ascii="Arial" w:hAnsi="Arial" w:cs="Arial"/>
                <w:sz w:val="18"/>
                <w:szCs w:val="18"/>
                <w:lang w:eastAsia="ar-SA"/>
              </w:rPr>
              <w:t>ekotoksyczne</w:t>
            </w:r>
            <w:proofErr w:type="spellEnd"/>
            <w:r w:rsidR="001447D3" w:rsidRPr="00BD5CE2">
              <w:rPr>
                <w:rFonts w:ascii="Arial" w:hAnsi="Arial" w:cs="Arial"/>
                <w:sz w:val="18"/>
                <w:szCs w:val="18"/>
                <w:lang w:eastAsia="ar-SA"/>
              </w:rPr>
              <w:t>”.</w:t>
            </w:r>
          </w:p>
        </w:tc>
      </w:tr>
      <w:tr w:rsidR="00BD5CE2" w:rsidRPr="00BD5CE2" w14:paraId="7795B011" w14:textId="77777777" w:rsidTr="009971B4">
        <w:trPr>
          <w:cantSplit/>
          <w:jc w:val="center"/>
        </w:trPr>
        <w:tc>
          <w:tcPr>
            <w:tcW w:w="568" w:type="dxa"/>
            <w:shd w:val="clear" w:color="auto" w:fill="auto"/>
            <w:vAlign w:val="center"/>
          </w:tcPr>
          <w:p w14:paraId="3DAD9E65"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48A2580A"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11*</w:t>
            </w:r>
          </w:p>
        </w:tc>
        <w:tc>
          <w:tcPr>
            <w:tcW w:w="2551" w:type="dxa"/>
            <w:shd w:val="clear" w:color="auto" w:fill="auto"/>
            <w:vAlign w:val="center"/>
          </w:tcPr>
          <w:p w14:paraId="17185F30"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freony, HCFC, HFC</w:t>
            </w:r>
          </w:p>
        </w:tc>
        <w:tc>
          <w:tcPr>
            <w:tcW w:w="1199" w:type="dxa"/>
            <w:vAlign w:val="center"/>
          </w:tcPr>
          <w:p w14:paraId="1D0868F7"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0,330</w:t>
            </w:r>
          </w:p>
        </w:tc>
        <w:tc>
          <w:tcPr>
            <w:tcW w:w="4400" w:type="dxa"/>
            <w:shd w:val="clear" w:color="auto" w:fill="auto"/>
            <w:vAlign w:val="center"/>
          </w:tcPr>
          <w:p w14:paraId="66AF8BDE"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Składają się z metali nieżelaznych (aluminium, miedź i inne), tworzyw sztucznych (poliuretan, polichlorek winylu, polipropylen, polietylen oraz freonów (pochodnych węglowodorów).</w:t>
            </w:r>
            <w:r w:rsidR="001447D3" w:rsidRPr="00BD5CE2">
              <w:rPr>
                <w:rFonts w:ascii="Arial" w:hAnsi="Arial" w:cs="Arial"/>
                <w:sz w:val="18"/>
                <w:szCs w:val="18"/>
                <w:lang w:eastAsia="ar-SA"/>
              </w:rPr>
              <w:t xml:space="preserve"> Odpad posiada właściwości niebezpieczne HP14 „</w:t>
            </w:r>
            <w:proofErr w:type="spellStart"/>
            <w:r w:rsidR="001447D3" w:rsidRPr="00BD5CE2">
              <w:rPr>
                <w:rFonts w:ascii="Arial" w:hAnsi="Arial" w:cs="Arial"/>
                <w:sz w:val="18"/>
                <w:szCs w:val="18"/>
                <w:lang w:eastAsia="ar-SA"/>
              </w:rPr>
              <w:t>ekotoksyczne</w:t>
            </w:r>
            <w:proofErr w:type="spellEnd"/>
            <w:r w:rsidR="001447D3" w:rsidRPr="00BD5CE2">
              <w:rPr>
                <w:rFonts w:ascii="Arial" w:hAnsi="Arial" w:cs="Arial"/>
                <w:sz w:val="18"/>
                <w:szCs w:val="18"/>
                <w:lang w:eastAsia="ar-SA"/>
              </w:rPr>
              <w:t>”.</w:t>
            </w:r>
          </w:p>
        </w:tc>
      </w:tr>
      <w:tr w:rsidR="00BD5CE2" w:rsidRPr="00BD5CE2" w14:paraId="7D418225" w14:textId="77777777" w:rsidTr="009971B4">
        <w:trPr>
          <w:cantSplit/>
          <w:jc w:val="center"/>
        </w:trPr>
        <w:tc>
          <w:tcPr>
            <w:tcW w:w="568" w:type="dxa"/>
            <w:shd w:val="clear" w:color="auto" w:fill="auto"/>
            <w:vAlign w:val="center"/>
          </w:tcPr>
          <w:p w14:paraId="44907602"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750C120D"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13*</w:t>
            </w:r>
          </w:p>
        </w:tc>
        <w:tc>
          <w:tcPr>
            <w:tcW w:w="2551" w:type="dxa"/>
            <w:shd w:val="clear" w:color="auto" w:fill="auto"/>
            <w:vAlign w:val="center"/>
          </w:tcPr>
          <w:p w14:paraId="6B1D6911"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niebezpieczne elementy inne niż wymienione w 16 02 09 do 16 02 12</w:t>
            </w:r>
          </w:p>
        </w:tc>
        <w:tc>
          <w:tcPr>
            <w:tcW w:w="1199" w:type="dxa"/>
            <w:vAlign w:val="center"/>
          </w:tcPr>
          <w:p w14:paraId="6254A430"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0,330</w:t>
            </w:r>
          </w:p>
        </w:tc>
        <w:tc>
          <w:tcPr>
            <w:tcW w:w="4400" w:type="dxa"/>
            <w:shd w:val="clear" w:color="auto" w:fill="auto"/>
            <w:vAlign w:val="center"/>
          </w:tcPr>
          <w:p w14:paraId="642BBEBF"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Są to m.in. lampy wysokoprężne rtęciowe i sodowe powstałe w wyniku demontażu pojazdów. Skład odpadów to: metaliczna rtęć, szkło techniczne, końcówki aluminiowe, proszek luminoforowy.</w:t>
            </w:r>
            <w:r w:rsidR="001447D3" w:rsidRPr="00BD5CE2">
              <w:rPr>
                <w:rFonts w:ascii="Arial" w:hAnsi="Arial" w:cs="Arial"/>
                <w:sz w:val="18"/>
                <w:szCs w:val="18"/>
                <w:lang w:eastAsia="ar-SA"/>
              </w:rPr>
              <w:t xml:space="preserve"> Odpad posiada właściwości niebezpieczne HP14 „</w:t>
            </w:r>
            <w:proofErr w:type="spellStart"/>
            <w:r w:rsidR="001447D3" w:rsidRPr="00BD5CE2">
              <w:rPr>
                <w:rFonts w:ascii="Arial" w:hAnsi="Arial" w:cs="Arial"/>
                <w:sz w:val="18"/>
                <w:szCs w:val="18"/>
                <w:lang w:eastAsia="ar-SA"/>
              </w:rPr>
              <w:t>ekotoksyczne</w:t>
            </w:r>
            <w:proofErr w:type="spellEnd"/>
            <w:r w:rsidR="001447D3" w:rsidRPr="00BD5CE2">
              <w:rPr>
                <w:rFonts w:ascii="Arial" w:hAnsi="Arial" w:cs="Arial"/>
                <w:sz w:val="18"/>
                <w:szCs w:val="18"/>
                <w:lang w:eastAsia="ar-SA"/>
              </w:rPr>
              <w:t>”.</w:t>
            </w:r>
          </w:p>
        </w:tc>
      </w:tr>
      <w:tr w:rsidR="00BD5CE2" w:rsidRPr="00BD5CE2" w14:paraId="3683B24E" w14:textId="77777777" w:rsidTr="009971B4">
        <w:trPr>
          <w:cantSplit/>
          <w:jc w:val="center"/>
        </w:trPr>
        <w:tc>
          <w:tcPr>
            <w:tcW w:w="568" w:type="dxa"/>
            <w:shd w:val="clear" w:color="auto" w:fill="auto"/>
            <w:vAlign w:val="center"/>
          </w:tcPr>
          <w:p w14:paraId="552AC0B3"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642F653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01*</w:t>
            </w:r>
          </w:p>
        </w:tc>
        <w:tc>
          <w:tcPr>
            <w:tcW w:w="2551" w:type="dxa"/>
            <w:shd w:val="clear" w:color="auto" w:fill="auto"/>
            <w:vAlign w:val="center"/>
          </w:tcPr>
          <w:p w14:paraId="094B1F84"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ołowiowe</w:t>
            </w:r>
          </w:p>
        </w:tc>
        <w:tc>
          <w:tcPr>
            <w:tcW w:w="1199" w:type="dxa"/>
            <w:vAlign w:val="center"/>
          </w:tcPr>
          <w:p w14:paraId="2204BC55"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7,000</w:t>
            </w:r>
          </w:p>
        </w:tc>
        <w:tc>
          <w:tcPr>
            <w:tcW w:w="4400" w:type="dxa"/>
            <w:shd w:val="clear" w:color="auto" w:fill="auto"/>
            <w:vAlign w:val="center"/>
          </w:tcPr>
          <w:p w14:paraId="2AB9D741"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Akumulatory elektryczne oparte na ogniwach galwanicznych zbudowanych z elektrody ołowiowej, elektrody z tlenku ołowiu oraz roztworu wodnego kwasu siarkowego spełniającego funkcję elektrolitu.</w:t>
            </w:r>
            <w:r w:rsidR="001447D3" w:rsidRPr="00BD5CE2">
              <w:rPr>
                <w:rFonts w:ascii="Arial" w:hAnsi="Arial" w:cs="Arial"/>
                <w:sz w:val="18"/>
                <w:szCs w:val="18"/>
                <w:lang w:eastAsia="ar-SA"/>
              </w:rPr>
              <w:t xml:space="preserve"> Odpad posiada właściwości niebezpieczne HP8 „żrące” i HP14 „</w:t>
            </w:r>
            <w:proofErr w:type="spellStart"/>
            <w:r w:rsidR="001447D3" w:rsidRPr="00BD5CE2">
              <w:rPr>
                <w:rFonts w:ascii="Arial" w:hAnsi="Arial" w:cs="Arial"/>
                <w:sz w:val="18"/>
                <w:szCs w:val="18"/>
                <w:lang w:eastAsia="ar-SA"/>
              </w:rPr>
              <w:t>ekotoksyczne</w:t>
            </w:r>
            <w:proofErr w:type="spellEnd"/>
            <w:r w:rsidR="001447D3" w:rsidRPr="00BD5CE2">
              <w:rPr>
                <w:rFonts w:ascii="Arial" w:hAnsi="Arial" w:cs="Arial"/>
                <w:sz w:val="18"/>
                <w:szCs w:val="18"/>
                <w:lang w:eastAsia="ar-SA"/>
              </w:rPr>
              <w:t>”.</w:t>
            </w:r>
          </w:p>
        </w:tc>
      </w:tr>
      <w:tr w:rsidR="00BD5CE2" w:rsidRPr="00BD5CE2" w14:paraId="3314858B" w14:textId="77777777" w:rsidTr="009971B4">
        <w:trPr>
          <w:cantSplit/>
          <w:jc w:val="center"/>
        </w:trPr>
        <w:tc>
          <w:tcPr>
            <w:tcW w:w="568" w:type="dxa"/>
            <w:shd w:val="clear" w:color="auto" w:fill="auto"/>
            <w:vAlign w:val="center"/>
          </w:tcPr>
          <w:p w14:paraId="755C1E11"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69FA7A2B"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02*</w:t>
            </w:r>
          </w:p>
        </w:tc>
        <w:tc>
          <w:tcPr>
            <w:tcW w:w="2551" w:type="dxa"/>
            <w:shd w:val="clear" w:color="auto" w:fill="auto"/>
            <w:vAlign w:val="center"/>
          </w:tcPr>
          <w:p w14:paraId="492DB78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niklowo-kadmowe</w:t>
            </w:r>
          </w:p>
        </w:tc>
        <w:tc>
          <w:tcPr>
            <w:tcW w:w="1199" w:type="dxa"/>
            <w:vAlign w:val="center"/>
          </w:tcPr>
          <w:p w14:paraId="79E6DC88"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0,250</w:t>
            </w:r>
          </w:p>
        </w:tc>
        <w:tc>
          <w:tcPr>
            <w:tcW w:w="4400" w:type="dxa"/>
            <w:shd w:val="clear" w:color="auto" w:fill="auto"/>
            <w:vAlign w:val="center"/>
          </w:tcPr>
          <w:p w14:paraId="28A73E7A"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Rodzaj akumulator</w:t>
            </w:r>
            <w:r w:rsidR="001447D3" w:rsidRPr="00BD5CE2">
              <w:rPr>
                <w:rFonts w:ascii="Arial" w:hAnsi="Arial" w:cs="Arial"/>
                <w:sz w:val="18"/>
                <w:szCs w:val="18"/>
                <w:lang w:eastAsia="ar-SA"/>
              </w:rPr>
              <w:t>ów, w których</w:t>
            </w:r>
            <w:r w:rsidRPr="00BD5CE2">
              <w:rPr>
                <w:rFonts w:ascii="Arial" w:hAnsi="Arial" w:cs="Arial"/>
                <w:sz w:val="18"/>
                <w:szCs w:val="18"/>
                <w:lang w:eastAsia="ar-SA"/>
              </w:rPr>
              <w:t xml:space="preserve"> elektrody wykonane są z zasadowego tlenku niklu (katoda) i metalicznego kadmu (anoda), elektrolitem jest wodorotlenek potasu.</w:t>
            </w:r>
            <w:r w:rsidR="001447D3" w:rsidRPr="00BD5CE2">
              <w:rPr>
                <w:rFonts w:ascii="Arial" w:hAnsi="Arial" w:cs="Arial"/>
                <w:sz w:val="18"/>
                <w:szCs w:val="18"/>
                <w:lang w:eastAsia="ar-SA"/>
              </w:rPr>
              <w:t xml:space="preserve"> Odpad posiada właściwości niebezpieczne HP14 „</w:t>
            </w:r>
            <w:proofErr w:type="spellStart"/>
            <w:r w:rsidR="001447D3" w:rsidRPr="00BD5CE2">
              <w:rPr>
                <w:rFonts w:ascii="Arial" w:hAnsi="Arial" w:cs="Arial"/>
                <w:sz w:val="18"/>
                <w:szCs w:val="18"/>
                <w:lang w:eastAsia="ar-SA"/>
              </w:rPr>
              <w:t>ekotoksyczne</w:t>
            </w:r>
            <w:proofErr w:type="spellEnd"/>
            <w:r w:rsidR="001447D3" w:rsidRPr="00BD5CE2">
              <w:rPr>
                <w:rFonts w:ascii="Arial" w:hAnsi="Arial" w:cs="Arial"/>
                <w:sz w:val="18"/>
                <w:szCs w:val="18"/>
                <w:lang w:eastAsia="ar-SA"/>
              </w:rPr>
              <w:t>”.</w:t>
            </w:r>
          </w:p>
        </w:tc>
      </w:tr>
      <w:tr w:rsidR="00BD5CE2" w:rsidRPr="00BD5CE2" w14:paraId="37DFD0AC" w14:textId="77777777" w:rsidTr="009971B4">
        <w:trPr>
          <w:cantSplit/>
          <w:jc w:val="center"/>
        </w:trPr>
        <w:tc>
          <w:tcPr>
            <w:tcW w:w="568" w:type="dxa"/>
            <w:shd w:val="clear" w:color="auto" w:fill="auto"/>
            <w:vAlign w:val="center"/>
          </w:tcPr>
          <w:p w14:paraId="3553FA51"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71B6C093"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03*</w:t>
            </w:r>
          </w:p>
        </w:tc>
        <w:tc>
          <w:tcPr>
            <w:tcW w:w="2551" w:type="dxa"/>
            <w:shd w:val="clear" w:color="auto" w:fill="auto"/>
            <w:vAlign w:val="center"/>
          </w:tcPr>
          <w:p w14:paraId="0B06CEBA"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Baterie zawierające rtęć</w:t>
            </w:r>
          </w:p>
        </w:tc>
        <w:tc>
          <w:tcPr>
            <w:tcW w:w="1199" w:type="dxa"/>
            <w:vAlign w:val="center"/>
          </w:tcPr>
          <w:p w14:paraId="1F356AD9"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0,250</w:t>
            </w:r>
          </w:p>
        </w:tc>
        <w:tc>
          <w:tcPr>
            <w:tcW w:w="4400" w:type="dxa"/>
            <w:shd w:val="clear" w:color="auto" w:fill="auto"/>
            <w:vAlign w:val="center"/>
          </w:tcPr>
          <w:p w14:paraId="5F50BFED" w14:textId="22D9E8F6" w:rsidR="003C2CA1" w:rsidRPr="00BD5CE2" w:rsidRDefault="003C2CA1" w:rsidP="007E01B0">
            <w:pPr>
              <w:suppressAutoHyphens/>
              <w:jc w:val="center"/>
              <w:rPr>
                <w:rFonts w:ascii="Arial" w:hAnsi="Arial" w:cs="Arial"/>
                <w:b/>
                <w:sz w:val="18"/>
                <w:szCs w:val="18"/>
                <w:lang w:eastAsia="ar-SA"/>
              </w:rPr>
            </w:pPr>
            <w:r w:rsidRPr="00BD5CE2">
              <w:rPr>
                <w:rFonts w:ascii="Arial" w:hAnsi="Arial" w:cs="Arial"/>
                <w:sz w:val="18"/>
                <w:szCs w:val="18"/>
                <w:lang w:eastAsia="ar-SA"/>
              </w:rPr>
              <w:t>Baterie składające się z ogniw srebrowo – cynkowych w zasadowym elektrolicie. W celu powstrzymania korozji elektrochemicznej stosowana jest rtęć.</w:t>
            </w:r>
            <w:r w:rsidR="001447D3" w:rsidRPr="00BD5CE2">
              <w:rPr>
                <w:rFonts w:ascii="Arial" w:hAnsi="Arial" w:cs="Arial"/>
                <w:sz w:val="18"/>
                <w:szCs w:val="18"/>
                <w:lang w:eastAsia="ar-SA"/>
              </w:rPr>
              <w:t xml:space="preserve"> Odpad posiada właściwości niebezpieczne HP6 </w:t>
            </w:r>
            <w:r w:rsidR="00543346" w:rsidRPr="00BD5CE2">
              <w:rPr>
                <w:rFonts w:ascii="Arial" w:hAnsi="Arial" w:cs="Arial"/>
                <w:sz w:val="18"/>
                <w:szCs w:val="18"/>
                <w:lang w:eastAsia="ar-SA"/>
              </w:rPr>
              <w:t xml:space="preserve">„ostra toksyczność”. </w:t>
            </w:r>
          </w:p>
        </w:tc>
      </w:tr>
      <w:tr w:rsidR="00BD5CE2" w:rsidRPr="00BD5CE2" w14:paraId="3DB253E7" w14:textId="77777777" w:rsidTr="009971B4">
        <w:trPr>
          <w:cantSplit/>
          <w:jc w:val="center"/>
        </w:trPr>
        <w:tc>
          <w:tcPr>
            <w:tcW w:w="568" w:type="dxa"/>
            <w:shd w:val="clear" w:color="auto" w:fill="auto"/>
            <w:vAlign w:val="center"/>
          </w:tcPr>
          <w:p w14:paraId="20552DB4"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7EC7165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08 02*</w:t>
            </w:r>
          </w:p>
        </w:tc>
        <w:tc>
          <w:tcPr>
            <w:tcW w:w="2551" w:type="dxa"/>
            <w:shd w:val="clear" w:color="auto" w:fill="auto"/>
            <w:vAlign w:val="center"/>
          </w:tcPr>
          <w:p w14:paraId="36B14ADF"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niebezpieczne metale przejściowe lub ich niebezpieczne związki</w:t>
            </w:r>
          </w:p>
        </w:tc>
        <w:tc>
          <w:tcPr>
            <w:tcW w:w="1199" w:type="dxa"/>
            <w:vAlign w:val="center"/>
          </w:tcPr>
          <w:p w14:paraId="4A920E46"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0,250</w:t>
            </w:r>
          </w:p>
        </w:tc>
        <w:tc>
          <w:tcPr>
            <w:tcW w:w="4400" w:type="dxa"/>
            <w:shd w:val="clear" w:color="auto" w:fill="auto"/>
            <w:vAlign w:val="center"/>
          </w:tcPr>
          <w:p w14:paraId="603A7549"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Katalizator – reaktor katalityczny zbudowany jest z rdzenia wykonanego w postaci monolitu ceramicznego lub metalowego o strukturze plastra miodu, warstwy pośredniej, warstwy aktywnej, warstwy uszczelniającej i izolującej cieplnie w postaci mat oraz żaroodpornej obudowy wykonanej ze stali odpornej na korozję.</w:t>
            </w:r>
            <w:r w:rsidR="001447D3" w:rsidRPr="00BD5CE2">
              <w:rPr>
                <w:rFonts w:ascii="Arial" w:hAnsi="Arial" w:cs="Arial"/>
                <w:sz w:val="18"/>
                <w:szCs w:val="18"/>
                <w:lang w:eastAsia="ar-SA"/>
              </w:rPr>
              <w:t xml:space="preserve"> Odpad posiada właściwości niebezpieczne HP14 „</w:t>
            </w:r>
            <w:proofErr w:type="spellStart"/>
            <w:r w:rsidR="001447D3" w:rsidRPr="00BD5CE2">
              <w:rPr>
                <w:rFonts w:ascii="Arial" w:hAnsi="Arial" w:cs="Arial"/>
                <w:sz w:val="18"/>
                <w:szCs w:val="18"/>
                <w:lang w:eastAsia="ar-SA"/>
              </w:rPr>
              <w:t>ekotoksyczne</w:t>
            </w:r>
            <w:proofErr w:type="spellEnd"/>
            <w:r w:rsidR="001447D3" w:rsidRPr="00BD5CE2">
              <w:rPr>
                <w:rFonts w:ascii="Arial" w:hAnsi="Arial" w:cs="Arial"/>
                <w:sz w:val="18"/>
                <w:szCs w:val="18"/>
                <w:lang w:eastAsia="ar-SA"/>
              </w:rPr>
              <w:t>”.</w:t>
            </w:r>
          </w:p>
        </w:tc>
      </w:tr>
      <w:tr w:rsidR="00BD5CE2" w:rsidRPr="00BD5CE2" w14:paraId="58CD060A" w14:textId="77777777" w:rsidTr="009971B4">
        <w:trPr>
          <w:cantSplit/>
          <w:jc w:val="center"/>
        </w:trPr>
        <w:tc>
          <w:tcPr>
            <w:tcW w:w="568" w:type="dxa"/>
            <w:shd w:val="clear" w:color="auto" w:fill="auto"/>
            <w:vAlign w:val="center"/>
          </w:tcPr>
          <w:p w14:paraId="7D498B59" w14:textId="77777777" w:rsidR="003C2CA1" w:rsidRPr="00BD5CE2" w:rsidRDefault="003C2CA1" w:rsidP="007E01B0">
            <w:pPr>
              <w:pStyle w:val="Akapitzlist"/>
              <w:numPr>
                <w:ilvl w:val="0"/>
                <w:numId w:val="8"/>
              </w:numPr>
              <w:suppressAutoHyphens/>
              <w:jc w:val="center"/>
              <w:rPr>
                <w:rFonts w:ascii="Arial" w:hAnsi="Arial" w:cs="Arial"/>
                <w:sz w:val="22"/>
                <w:szCs w:val="22"/>
                <w:lang w:eastAsia="ar-SA"/>
              </w:rPr>
            </w:pPr>
          </w:p>
        </w:tc>
        <w:tc>
          <w:tcPr>
            <w:tcW w:w="1347" w:type="dxa"/>
            <w:shd w:val="clear" w:color="auto" w:fill="auto"/>
            <w:vAlign w:val="center"/>
          </w:tcPr>
          <w:p w14:paraId="0973CBA6"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19 12 06*</w:t>
            </w:r>
          </w:p>
        </w:tc>
        <w:tc>
          <w:tcPr>
            <w:tcW w:w="2551" w:type="dxa"/>
            <w:shd w:val="clear" w:color="auto" w:fill="auto"/>
            <w:vAlign w:val="center"/>
          </w:tcPr>
          <w:p w14:paraId="3A584B97"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Drewno zawierające substancje niebezpieczne</w:t>
            </w:r>
          </w:p>
        </w:tc>
        <w:tc>
          <w:tcPr>
            <w:tcW w:w="1199" w:type="dxa"/>
            <w:vAlign w:val="center"/>
          </w:tcPr>
          <w:p w14:paraId="6858A0BE"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0,100</w:t>
            </w:r>
          </w:p>
        </w:tc>
        <w:tc>
          <w:tcPr>
            <w:tcW w:w="4400" w:type="dxa"/>
            <w:shd w:val="clear" w:color="auto" w:fill="auto"/>
            <w:vAlign w:val="center"/>
          </w:tcPr>
          <w:p w14:paraId="2B1B7E67" w14:textId="1CCAFCE3"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Odpady drewna zanieczyszczone impregnatami oraz farbami i lakierami. </w:t>
            </w:r>
            <w:r w:rsidR="001447D3" w:rsidRPr="00BD5CE2">
              <w:rPr>
                <w:rFonts w:ascii="Arial" w:hAnsi="Arial" w:cs="Arial"/>
                <w:sz w:val="18"/>
                <w:szCs w:val="18"/>
                <w:lang w:eastAsia="ar-SA"/>
              </w:rPr>
              <w:t>Odpad posiada właściwości niebezpieczne HP</w:t>
            </w:r>
            <w:r w:rsidR="000E1CA4" w:rsidRPr="00BD5CE2">
              <w:rPr>
                <w:rFonts w:ascii="Arial" w:hAnsi="Arial" w:cs="Arial"/>
                <w:sz w:val="18"/>
                <w:szCs w:val="18"/>
                <w:lang w:eastAsia="ar-SA"/>
              </w:rPr>
              <w:t>5</w:t>
            </w:r>
            <w:r w:rsidR="001447D3" w:rsidRPr="00BD5CE2">
              <w:rPr>
                <w:rFonts w:ascii="Arial" w:hAnsi="Arial" w:cs="Arial"/>
                <w:sz w:val="18"/>
                <w:szCs w:val="18"/>
                <w:lang w:eastAsia="ar-SA"/>
              </w:rPr>
              <w:t xml:space="preserve"> „</w:t>
            </w:r>
            <w:r w:rsidR="000E1CA4" w:rsidRPr="00BD5CE2">
              <w:rPr>
                <w:rFonts w:ascii="Arial" w:hAnsi="Arial" w:cs="Arial"/>
                <w:sz w:val="18"/>
                <w:szCs w:val="18"/>
                <w:lang w:eastAsia="ar-SA"/>
              </w:rPr>
              <w:t>„</w:t>
            </w:r>
            <w:r w:rsidR="000E1CA4" w:rsidRPr="00BD5CE2">
              <w:rPr>
                <w:rFonts w:ascii="Arial" w:hAnsi="Arial" w:cs="Arial"/>
                <w:sz w:val="18"/>
                <w:szCs w:val="18"/>
              </w:rPr>
              <w:t>działa toksycznie na narządy docelowe (STOT) lub zagrożenie spowodowane aspiracją”</w:t>
            </w:r>
            <w:r w:rsidR="001447D3" w:rsidRPr="00BD5CE2">
              <w:rPr>
                <w:rFonts w:ascii="Arial" w:hAnsi="Arial" w:cs="Arial"/>
                <w:sz w:val="18"/>
                <w:szCs w:val="18"/>
                <w:lang w:eastAsia="ar-SA"/>
              </w:rPr>
              <w:t>” i HP14 „</w:t>
            </w:r>
            <w:proofErr w:type="spellStart"/>
            <w:r w:rsidR="001447D3" w:rsidRPr="00BD5CE2">
              <w:rPr>
                <w:rFonts w:ascii="Arial" w:hAnsi="Arial" w:cs="Arial"/>
                <w:sz w:val="18"/>
                <w:szCs w:val="18"/>
                <w:lang w:eastAsia="ar-SA"/>
              </w:rPr>
              <w:t>ekotoksyczne</w:t>
            </w:r>
            <w:proofErr w:type="spellEnd"/>
            <w:r w:rsidR="001447D3" w:rsidRPr="00BD5CE2">
              <w:rPr>
                <w:rFonts w:ascii="Arial" w:hAnsi="Arial" w:cs="Arial"/>
                <w:sz w:val="18"/>
                <w:szCs w:val="18"/>
                <w:lang w:eastAsia="ar-SA"/>
              </w:rPr>
              <w:t>”.</w:t>
            </w:r>
          </w:p>
        </w:tc>
      </w:tr>
      <w:tr w:rsidR="00BD5CE2" w:rsidRPr="00BD5CE2" w14:paraId="23826125" w14:textId="77777777" w:rsidTr="007E01B0">
        <w:trPr>
          <w:cantSplit/>
          <w:trHeight w:val="407"/>
          <w:jc w:val="center"/>
        </w:trPr>
        <w:tc>
          <w:tcPr>
            <w:tcW w:w="10065" w:type="dxa"/>
            <w:gridSpan w:val="5"/>
            <w:shd w:val="clear" w:color="auto" w:fill="D9D9D9"/>
            <w:vAlign w:val="center"/>
          </w:tcPr>
          <w:p w14:paraId="4C6D988E" w14:textId="77777777" w:rsidR="003C2CA1" w:rsidRPr="00BD5CE2" w:rsidRDefault="003C2CA1" w:rsidP="007E01B0">
            <w:pPr>
              <w:suppressAutoHyphens/>
              <w:jc w:val="center"/>
              <w:rPr>
                <w:rFonts w:ascii="Arial" w:hAnsi="Arial" w:cs="Arial"/>
                <w:b/>
                <w:bCs/>
                <w:sz w:val="22"/>
                <w:szCs w:val="22"/>
                <w:lang w:eastAsia="ar-SA"/>
              </w:rPr>
            </w:pPr>
            <w:r w:rsidRPr="00BD5CE2">
              <w:rPr>
                <w:rFonts w:ascii="Arial" w:hAnsi="Arial" w:cs="Arial"/>
                <w:b/>
                <w:bCs/>
                <w:sz w:val="22"/>
                <w:szCs w:val="22"/>
                <w:lang w:eastAsia="ar-SA"/>
              </w:rPr>
              <w:t>ODPADY INNE NIŻ NIEBEZPIECZNE</w:t>
            </w:r>
          </w:p>
        </w:tc>
      </w:tr>
      <w:tr w:rsidR="00BD5CE2" w:rsidRPr="00BD5CE2" w14:paraId="6330BACD" w14:textId="77777777" w:rsidTr="009971B4">
        <w:trPr>
          <w:cantSplit/>
          <w:jc w:val="center"/>
        </w:trPr>
        <w:tc>
          <w:tcPr>
            <w:tcW w:w="568" w:type="dxa"/>
            <w:shd w:val="clear" w:color="auto" w:fill="auto"/>
            <w:vAlign w:val="center"/>
          </w:tcPr>
          <w:p w14:paraId="5BD58EF3"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1</w:t>
            </w:r>
          </w:p>
        </w:tc>
        <w:tc>
          <w:tcPr>
            <w:tcW w:w="1347" w:type="dxa"/>
            <w:shd w:val="clear" w:color="auto" w:fill="auto"/>
            <w:vAlign w:val="center"/>
          </w:tcPr>
          <w:p w14:paraId="2AD9D732"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15 02 03</w:t>
            </w:r>
          </w:p>
        </w:tc>
        <w:tc>
          <w:tcPr>
            <w:tcW w:w="2551" w:type="dxa"/>
            <w:shd w:val="clear" w:color="auto" w:fill="auto"/>
            <w:vAlign w:val="center"/>
          </w:tcPr>
          <w:p w14:paraId="0221679E"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Sorbenty, materiały filtracyjne, tkaniny do wycierania (np. szmaty, ścierki) i ubrania ochronne inne niż wymienione w 15 02 02</w:t>
            </w:r>
          </w:p>
        </w:tc>
        <w:tc>
          <w:tcPr>
            <w:tcW w:w="1199" w:type="dxa"/>
            <w:vAlign w:val="center"/>
          </w:tcPr>
          <w:p w14:paraId="5690D2B1"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0,28</w:t>
            </w:r>
          </w:p>
        </w:tc>
        <w:tc>
          <w:tcPr>
            <w:tcW w:w="4400" w:type="dxa"/>
            <w:shd w:val="clear" w:color="auto" w:fill="auto"/>
            <w:vAlign w:val="center"/>
          </w:tcPr>
          <w:p w14:paraId="0CEFB649"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Produkowane są na bazie tkanin i dzianin głównie bawełnianych, nie są jednorodne gatunkowo, posiadają doskonałe właściwości absorpcyjne. Skład chemiczny: bawełna (celuloza, woda, tłuszcze, węgiel, wodór, polimery syntetyczne), celuloza, skrobia, węglowodory alifatyczne, węglowodory aromatyczne, polipropylen, poliester. Właściwości: odpad stały, łatwopalny, niezanieczyszczony substancjami niebezpiecznymi, smarami, olejami silnikowymi.</w:t>
            </w:r>
          </w:p>
        </w:tc>
      </w:tr>
      <w:tr w:rsidR="00BD5CE2" w:rsidRPr="00BD5CE2" w14:paraId="4EEAFB31" w14:textId="77777777" w:rsidTr="009971B4">
        <w:trPr>
          <w:cantSplit/>
          <w:jc w:val="center"/>
        </w:trPr>
        <w:tc>
          <w:tcPr>
            <w:tcW w:w="568" w:type="dxa"/>
            <w:shd w:val="clear" w:color="auto" w:fill="auto"/>
            <w:vAlign w:val="center"/>
          </w:tcPr>
          <w:p w14:paraId="5F7B31B9"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2</w:t>
            </w:r>
          </w:p>
        </w:tc>
        <w:tc>
          <w:tcPr>
            <w:tcW w:w="1347" w:type="dxa"/>
            <w:shd w:val="clear" w:color="auto" w:fill="auto"/>
            <w:vAlign w:val="center"/>
          </w:tcPr>
          <w:p w14:paraId="142F6B97"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16 01 03</w:t>
            </w:r>
          </w:p>
        </w:tc>
        <w:tc>
          <w:tcPr>
            <w:tcW w:w="2551" w:type="dxa"/>
            <w:shd w:val="clear" w:color="auto" w:fill="auto"/>
            <w:vAlign w:val="center"/>
          </w:tcPr>
          <w:p w14:paraId="7A3F2A1D"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Zużyte opony</w:t>
            </w:r>
          </w:p>
        </w:tc>
        <w:tc>
          <w:tcPr>
            <w:tcW w:w="1199" w:type="dxa"/>
            <w:vAlign w:val="center"/>
          </w:tcPr>
          <w:p w14:paraId="643F8575"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24,50</w:t>
            </w:r>
          </w:p>
        </w:tc>
        <w:tc>
          <w:tcPr>
            <w:tcW w:w="4400" w:type="dxa"/>
            <w:shd w:val="clear" w:color="auto" w:fill="auto"/>
            <w:vAlign w:val="center"/>
          </w:tcPr>
          <w:p w14:paraId="73EFBB22"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zbudowany z różnych materiałów o specyficznych właściwościach, powiązanych ze sobą w trwały sposób. Składa się z bieżnika, ściany bocznej, osłony, stopki, drutówki, opasania, wzmocnienia, wewnętrznej warstwy uszczelniającej.</w:t>
            </w:r>
          </w:p>
        </w:tc>
      </w:tr>
      <w:tr w:rsidR="00BD5CE2" w:rsidRPr="00BD5CE2" w14:paraId="281CD171" w14:textId="77777777" w:rsidTr="009971B4">
        <w:trPr>
          <w:cantSplit/>
          <w:jc w:val="center"/>
        </w:trPr>
        <w:tc>
          <w:tcPr>
            <w:tcW w:w="568" w:type="dxa"/>
            <w:shd w:val="clear" w:color="auto" w:fill="auto"/>
            <w:vAlign w:val="center"/>
          </w:tcPr>
          <w:p w14:paraId="27B359C0"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3</w:t>
            </w:r>
          </w:p>
        </w:tc>
        <w:tc>
          <w:tcPr>
            <w:tcW w:w="1347" w:type="dxa"/>
            <w:shd w:val="clear" w:color="auto" w:fill="auto"/>
            <w:vAlign w:val="center"/>
          </w:tcPr>
          <w:p w14:paraId="2686D126"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16 01 12</w:t>
            </w:r>
          </w:p>
        </w:tc>
        <w:tc>
          <w:tcPr>
            <w:tcW w:w="2551" w:type="dxa"/>
            <w:shd w:val="clear" w:color="auto" w:fill="auto"/>
            <w:vAlign w:val="center"/>
          </w:tcPr>
          <w:p w14:paraId="1D1273B3"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inne niż wymienione w 16 01 11</w:t>
            </w:r>
          </w:p>
        </w:tc>
        <w:tc>
          <w:tcPr>
            <w:tcW w:w="1199" w:type="dxa"/>
            <w:vAlign w:val="center"/>
          </w:tcPr>
          <w:p w14:paraId="67ED6C26"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0,82</w:t>
            </w:r>
          </w:p>
        </w:tc>
        <w:tc>
          <w:tcPr>
            <w:tcW w:w="4400" w:type="dxa"/>
            <w:shd w:val="clear" w:color="auto" w:fill="auto"/>
            <w:vAlign w:val="center"/>
          </w:tcPr>
          <w:p w14:paraId="1A5ACAA5"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Materiał cierny okładzin i klocków hamulcowych. Skład chemiczny: stop żeliwny żelaza z węglem, krzemem, manganem, fosforem, siarką i innymi składnikami z dodatkiem węgla lub bez. Właściwości: wytrzymałość na temperaturę, twardość.</w:t>
            </w:r>
          </w:p>
        </w:tc>
      </w:tr>
      <w:tr w:rsidR="00BD5CE2" w:rsidRPr="00BD5CE2" w14:paraId="00F73D9C" w14:textId="77777777" w:rsidTr="009971B4">
        <w:trPr>
          <w:cantSplit/>
          <w:jc w:val="center"/>
        </w:trPr>
        <w:tc>
          <w:tcPr>
            <w:tcW w:w="568" w:type="dxa"/>
            <w:shd w:val="clear" w:color="auto" w:fill="auto"/>
            <w:vAlign w:val="center"/>
          </w:tcPr>
          <w:p w14:paraId="749BAA0C"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4</w:t>
            </w:r>
          </w:p>
        </w:tc>
        <w:tc>
          <w:tcPr>
            <w:tcW w:w="1347" w:type="dxa"/>
            <w:shd w:val="clear" w:color="auto" w:fill="auto"/>
            <w:vAlign w:val="center"/>
          </w:tcPr>
          <w:p w14:paraId="12D791F0"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16 01 15</w:t>
            </w:r>
          </w:p>
        </w:tc>
        <w:tc>
          <w:tcPr>
            <w:tcW w:w="2551" w:type="dxa"/>
            <w:shd w:val="clear" w:color="auto" w:fill="auto"/>
            <w:vAlign w:val="center"/>
          </w:tcPr>
          <w:p w14:paraId="7306562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inne niż wymienione w 16 01 14</w:t>
            </w:r>
          </w:p>
        </w:tc>
        <w:tc>
          <w:tcPr>
            <w:tcW w:w="1199" w:type="dxa"/>
            <w:vAlign w:val="center"/>
          </w:tcPr>
          <w:p w14:paraId="55246904"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2,70</w:t>
            </w:r>
          </w:p>
        </w:tc>
        <w:tc>
          <w:tcPr>
            <w:tcW w:w="4400" w:type="dxa"/>
            <w:shd w:val="clear" w:color="auto" w:fill="auto"/>
            <w:vAlign w:val="center"/>
          </w:tcPr>
          <w:p w14:paraId="70DD9DAF"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Ciecz jednorodna, przezroczysta, bez osadów, całkowicie rozpuszczalna w wodzie, składa się głównie z glikolu etylowego lub glikolu propylenowego.</w:t>
            </w:r>
          </w:p>
        </w:tc>
      </w:tr>
      <w:tr w:rsidR="00BD5CE2" w:rsidRPr="00BD5CE2" w14:paraId="0E12A007" w14:textId="77777777" w:rsidTr="009971B4">
        <w:trPr>
          <w:cantSplit/>
          <w:jc w:val="center"/>
        </w:trPr>
        <w:tc>
          <w:tcPr>
            <w:tcW w:w="568" w:type="dxa"/>
            <w:shd w:val="clear" w:color="auto" w:fill="auto"/>
            <w:vAlign w:val="center"/>
          </w:tcPr>
          <w:p w14:paraId="2803470A"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5</w:t>
            </w:r>
          </w:p>
        </w:tc>
        <w:tc>
          <w:tcPr>
            <w:tcW w:w="1347" w:type="dxa"/>
            <w:shd w:val="clear" w:color="auto" w:fill="auto"/>
            <w:vAlign w:val="center"/>
          </w:tcPr>
          <w:p w14:paraId="20C91B6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16 01 16</w:t>
            </w:r>
          </w:p>
        </w:tc>
        <w:tc>
          <w:tcPr>
            <w:tcW w:w="2551" w:type="dxa"/>
            <w:shd w:val="clear" w:color="auto" w:fill="auto"/>
            <w:vAlign w:val="center"/>
          </w:tcPr>
          <w:p w14:paraId="5E2D42C7"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Zbiorniki na gaz skroplony</w:t>
            </w:r>
          </w:p>
        </w:tc>
        <w:tc>
          <w:tcPr>
            <w:tcW w:w="1199" w:type="dxa"/>
            <w:vAlign w:val="center"/>
          </w:tcPr>
          <w:p w14:paraId="0967B442"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4,00</w:t>
            </w:r>
          </w:p>
        </w:tc>
        <w:tc>
          <w:tcPr>
            <w:tcW w:w="4400" w:type="dxa"/>
            <w:shd w:val="clear" w:color="auto" w:fill="auto"/>
            <w:vAlign w:val="center"/>
          </w:tcPr>
          <w:p w14:paraId="6A7B0F9B"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Zbiorniki z LPG to stosunkowo lekka butla z tłoczonej i spawanej blachy, o grubości ścianek nieprzekraczającej 3 mm, kształcie cylindrycznym lub toroidalnym.</w:t>
            </w:r>
          </w:p>
        </w:tc>
      </w:tr>
      <w:tr w:rsidR="00BD5CE2" w:rsidRPr="00BD5CE2" w14:paraId="411F175D" w14:textId="77777777" w:rsidTr="009971B4">
        <w:trPr>
          <w:cantSplit/>
          <w:jc w:val="center"/>
        </w:trPr>
        <w:tc>
          <w:tcPr>
            <w:tcW w:w="568" w:type="dxa"/>
            <w:shd w:val="clear" w:color="auto" w:fill="auto"/>
            <w:vAlign w:val="center"/>
          </w:tcPr>
          <w:p w14:paraId="7B91E389" w14:textId="77777777" w:rsidR="003C2CA1" w:rsidRPr="00BD5CE2" w:rsidRDefault="003C2CA1" w:rsidP="007E01B0">
            <w:pPr>
              <w:suppressAutoHyphens/>
              <w:jc w:val="center"/>
              <w:rPr>
                <w:rFonts w:ascii="Arial" w:hAnsi="Arial" w:cs="Arial"/>
                <w:sz w:val="22"/>
                <w:szCs w:val="22"/>
                <w:lang w:eastAsia="ar-SA"/>
              </w:rPr>
            </w:pPr>
            <w:r w:rsidRPr="00BD5CE2">
              <w:rPr>
                <w:rFonts w:ascii="Arial" w:hAnsi="Arial" w:cs="Arial"/>
                <w:sz w:val="22"/>
                <w:szCs w:val="22"/>
                <w:lang w:eastAsia="ar-SA"/>
              </w:rPr>
              <w:t>6</w:t>
            </w:r>
          </w:p>
        </w:tc>
        <w:tc>
          <w:tcPr>
            <w:tcW w:w="1347" w:type="dxa"/>
            <w:shd w:val="clear" w:color="auto" w:fill="auto"/>
            <w:vAlign w:val="center"/>
          </w:tcPr>
          <w:p w14:paraId="26D30B69"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16 01 17</w:t>
            </w:r>
          </w:p>
        </w:tc>
        <w:tc>
          <w:tcPr>
            <w:tcW w:w="2551" w:type="dxa"/>
            <w:shd w:val="clear" w:color="auto" w:fill="auto"/>
            <w:vAlign w:val="center"/>
          </w:tcPr>
          <w:p w14:paraId="096992BD" w14:textId="77777777" w:rsidR="003C2CA1" w:rsidRPr="00BD5CE2" w:rsidRDefault="003C2CA1"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Metale żelazne</w:t>
            </w:r>
          </w:p>
        </w:tc>
        <w:tc>
          <w:tcPr>
            <w:tcW w:w="1199" w:type="dxa"/>
            <w:vAlign w:val="center"/>
          </w:tcPr>
          <w:p w14:paraId="547C2A03" w14:textId="7C286279" w:rsidR="003C2CA1" w:rsidRPr="00BD5CE2" w:rsidRDefault="004F51B9" w:rsidP="009971B4">
            <w:pPr>
              <w:suppressAutoHyphens/>
              <w:jc w:val="center"/>
              <w:rPr>
                <w:rFonts w:ascii="Arial" w:hAnsi="Arial" w:cs="Arial"/>
                <w:sz w:val="22"/>
                <w:szCs w:val="22"/>
                <w:lang w:eastAsia="ar-SA"/>
              </w:rPr>
            </w:pPr>
            <w:r w:rsidRPr="00BD5CE2">
              <w:rPr>
                <w:rFonts w:ascii="Arial" w:hAnsi="Arial" w:cs="Arial"/>
                <w:sz w:val="22"/>
                <w:szCs w:val="22"/>
                <w:lang w:eastAsia="ar-SA"/>
              </w:rPr>
              <w:t>600,00</w:t>
            </w:r>
          </w:p>
        </w:tc>
        <w:tc>
          <w:tcPr>
            <w:tcW w:w="4400" w:type="dxa"/>
            <w:shd w:val="clear" w:color="auto" w:fill="auto"/>
            <w:vAlign w:val="center"/>
          </w:tcPr>
          <w:p w14:paraId="3A649E71" w14:textId="77777777" w:rsidR="003C2CA1" w:rsidRPr="00BD5CE2" w:rsidRDefault="003C2CA1" w:rsidP="007E01B0">
            <w:pPr>
              <w:suppressAutoHyphens/>
              <w:jc w:val="center"/>
              <w:rPr>
                <w:rFonts w:ascii="Arial" w:hAnsi="Arial" w:cs="Arial"/>
                <w:sz w:val="18"/>
                <w:szCs w:val="18"/>
                <w:lang w:eastAsia="ar-SA"/>
              </w:rPr>
            </w:pPr>
            <w:r w:rsidRPr="00BD5CE2">
              <w:rPr>
                <w:rFonts w:ascii="Arial" w:hAnsi="Arial" w:cs="Arial"/>
                <w:sz w:val="18"/>
                <w:szCs w:val="18"/>
                <w:lang w:eastAsia="ar-SA"/>
              </w:rPr>
              <w:t>Zużyte części samochodowe wykonane z żelaza i stali (żelazo jest metalem kowalnym i ciągliwym o barwie srebrzystobiałej). Wykazują się one dużą różnorodnością materiałową i asortymentową. Nie zawierają pozostałości substancji trujących i niebezpiecznych.</w:t>
            </w:r>
          </w:p>
        </w:tc>
      </w:tr>
      <w:tr w:rsidR="00BD5CE2" w:rsidRPr="00BD5CE2" w14:paraId="72F82C02" w14:textId="77777777" w:rsidTr="009971B4">
        <w:trPr>
          <w:cantSplit/>
          <w:jc w:val="center"/>
        </w:trPr>
        <w:tc>
          <w:tcPr>
            <w:tcW w:w="568" w:type="dxa"/>
            <w:shd w:val="clear" w:color="auto" w:fill="auto"/>
            <w:vAlign w:val="center"/>
          </w:tcPr>
          <w:p w14:paraId="60D01B1B"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7</w:t>
            </w:r>
          </w:p>
        </w:tc>
        <w:tc>
          <w:tcPr>
            <w:tcW w:w="1347" w:type="dxa"/>
            <w:shd w:val="clear" w:color="auto" w:fill="auto"/>
            <w:vAlign w:val="center"/>
          </w:tcPr>
          <w:p w14:paraId="2AACD039"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ex 16 01 17</w:t>
            </w:r>
          </w:p>
        </w:tc>
        <w:tc>
          <w:tcPr>
            <w:tcW w:w="2551" w:type="dxa"/>
            <w:shd w:val="clear" w:color="auto" w:fill="auto"/>
            <w:vAlign w:val="center"/>
          </w:tcPr>
          <w:p w14:paraId="42BCE663"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Pozostałości z pojazdu wycofanego z eksploatacji przeznaczone do strzępienia</w:t>
            </w:r>
          </w:p>
        </w:tc>
        <w:tc>
          <w:tcPr>
            <w:tcW w:w="1199" w:type="dxa"/>
            <w:vAlign w:val="center"/>
          </w:tcPr>
          <w:p w14:paraId="63DF28F9"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600,00</w:t>
            </w:r>
          </w:p>
        </w:tc>
        <w:tc>
          <w:tcPr>
            <w:tcW w:w="4400" w:type="dxa"/>
            <w:shd w:val="clear" w:color="auto" w:fill="auto"/>
            <w:vAlign w:val="center"/>
          </w:tcPr>
          <w:p w14:paraId="0333BD77" w14:textId="77777777" w:rsidR="004F51B9" w:rsidRPr="00BD5CE2" w:rsidRDefault="002A15A4" w:rsidP="007E01B0">
            <w:pPr>
              <w:suppressAutoHyphens/>
              <w:jc w:val="center"/>
              <w:rPr>
                <w:rFonts w:ascii="Arial" w:hAnsi="Arial" w:cs="Arial"/>
                <w:sz w:val="18"/>
                <w:szCs w:val="18"/>
                <w:lang w:eastAsia="ar-SA"/>
              </w:rPr>
            </w:pPr>
            <w:r w:rsidRPr="00BD5CE2">
              <w:rPr>
                <w:rFonts w:ascii="Arial" w:hAnsi="Arial" w:cs="Arial"/>
                <w:sz w:val="18"/>
                <w:szCs w:val="18"/>
                <w:lang w:eastAsia="ar-SA"/>
              </w:rPr>
              <w:t>Pozostałości z pojazdu zawierające elementy z żelaza i stali, elementy z metali nieżelaznych, tworzyw sztucznych i szkła.</w:t>
            </w:r>
          </w:p>
        </w:tc>
      </w:tr>
      <w:tr w:rsidR="00BD5CE2" w:rsidRPr="00BD5CE2" w14:paraId="1695419C" w14:textId="77777777" w:rsidTr="009971B4">
        <w:trPr>
          <w:cantSplit/>
          <w:jc w:val="center"/>
        </w:trPr>
        <w:tc>
          <w:tcPr>
            <w:tcW w:w="568" w:type="dxa"/>
            <w:shd w:val="clear" w:color="auto" w:fill="auto"/>
            <w:vAlign w:val="center"/>
          </w:tcPr>
          <w:p w14:paraId="35BD4842"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8</w:t>
            </w:r>
          </w:p>
        </w:tc>
        <w:tc>
          <w:tcPr>
            <w:tcW w:w="1347" w:type="dxa"/>
            <w:shd w:val="clear" w:color="auto" w:fill="auto"/>
            <w:vAlign w:val="center"/>
          </w:tcPr>
          <w:p w14:paraId="3989DC60"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16 01 18</w:t>
            </w:r>
          </w:p>
        </w:tc>
        <w:tc>
          <w:tcPr>
            <w:tcW w:w="2551" w:type="dxa"/>
            <w:shd w:val="clear" w:color="auto" w:fill="auto"/>
            <w:vAlign w:val="center"/>
          </w:tcPr>
          <w:p w14:paraId="78D824E4"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Metale nieżelazne</w:t>
            </w:r>
          </w:p>
        </w:tc>
        <w:tc>
          <w:tcPr>
            <w:tcW w:w="1199" w:type="dxa"/>
            <w:vAlign w:val="center"/>
          </w:tcPr>
          <w:p w14:paraId="170C2CC0"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37,00</w:t>
            </w:r>
          </w:p>
        </w:tc>
        <w:tc>
          <w:tcPr>
            <w:tcW w:w="4400" w:type="dxa"/>
            <w:shd w:val="clear" w:color="auto" w:fill="auto"/>
            <w:vAlign w:val="center"/>
          </w:tcPr>
          <w:p w14:paraId="491D8735"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Zużyte części samochodowe wykonane z metali kolorowych. Wykazują się one dużą różnorodnością materiałową i asortymentową. Metale nieżelazne i ich stopy można podzielić na trzy zasadnicze grupy:</w:t>
            </w:r>
          </w:p>
          <w:p w14:paraId="0CD8E4B5"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 metale lekkie (Al. Mg, Ti) i ich stopy;</w:t>
            </w:r>
          </w:p>
          <w:p w14:paraId="77CAAF2B"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 metale ciężki (Cu, Zn, Ni, Sn, Pb, Cd) i ich stopy;</w:t>
            </w:r>
          </w:p>
          <w:p w14:paraId="35AF0666"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-metale o mniejszym zastosowaniu (Co, Zr, Mo, W, Cr, Ma, Pd, Ag, Au, Pt i inne) i ich stopy.</w:t>
            </w:r>
          </w:p>
        </w:tc>
      </w:tr>
      <w:tr w:rsidR="00BD5CE2" w:rsidRPr="00BD5CE2" w14:paraId="23DE2F4E" w14:textId="77777777" w:rsidTr="009971B4">
        <w:trPr>
          <w:cantSplit/>
          <w:jc w:val="center"/>
        </w:trPr>
        <w:tc>
          <w:tcPr>
            <w:tcW w:w="568" w:type="dxa"/>
            <w:shd w:val="clear" w:color="auto" w:fill="auto"/>
            <w:vAlign w:val="center"/>
          </w:tcPr>
          <w:p w14:paraId="7702CD3E"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lastRenderedPageBreak/>
              <w:t>9</w:t>
            </w:r>
          </w:p>
        </w:tc>
        <w:tc>
          <w:tcPr>
            <w:tcW w:w="1347" w:type="dxa"/>
            <w:shd w:val="clear" w:color="auto" w:fill="auto"/>
            <w:vAlign w:val="center"/>
          </w:tcPr>
          <w:p w14:paraId="4188BFFB"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16 01 19</w:t>
            </w:r>
          </w:p>
        </w:tc>
        <w:tc>
          <w:tcPr>
            <w:tcW w:w="2551" w:type="dxa"/>
            <w:shd w:val="clear" w:color="auto" w:fill="auto"/>
            <w:vAlign w:val="center"/>
          </w:tcPr>
          <w:p w14:paraId="3639CEC9"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Tworzywa sztuczne</w:t>
            </w:r>
          </w:p>
        </w:tc>
        <w:tc>
          <w:tcPr>
            <w:tcW w:w="1199" w:type="dxa"/>
            <w:vAlign w:val="center"/>
          </w:tcPr>
          <w:p w14:paraId="62BEBD40"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33,00</w:t>
            </w:r>
          </w:p>
        </w:tc>
        <w:tc>
          <w:tcPr>
            <w:tcW w:w="4400" w:type="dxa"/>
            <w:shd w:val="clear" w:color="auto" w:fill="auto"/>
            <w:vAlign w:val="center"/>
          </w:tcPr>
          <w:p w14:paraId="4A6F1DFC"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Zużyte części samochodowe wykonane z różnego rodzaju tworzyw sztucznych (PET, PP, PS, PE, PEHD, PELD, PVC, PC). Wykazują się one dużą różnorodnością materiałową i asortymentową. Odpady z tworzyw sztucznych otrzymywane są w wyniku polireakcji z produktów chemicznej przeróbki węgla, ropy naftowej i gazu ziemnego lub polimerów naturalnych (celuloza, kauczuk, białko). Zwykle zawierają określone dodatki barwników lub pigmentów, katalizatorów, napełniaczy, zmiękczaczy, (plastyfikatorów), antyutleniaczy.</w:t>
            </w:r>
          </w:p>
        </w:tc>
      </w:tr>
      <w:tr w:rsidR="00BD5CE2" w:rsidRPr="00BD5CE2" w14:paraId="37C98A4B" w14:textId="77777777" w:rsidTr="009971B4">
        <w:trPr>
          <w:cantSplit/>
          <w:jc w:val="center"/>
        </w:trPr>
        <w:tc>
          <w:tcPr>
            <w:tcW w:w="568" w:type="dxa"/>
            <w:shd w:val="clear" w:color="auto" w:fill="auto"/>
            <w:vAlign w:val="center"/>
          </w:tcPr>
          <w:p w14:paraId="1DC98640"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10</w:t>
            </w:r>
          </w:p>
        </w:tc>
        <w:tc>
          <w:tcPr>
            <w:tcW w:w="1347" w:type="dxa"/>
            <w:shd w:val="clear" w:color="auto" w:fill="auto"/>
            <w:vAlign w:val="center"/>
          </w:tcPr>
          <w:p w14:paraId="57300098"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16 01 20</w:t>
            </w:r>
          </w:p>
        </w:tc>
        <w:tc>
          <w:tcPr>
            <w:tcW w:w="2551" w:type="dxa"/>
            <w:shd w:val="clear" w:color="auto" w:fill="auto"/>
            <w:vAlign w:val="center"/>
          </w:tcPr>
          <w:p w14:paraId="67939BA9"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Szkło</w:t>
            </w:r>
          </w:p>
        </w:tc>
        <w:tc>
          <w:tcPr>
            <w:tcW w:w="1199" w:type="dxa"/>
            <w:vAlign w:val="center"/>
          </w:tcPr>
          <w:p w14:paraId="24C7976F"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14,60</w:t>
            </w:r>
          </w:p>
        </w:tc>
        <w:tc>
          <w:tcPr>
            <w:tcW w:w="4400" w:type="dxa"/>
            <w:shd w:val="clear" w:color="auto" w:fill="auto"/>
            <w:vAlign w:val="center"/>
          </w:tcPr>
          <w:p w14:paraId="18094C87"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złożony w głównej mierze z trzech składników: kwarcu (piasku kwarcowego), sodu i wapnia. Rozróżniamy szyby hartowane i warstwowe (co najmniej dwie warstwy szkła połączone ze sobą jedną lub kilkoma warstwami pośrednimi z tworzywa syntetycznego).</w:t>
            </w:r>
          </w:p>
        </w:tc>
      </w:tr>
      <w:tr w:rsidR="00BD5CE2" w:rsidRPr="00BD5CE2" w14:paraId="60E85EC5" w14:textId="77777777" w:rsidTr="009971B4">
        <w:trPr>
          <w:cantSplit/>
          <w:jc w:val="center"/>
        </w:trPr>
        <w:tc>
          <w:tcPr>
            <w:tcW w:w="568" w:type="dxa"/>
            <w:shd w:val="clear" w:color="auto" w:fill="auto"/>
            <w:vAlign w:val="center"/>
          </w:tcPr>
          <w:p w14:paraId="49CB4260"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11</w:t>
            </w:r>
          </w:p>
        </w:tc>
        <w:tc>
          <w:tcPr>
            <w:tcW w:w="1347" w:type="dxa"/>
            <w:shd w:val="clear" w:color="auto" w:fill="auto"/>
            <w:vAlign w:val="center"/>
          </w:tcPr>
          <w:p w14:paraId="15BE42A1"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16 01 22</w:t>
            </w:r>
          </w:p>
        </w:tc>
        <w:tc>
          <w:tcPr>
            <w:tcW w:w="2551" w:type="dxa"/>
            <w:shd w:val="clear" w:color="auto" w:fill="auto"/>
            <w:vAlign w:val="center"/>
          </w:tcPr>
          <w:p w14:paraId="3F0EE797"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elementy</w:t>
            </w:r>
          </w:p>
        </w:tc>
        <w:tc>
          <w:tcPr>
            <w:tcW w:w="1199" w:type="dxa"/>
            <w:vAlign w:val="center"/>
          </w:tcPr>
          <w:p w14:paraId="39D7622C"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12,50</w:t>
            </w:r>
          </w:p>
        </w:tc>
        <w:tc>
          <w:tcPr>
            <w:tcW w:w="4400" w:type="dxa"/>
            <w:shd w:val="clear" w:color="auto" w:fill="auto"/>
            <w:vAlign w:val="center"/>
          </w:tcPr>
          <w:p w14:paraId="16DE156B"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Odpady te stanowią zużyte, nienadające się do dalszego użytku elementy gumowe z pojazdów. Są to m.in. wiązki elektryczne zbudowane z drutu miedzianego i osłonki z tworzywa sztucznego. Podstawowym składnikiem elementów gumowych są: polimery (naturalne i syntetyczne), sadza techniczna i plastyfikatory. Zawierają kauczuk naturalny i syntetyczny, stal szlachetną, kordy z poliamidu i sadzę, a także niewielkie ilości siarki i chloru. Właściwości: stan stały, elastyczne, dielektryczne, duża wytrzymałość mechaniczna, mała przewodność elektryczna i cieplna, nieagresywne chemicznie – odpady gumowe (przewody, uszczelki, elementy zawieszenia, paski klinowe, taśmy).</w:t>
            </w:r>
          </w:p>
        </w:tc>
      </w:tr>
      <w:tr w:rsidR="00BD5CE2" w:rsidRPr="00BD5CE2" w14:paraId="7C23B8DE" w14:textId="77777777" w:rsidTr="009971B4">
        <w:trPr>
          <w:cantSplit/>
          <w:jc w:val="center"/>
        </w:trPr>
        <w:tc>
          <w:tcPr>
            <w:tcW w:w="568" w:type="dxa"/>
            <w:shd w:val="clear" w:color="auto" w:fill="auto"/>
            <w:vAlign w:val="center"/>
          </w:tcPr>
          <w:p w14:paraId="4D888E8C"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12</w:t>
            </w:r>
          </w:p>
        </w:tc>
        <w:tc>
          <w:tcPr>
            <w:tcW w:w="1347" w:type="dxa"/>
            <w:shd w:val="clear" w:color="auto" w:fill="auto"/>
            <w:vAlign w:val="center"/>
          </w:tcPr>
          <w:p w14:paraId="0AD168AE"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16 01 99</w:t>
            </w:r>
          </w:p>
        </w:tc>
        <w:tc>
          <w:tcPr>
            <w:tcW w:w="2551" w:type="dxa"/>
            <w:shd w:val="clear" w:color="auto" w:fill="auto"/>
            <w:vAlign w:val="center"/>
          </w:tcPr>
          <w:p w14:paraId="1EA98A31"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odpady</w:t>
            </w:r>
          </w:p>
        </w:tc>
        <w:tc>
          <w:tcPr>
            <w:tcW w:w="1199" w:type="dxa"/>
            <w:vAlign w:val="center"/>
          </w:tcPr>
          <w:p w14:paraId="69274F5E"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20,50</w:t>
            </w:r>
          </w:p>
        </w:tc>
        <w:tc>
          <w:tcPr>
            <w:tcW w:w="4400" w:type="dxa"/>
            <w:shd w:val="clear" w:color="auto" w:fill="auto"/>
            <w:vAlign w:val="center"/>
          </w:tcPr>
          <w:p w14:paraId="241CB3A0"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Są to odpady gumowe (poza oponami). Guma jest to rozciągliwy materiał, elastomer, chemicznie zbudowany z alifatycznych łańcuchów polimerowych.</w:t>
            </w:r>
          </w:p>
        </w:tc>
      </w:tr>
      <w:tr w:rsidR="00BD5CE2" w:rsidRPr="00BD5CE2" w14:paraId="1EACFE7E" w14:textId="77777777" w:rsidTr="009971B4">
        <w:trPr>
          <w:cantSplit/>
          <w:trHeight w:val="564"/>
          <w:jc w:val="center"/>
        </w:trPr>
        <w:tc>
          <w:tcPr>
            <w:tcW w:w="568" w:type="dxa"/>
            <w:shd w:val="clear" w:color="auto" w:fill="auto"/>
            <w:vAlign w:val="center"/>
          </w:tcPr>
          <w:p w14:paraId="01782240"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13</w:t>
            </w:r>
          </w:p>
        </w:tc>
        <w:tc>
          <w:tcPr>
            <w:tcW w:w="1347" w:type="dxa"/>
            <w:shd w:val="clear" w:color="auto" w:fill="auto"/>
            <w:vAlign w:val="center"/>
          </w:tcPr>
          <w:p w14:paraId="78C69FA1"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16 02 14</w:t>
            </w:r>
          </w:p>
        </w:tc>
        <w:tc>
          <w:tcPr>
            <w:tcW w:w="2551" w:type="dxa"/>
            <w:shd w:val="clear" w:color="auto" w:fill="auto"/>
            <w:vAlign w:val="center"/>
          </w:tcPr>
          <w:p w14:paraId="76E6CE09"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niż wymienione w 16 02 09 do 16 02 13</w:t>
            </w:r>
          </w:p>
        </w:tc>
        <w:tc>
          <w:tcPr>
            <w:tcW w:w="1199" w:type="dxa"/>
            <w:vAlign w:val="center"/>
          </w:tcPr>
          <w:p w14:paraId="0F7B1FE4"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1,90</w:t>
            </w:r>
          </w:p>
        </w:tc>
        <w:tc>
          <w:tcPr>
            <w:tcW w:w="4400" w:type="dxa"/>
            <w:shd w:val="clear" w:color="auto" w:fill="auto"/>
            <w:vAlign w:val="center"/>
          </w:tcPr>
          <w:p w14:paraId="0183219C"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Odpady w postaci stałej. Są to urządzenia elektryczne i elektroniczne zbudowane z różnych materiałów, głównie z metali żelaznych i nieżelaznych (aluminium, miedź, cyna i ołów).</w:t>
            </w:r>
          </w:p>
        </w:tc>
      </w:tr>
      <w:tr w:rsidR="00BD5CE2" w:rsidRPr="00BD5CE2" w14:paraId="6B9563A1" w14:textId="77777777" w:rsidTr="009971B4">
        <w:trPr>
          <w:cantSplit/>
          <w:jc w:val="center"/>
        </w:trPr>
        <w:tc>
          <w:tcPr>
            <w:tcW w:w="568" w:type="dxa"/>
            <w:shd w:val="clear" w:color="auto" w:fill="auto"/>
            <w:vAlign w:val="center"/>
          </w:tcPr>
          <w:p w14:paraId="6DABF0AD"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14</w:t>
            </w:r>
          </w:p>
        </w:tc>
        <w:tc>
          <w:tcPr>
            <w:tcW w:w="1347" w:type="dxa"/>
            <w:shd w:val="clear" w:color="auto" w:fill="auto"/>
            <w:vAlign w:val="center"/>
          </w:tcPr>
          <w:p w14:paraId="783D1E6F"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16 02 16</w:t>
            </w:r>
          </w:p>
        </w:tc>
        <w:tc>
          <w:tcPr>
            <w:tcW w:w="2551" w:type="dxa"/>
            <w:shd w:val="clear" w:color="auto" w:fill="auto"/>
            <w:vAlign w:val="center"/>
          </w:tcPr>
          <w:p w14:paraId="5BC57B0A" w14:textId="69A18EB9"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Elementy usunięte z</w:t>
            </w:r>
            <w:r w:rsidR="0062636C" w:rsidRPr="00BD5CE2">
              <w:rPr>
                <w:rFonts w:ascii="Arial" w:hAnsi="Arial" w:cs="Arial"/>
                <w:bCs/>
                <w:sz w:val="22"/>
                <w:szCs w:val="22"/>
                <w:lang w:eastAsia="ar-SA"/>
              </w:rPr>
              <w:t>e</w:t>
            </w:r>
            <w:r w:rsidRPr="00BD5CE2">
              <w:rPr>
                <w:rFonts w:ascii="Arial" w:hAnsi="Arial" w:cs="Arial"/>
                <w:bCs/>
                <w:sz w:val="22"/>
                <w:szCs w:val="22"/>
                <w:lang w:eastAsia="ar-SA"/>
              </w:rPr>
              <w:t xml:space="preserve"> zużytych urządzeń inne niż wymienione w 16 02 15</w:t>
            </w:r>
          </w:p>
        </w:tc>
        <w:tc>
          <w:tcPr>
            <w:tcW w:w="1199" w:type="dxa"/>
            <w:vAlign w:val="center"/>
          </w:tcPr>
          <w:p w14:paraId="420E0C12"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0,07</w:t>
            </w:r>
          </w:p>
        </w:tc>
        <w:tc>
          <w:tcPr>
            <w:tcW w:w="4400" w:type="dxa"/>
            <w:shd w:val="clear" w:color="auto" w:fill="auto"/>
            <w:vAlign w:val="center"/>
          </w:tcPr>
          <w:p w14:paraId="2FF1D56C"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Odpady w postaci stałej. Elementy przewodów, kabli, wtyczek, przełączników, różnego rodzaju elementy, części i podzespoły elektroniczne i elektryczne.</w:t>
            </w:r>
          </w:p>
        </w:tc>
      </w:tr>
      <w:tr w:rsidR="00BD5CE2" w:rsidRPr="00BD5CE2" w14:paraId="7A8046D1" w14:textId="77777777" w:rsidTr="009971B4">
        <w:trPr>
          <w:cantSplit/>
          <w:jc w:val="center"/>
        </w:trPr>
        <w:tc>
          <w:tcPr>
            <w:tcW w:w="568" w:type="dxa"/>
            <w:shd w:val="clear" w:color="auto" w:fill="auto"/>
            <w:vAlign w:val="center"/>
          </w:tcPr>
          <w:p w14:paraId="5D1BF7B2"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15</w:t>
            </w:r>
          </w:p>
        </w:tc>
        <w:tc>
          <w:tcPr>
            <w:tcW w:w="1347" w:type="dxa"/>
            <w:shd w:val="clear" w:color="auto" w:fill="auto"/>
            <w:vAlign w:val="center"/>
          </w:tcPr>
          <w:p w14:paraId="14FA4A33"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16 06 04</w:t>
            </w:r>
          </w:p>
        </w:tc>
        <w:tc>
          <w:tcPr>
            <w:tcW w:w="2551" w:type="dxa"/>
            <w:shd w:val="clear" w:color="auto" w:fill="auto"/>
            <w:vAlign w:val="center"/>
          </w:tcPr>
          <w:p w14:paraId="60FD3488"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Baterie alkaliczne (z wyłączeniem 16 06 03)</w:t>
            </w:r>
          </w:p>
        </w:tc>
        <w:tc>
          <w:tcPr>
            <w:tcW w:w="1199" w:type="dxa"/>
            <w:vAlign w:val="center"/>
          </w:tcPr>
          <w:p w14:paraId="6CD53379"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0,32</w:t>
            </w:r>
          </w:p>
        </w:tc>
        <w:tc>
          <w:tcPr>
            <w:tcW w:w="4400" w:type="dxa"/>
            <w:shd w:val="clear" w:color="auto" w:fill="auto"/>
            <w:vAlign w:val="center"/>
          </w:tcPr>
          <w:p w14:paraId="4A24A2A4"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 xml:space="preserve">Odpady w postaci stałej. Są to akumulatory </w:t>
            </w:r>
            <w:proofErr w:type="spellStart"/>
            <w:r w:rsidRPr="00BD5CE2">
              <w:rPr>
                <w:rFonts w:ascii="Arial" w:hAnsi="Arial" w:cs="Arial"/>
                <w:sz w:val="18"/>
                <w:szCs w:val="18"/>
                <w:lang w:eastAsia="ar-SA"/>
              </w:rPr>
              <w:t>NiCd</w:t>
            </w:r>
            <w:proofErr w:type="spellEnd"/>
            <w:r w:rsidRPr="00BD5CE2">
              <w:rPr>
                <w:rFonts w:ascii="Arial" w:hAnsi="Arial" w:cs="Arial"/>
                <w:sz w:val="18"/>
                <w:szCs w:val="18"/>
                <w:lang w:eastAsia="ar-SA"/>
              </w:rPr>
              <w:t>, w których elektrody wykonane są z wodorotlenku niklu i wodorotlenku kadmu, zaś elektrolitem są płynne substancje o różnym składzie chemicznym, ale zawsze posiadającym silnie zasadowy odczyn. Bateria składa się z elektrody dodatniej (mieszanina MnO</w:t>
            </w:r>
            <w:r w:rsidRPr="00BD5CE2">
              <w:rPr>
                <w:rFonts w:ascii="Arial" w:hAnsi="Arial" w:cs="Arial"/>
                <w:sz w:val="18"/>
                <w:szCs w:val="18"/>
                <w:vertAlign w:val="subscript"/>
                <w:lang w:eastAsia="ar-SA"/>
              </w:rPr>
              <w:t>2</w:t>
            </w:r>
            <w:r w:rsidRPr="00BD5CE2">
              <w:rPr>
                <w:rFonts w:ascii="Arial" w:hAnsi="Arial" w:cs="Arial"/>
                <w:sz w:val="18"/>
                <w:szCs w:val="18"/>
                <w:lang w:eastAsia="ar-SA"/>
              </w:rPr>
              <w:t xml:space="preserve"> i węgla), elektrody ujemnej (w tym przypadku pasta cynkowa), elektrolitu (KOH), separatora (porowaty materiał celulozowy, plastikowy lub tkanina o strukturze włóknistej). Rolę obudowy spełnia puszka stalowa.</w:t>
            </w:r>
          </w:p>
        </w:tc>
      </w:tr>
      <w:tr w:rsidR="00BD5CE2" w:rsidRPr="00BD5CE2" w14:paraId="6F939F32" w14:textId="77777777" w:rsidTr="009971B4">
        <w:trPr>
          <w:cantSplit/>
          <w:jc w:val="center"/>
        </w:trPr>
        <w:tc>
          <w:tcPr>
            <w:tcW w:w="568" w:type="dxa"/>
            <w:shd w:val="clear" w:color="auto" w:fill="auto"/>
            <w:vAlign w:val="center"/>
          </w:tcPr>
          <w:p w14:paraId="2629A694"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16</w:t>
            </w:r>
          </w:p>
        </w:tc>
        <w:tc>
          <w:tcPr>
            <w:tcW w:w="1347" w:type="dxa"/>
            <w:shd w:val="clear" w:color="auto" w:fill="auto"/>
            <w:vAlign w:val="center"/>
          </w:tcPr>
          <w:p w14:paraId="26E84FE9"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16 06 05</w:t>
            </w:r>
          </w:p>
        </w:tc>
        <w:tc>
          <w:tcPr>
            <w:tcW w:w="2551" w:type="dxa"/>
            <w:shd w:val="clear" w:color="auto" w:fill="auto"/>
            <w:vAlign w:val="center"/>
          </w:tcPr>
          <w:p w14:paraId="394E76CF"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Inne baterie i akumulatory</w:t>
            </w:r>
          </w:p>
        </w:tc>
        <w:tc>
          <w:tcPr>
            <w:tcW w:w="1199" w:type="dxa"/>
            <w:vAlign w:val="center"/>
          </w:tcPr>
          <w:p w14:paraId="1230C2E3" w14:textId="77777777" w:rsidR="004F51B9" w:rsidRPr="00BD5CE2" w:rsidRDefault="00436841" w:rsidP="007E01B0">
            <w:pPr>
              <w:suppressAutoHyphens/>
              <w:jc w:val="center"/>
              <w:rPr>
                <w:rFonts w:ascii="Arial" w:hAnsi="Arial" w:cs="Arial"/>
                <w:sz w:val="22"/>
                <w:szCs w:val="22"/>
                <w:lang w:eastAsia="ar-SA"/>
              </w:rPr>
            </w:pPr>
            <w:r w:rsidRPr="00BD5CE2">
              <w:rPr>
                <w:rFonts w:ascii="Arial" w:hAnsi="Arial" w:cs="Arial"/>
                <w:sz w:val="22"/>
                <w:szCs w:val="22"/>
                <w:lang w:eastAsia="ar-SA"/>
              </w:rPr>
              <w:t>0,25</w:t>
            </w:r>
          </w:p>
        </w:tc>
        <w:tc>
          <w:tcPr>
            <w:tcW w:w="4400" w:type="dxa"/>
            <w:shd w:val="clear" w:color="auto" w:fill="auto"/>
            <w:vAlign w:val="center"/>
          </w:tcPr>
          <w:p w14:paraId="73B13037"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stanowią baterie cynkowo – węglowe, tlenkowo – srebrowe, litowe, cynkowo – powietrzne i akumulatory niklowo – wodorkowe (</w:t>
            </w:r>
            <w:proofErr w:type="spellStart"/>
            <w:r w:rsidRPr="00BD5CE2">
              <w:rPr>
                <w:rFonts w:ascii="Arial" w:hAnsi="Arial" w:cs="Arial"/>
                <w:sz w:val="18"/>
                <w:szCs w:val="18"/>
                <w:lang w:eastAsia="ar-SA"/>
              </w:rPr>
              <w:t>NiMH</w:t>
            </w:r>
            <w:proofErr w:type="spellEnd"/>
            <w:r w:rsidRPr="00BD5CE2">
              <w:rPr>
                <w:rFonts w:ascii="Arial" w:hAnsi="Arial" w:cs="Arial"/>
                <w:sz w:val="18"/>
                <w:szCs w:val="18"/>
                <w:lang w:eastAsia="ar-SA"/>
              </w:rPr>
              <w:t>). Baterie i akumulatory żelowe zwierają elektrolity żelowe.</w:t>
            </w:r>
          </w:p>
        </w:tc>
      </w:tr>
      <w:tr w:rsidR="00BD5CE2" w:rsidRPr="00BD5CE2" w14:paraId="5189E2B3" w14:textId="77777777" w:rsidTr="009971B4">
        <w:trPr>
          <w:cantSplit/>
          <w:jc w:val="center"/>
        </w:trPr>
        <w:tc>
          <w:tcPr>
            <w:tcW w:w="568" w:type="dxa"/>
            <w:shd w:val="clear" w:color="auto" w:fill="auto"/>
            <w:vAlign w:val="center"/>
          </w:tcPr>
          <w:p w14:paraId="0D4F2CB1"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17</w:t>
            </w:r>
          </w:p>
        </w:tc>
        <w:tc>
          <w:tcPr>
            <w:tcW w:w="1347" w:type="dxa"/>
            <w:shd w:val="clear" w:color="auto" w:fill="auto"/>
            <w:vAlign w:val="center"/>
          </w:tcPr>
          <w:p w14:paraId="31722897"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16 08 01</w:t>
            </w:r>
          </w:p>
        </w:tc>
        <w:tc>
          <w:tcPr>
            <w:tcW w:w="2551" w:type="dxa"/>
            <w:shd w:val="clear" w:color="auto" w:fill="auto"/>
            <w:vAlign w:val="center"/>
          </w:tcPr>
          <w:p w14:paraId="038BFBBB"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złoto, srebro, ren, rod, pallad, iryd lub platynę (z wyłączeniem 16 08 07)</w:t>
            </w:r>
          </w:p>
        </w:tc>
        <w:tc>
          <w:tcPr>
            <w:tcW w:w="1199" w:type="dxa"/>
            <w:vAlign w:val="center"/>
          </w:tcPr>
          <w:p w14:paraId="69F99CCC" w14:textId="7BF67FD0" w:rsidR="004F51B9" w:rsidRPr="00BD5CE2" w:rsidRDefault="00436841" w:rsidP="009971B4">
            <w:pPr>
              <w:suppressAutoHyphens/>
              <w:jc w:val="center"/>
              <w:rPr>
                <w:rFonts w:ascii="Arial" w:hAnsi="Arial" w:cs="Arial"/>
                <w:sz w:val="22"/>
                <w:szCs w:val="22"/>
                <w:lang w:eastAsia="ar-SA"/>
              </w:rPr>
            </w:pPr>
            <w:r w:rsidRPr="00BD5CE2">
              <w:rPr>
                <w:rFonts w:ascii="Arial" w:hAnsi="Arial" w:cs="Arial"/>
                <w:sz w:val="22"/>
                <w:szCs w:val="22"/>
                <w:lang w:eastAsia="ar-SA"/>
              </w:rPr>
              <w:t>3,00</w:t>
            </w:r>
          </w:p>
        </w:tc>
        <w:tc>
          <w:tcPr>
            <w:tcW w:w="4400" w:type="dxa"/>
            <w:shd w:val="clear" w:color="auto" w:fill="auto"/>
            <w:vAlign w:val="center"/>
          </w:tcPr>
          <w:p w14:paraId="28013639"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Katalizator zawiera w swojej budowie substancje chemiczne, które pobudzają zawarte w spalinach substancje do reakcji ze sobą, same nie zużywając się. Masą czynną w nich jest platyna, pallad oraz rod.</w:t>
            </w:r>
          </w:p>
        </w:tc>
      </w:tr>
      <w:tr w:rsidR="004F51B9" w:rsidRPr="00BD5CE2" w14:paraId="51ADC617" w14:textId="77777777" w:rsidTr="009971B4">
        <w:trPr>
          <w:cantSplit/>
          <w:jc w:val="center"/>
        </w:trPr>
        <w:tc>
          <w:tcPr>
            <w:tcW w:w="568" w:type="dxa"/>
            <w:shd w:val="clear" w:color="auto" w:fill="auto"/>
            <w:vAlign w:val="center"/>
          </w:tcPr>
          <w:p w14:paraId="31CADD7F"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lastRenderedPageBreak/>
              <w:t>18</w:t>
            </w:r>
          </w:p>
        </w:tc>
        <w:tc>
          <w:tcPr>
            <w:tcW w:w="1347" w:type="dxa"/>
            <w:shd w:val="clear" w:color="auto" w:fill="auto"/>
            <w:vAlign w:val="center"/>
          </w:tcPr>
          <w:p w14:paraId="4EA01D43"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16 08 03</w:t>
            </w:r>
          </w:p>
        </w:tc>
        <w:tc>
          <w:tcPr>
            <w:tcW w:w="2551" w:type="dxa"/>
            <w:shd w:val="clear" w:color="auto" w:fill="auto"/>
            <w:vAlign w:val="center"/>
          </w:tcPr>
          <w:p w14:paraId="6F8F8228" w14:textId="77777777" w:rsidR="004F51B9" w:rsidRPr="00BD5CE2" w:rsidRDefault="004F51B9"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metale przejściowe lub ich związki inne niż wymienione w 16 08 02</w:t>
            </w:r>
          </w:p>
        </w:tc>
        <w:tc>
          <w:tcPr>
            <w:tcW w:w="1199" w:type="dxa"/>
            <w:vAlign w:val="center"/>
          </w:tcPr>
          <w:p w14:paraId="6F812B2B" w14:textId="77777777" w:rsidR="004F51B9" w:rsidRPr="00BD5CE2" w:rsidRDefault="004F51B9" w:rsidP="007E01B0">
            <w:pPr>
              <w:suppressAutoHyphens/>
              <w:jc w:val="center"/>
              <w:rPr>
                <w:rFonts w:ascii="Arial" w:hAnsi="Arial" w:cs="Arial"/>
                <w:sz w:val="22"/>
                <w:szCs w:val="22"/>
                <w:lang w:eastAsia="ar-SA"/>
              </w:rPr>
            </w:pPr>
            <w:r w:rsidRPr="00BD5CE2">
              <w:rPr>
                <w:rFonts w:ascii="Arial" w:hAnsi="Arial" w:cs="Arial"/>
                <w:sz w:val="22"/>
                <w:szCs w:val="22"/>
                <w:lang w:eastAsia="ar-SA"/>
              </w:rPr>
              <w:t>0,14</w:t>
            </w:r>
          </w:p>
        </w:tc>
        <w:tc>
          <w:tcPr>
            <w:tcW w:w="4400" w:type="dxa"/>
            <w:shd w:val="clear" w:color="auto" w:fill="auto"/>
            <w:vAlign w:val="center"/>
          </w:tcPr>
          <w:p w14:paraId="49620D87" w14:textId="77777777" w:rsidR="004F51B9" w:rsidRPr="00BD5CE2" w:rsidRDefault="004F51B9" w:rsidP="007E01B0">
            <w:pPr>
              <w:suppressAutoHyphens/>
              <w:jc w:val="center"/>
              <w:rPr>
                <w:rFonts w:ascii="Arial" w:hAnsi="Arial" w:cs="Arial"/>
                <w:sz w:val="18"/>
                <w:szCs w:val="18"/>
                <w:lang w:eastAsia="ar-SA"/>
              </w:rPr>
            </w:pPr>
            <w:r w:rsidRPr="00BD5CE2">
              <w:rPr>
                <w:rFonts w:ascii="Arial" w:hAnsi="Arial" w:cs="Arial"/>
                <w:sz w:val="18"/>
                <w:szCs w:val="18"/>
                <w:lang w:eastAsia="ar-SA"/>
              </w:rPr>
              <w:t>Odpad w postaci stałej. Skład</w:t>
            </w:r>
            <w:r w:rsidR="006E6C92" w:rsidRPr="00BD5CE2">
              <w:rPr>
                <w:rFonts w:ascii="Arial" w:hAnsi="Arial" w:cs="Arial"/>
                <w:sz w:val="18"/>
                <w:szCs w:val="18"/>
                <w:lang w:eastAsia="ar-SA"/>
              </w:rPr>
              <w:t>a</w:t>
            </w:r>
            <w:r w:rsidRPr="00BD5CE2">
              <w:rPr>
                <w:rFonts w:ascii="Arial" w:hAnsi="Arial" w:cs="Arial"/>
                <w:sz w:val="18"/>
                <w:szCs w:val="18"/>
                <w:lang w:eastAsia="ar-SA"/>
              </w:rPr>
              <w:t xml:space="preserve"> się z płaszcza ze stali nierdzewnej, izolacji cieplnej oraz nośnika w formie plastra miodu, pokrytego metalami szlachetnymi takimi jak: platyna, pallad czy rod. Katalizator zawiera w swojej budowie substancje chemiczne, które pobudzają zawarte w spalinach substancje do reakcji ze sobą, same nie zużywając się.</w:t>
            </w:r>
          </w:p>
        </w:tc>
      </w:tr>
    </w:tbl>
    <w:p w14:paraId="1295363A" w14:textId="77777777" w:rsidR="00657F67" w:rsidRPr="00BD5CE2" w:rsidRDefault="00657F67" w:rsidP="00287A6B">
      <w:pPr>
        <w:tabs>
          <w:tab w:val="left" w:pos="1080"/>
        </w:tabs>
        <w:jc w:val="both"/>
        <w:rPr>
          <w:rFonts w:ascii="Arial" w:hAnsi="Arial" w:cs="Arial"/>
          <w:sz w:val="22"/>
          <w:szCs w:val="22"/>
        </w:rPr>
      </w:pPr>
    </w:p>
    <w:p w14:paraId="68F7D3D4" w14:textId="77777777" w:rsidR="00287A6B" w:rsidRPr="00BD5CE2" w:rsidRDefault="0077334B" w:rsidP="00442B81">
      <w:pPr>
        <w:pStyle w:val="Akapitzlist"/>
        <w:numPr>
          <w:ilvl w:val="1"/>
          <w:numId w:val="7"/>
        </w:numPr>
        <w:ind w:left="709" w:hanging="425"/>
        <w:jc w:val="both"/>
        <w:rPr>
          <w:rFonts w:ascii="Arial" w:hAnsi="Arial" w:cs="Arial"/>
          <w:b/>
          <w:bCs/>
        </w:rPr>
      </w:pPr>
      <w:r w:rsidRPr="00BD5CE2">
        <w:rPr>
          <w:rFonts w:ascii="Arial" w:hAnsi="Arial" w:cs="Arial"/>
          <w:b/>
          <w:bCs/>
        </w:rPr>
        <w:t xml:space="preserve"> </w:t>
      </w:r>
      <w:r w:rsidR="00B1444B" w:rsidRPr="00BD5CE2">
        <w:rPr>
          <w:rFonts w:ascii="Arial" w:hAnsi="Arial" w:cs="Arial"/>
          <w:b/>
          <w:bCs/>
        </w:rPr>
        <w:t>Miejsca i sposób oraz rodzaj magazynowanych</w:t>
      </w:r>
      <w:r w:rsidR="005545DC" w:rsidRPr="00BD5CE2">
        <w:rPr>
          <w:rFonts w:ascii="Arial" w:hAnsi="Arial" w:cs="Arial"/>
          <w:b/>
          <w:bCs/>
        </w:rPr>
        <w:t xml:space="preserve"> odpadów</w:t>
      </w:r>
      <w:r w:rsidR="007F5275" w:rsidRPr="00BD5CE2">
        <w:rPr>
          <w:rFonts w:ascii="Arial" w:hAnsi="Arial" w:cs="Arial"/>
          <w:b/>
          <w:bCs/>
        </w:rPr>
        <w:t>.</w:t>
      </w:r>
    </w:p>
    <w:p w14:paraId="06866477" w14:textId="77777777" w:rsidR="00B77A08" w:rsidRPr="00BD5CE2" w:rsidRDefault="00B77A08" w:rsidP="00B77A08">
      <w:pPr>
        <w:pStyle w:val="Akapitzlist"/>
        <w:tabs>
          <w:tab w:val="left" w:pos="1080"/>
        </w:tabs>
        <w:ind w:left="903"/>
        <w:jc w:val="both"/>
        <w:rPr>
          <w:rFonts w:ascii="Arial" w:hAnsi="Arial" w:cs="Arial"/>
          <w:sz w:val="22"/>
          <w:szCs w:val="22"/>
        </w:rPr>
      </w:pPr>
    </w:p>
    <w:tbl>
      <w:tblPr>
        <w:tblStyle w:val="Tabela-Siatka"/>
        <w:tblW w:w="10065" w:type="dxa"/>
        <w:jc w:val="center"/>
        <w:tblLayout w:type="fixed"/>
        <w:tblLook w:val="04A0" w:firstRow="1" w:lastRow="0" w:firstColumn="1" w:lastColumn="0" w:noHBand="0" w:noVBand="1"/>
      </w:tblPr>
      <w:tblGrid>
        <w:gridCol w:w="568"/>
        <w:gridCol w:w="1412"/>
        <w:gridCol w:w="2557"/>
        <w:gridCol w:w="3113"/>
        <w:gridCol w:w="2415"/>
      </w:tblGrid>
      <w:tr w:rsidR="00BD5CE2" w:rsidRPr="00BD5CE2" w14:paraId="6A750DE8" w14:textId="77777777" w:rsidTr="0021602B">
        <w:trPr>
          <w:jc w:val="center"/>
        </w:trPr>
        <w:tc>
          <w:tcPr>
            <w:tcW w:w="568" w:type="dxa"/>
            <w:shd w:val="clear" w:color="auto" w:fill="F2F2F2" w:themeFill="background1" w:themeFillShade="F2"/>
            <w:vAlign w:val="center"/>
          </w:tcPr>
          <w:p w14:paraId="6CC8EF5C" w14:textId="77777777" w:rsidR="00073574" w:rsidRPr="00BD5CE2" w:rsidRDefault="00073574" w:rsidP="007E01B0">
            <w:pPr>
              <w:tabs>
                <w:tab w:val="left" w:pos="1080"/>
              </w:tabs>
              <w:jc w:val="center"/>
              <w:rPr>
                <w:rFonts w:ascii="Arial" w:hAnsi="Arial" w:cs="Arial"/>
                <w:b/>
                <w:sz w:val="22"/>
                <w:szCs w:val="22"/>
              </w:rPr>
            </w:pPr>
            <w:r w:rsidRPr="00BD5CE2">
              <w:rPr>
                <w:rFonts w:ascii="Arial" w:hAnsi="Arial" w:cs="Arial"/>
                <w:b/>
                <w:sz w:val="22"/>
                <w:szCs w:val="22"/>
              </w:rPr>
              <w:t>Lp.</w:t>
            </w:r>
          </w:p>
        </w:tc>
        <w:tc>
          <w:tcPr>
            <w:tcW w:w="1412" w:type="dxa"/>
            <w:shd w:val="clear" w:color="auto" w:fill="F2F2F2" w:themeFill="background1" w:themeFillShade="F2"/>
            <w:vAlign w:val="center"/>
          </w:tcPr>
          <w:p w14:paraId="73939D39" w14:textId="77777777" w:rsidR="00073574" w:rsidRPr="00BD5CE2" w:rsidRDefault="009238A7" w:rsidP="007E01B0">
            <w:pPr>
              <w:tabs>
                <w:tab w:val="left" w:pos="1080"/>
              </w:tabs>
              <w:jc w:val="center"/>
              <w:rPr>
                <w:rFonts w:ascii="Arial" w:hAnsi="Arial" w:cs="Arial"/>
                <w:b/>
                <w:sz w:val="22"/>
                <w:szCs w:val="22"/>
              </w:rPr>
            </w:pPr>
            <w:r w:rsidRPr="00BD5CE2">
              <w:rPr>
                <w:rFonts w:ascii="Arial" w:hAnsi="Arial" w:cs="Arial"/>
                <w:b/>
                <w:sz w:val="22"/>
                <w:szCs w:val="22"/>
              </w:rPr>
              <w:t>Kod odpadu</w:t>
            </w:r>
          </w:p>
        </w:tc>
        <w:tc>
          <w:tcPr>
            <w:tcW w:w="2557" w:type="dxa"/>
            <w:shd w:val="clear" w:color="auto" w:fill="F2F2F2" w:themeFill="background1" w:themeFillShade="F2"/>
            <w:vAlign w:val="center"/>
          </w:tcPr>
          <w:p w14:paraId="010376D7" w14:textId="77777777" w:rsidR="00073574" w:rsidRPr="00BD5CE2" w:rsidRDefault="009238A7" w:rsidP="009971B4">
            <w:pPr>
              <w:tabs>
                <w:tab w:val="left" w:pos="1080"/>
              </w:tabs>
              <w:jc w:val="center"/>
              <w:rPr>
                <w:rFonts w:ascii="Arial" w:hAnsi="Arial" w:cs="Arial"/>
                <w:b/>
                <w:sz w:val="22"/>
                <w:szCs w:val="22"/>
              </w:rPr>
            </w:pPr>
            <w:r w:rsidRPr="00BD5CE2">
              <w:rPr>
                <w:rFonts w:ascii="Arial" w:hAnsi="Arial" w:cs="Arial"/>
                <w:b/>
                <w:sz w:val="22"/>
                <w:szCs w:val="22"/>
              </w:rPr>
              <w:t>Rodzaj odpadu</w:t>
            </w:r>
          </w:p>
        </w:tc>
        <w:tc>
          <w:tcPr>
            <w:tcW w:w="3113" w:type="dxa"/>
            <w:shd w:val="clear" w:color="auto" w:fill="F2F2F2" w:themeFill="background1" w:themeFillShade="F2"/>
            <w:vAlign w:val="center"/>
          </w:tcPr>
          <w:p w14:paraId="7CF2D591" w14:textId="77777777" w:rsidR="00073574" w:rsidRPr="00BD5CE2" w:rsidRDefault="00B77A08" w:rsidP="007E01B0">
            <w:pPr>
              <w:tabs>
                <w:tab w:val="left" w:pos="1080"/>
              </w:tabs>
              <w:jc w:val="center"/>
              <w:rPr>
                <w:rFonts w:ascii="Arial" w:hAnsi="Arial" w:cs="Arial"/>
                <w:b/>
                <w:sz w:val="22"/>
                <w:szCs w:val="22"/>
              </w:rPr>
            </w:pPr>
            <w:r w:rsidRPr="00BD5CE2">
              <w:rPr>
                <w:rFonts w:ascii="Arial" w:hAnsi="Arial" w:cs="Arial"/>
                <w:b/>
                <w:sz w:val="22"/>
                <w:szCs w:val="22"/>
              </w:rPr>
              <w:t>Sposób magazynowania</w:t>
            </w:r>
          </w:p>
        </w:tc>
        <w:tc>
          <w:tcPr>
            <w:tcW w:w="2415" w:type="dxa"/>
            <w:shd w:val="clear" w:color="auto" w:fill="F2F2F2" w:themeFill="background1" w:themeFillShade="F2"/>
            <w:vAlign w:val="center"/>
          </w:tcPr>
          <w:p w14:paraId="0AF8161D" w14:textId="77777777" w:rsidR="00073574" w:rsidRPr="00BD5CE2" w:rsidRDefault="003B359B" w:rsidP="007E01B0">
            <w:pPr>
              <w:tabs>
                <w:tab w:val="left" w:pos="1080"/>
              </w:tabs>
              <w:jc w:val="center"/>
              <w:rPr>
                <w:rFonts w:ascii="Arial" w:hAnsi="Arial" w:cs="Arial"/>
                <w:b/>
                <w:sz w:val="22"/>
                <w:szCs w:val="22"/>
              </w:rPr>
            </w:pPr>
            <w:r w:rsidRPr="00BD5CE2">
              <w:rPr>
                <w:rFonts w:ascii="Arial" w:hAnsi="Arial" w:cs="Arial"/>
                <w:b/>
                <w:sz w:val="22"/>
                <w:szCs w:val="22"/>
              </w:rPr>
              <w:t xml:space="preserve">Miejsce </w:t>
            </w:r>
            <w:r w:rsidR="00073574" w:rsidRPr="00BD5CE2">
              <w:rPr>
                <w:rFonts w:ascii="Arial" w:hAnsi="Arial" w:cs="Arial"/>
                <w:b/>
                <w:sz w:val="22"/>
                <w:szCs w:val="22"/>
              </w:rPr>
              <w:t>magazynowania</w:t>
            </w:r>
            <w:r w:rsidRPr="00BD5CE2">
              <w:rPr>
                <w:rFonts w:ascii="Arial" w:hAnsi="Arial" w:cs="Arial"/>
                <w:b/>
                <w:sz w:val="22"/>
                <w:szCs w:val="22"/>
              </w:rPr>
              <w:t xml:space="preserve"> odpadów</w:t>
            </w:r>
          </w:p>
        </w:tc>
      </w:tr>
      <w:tr w:rsidR="00BD5CE2" w:rsidRPr="00BD5CE2" w14:paraId="41A8228B" w14:textId="77777777" w:rsidTr="007E01B0">
        <w:trPr>
          <w:trHeight w:val="393"/>
          <w:jc w:val="center"/>
        </w:trPr>
        <w:tc>
          <w:tcPr>
            <w:tcW w:w="10065" w:type="dxa"/>
            <w:gridSpan w:val="5"/>
            <w:shd w:val="clear" w:color="auto" w:fill="D9D9D9" w:themeFill="background1" w:themeFillShade="D9"/>
            <w:vAlign w:val="center"/>
          </w:tcPr>
          <w:p w14:paraId="27A3600A" w14:textId="77777777" w:rsidR="006A20ED" w:rsidRPr="00BD5CE2" w:rsidRDefault="006A20ED" w:rsidP="009971B4">
            <w:pPr>
              <w:tabs>
                <w:tab w:val="left" w:pos="1080"/>
              </w:tabs>
              <w:jc w:val="center"/>
              <w:rPr>
                <w:rFonts w:ascii="Arial" w:hAnsi="Arial" w:cs="Arial"/>
                <w:b/>
                <w:sz w:val="22"/>
                <w:szCs w:val="22"/>
              </w:rPr>
            </w:pPr>
            <w:r w:rsidRPr="00BD5CE2">
              <w:rPr>
                <w:rFonts w:ascii="Arial" w:hAnsi="Arial" w:cs="Arial"/>
                <w:b/>
                <w:sz w:val="22"/>
                <w:szCs w:val="22"/>
              </w:rPr>
              <w:t>ODPADY NIEBEZPIECZNE</w:t>
            </w:r>
          </w:p>
        </w:tc>
      </w:tr>
      <w:tr w:rsidR="00BD5CE2" w:rsidRPr="00BD5CE2" w14:paraId="6D0245CC" w14:textId="77777777" w:rsidTr="006A0EFA">
        <w:trPr>
          <w:jc w:val="center"/>
        </w:trPr>
        <w:tc>
          <w:tcPr>
            <w:tcW w:w="568" w:type="dxa"/>
            <w:vAlign w:val="center"/>
          </w:tcPr>
          <w:p w14:paraId="6A421033" w14:textId="77777777" w:rsidR="00272CFA" w:rsidRPr="00BD5CE2" w:rsidRDefault="00272CFA"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03746F57" w14:textId="77777777" w:rsidR="00272CFA" w:rsidRPr="00BD5CE2" w:rsidRDefault="00272CFA"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01 10*</w:t>
            </w:r>
          </w:p>
        </w:tc>
        <w:tc>
          <w:tcPr>
            <w:tcW w:w="2557" w:type="dxa"/>
            <w:vAlign w:val="center"/>
          </w:tcPr>
          <w:p w14:paraId="24E004EB" w14:textId="77777777" w:rsidR="00272CFA" w:rsidRPr="00BD5CE2" w:rsidRDefault="00272CFA"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Mineralne oleje hydrauliczne niezawierające związków </w:t>
            </w:r>
            <w:proofErr w:type="spellStart"/>
            <w:r w:rsidRPr="00BD5CE2">
              <w:rPr>
                <w:rFonts w:ascii="Arial" w:hAnsi="Arial" w:cs="Arial"/>
                <w:bCs/>
                <w:sz w:val="22"/>
                <w:szCs w:val="22"/>
                <w:lang w:eastAsia="ar-SA"/>
              </w:rPr>
              <w:t>chlorowcoorganicznych</w:t>
            </w:r>
            <w:proofErr w:type="spellEnd"/>
          </w:p>
        </w:tc>
        <w:tc>
          <w:tcPr>
            <w:tcW w:w="3113" w:type="dxa"/>
            <w:vAlign w:val="center"/>
          </w:tcPr>
          <w:p w14:paraId="41297A92" w14:textId="77777777" w:rsidR="00272CFA"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6F500CA7" w14:textId="77777777" w:rsidR="00272CFA"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16D2BE5F" w14:textId="77777777" w:rsidTr="006A0EFA">
        <w:trPr>
          <w:jc w:val="center"/>
        </w:trPr>
        <w:tc>
          <w:tcPr>
            <w:tcW w:w="568" w:type="dxa"/>
            <w:vAlign w:val="center"/>
          </w:tcPr>
          <w:p w14:paraId="0B3C88F1"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2C5E3355"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01 11*</w:t>
            </w:r>
          </w:p>
        </w:tc>
        <w:tc>
          <w:tcPr>
            <w:tcW w:w="2557" w:type="dxa"/>
            <w:vAlign w:val="center"/>
          </w:tcPr>
          <w:p w14:paraId="34E41D0B" w14:textId="77777777"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hydrauliczne</w:t>
            </w:r>
          </w:p>
        </w:tc>
        <w:tc>
          <w:tcPr>
            <w:tcW w:w="3113" w:type="dxa"/>
            <w:vAlign w:val="center"/>
          </w:tcPr>
          <w:p w14:paraId="2E3B0EAE"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2AAF0154"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3956C71D" w14:textId="77777777" w:rsidTr="006A0EFA">
        <w:trPr>
          <w:jc w:val="center"/>
        </w:trPr>
        <w:tc>
          <w:tcPr>
            <w:tcW w:w="568" w:type="dxa"/>
            <w:vAlign w:val="center"/>
          </w:tcPr>
          <w:p w14:paraId="2DDE0799"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39D63E31"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01 13*</w:t>
            </w:r>
          </w:p>
        </w:tc>
        <w:tc>
          <w:tcPr>
            <w:tcW w:w="2557" w:type="dxa"/>
            <w:vAlign w:val="center"/>
          </w:tcPr>
          <w:p w14:paraId="6B1CADD2" w14:textId="3A923C68"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Inne oleje hydrauliczne</w:t>
            </w:r>
          </w:p>
        </w:tc>
        <w:tc>
          <w:tcPr>
            <w:tcW w:w="3113" w:type="dxa"/>
            <w:vAlign w:val="center"/>
          </w:tcPr>
          <w:p w14:paraId="46455131"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6C48A109"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2D9BF04A" w14:textId="77777777" w:rsidTr="006A0EFA">
        <w:trPr>
          <w:jc w:val="center"/>
        </w:trPr>
        <w:tc>
          <w:tcPr>
            <w:tcW w:w="568" w:type="dxa"/>
            <w:vAlign w:val="center"/>
          </w:tcPr>
          <w:p w14:paraId="51216C4A"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0A443B09"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04*</w:t>
            </w:r>
          </w:p>
        </w:tc>
        <w:tc>
          <w:tcPr>
            <w:tcW w:w="2557" w:type="dxa"/>
            <w:vAlign w:val="center"/>
          </w:tcPr>
          <w:p w14:paraId="76998E2D" w14:textId="77777777"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Mineralne oleje silnikowe, przekładniowe i smarowe zawierające związki </w:t>
            </w:r>
            <w:proofErr w:type="spellStart"/>
            <w:r w:rsidRPr="00BD5CE2">
              <w:rPr>
                <w:rFonts w:ascii="Arial" w:hAnsi="Arial" w:cs="Arial"/>
                <w:bCs/>
                <w:sz w:val="22"/>
                <w:szCs w:val="22"/>
                <w:lang w:eastAsia="ar-SA"/>
              </w:rPr>
              <w:t>chlorowcoorganiczne</w:t>
            </w:r>
            <w:proofErr w:type="spellEnd"/>
          </w:p>
        </w:tc>
        <w:tc>
          <w:tcPr>
            <w:tcW w:w="3113" w:type="dxa"/>
            <w:vAlign w:val="center"/>
          </w:tcPr>
          <w:p w14:paraId="7BF0403E"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4ADD79F1"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5049660B" w14:textId="77777777" w:rsidTr="006A0EFA">
        <w:trPr>
          <w:jc w:val="center"/>
        </w:trPr>
        <w:tc>
          <w:tcPr>
            <w:tcW w:w="568" w:type="dxa"/>
            <w:vAlign w:val="center"/>
          </w:tcPr>
          <w:p w14:paraId="525E0346"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7BB07DB3"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05*</w:t>
            </w:r>
          </w:p>
        </w:tc>
        <w:tc>
          <w:tcPr>
            <w:tcW w:w="2557" w:type="dxa"/>
            <w:vAlign w:val="center"/>
          </w:tcPr>
          <w:p w14:paraId="221CE256" w14:textId="172446B6" w:rsidR="00314092"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Mineralne oleje silnikowe, przekładniowe i smarowe</w:t>
            </w:r>
          </w:p>
          <w:p w14:paraId="3CD34419" w14:textId="65B9814B"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niezawierające związków </w:t>
            </w:r>
            <w:proofErr w:type="spellStart"/>
            <w:r w:rsidRPr="00BD5CE2">
              <w:rPr>
                <w:rFonts w:ascii="Arial" w:hAnsi="Arial" w:cs="Arial"/>
                <w:bCs/>
                <w:sz w:val="22"/>
                <w:szCs w:val="22"/>
                <w:lang w:eastAsia="ar-SA"/>
              </w:rPr>
              <w:t>chlorowcoorganicznych</w:t>
            </w:r>
            <w:proofErr w:type="spellEnd"/>
          </w:p>
        </w:tc>
        <w:tc>
          <w:tcPr>
            <w:tcW w:w="3113" w:type="dxa"/>
            <w:vAlign w:val="center"/>
          </w:tcPr>
          <w:p w14:paraId="0FE84788"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5D0CD4B7"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67F5A367" w14:textId="77777777" w:rsidTr="006A0EFA">
        <w:trPr>
          <w:jc w:val="center"/>
        </w:trPr>
        <w:tc>
          <w:tcPr>
            <w:tcW w:w="568" w:type="dxa"/>
            <w:vAlign w:val="center"/>
          </w:tcPr>
          <w:p w14:paraId="2ADC8D9D"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6A317CCD"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06*</w:t>
            </w:r>
          </w:p>
        </w:tc>
        <w:tc>
          <w:tcPr>
            <w:tcW w:w="2557" w:type="dxa"/>
            <w:vAlign w:val="center"/>
          </w:tcPr>
          <w:p w14:paraId="078DAA3B" w14:textId="77777777"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silnikowe, przekładniowe i smarowe</w:t>
            </w:r>
          </w:p>
        </w:tc>
        <w:tc>
          <w:tcPr>
            <w:tcW w:w="3113" w:type="dxa"/>
            <w:vAlign w:val="center"/>
          </w:tcPr>
          <w:p w14:paraId="60C8402B"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7D52AE4C"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5B9E643C" w14:textId="77777777" w:rsidTr="006A0EFA">
        <w:trPr>
          <w:jc w:val="center"/>
        </w:trPr>
        <w:tc>
          <w:tcPr>
            <w:tcW w:w="568" w:type="dxa"/>
            <w:vAlign w:val="center"/>
          </w:tcPr>
          <w:p w14:paraId="558A81C1"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3DA0B310"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07*</w:t>
            </w:r>
          </w:p>
        </w:tc>
        <w:tc>
          <w:tcPr>
            <w:tcW w:w="2557" w:type="dxa"/>
            <w:vAlign w:val="center"/>
          </w:tcPr>
          <w:p w14:paraId="59024082" w14:textId="77777777"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Oleje silnikowe, przekładniowe i smarowe łatwo ulegające biodegradacji</w:t>
            </w:r>
          </w:p>
        </w:tc>
        <w:tc>
          <w:tcPr>
            <w:tcW w:w="3113" w:type="dxa"/>
            <w:vAlign w:val="center"/>
          </w:tcPr>
          <w:p w14:paraId="467190F2"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0DD265F7"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37337D3C" w14:textId="77777777" w:rsidTr="006A0EFA">
        <w:trPr>
          <w:jc w:val="center"/>
        </w:trPr>
        <w:tc>
          <w:tcPr>
            <w:tcW w:w="568" w:type="dxa"/>
            <w:vAlign w:val="center"/>
          </w:tcPr>
          <w:p w14:paraId="667831C7"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2C1A9349"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02 08*</w:t>
            </w:r>
          </w:p>
        </w:tc>
        <w:tc>
          <w:tcPr>
            <w:tcW w:w="2557" w:type="dxa"/>
            <w:vAlign w:val="center"/>
          </w:tcPr>
          <w:p w14:paraId="129111E4" w14:textId="18A1F789"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Inne oleje</w:t>
            </w:r>
            <w:r w:rsidR="003B7D67" w:rsidRPr="00BD5CE2">
              <w:rPr>
                <w:rFonts w:ascii="Arial" w:hAnsi="Arial" w:cs="Arial"/>
                <w:bCs/>
                <w:sz w:val="22"/>
                <w:szCs w:val="22"/>
                <w:lang w:eastAsia="ar-SA"/>
              </w:rPr>
              <w:t xml:space="preserve"> silnikowe,</w:t>
            </w:r>
            <w:r w:rsidRPr="00BD5CE2">
              <w:rPr>
                <w:rFonts w:ascii="Arial" w:hAnsi="Arial" w:cs="Arial"/>
                <w:bCs/>
                <w:sz w:val="22"/>
                <w:szCs w:val="22"/>
                <w:lang w:eastAsia="ar-SA"/>
              </w:rPr>
              <w:t xml:space="preserve"> przekładniowe i smarowe</w:t>
            </w:r>
          </w:p>
        </w:tc>
        <w:tc>
          <w:tcPr>
            <w:tcW w:w="3113" w:type="dxa"/>
            <w:vAlign w:val="center"/>
          </w:tcPr>
          <w:p w14:paraId="62681E69"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4F638007"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3FAA9700" w14:textId="77777777" w:rsidTr="006A0EFA">
        <w:trPr>
          <w:jc w:val="center"/>
        </w:trPr>
        <w:tc>
          <w:tcPr>
            <w:tcW w:w="568" w:type="dxa"/>
            <w:vAlign w:val="center"/>
          </w:tcPr>
          <w:p w14:paraId="4D5847D4"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4EC87279"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07 01*</w:t>
            </w:r>
          </w:p>
        </w:tc>
        <w:tc>
          <w:tcPr>
            <w:tcW w:w="2557" w:type="dxa"/>
            <w:vAlign w:val="center"/>
          </w:tcPr>
          <w:p w14:paraId="7ADC595B" w14:textId="18A1FBB8"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Olej opałowy i olej napędowy</w:t>
            </w:r>
          </w:p>
        </w:tc>
        <w:tc>
          <w:tcPr>
            <w:tcW w:w="3113" w:type="dxa"/>
            <w:vAlign w:val="center"/>
          </w:tcPr>
          <w:p w14:paraId="725CEA3F"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71936C31"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1E2BFF52" w14:textId="77777777" w:rsidTr="006A0EFA">
        <w:trPr>
          <w:jc w:val="center"/>
        </w:trPr>
        <w:tc>
          <w:tcPr>
            <w:tcW w:w="568" w:type="dxa"/>
            <w:vAlign w:val="center"/>
          </w:tcPr>
          <w:p w14:paraId="0E6FB6F1"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6EC9EA27"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07 02*</w:t>
            </w:r>
          </w:p>
        </w:tc>
        <w:tc>
          <w:tcPr>
            <w:tcW w:w="2557" w:type="dxa"/>
            <w:vAlign w:val="center"/>
          </w:tcPr>
          <w:p w14:paraId="5328D99F" w14:textId="77777777"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Benzyna</w:t>
            </w:r>
          </w:p>
        </w:tc>
        <w:tc>
          <w:tcPr>
            <w:tcW w:w="3113" w:type="dxa"/>
            <w:vAlign w:val="center"/>
          </w:tcPr>
          <w:p w14:paraId="6131818D"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4343E16E"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0CD5461C" w14:textId="77777777" w:rsidTr="006A0EFA">
        <w:trPr>
          <w:jc w:val="center"/>
        </w:trPr>
        <w:tc>
          <w:tcPr>
            <w:tcW w:w="568" w:type="dxa"/>
            <w:vAlign w:val="center"/>
          </w:tcPr>
          <w:p w14:paraId="18EEB5C6"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18C01D43"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13 07 03*</w:t>
            </w:r>
          </w:p>
        </w:tc>
        <w:tc>
          <w:tcPr>
            <w:tcW w:w="2557" w:type="dxa"/>
            <w:vAlign w:val="center"/>
          </w:tcPr>
          <w:p w14:paraId="1D2F4CE3" w14:textId="77777777"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Inne paliwa (włącznie z mieszaninami)</w:t>
            </w:r>
          </w:p>
        </w:tc>
        <w:tc>
          <w:tcPr>
            <w:tcW w:w="3113" w:type="dxa"/>
            <w:vAlign w:val="center"/>
          </w:tcPr>
          <w:p w14:paraId="3AA5671F"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metalowy o pojemności 40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 boksu.</w:t>
            </w:r>
          </w:p>
        </w:tc>
        <w:tc>
          <w:tcPr>
            <w:tcW w:w="2415" w:type="dxa"/>
            <w:shd w:val="clear" w:color="auto" w:fill="auto"/>
            <w:vAlign w:val="center"/>
          </w:tcPr>
          <w:p w14:paraId="7671F51D"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P3 – boks zadaszony z bocznymi ścianami</w:t>
            </w:r>
          </w:p>
        </w:tc>
      </w:tr>
      <w:tr w:rsidR="00BD5CE2" w:rsidRPr="00BD5CE2" w14:paraId="51ECF637" w14:textId="77777777" w:rsidTr="0021602B">
        <w:trPr>
          <w:jc w:val="center"/>
        </w:trPr>
        <w:tc>
          <w:tcPr>
            <w:tcW w:w="568" w:type="dxa"/>
            <w:vAlign w:val="center"/>
          </w:tcPr>
          <w:p w14:paraId="6CEF5B4A" w14:textId="77777777" w:rsidR="001512DF" w:rsidRPr="00BD5CE2" w:rsidRDefault="001512DF"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358E0BC9" w14:textId="77777777" w:rsidR="001512DF" w:rsidRPr="00BD5CE2" w:rsidRDefault="001512DF"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14 06 01*</w:t>
            </w:r>
          </w:p>
        </w:tc>
        <w:tc>
          <w:tcPr>
            <w:tcW w:w="2557" w:type="dxa"/>
            <w:vAlign w:val="center"/>
          </w:tcPr>
          <w:p w14:paraId="2566F90F" w14:textId="77777777" w:rsidR="001512DF" w:rsidRPr="00BD5CE2" w:rsidRDefault="001512DF"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Freony, HCFC, HFC</w:t>
            </w:r>
          </w:p>
        </w:tc>
        <w:tc>
          <w:tcPr>
            <w:tcW w:w="3113" w:type="dxa"/>
            <w:vAlign w:val="center"/>
          </w:tcPr>
          <w:p w14:paraId="7A6D8285" w14:textId="77777777" w:rsidR="001512DF" w:rsidRPr="00BD5CE2" w:rsidRDefault="001512DF" w:rsidP="007E01B0">
            <w:pPr>
              <w:jc w:val="center"/>
              <w:rPr>
                <w:rFonts w:ascii="Arial" w:hAnsi="Arial" w:cs="Arial"/>
                <w:sz w:val="22"/>
                <w:szCs w:val="22"/>
              </w:rPr>
            </w:pPr>
            <w:r w:rsidRPr="00BD5CE2">
              <w:rPr>
                <w:rFonts w:ascii="Arial" w:hAnsi="Arial" w:cs="Arial"/>
                <w:sz w:val="22"/>
                <w:szCs w:val="22"/>
              </w:rPr>
              <w:t>Pojemnik specjalistyczny (butle) o pojemności 20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63532DC" w14:textId="7861E8DE" w:rsidR="001512DF" w:rsidRPr="00BD5CE2" w:rsidRDefault="001512DF" w:rsidP="007E01B0">
            <w:pPr>
              <w:jc w:val="center"/>
              <w:rPr>
                <w:rFonts w:ascii="Arial" w:hAnsi="Arial" w:cs="Arial"/>
                <w:sz w:val="22"/>
                <w:szCs w:val="22"/>
              </w:rPr>
            </w:pPr>
            <w:r w:rsidRPr="00BD5CE2">
              <w:rPr>
                <w:rFonts w:ascii="Arial" w:hAnsi="Arial" w:cs="Arial"/>
                <w:sz w:val="22"/>
                <w:szCs w:val="22"/>
              </w:rPr>
              <w:t xml:space="preserve">P1 – </w:t>
            </w:r>
            <w:r w:rsidR="009949E8" w:rsidRPr="00BD5CE2">
              <w:rPr>
                <w:rFonts w:ascii="Arial" w:hAnsi="Arial" w:cs="Arial"/>
                <w:sz w:val="22"/>
                <w:szCs w:val="22"/>
              </w:rPr>
              <w:t>wydzielona część budynku stacji demontażu pojazdów</w:t>
            </w:r>
          </w:p>
        </w:tc>
      </w:tr>
      <w:tr w:rsidR="00BD5CE2" w:rsidRPr="00BD5CE2" w14:paraId="54D582DC" w14:textId="77777777" w:rsidTr="0021602B">
        <w:trPr>
          <w:jc w:val="center"/>
        </w:trPr>
        <w:tc>
          <w:tcPr>
            <w:tcW w:w="568" w:type="dxa"/>
            <w:vAlign w:val="center"/>
          </w:tcPr>
          <w:p w14:paraId="0AAE8316"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63E79411"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15 02 02*</w:t>
            </w:r>
          </w:p>
        </w:tc>
        <w:tc>
          <w:tcPr>
            <w:tcW w:w="2557" w:type="dxa"/>
            <w:vAlign w:val="center"/>
          </w:tcPr>
          <w:p w14:paraId="46284F67" w14:textId="690086A9"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Sorbenty</w:t>
            </w:r>
            <w:r w:rsidR="005A5CE4" w:rsidRPr="00BD5CE2">
              <w:rPr>
                <w:rFonts w:ascii="Arial" w:hAnsi="Arial" w:cs="Arial"/>
                <w:bCs/>
                <w:sz w:val="22"/>
                <w:szCs w:val="22"/>
                <w:lang w:eastAsia="ar-SA"/>
              </w:rPr>
              <w:t>,</w:t>
            </w:r>
            <w:r w:rsidRPr="00BD5CE2">
              <w:rPr>
                <w:rFonts w:ascii="Arial" w:hAnsi="Arial" w:cs="Arial"/>
                <w:bCs/>
                <w:sz w:val="22"/>
                <w:szCs w:val="22"/>
                <w:lang w:eastAsia="ar-SA"/>
              </w:rPr>
              <w:t xml:space="preserve"> materiały filtracyjne (w tym filtry olejowe nieujęte w innych grupach), tkaniny do wycierania (np. szmaty, ścierki) i ubrania ochronne zanieczyszczone substancjami niebezpiecznymi (np. PCB)</w:t>
            </w:r>
          </w:p>
        </w:tc>
        <w:tc>
          <w:tcPr>
            <w:tcW w:w="3113" w:type="dxa"/>
            <w:vAlign w:val="center"/>
          </w:tcPr>
          <w:p w14:paraId="137B0C98"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729EE574" w14:textId="6A5175ED"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0DE16E21" w14:textId="77777777" w:rsidTr="0021602B">
        <w:trPr>
          <w:jc w:val="center"/>
        </w:trPr>
        <w:tc>
          <w:tcPr>
            <w:tcW w:w="568" w:type="dxa"/>
            <w:vAlign w:val="center"/>
          </w:tcPr>
          <w:p w14:paraId="1E0A052B"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017514E6"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07*</w:t>
            </w:r>
          </w:p>
        </w:tc>
        <w:tc>
          <w:tcPr>
            <w:tcW w:w="2557" w:type="dxa"/>
            <w:vAlign w:val="center"/>
          </w:tcPr>
          <w:p w14:paraId="790D3C90" w14:textId="1942771F"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Filtry olejowe</w:t>
            </w:r>
          </w:p>
        </w:tc>
        <w:tc>
          <w:tcPr>
            <w:tcW w:w="3113" w:type="dxa"/>
            <w:vAlign w:val="center"/>
          </w:tcPr>
          <w:p w14:paraId="0BD960ED"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2D681B06" w14:textId="63DF13DF"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7257F5D1" w14:textId="77777777" w:rsidTr="0021602B">
        <w:trPr>
          <w:jc w:val="center"/>
        </w:trPr>
        <w:tc>
          <w:tcPr>
            <w:tcW w:w="568" w:type="dxa"/>
            <w:vAlign w:val="center"/>
          </w:tcPr>
          <w:p w14:paraId="1C4A9D44"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757FF2CC"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08*</w:t>
            </w:r>
          </w:p>
        </w:tc>
        <w:tc>
          <w:tcPr>
            <w:tcW w:w="2557" w:type="dxa"/>
            <w:vAlign w:val="center"/>
          </w:tcPr>
          <w:p w14:paraId="489265AF" w14:textId="25E0995C"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rtęć</w:t>
            </w:r>
          </w:p>
        </w:tc>
        <w:tc>
          <w:tcPr>
            <w:tcW w:w="3113" w:type="dxa"/>
            <w:vAlign w:val="center"/>
          </w:tcPr>
          <w:p w14:paraId="3353C1DE"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50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2F412C94" w14:textId="24071BED"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5337E4B3" w14:textId="77777777" w:rsidTr="0021602B">
        <w:trPr>
          <w:jc w:val="center"/>
        </w:trPr>
        <w:tc>
          <w:tcPr>
            <w:tcW w:w="568" w:type="dxa"/>
            <w:vAlign w:val="center"/>
          </w:tcPr>
          <w:p w14:paraId="337E3AC7"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0CA1B4D8"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09*</w:t>
            </w:r>
          </w:p>
        </w:tc>
        <w:tc>
          <w:tcPr>
            <w:tcW w:w="2557" w:type="dxa"/>
            <w:vAlign w:val="center"/>
          </w:tcPr>
          <w:p w14:paraId="32A38010" w14:textId="77777777"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PCB</w:t>
            </w:r>
          </w:p>
        </w:tc>
        <w:tc>
          <w:tcPr>
            <w:tcW w:w="3113" w:type="dxa"/>
            <w:vAlign w:val="center"/>
          </w:tcPr>
          <w:p w14:paraId="4574A520"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50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26EFA91F" w14:textId="53F1D694"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47C84FE4" w14:textId="77777777" w:rsidTr="0021602B">
        <w:trPr>
          <w:jc w:val="center"/>
        </w:trPr>
        <w:tc>
          <w:tcPr>
            <w:tcW w:w="568" w:type="dxa"/>
            <w:vAlign w:val="center"/>
          </w:tcPr>
          <w:p w14:paraId="224D8A16"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13B7266B"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10*</w:t>
            </w:r>
          </w:p>
        </w:tc>
        <w:tc>
          <w:tcPr>
            <w:tcW w:w="2557" w:type="dxa"/>
            <w:vAlign w:val="center"/>
          </w:tcPr>
          <w:p w14:paraId="744981BA" w14:textId="346821A2"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Elementy wybuchowe (np. poduszki powietrzne)</w:t>
            </w:r>
          </w:p>
        </w:tc>
        <w:tc>
          <w:tcPr>
            <w:tcW w:w="3113" w:type="dxa"/>
            <w:vAlign w:val="center"/>
          </w:tcPr>
          <w:p w14:paraId="4302B8E0"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A7B5066" w14:textId="47E07BD1"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55118C62" w14:textId="77777777" w:rsidTr="0021602B">
        <w:trPr>
          <w:jc w:val="center"/>
        </w:trPr>
        <w:tc>
          <w:tcPr>
            <w:tcW w:w="568" w:type="dxa"/>
            <w:vAlign w:val="center"/>
          </w:tcPr>
          <w:p w14:paraId="6AADBAD0"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25E4A75D"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11*</w:t>
            </w:r>
          </w:p>
        </w:tc>
        <w:tc>
          <w:tcPr>
            <w:tcW w:w="2557" w:type="dxa"/>
            <w:vAlign w:val="center"/>
          </w:tcPr>
          <w:p w14:paraId="4FF5608B" w14:textId="19DF1B12"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zawierające azbest</w:t>
            </w:r>
          </w:p>
        </w:tc>
        <w:tc>
          <w:tcPr>
            <w:tcW w:w="3113" w:type="dxa"/>
            <w:vAlign w:val="center"/>
          </w:tcPr>
          <w:p w14:paraId="13859276"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065063CE" w14:textId="77C9E152"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06FD3765" w14:textId="77777777" w:rsidTr="0021602B">
        <w:trPr>
          <w:jc w:val="center"/>
        </w:trPr>
        <w:tc>
          <w:tcPr>
            <w:tcW w:w="568" w:type="dxa"/>
            <w:vAlign w:val="center"/>
          </w:tcPr>
          <w:p w14:paraId="1D436E6F"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3EF06234"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13*</w:t>
            </w:r>
          </w:p>
        </w:tc>
        <w:tc>
          <w:tcPr>
            <w:tcW w:w="2557" w:type="dxa"/>
            <w:vAlign w:val="center"/>
          </w:tcPr>
          <w:p w14:paraId="26F4427A" w14:textId="1F1E4580"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Płyny hamulcowe</w:t>
            </w:r>
          </w:p>
        </w:tc>
        <w:tc>
          <w:tcPr>
            <w:tcW w:w="3113" w:type="dxa"/>
            <w:vAlign w:val="center"/>
          </w:tcPr>
          <w:p w14:paraId="03A71725"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3C2F8B3B" w14:textId="1B89F93A"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1AD6EDC2" w14:textId="77777777" w:rsidTr="0021602B">
        <w:trPr>
          <w:jc w:val="center"/>
        </w:trPr>
        <w:tc>
          <w:tcPr>
            <w:tcW w:w="568" w:type="dxa"/>
            <w:vAlign w:val="center"/>
          </w:tcPr>
          <w:p w14:paraId="3B42D2D1"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0D9E6D73"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14*</w:t>
            </w:r>
          </w:p>
        </w:tc>
        <w:tc>
          <w:tcPr>
            <w:tcW w:w="2557" w:type="dxa"/>
            <w:vAlign w:val="center"/>
          </w:tcPr>
          <w:p w14:paraId="11D9A03C" w14:textId="675D0FAC"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Płyny zapobiegające zamarzaniu zawierające </w:t>
            </w:r>
            <w:r w:rsidRPr="00BD5CE2">
              <w:rPr>
                <w:rFonts w:ascii="Arial" w:hAnsi="Arial" w:cs="Arial"/>
                <w:bCs/>
                <w:sz w:val="22"/>
                <w:szCs w:val="22"/>
                <w:lang w:eastAsia="ar-SA"/>
              </w:rPr>
              <w:lastRenderedPageBreak/>
              <w:t>niebezpieczne substancje</w:t>
            </w:r>
          </w:p>
        </w:tc>
        <w:tc>
          <w:tcPr>
            <w:tcW w:w="3113" w:type="dxa"/>
            <w:vAlign w:val="center"/>
          </w:tcPr>
          <w:p w14:paraId="64E4CDE6"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lastRenderedPageBreak/>
              <w:t>Pojemnik metalowy o pojemności 200 dm</w:t>
            </w:r>
            <w:r w:rsidRPr="00BD5CE2">
              <w:rPr>
                <w:rFonts w:ascii="Arial" w:hAnsi="Arial" w:cs="Arial"/>
                <w:sz w:val="22"/>
                <w:szCs w:val="22"/>
                <w:vertAlign w:val="superscript"/>
              </w:rPr>
              <w:t>3</w:t>
            </w:r>
            <w:r w:rsidRPr="00BD5CE2">
              <w:rPr>
                <w:rFonts w:ascii="Arial" w:hAnsi="Arial" w:cs="Arial"/>
                <w:sz w:val="22"/>
                <w:szCs w:val="22"/>
              </w:rPr>
              <w:t xml:space="preserve">, </w:t>
            </w:r>
            <w:r w:rsidRPr="00BD5CE2">
              <w:rPr>
                <w:rFonts w:ascii="Arial" w:hAnsi="Arial" w:cs="Arial"/>
                <w:sz w:val="22"/>
                <w:szCs w:val="22"/>
              </w:rPr>
              <w:lastRenderedPageBreak/>
              <w:t>postawiony bezpośrednio na utwardzonej posadzce.</w:t>
            </w:r>
          </w:p>
        </w:tc>
        <w:tc>
          <w:tcPr>
            <w:tcW w:w="2415" w:type="dxa"/>
            <w:vAlign w:val="center"/>
          </w:tcPr>
          <w:p w14:paraId="38BBE1EC" w14:textId="66638DEE" w:rsidR="003A3CA3" w:rsidRPr="00BD5CE2" w:rsidRDefault="009949E8" w:rsidP="007E01B0">
            <w:pPr>
              <w:jc w:val="center"/>
              <w:rPr>
                <w:rFonts w:ascii="Arial" w:hAnsi="Arial" w:cs="Arial"/>
                <w:sz w:val="22"/>
                <w:szCs w:val="22"/>
              </w:rPr>
            </w:pPr>
            <w:r w:rsidRPr="00BD5CE2">
              <w:rPr>
                <w:rFonts w:ascii="Arial" w:hAnsi="Arial" w:cs="Arial"/>
                <w:sz w:val="22"/>
                <w:szCs w:val="22"/>
              </w:rPr>
              <w:lastRenderedPageBreak/>
              <w:t>P1 – wydzielona część budynku stacji demontażu pojazdów</w:t>
            </w:r>
          </w:p>
        </w:tc>
      </w:tr>
      <w:tr w:rsidR="00BD5CE2" w:rsidRPr="00BD5CE2" w14:paraId="65870C8B" w14:textId="77777777" w:rsidTr="0021602B">
        <w:trPr>
          <w:jc w:val="center"/>
        </w:trPr>
        <w:tc>
          <w:tcPr>
            <w:tcW w:w="568" w:type="dxa"/>
            <w:vAlign w:val="center"/>
          </w:tcPr>
          <w:p w14:paraId="426BE8D8"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40D0773E"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21*</w:t>
            </w:r>
          </w:p>
        </w:tc>
        <w:tc>
          <w:tcPr>
            <w:tcW w:w="2557" w:type="dxa"/>
            <w:vAlign w:val="center"/>
          </w:tcPr>
          <w:p w14:paraId="187B5806" w14:textId="77777777"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Niebezpieczne elementy inne niż wymienione w 16 01 07 do 16 01 11, 16 01 13 i 16 01 14</w:t>
            </w:r>
          </w:p>
        </w:tc>
        <w:tc>
          <w:tcPr>
            <w:tcW w:w="3113" w:type="dxa"/>
            <w:vAlign w:val="center"/>
          </w:tcPr>
          <w:p w14:paraId="4EEC9121"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64888C9B" w14:textId="0854734A"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7C95D67E" w14:textId="77777777" w:rsidTr="0021602B">
        <w:trPr>
          <w:jc w:val="center"/>
        </w:trPr>
        <w:tc>
          <w:tcPr>
            <w:tcW w:w="568" w:type="dxa"/>
            <w:vAlign w:val="center"/>
          </w:tcPr>
          <w:p w14:paraId="08F92277"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58ABED45"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09*</w:t>
            </w:r>
          </w:p>
        </w:tc>
        <w:tc>
          <w:tcPr>
            <w:tcW w:w="2557" w:type="dxa"/>
            <w:vAlign w:val="center"/>
          </w:tcPr>
          <w:p w14:paraId="56BA5931" w14:textId="782F20F5"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Transformatory i kondensatory zawierające PCB</w:t>
            </w:r>
          </w:p>
        </w:tc>
        <w:tc>
          <w:tcPr>
            <w:tcW w:w="3113" w:type="dxa"/>
            <w:vAlign w:val="center"/>
          </w:tcPr>
          <w:p w14:paraId="45FC8092"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02DD3DBB" w14:textId="00CD5FBA"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6BF76238" w14:textId="77777777" w:rsidTr="0021602B">
        <w:trPr>
          <w:jc w:val="center"/>
        </w:trPr>
        <w:tc>
          <w:tcPr>
            <w:tcW w:w="568" w:type="dxa"/>
            <w:vAlign w:val="center"/>
          </w:tcPr>
          <w:p w14:paraId="1B529C62"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4B4628B4"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11*</w:t>
            </w:r>
          </w:p>
        </w:tc>
        <w:tc>
          <w:tcPr>
            <w:tcW w:w="2557" w:type="dxa"/>
            <w:vAlign w:val="center"/>
          </w:tcPr>
          <w:p w14:paraId="5D9457B5" w14:textId="43105149"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freony, HCFC, HFC</w:t>
            </w:r>
          </w:p>
        </w:tc>
        <w:tc>
          <w:tcPr>
            <w:tcW w:w="3113" w:type="dxa"/>
            <w:vAlign w:val="center"/>
          </w:tcPr>
          <w:p w14:paraId="1EF59E30"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4FC24C56" w14:textId="21E6662E"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5B285E24" w14:textId="77777777" w:rsidTr="0021602B">
        <w:trPr>
          <w:jc w:val="center"/>
        </w:trPr>
        <w:tc>
          <w:tcPr>
            <w:tcW w:w="568" w:type="dxa"/>
            <w:vAlign w:val="center"/>
          </w:tcPr>
          <w:p w14:paraId="0C7FFC87"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25077606"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13*</w:t>
            </w:r>
          </w:p>
        </w:tc>
        <w:tc>
          <w:tcPr>
            <w:tcW w:w="2557" w:type="dxa"/>
            <w:vAlign w:val="center"/>
          </w:tcPr>
          <w:p w14:paraId="2A4799C0" w14:textId="640B4824"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niebezpieczne elementy inne niż wymienione w 16 02 09 do 16 02 12</w:t>
            </w:r>
          </w:p>
        </w:tc>
        <w:tc>
          <w:tcPr>
            <w:tcW w:w="3113" w:type="dxa"/>
            <w:vAlign w:val="center"/>
          </w:tcPr>
          <w:p w14:paraId="17E21EDD"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8C6BC08" w14:textId="2BB9C851"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47EFEE05" w14:textId="77777777" w:rsidTr="0021602B">
        <w:trPr>
          <w:jc w:val="center"/>
        </w:trPr>
        <w:tc>
          <w:tcPr>
            <w:tcW w:w="568" w:type="dxa"/>
            <w:vAlign w:val="center"/>
          </w:tcPr>
          <w:p w14:paraId="36B05FBF"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275605F8"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01*</w:t>
            </w:r>
          </w:p>
        </w:tc>
        <w:tc>
          <w:tcPr>
            <w:tcW w:w="2557" w:type="dxa"/>
            <w:vAlign w:val="center"/>
          </w:tcPr>
          <w:p w14:paraId="2A2FBDEE" w14:textId="1FDB7921"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ołowiowe</w:t>
            </w:r>
          </w:p>
        </w:tc>
        <w:tc>
          <w:tcPr>
            <w:tcW w:w="3113" w:type="dxa"/>
            <w:vAlign w:val="center"/>
          </w:tcPr>
          <w:p w14:paraId="04962E34"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ze stali nierdzewnej o pojemności 2 500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10773319" w14:textId="04A28E1E" w:rsidR="003A3CA3"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3DD5FF6D" w14:textId="77777777" w:rsidTr="0021602B">
        <w:trPr>
          <w:jc w:val="center"/>
        </w:trPr>
        <w:tc>
          <w:tcPr>
            <w:tcW w:w="568" w:type="dxa"/>
            <w:vAlign w:val="center"/>
          </w:tcPr>
          <w:p w14:paraId="5A8B0889"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22D35DFE"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02*</w:t>
            </w:r>
          </w:p>
        </w:tc>
        <w:tc>
          <w:tcPr>
            <w:tcW w:w="2557" w:type="dxa"/>
            <w:vAlign w:val="center"/>
          </w:tcPr>
          <w:p w14:paraId="21C9942B" w14:textId="77777777"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niklowo-kadmowe</w:t>
            </w:r>
          </w:p>
        </w:tc>
        <w:tc>
          <w:tcPr>
            <w:tcW w:w="3113" w:type="dxa"/>
            <w:vAlign w:val="center"/>
          </w:tcPr>
          <w:p w14:paraId="4D46069E"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1278C2CD" w14:textId="164B2D31" w:rsidR="003A3CA3" w:rsidRPr="00BD5CE2" w:rsidRDefault="00C40F97"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135D0171" w14:textId="77777777" w:rsidTr="0021602B">
        <w:trPr>
          <w:jc w:val="center"/>
        </w:trPr>
        <w:tc>
          <w:tcPr>
            <w:tcW w:w="568" w:type="dxa"/>
            <w:vAlign w:val="center"/>
          </w:tcPr>
          <w:p w14:paraId="55B4C0FA"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125C227F"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03*</w:t>
            </w:r>
          </w:p>
        </w:tc>
        <w:tc>
          <w:tcPr>
            <w:tcW w:w="2557" w:type="dxa"/>
            <w:vAlign w:val="center"/>
          </w:tcPr>
          <w:p w14:paraId="73A41649" w14:textId="77777777"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Baterie zawierające rtęć</w:t>
            </w:r>
          </w:p>
        </w:tc>
        <w:tc>
          <w:tcPr>
            <w:tcW w:w="3113" w:type="dxa"/>
            <w:vAlign w:val="center"/>
          </w:tcPr>
          <w:p w14:paraId="78F7D88A"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73B273C" w14:textId="64DCCA31" w:rsidR="003A3CA3" w:rsidRPr="00BD5CE2" w:rsidRDefault="00C40F97"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250551A9" w14:textId="77777777" w:rsidTr="0021602B">
        <w:trPr>
          <w:jc w:val="center"/>
        </w:trPr>
        <w:tc>
          <w:tcPr>
            <w:tcW w:w="568" w:type="dxa"/>
            <w:vAlign w:val="center"/>
          </w:tcPr>
          <w:p w14:paraId="720CFAF4"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7704579A"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08 02*</w:t>
            </w:r>
          </w:p>
        </w:tc>
        <w:tc>
          <w:tcPr>
            <w:tcW w:w="2557" w:type="dxa"/>
            <w:vAlign w:val="center"/>
          </w:tcPr>
          <w:p w14:paraId="7CA19D9C" w14:textId="77777777"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niebezpieczne metale przejściowe lub ich niebezpieczne związki</w:t>
            </w:r>
          </w:p>
        </w:tc>
        <w:tc>
          <w:tcPr>
            <w:tcW w:w="3113" w:type="dxa"/>
            <w:vAlign w:val="center"/>
          </w:tcPr>
          <w:p w14:paraId="5F2874D0"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2E16353E" w14:textId="20D1770D" w:rsidR="003A3CA3" w:rsidRPr="00BD5CE2" w:rsidRDefault="00D129AC"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7EB515B4" w14:textId="77777777" w:rsidTr="0021602B">
        <w:trPr>
          <w:jc w:val="center"/>
        </w:trPr>
        <w:tc>
          <w:tcPr>
            <w:tcW w:w="568" w:type="dxa"/>
            <w:vAlign w:val="center"/>
          </w:tcPr>
          <w:p w14:paraId="581A7478" w14:textId="77777777" w:rsidR="003A3CA3" w:rsidRPr="00BD5CE2" w:rsidRDefault="003A3CA3" w:rsidP="007E01B0">
            <w:pPr>
              <w:pStyle w:val="Akapitzlist"/>
              <w:numPr>
                <w:ilvl w:val="0"/>
                <w:numId w:val="9"/>
              </w:numPr>
              <w:tabs>
                <w:tab w:val="left" w:pos="1080"/>
              </w:tabs>
              <w:jc w:val="center"/>
              <w:rPr>
                <w:rFonts w:ascii="Arial" w:hAnsi="Arial" w:cs="Arial"/>
                <w:sz w:val="22"/>
                <w:szCs w:val="22"/>
              </w:rPr>
            </w:pPr>
          </w:p>
        </w:tc>
        <w:tc>
          <w:tcPr>
            <w:tcW w:w="1412" w:type="dxa"/>
            <w:vAlign w:val="center"/>
          </w:tcPr>
          <w:p w14:paraId="09F302A7" w14:textId="77777777" w:rsidR="003A3CA3" w:rsidRPr="00BD5CE2" w:rsidRDefault="003A3CA3"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19 12 06*</w:t>
            </w:r>
          </w:p>
        </w:tc>
        <w:tc>
          <w:tcPr>
            <w:tcW w:w="2557" w:type="dxa"/>
            <w:vAlign w:val="center"/>
          </w:tcPr>
          <w:p w14:paraId="4AB97917" w14:textId="77777777" w:rsidR="003A3CA3" w:rsidRPr="00BD5CE2" w:rsidRDefault="003A3CA3"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Drewno zawierające substancje niebezpieczne</w:t>
            </w:r>
          </w:p>
        </w:tc>
        <w:tc>
          <w:tcPr>
            <w:tcW w:w="3113" w:type="dxa"/>
            <w:vAlign w:val="center"/>
          </w:tcPr>
          <w:p w14:paraId="48673894" w14:textId="77777777" w:rsidR="003A3CA3" w:rsidRPr="00BD5CE2" w:rsidRDefault="003A3CA3"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3AF25BB6" w14:textId="2043D05D" w:rsidR="003A3CA3" w:rsidRPr="00BD5CE2" w:rsidRDefault="00D129AC"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7DCF1E41" w14:textId="77777777" w:rsidTr="00BD5CE2">
        <w:trPr>
          <w:trHeight w:val="454"/>
          <w:jc w:val="center"/>
        </w:trPr>
        <w:tc>
          <w:tcPr>
            <w:tcW w:w="10065" w:type="dxa"/>
            <w:gridSpan w:val="5"/>
            <w:shd w:val="clear" w:color="auto" w:fill="D9D9D9" w:themeFill="background1" w:themeFillShade="D9"/>
            <w:vAlign w:val="center"/>
          </w:tcPr>
          <w:p w14:paraId="34E2D9ED" w14:textId="7864B03A" w:rsidR="003A3CA3" w:rsidRPr="00BD5CE2" w:rsidRDefault="003A3CA3" w:rsidP="00BD5CE2">
            <w:pPr>
              <w:tabs>
                <w:tab w:val="left" w:pos="1080"/>
              </w:tabs>
              <w:jc w:val="center"/>
              <w:rPr>
                <w:rFonts w:ascii="Arial" w:hAnsi="Arial" w:cs="Arial"/>
                <w:b/>
                <w:sz w:val="22"/>
                <w:szCs w:val="22"/>
              </w:rPr>
            </w:pPr>
            <w:r w:rsidRPr="00BD5CE2">
              <w:rPr>
                <w:rFonts w:ascii="Arial" w:hAnsi="Arial" w:cs="Arial"/>
                <w:b/>
                <w:sz w:val="22"/>
                <w:szCs w:val="22"/>
              </w:rPr>
              <w:t>ODPADY INNE NIŻ NIEBEZPIECZNE</w:t>
            </w:r>
          </w:p>
        </w:tc>
      </w:tr>
      <w:tr w:rsidR="00BD5CE2" w:rsidRPr="00BD5CE2" w14:paraId="600485CA" w14:textId="77777777" w:rsidTr="0021602B">
        <w:trPr>
          <w:jc w:val="center"/>
        </w:trPr>
        <w:tc>
          <w:tcPr>
            <w:tcW w:w="568" w:type="dxa"/>
            <w:vAlign w:val="center"/>
          </w:tcPr>
          <w:p w14:paraId="0DC8968F" w14:textId="77777777" w:rsidR="00727C97" w:rsidRPr="00BD5CE2" w:rsidRDefault="00727C97" w:rsidP="007E01B0">
            <w:pPr>
              <w:tabs>
                <w:tab w:val="left" w:pos="1080"/>
              </w:tabs>
              <w:jc w:val="center"/>
              <w:rPr>
                <w:rFonts w:ascii="Arial" w:hAnsi="Arial" w:cs="Arial"/>
                <w:sz w:val="22"/>
                <w:szCs w:val="22"/>
              </w:rPr>
            </w:pPr>
            <w:r w:rsidRPr="00BD5CE2">
              <w:rPr>
                <w:rFonts w:ascii="Arial" w:hAnsi="Arial" w:cs="Arial"/>
                <w:sz w:val="22"/>
                <w:szCs w:val="22"/>
              </w:rPr>
              <w:t>1.</w:t>
            </w:r>
          </w:p>
        </w:tc>
        <w:tc>
          <w:tcPr>
            <w:tcW w:w="1412" w:type="dxa"/>
            <w:vAlign w:val="center"/>
          </w:tcPr>
          <w:p w14:paraId="634491A3" w14:textId="77777777" w:rsidR="00727C97" w:rsidRPr="00BD5CE2" w:rsidRDefault="00727C97"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15 02 03</w:t>
            </w:r>
          </w:p>
        </w:tc>
        <w:tc>
          <w:tcPr>
            <w:tcW w:w="2557" w:type="dxa"/>
            <w:vAlign w:val="center"/>
          </w:tcPr>
          <w:p w14:paraId="58940210" w14:textId="77777777" w:rsidR="00727C97" w:rsidRPr="00BD5CE2" w:rsidRDefault="00727C97"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Sorbenty, materiały filtracyjne, tkaniny do wycierania (np. szmaty, ścierki) i ubrania ochronne inne niż wymienione w 15 02 02</w:t>
            </w:r>
          </w:p>
        </w:tc>
        <w:tc>
          <w:tcPr>
            <w:tcW w:w="3113" w:type="dxa"/>
            <w:vAlign w:val="center"/>
          </w:tcPr>
          <w:p w14:paraId="41201693" w14:textId="77777777" w:rsidR="00727C97" w:rsidRPr="00BD5CE2" w:rsidRDefault="00727C97"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070EDB6C" w14:textId="12A70633" w:rsidR="00727C97"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1DED2C6A" w14:textId="77777777" w:rsidTr="006A0EFA">
        <w:trPr>
          <w:jc w:val="center"/>
        </w:trPr>
        <w:tc>
          <w:tcPr>
            <w:tcW w:w="568" w:type="dxa"/>
            <w:vAlign w:val="center"/>
          </w:tcPr>
          <w:p w14:paraId="288D8222" w14:textId="77777777" w:rsidR="00727C97" w:rsidRPr="00BD5CE2" w:rsidRDefault="00727C97" w:rsidP="007E01B0">
            <w:pPr>
              <w:tabs>
                <w:tab w:val="left" w:pos="1080"/>
              </w:tabs>
              <w:jc w:val="center"/>
              <w:rPr>
                <w:rFonts w:ascii="Arial" w:hAnsi="Arial" w:cs="Arial"/>
                <w:sz w:val="22"/>
                <w:szCs w:val="22"/>
              </w:rPr>
            </w:pPr>
            <w:r w:rsidRPr="00BD5CE2">
              <w:rPr>
                <w:rFonts w:ascii="Arial" w:hAnsi="Arial" w:cs="Arial"/>
                <w:sz w:val="22"/>
                <w:szCs w:val="22"/>
              </w:rPr>
              <w:t>2.</w:t>
            </w:r>
          </w:p>
        </w:tc>
        <w:tc>
          <w:tcPr>
            <w:tcW w:w="1412" w:type="dxa"/>
            <w:vAlign w:val="center"/>
          </w:tcPr>
          <w:p w14:paraId="57C60D78" w14:textId="77777777" w:rsidR="00727C97" w:rsidRPr="00BD5CE2" w:rsidRDefault="00727C97"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16 01 03</w:t>
            </w:r>
          </w:p>
        </w:tc>
        <w:tc>
          <w:tcPr>
            <w:tcW w:w="2557" w:type="dxa"/>
            <w:vAlign w:val="center"/>
          </w:tcPr>
          <w:p w14:paraId="63FF9A7F" w14:textId="77777777" w:rsidR="00727C97" w:rsidRPr="00BD5CE2" w:rsidRDefault="00727C97"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Zużyte opony</w:t>
            </w:r>
          </w:p>
        </w:tc>
        <w:tc>
          <w:tcPr>
            <w:tcW w:w="3113" w:type="dxa"/>
            <w:vAlign w:val="center"/>
          </w:tcPr>
          <w:p w14:paraId="5FD6D52C" w14:textId="16E005A1" w:rsidR="00727C97" w:rsidRPr="00BD5CE2" w:rsidRDefault="0082765B" w:rsidP="0021602B">
            <w:pPr>
              <w:jc w:val="center"/>
              <w:rPr>
                <w:rFonts w:ascii="Arial" w:hAnsi="Arial" w:cs="Arial"/>
                <w:sz w:val="22"/>
                <w:szCs w:val="22"/>
              </w:rPr>
            </w:pPr>
            <w:r w:rsidRPr="00BD5CE2">
              <w:rPr>
                <w:rFonts w:ascii="Arial" w:hAnsi="Arial" w:cs="Arial"/>
                <w:sz w:val="22"/>
                <w:szCs w:val="22"/>
              </w:rPr>
              <w:t>Stalowy kontener</w:t>
            </w:r>
          </w:p>
        </w:tc>
        <w:tc>
          <w:tcPr>
            <w:tcW w:w="2415" w:type="dxa"/>
            <w:shd w:val="clear" w:color="auto" w:fill="auto"/>
            <w:vAlign w:val="center"/>
          </w:tcPr>
          <w:p w14:paraId="4FBCED6C" w14:textId="77777777" w:rsidR="00727C97" w:rsidRPr="00BD5CE2" w:rsidRDefault="005A3106" w:rsidP="007E01B0">
            <w:pPr>
              <w:jc w:val="center"/>
              <w:rPr>
                <w:rFonts w:ascii="Arial" w:hAnsi="Arial" w:cs="Arial"/>
                <w:sz w:val="22"/>
                <w:szCs w:val="22"/>
              </w:rPr>
            </w:pPr>
            <w:r w:rsidRPr="00BD5CE2">
              <w:rPr>
                <w:rFonts w:ascii="Arial" w:hAnsi="Arial" w:cs="Arial"/>
                <w:sz w:val="22"/>
                <w:szCs w:val="22"/>
              </w:rPr>
              <w:t>P4 – wydzielona część placu</w:t>
            </w:r>
          </w:p>
        </w:tc>
      </w:tr>
      <w:tr w:rsidR="00BD5CE2" w:rsidRPr="00BD5CE2" w14:paraId="74BC4149" w14:textId="77777777" w:rsidTr="0021602B">
        <w:trPr>
          <w:jc w:val="center"/>
        </w:trPr>
        <w:tc>
          <w:tcPr>
            <w:tcW w:w="568" w:type="dxa"/>
            <w:vAlign w:val="center"/>
          </w:tcPr>
          <w:p w14:paraId="2ECDB2BB" w14:textId="77777777" w:rsidR="00727C97" w:rsidRPr="00BD5CE2" w:rsidRDefault="00727C97" w:rsidP="007E01B0">
            <w:pPr>
              <w:tabs>
                <w:tab w:val="left" w:pos="1080"/>
              </w:tabs>
              <w:jc w:val="center"/>
              <w:rPr>
                <w:rFonts w:ascii="Arial" w:hAnsi="Arial" w:cs="Arial"/>
                <w:sz w:val="22"/>
                <w:szCs w:val="22"/>
              </w:rPr>
            </w:pPr>
            <w:r w:rsidRPr="00BD5CE2">
              <w:rPr>
                <w:rFonts w:ascii="Arial" w:hAnsi="Arial" w:cs="Arial"/>
                <w:sz w:val="22"/>
                <w:szCs w:val="22"/>
              </w:rPr>
              <w:t>3.</w:t>
            </w:r>
          </w:p>
        </w:tc>
        <w:tc>
          <w:tcPr>
            <w:tcW w:w="1412" w:type="dxa"/>
            <w:vAlign w:val="center"/>
          </w:tcPr>
          <w:p w14:paraId="244E69B5" w14:textId="77777777" w:rsidR="00727C97" w:rsidRPr="00BD5CE2" w:rsidRDefault="00727C97"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16 01 12</w:t>
            </w:r>
          </w:p>
        </w:tc>
        <w:tc>
          <w:tcPr>
            <w:tcW w:w="2557" w:type="dxa"/>
            <w:vAlign w:val="center"/>
          </w:tcPr>
          <w:p w14:paraId="6F39F9F3" w14:textId="77777777" w:rsidR="00727C97" w:rsidRPr="00BD5CE2" w:rsidRDefault="00727C97"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inne niż wymienione w 16 01 11</w:t>
            </w:r>
          </w:p>
        </w:tc>
        <w:tc>
          <w:tcPr>
            <w:tcW w:w="3113" w:type="dxa"/>
            <w:vAlign w:val="center"/>
          </w:tcPr>
          <w:p w14:paraId="1E36DE22" w14:textId="77777777" w:rsidR="00727C97" w:rsidRPr="00BD5CE2" w:rsidRDefault="00727C97"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39F485C2" w14:textId="2A1C63F0" w:rsidR="00727C97"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7054C4E9" w14:textId="77777777" w:rsidTr="0021602B">
        <w:trPr>
          <w:jc w:val="center"/>
        </w:trPr>
        <w:tc>
          <w:tcPr>
            <w:tcW w:w="568" w:type="dxa"/>
            <w:vAlign w:val="center"/>
          </w:tcPr>
          <w:p w14:paraId="7521773E" w14:textId="77777777" w:rsidR="00727C97" w:rsidRPr="00BD5CE2" w:rsidRDefault="00727C97" w:rsidP="007E01B0">
            <w:pPr>
              <w:tabs>
                <w:tab w:val="left" w:pos="1080"/>
              </w:tabs>
              <w:jc w:val="center"/>
              <w:rPr>
                <w:rFonts w:ascii="Arial" w:hAnsi="Arial" w:cs="Arial"/>
                <w:sz w:val="22"/>
                <w:szCs w:val="22"/>
              </w:rPr>
            </w:pPr>
            <w:r w:rsidRPr="00BD5CE2">
              <w:rPr>
                <w:rFonts w:ascii="Arial" w:hAnsi="Arial" w:cs="Arial"/>
                <w:sz w:val="22"/>
                <w:szCs w:val="22"/>
              </w:rPr>
              <w:lastRenderedPageBreak/>
              <w:t>4.</w:t>
            </w:r>
          </w:p>
        </w:tc>
        <w:tc>
          <w:tcPr>
            <w:tcW w:w="1412" w:type="dxa"/>
            <w:vAlign w:val="center"/>
          </w:tcPr>
          <w:p w14:paraId="1FE86AC1" w14:textId="77777777" w:rsidR="00727C97" w:rsidRPr="00BD5CE2" w:rsidRDefault="00727C97"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16 01 15</w:t>
            </w:r>
          </w:p>
        </w:tc>
        <w:tc>
          <w:tcPr>
            <w:tcW w:w="2557" w:type="dxa"/>
            <w:vAlign w:val="center"/>
          </w:tcPr>
          <w:p w14:paraId="325430E0" w14:textId="77777777" w:rsidR="00727C97" w:rsidRPr="00BD5CE2" w:rsidRDefault="00727C97"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inne niż wymienione w 16 01 14</w:t>
            </w:r>
          </w:p>
        </w:tc>
        <w:tc>
          <w:tcPr>
            <w:tcW w:w="3113" w:type="dxa"/>
            <w:vAlign w:val="center"/>
          </w:tcPr>
          <w:p w14:paraId="62E3D525" w14:textId="77777777" w:rsidR="00727C97" w:rsidRPr="00BD5CE2" w:rsidRDefault="00727C97" w:rsidP="007E01B0">
            <w:pPr>
              <w:jc w:val="center"/>
              <w:rPr>
                <w:rFonts w:ascii="Arial" w:hAnsi="Arial" w:cs="Arial"/>
                <w:sz w:val="22"/>
                <w:szCs w:val="22"/>
              </w:rPr>
            </w:pPr>
            <w:r w:rsidRPr="00BD5CE2">
              <w:rPr>
                <w:rFonts w:ascii="Arial" w:hAnsi="Arial" w:cs="Arial"/>
                <w:sz w:val="22"/>
                <w:szCs w:val="22"/>
              </w:rPr>
              <w:t>Pojemniki metalowe o pojemności 3x200 dm</w:t>
            </w:r>
            <w:r w:rsidRPr="00BD5CE2">
              <w:rPr>
                <w:rFonts w:ascii="Arial" w:hAnsi="Arial" w:cs="Arial"/>
                <w:sz w:val="22"/>
                <w:szCs w:val="22"/>
                <w:vertAlign w:val="superscript"/>
              </w:rPr>
              <w:t>3</w:t>
            </w:r>
            <w:r w:rsidRPr="00BD5CE2">
              <w:rPr>
                <w:rFonts w:ascii="Arial" w:hAnsi="Arial" w:cs="Arial"/>
                <w:sz w:val="22"/>
                <w:szCs w:val="22"/>
              </w:rPr>
              <w:t>, postawione bezpośrednio na utwardzonej posadzce.</w:t>
            </w:r>
          </w:p>
        </w:tc>
        <w:tc>
          <w:tcPr>
            <w:tcW w:w="2415" w:type="dxa"/>
            <w:vAlign w:val="center"/>
          </w:tcPr>
          <w:p w14:paraId="5974C920" w14:textId="464DDC3D" w:rsidR="00727C97" w:rsidRPr="00BD5CE2" w:rsidRDefault="009949E8"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13F57BF7" w14:textId="77777777" w:rsidTr="0021602B">
        <w:trPr>
          <w:jc w:val="center"/>
        </w:trPr>
        <w:tc>
          <w:tcPr>
            <w:tcW w:w="568" w:type="dxa"/>
            <w:vAlign w:val="center"/>
          </w:tcPr>
          <w:p w14:paraId="7F131B3F" w14:textId="77777777" w:rsidR="00727C97" w:rsidRPr="00BD5CE2" w:rsidRDefault="00727C97" w:rsidP="007E01B0">
            <w:pPr>
              <w:tabs>
                <w:tab w:val="left" w:pos="1080"/>
              </w:tabs>
              <w:jc w:val="center"/>
              <w:rPr>
                <w:rFonts w:ascii="Arial" w:hAnsi="Arial" w:cs="Arial"/>
                <w:sz w:val="22"/>
                <w:szCs w:val="22"/>
              </w:rPr>
            </w:pPr>
            <w:r w:rsidRPr="00BD5CE2">
              <w:rPr>
                <w:rFonts w:ascii="Arial" w:hAnsi="Arial" w:cs="Arial"/>
                <w:sz w:val="22"/>
                <w:szCs w:val="22"/>
              </w:rPr>
              <w:t>5.</w:t>
            </w:r>
          </w:p>
        </w:tc>
        <w:tc>
          <w:tcPr>
            <w:tcW w:w="1412" w:type="dxa"/>
            <w:vAlign w:val="center"/>
          </w:tcPr>
          <w:p w14:paraId="1B0942CA" w14:textId="77777777" w:rsidR="00727C97" w:rsidRPr="00BD5CE2" w:rsidRDefault="00727C97"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16 01 16</w:t>
            </w:r>
          </w:p>
        </w:tc>
        <w:tc>
          <w:tcPr>
            <w:tcW w:w="2557" w:type="dxa"/>
            <w:vAlign w:val="center"/>
          </w:tcPr>
          <w:p w14:paraId="4D53FF72" w14:textId="77777777" w:rsidR="00727C97" w:rsidRPr="00BD5CE2" w:rsidRDefault="00727C97"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Zbiorniki na gaz skroplony</w:t>
            </w:r>
          </w:p>
        </w:tc>
        <w:tc>
          <w:tcPr>
            <w:tcW w:w="3113" w:type="dxa"/>
            <w:vAlign w:val="center"/>
          </w:tcPr>
          <w:p w14:paraId="2A7B9DDE" w14:textId="162DD197" w:rsidR="00727C97" w:rsidRPr="00BD5CE2" w:rsidRDefault="005A3106" w:rsidP="007E01B0">
            <w:pPr>
              <w:jc w:val="center"/>
              <w:rPr>
                <w:rFonts w:ascii="Arial" w:hAnsi="Arial" w:cs="Arial"/>
                <w:sz w:val="22"/>
                <w:szCs w:val="22"/>
              </w:rPr>
            </w:pPr>
            <w:r w:rsidRPr="00BD5CE2">
              <w:rPr>
                <w:rFonts w:ascii="Arial" w:hAnsi="Arial" w:cs="Arial"/>
                <w:sz w:val="22"/>
                <w:szCs w:val="22"/>
              </w:rPr>
              <w:t xml:space="preserve">Luzem na wydzielonej części placu </w:t>
            </w:r>
          </w:p>
        </w:tc>
        <w:tc>
          <w:tcPr>
            <w:tcW w:w="2415" w:type="dxa"/>
            <w:vAlign w:val="center"/>
          </w:tcPr>
          <w:p w14:paraId="6364253D" w14:textId="77777777" w:rsidR="00727C97" w:rsidRPr="00BD5CE2" w:rsidRDefault="005A3106" w:rsidP="007E01B0">
            <w:pPr>
              <w:jc w:val="center"/>
              <w:rPr>
                <w:rFonts w:ascii="Arial" w:hAnsi="Arial" w:cs="Arial"/>
                <w:sz w:val="22"/>
                <w:szCs w:val="22"/>
              </w:rPr>
            </w:pPr>
            <w:r w:rsidRPr="00BD5CE2">
              <w:rPr>
                <w:rFonts w:ascii="Arial" w:hAnsi="Arial" w:cs="Arial"/>
                <w:sz w:val="22"/>
                <w:szCs w:val="22"/>
              </w:rPr>
              <w:t>P5 – wydzielona część placu</w:t>
            </w:r>
          </w:p>
        </w:tc>
      </w:tr>
      <w:tr w:rsidR="00BD5CE2" w:rsidRPr="00BD5CE2" w14:paraId="70FC580B" w14:textId="77777777" w:rsidTr="0021602B">
        <w:trPr>
          <w:jc w:val="center"/>
        </w:trPr>
        <w:tc>
          <w:tcPr>
            <w:tcW w:w="568" w:type="dxa"/>
            <w:vAlign w:val="center"/>
          </w:tcPr>
          <w:p w14:paraId="4BA16E4C" w14:textId="77777777" w:rsidR="00727C97" w:rsidRPr="00BD5CE2" w:rsidRDefault="00727C97" w:rsidP="007E01B0">
            <w:pPr>
              <w:tabs>
                <w:tab w:val="left" w:pos="1080"/>
              </w:tabs>
              <w:jc w:val="center"/>
              <w:rPr>
                <w:rFonts w:ascii="Arial" w:hAnsi="Arial" w:cs="Arial"/>
                <w:sz w:val="22"/>
                <w:szCs w:val="22"/>
              </w:rPr>
            </w:pPr>
            <w:r w:rsidRPr="00BD5CE2">
              <w:rPr>
                <w:rFonts w:ascii="Arial" w:hAnsi="Arial" w:cs="Arial"/>
                <w:sz w:val="22"/>
                <w:szCs w:val="22"/>
              </w:rPr>
              <w:t>6.</w:t>
            </w:r>
          </w:p>
        </w:tc>
        <w:tc>
          <w:tcPr>
            <w:tcW w:w="1412" w:type="dxa"/>
            <w:vAlign w:val="center"/>
          </w:tcPr>
          <w:p w14:paraId="0B1142F6" w14:textId="77777777" w:rsidR="00727C97" w:rsidRPr="00BD5CE2" w:rsidRDefault="00727C97"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16 01 17</w:t>
            </w:r>
          </w:p>
        </w:tc>
        <w:tc>
          <w:tcPr>
            <w:tcW w:w="2557" w:type="dxa"/>
            <w:vAlign w:val="center"/>
          </w:tcPr>
          <w:p w14:paraId="304299AE" w14:textId="77777777" w:rsidR="00727C97" w:rsidRPr="00BD5CE2" w:rsidRDefault="00727C97"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Metale żelazne</w:t>
            </w:r>
          </w:p>
        </w:tc>
        <w:tc>
          <w:tcPr>
            <w:tcW w:w="3113" w:type="dxa"/>
            <w:vAlign w:val="center"/>
          </w:tcPr>
          <w:p w14:paraId="060E788A" w14:textId="77777777" w:rsidR="005A3106" w:rsidRPr="00BD5CE2" w:rsidRDefault="005A3106" w:rsidP="007E01B0">
            <w:pPr>
              <w:jc w:val="center"/>
              <w:rPr>
                <w:rFonts w:ascii="Arial" w:hAnsi="Arial" w:cs="Arial"/>
                <w:sz w:val="22"/>
                <w:szCs w:val="22"/>
              </w:rPr>
            </w:pPr>
            <w:r w:rsidRPr="00BD5CE2">
              <w:rPr>
                <w:rFonts w:ascii="Arial" w:hAnsi="Arial" w:cs="Arial"/>
                <w:sz w:val="22"/>
                <w:szCs w:val="22"/>
              </w:rPr>
              <w:t>Luzem na wydzielonej części palcu o powierzchni 35 m</w:t>
            </w:r>
            <w:r w:rsidRPr="00BD5CE2">
              <w:rPr>
                <w:rFonts w:ascii="Arial" w:hAnsi="Arial" w:cs="Arial"/>
                <w:sz w:val="22"/>
                <w:szCs w:val="22"/>
                <w:vertAlign w:val="superscript"/>
              </w:rPr>
              <w:t>2</w:t>
            </w:r>
            <w:r w:rsidRPr="00BD5CE2">
              <w:rPr>
                <w:rFonts w:ascii="Arial" w:hAnsi="Arial" w:cs="Arial"/>
                <w:sz w:val="22"/>
                <w:szCs w:val="22"/>
              </w:rPr>
              <w:t>.</w:t>
            </w:r>
          </w:p>
          <w:p w14:paraId="7432EED1" w14:textId="77777777" w:rsidR="00727C97" w:rsidRPr="00BD5CE2" w:rsidRDefault="005A3106" w:rsidP="007E01B0">
            <w:pPr>
              <w:jc w:val="center"/>
              <w:rPr>
                <w:rFonts w:ascii="Arial" w:hAnsi="Arial" w:cs="Arial"/>
                <w:sz w:val="22"/>
                <w:szCs w:val="22"/>
              </w:rPr>
            </w:pPr>
            <w:r w:rsidRPr="00BD5CE2">
              <w:rPr>
                <w:rFonts w:ascii="Arial" w:hAnsi="Arial" w:cs="Arial"/>
                <w:sz w:val="22"/>
                <w:szCs w:val="22"/>
              </w:rPr>
              <w:t>Kontenery o pojemności 2 x 10 Mg</w:t>
            </w:r>
          </w:p>
        </w:tc>
        <w:tc>
          <w:tcPr>
            <w:tcW w:w="2415" w:type="dxa"/>
            <w:vAlign w:val="center"/>
          </w:tcPr>
          <w:p w14:paraId="3BDE7ED8" w14:textId="63E54AAD" w:rsidR="00727C97" w:rsidRPr="00BD5CE2" w:rsidRDefault="00B47386" w:rsidP="007E01B0">
            <w:pPr>
              <w:jc w:val="center"/>
              <w:rPr>
                <w:rFonts w:ascii="Arial" w:hAnsi="Arial" w:cs="Arial"/>
                <w:sz w:val="22"/>
                <w:szCs w:val="22"/>
              </w:rPr>
            </w:pPr>
            <w:r w:rsidRPr="00BD5CE2">
              <w:rPr>
                <w:rFonts w:ascii="Arial" w:hAnsi="Arial" w:cs="Arial"/>
                <w:sz w:val="22"/>
                <w:szCs w:val="22"/>
              </w:rPr>
              <w:t>P7.1</w:t>
            </w:r>
            <w:r w:rsidR="00D239B5" w:rsidRPr="00BD5CE2">
              <w:rPr>
                <w:rFonts w:ascii="Arial" w:hAnsi="Arial" w:cs="Arial"/>
                <w:sz w:val="22"/>
                <w:szCs w:val="22"/>
              </w:rPr>
              <w:t xml:space="preserve"> i P7.2 </w:t>
            </w:r>
            <w:r w:rsidRPr="00BD5CE2">
              <w:rPr>
                <w:rFonts w:ascii="Arial" w:hAnsi="Arial" w:cs="Arial"/>
                <w:sz w:val="22"/>
                <w:szCs w:val="22"/>
              </w:rPr>
              <w:t xml:space="preserve"> – metalowy kontener na wydzielonej części placu</w:t>
            </w:r>
          </w:p>
          <w:p w14:paraId="48877673" w14:textId="77777777" w:rsidR="00B47386" w:rsidRPr="00BD5CE2" w:rsidRDefault="00B47386" w:rsidP="007E01B0">
            <w:pPr>
              <w:jc w:val="center"/>
              <w:rPr>
                <w:rFonts w:ascii="Arial" w:hAnsi="Arial" w:cs="Arial"/>
                <w:sz w:val="22"/>
                <w:szCs w:val="22"/>
              </w:rPr>
            </w:pPr>
          </w:p>
          <w:p w14:paraId="43F389DA" w14:textId="3B48D178" w:rsidR="00B47386" w:rsidRPr="00BD5CE2" w:rsidRDefault="00B47386" w:rsidP="007E01B0">
            <w:pPr>
              <w:jc w:val="center"/>
              <w:rPr>
                <w:rFonts w:ascii="Arial" w:hAnsi="Arial" w:cs="Arial"/>
                <w:sz w:val="22"/>
                <w:szCs w:val="22"/>
              </w:rPr>
            </w:pPr>
            <w:r w:rsidRPr="00BD5CE2">
              <w:rPr>
                <w:rFonts w:ascii="Arial" w:hAnsi="Arial" w:cs="Arial"/>
                <w:sz w:val="22"/>
                <w:szCs w:val="22"/>
              </w:rPr>
              <w:t xml:space="preserve">P7.3 – wydzielona przestrzeń </w:t>
            </w:r>
            <w:r w:rsidR="0077348A" w:rsidRPr="00BD5CE2">
              <w:rPr>
                <w:rFonts w:ascii="Arial" w:hAnsi="Arial" w:cs="Arial"/>
                <w:sz w:val="22"/>
                <w:szCs w:val="22"/>
              </w:rPr>
              <w:t>na placu</w:t>
            </w:r>
          </w:p>
        </w:tc>
      </w:tr>
      <w:tr w:rsidR="00BD5CE2" w:rsidRPr="00BD5CE2" w14:paraId="7B0A5941" w14:textId="77777777" w:rsidTr="0021602B">
        <w:trPr>
          <w:jc w:val="center"/>
        </w:trPr>
        <w:tc>
          <w:tcPr>
            <w:tcW w:w="568" w:type="dxa"/>
            <w:vAlign w:val="center"/>
          </w:tcPr>
          <w:p w14:paraId="42BCE28A" w14:textId="421BFACA"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7.</w:t>
            </w:r>
          </w:p>
        </w:tc>
        <w:tc>
          <w:tcPr>
            <w:tcW w:w="1412" w:type="dxa"/>
            <w:vAlign w:val="center"/>
          </w:tcPr>
          <w:p w14:paraId="634BB141" w14:textId="6AE89A4D"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ex 16 01 17</w:t>
            </w:r>
          </w:p>
        </w:tc>
        <w:tc>
          <w:tcPr>
            <w:tcW w:w="2557" w:type="dxa"/>
            <w:vAlign w:val="center"/>
          </w:tcPr>
          <w:p w14:paraId="69DC04BF" w14:textId="7BEB99BA"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Pozostałości z pojazdu wycofanego z eksploatacji przeznaczone do strzępienia</w:t>
            </w:r>
          </w:p>
        </w:tc>
        <w:tc>
          <w:tcPr>
            <w:tcW w:w="3113" w:type="dxa"/>
            <w:vAlign w:val="center"/>
          </w:tcPr>
          <w:p w14:paraId="38AEF013" w14:textId="653DBCA5" w:rsidR="000B3536" w:rsidRPr="00BD5CE2" w:rsidRDefault="0073441F" w:rsidP="007E01B0">
            <w:pPr>
              <w:jc w:val="center"/>
              <w:rPr>
                <w:rFonts w:ascii="Arial" w:hAnsi="Arial" w:cs="Arial"/>
                <w:sz w:val="22"/>
                <w:szCs w:val="22"/>
              </w:rPr>
            </w:pPr>
            <w:r w:rsidRPr="00BD5CE2">
              <w:rPr>
                <w:rFonts w:ascii="Arial" w:hAnsi="Arial" w:cs="Arial"/>
                <w:sz w:val="22"/>
                <w:szCs w:val="22"/>
              </w:rPr>
              <w:t>Luzem</w:t>
            </w:r>
          </w:p>
        </w:tc>
        <w:tc>
          <w:tcPr>
            <w:tcW w:w="2415" w:type="dxa"/>
            <w:vAlign w:val="center"/>
          </w:tcPr>
          <w:p w14:paraId="2A3CD6D4" w14:textId="32799818" w:rsidR="000B3536" w:rsidRPr="00BD5CE2" w:rsidRDefault="000B3536" w:rsidP="007E01B0">
            <w:pPr>
              <w:jc w:val="center"/>
              <w:rPr>
                <w:rFonts w:ascii="Arial" w:hAnsi="Arial" w:cs="Arial"/>
                <w:sz w:val="22"/>
                <w:szCs w:val="22"/>
              </w:rPr>
            </w:pPr>
            <w:r w:rsidRPr="00BD5CE2">
              <w:rPr>
                <w:rFonts w:ascii="Arial" w:hAnsi="Arial" w:cs="Arial"/>
                <w:sz w:val="22"/>
                <w:szCs w:val="22"/>
              </w:rPr>
              <w:t>P8 – wydzielona przestrzeń na utwardzonym placu</w:t>
            </w:r>
          </w:p>
        </w:tc>
      </w:tr>
      <w:tr w:rsidR="00BD5CE2" w:rsidRPr="00BD5CE2" w14:paraId="4216A73F" w14:textId="77777777" w:rsidTr="0021602B">
        <w:trPr>
          <w:jc w:val="center"/>
        </w:trPr>
        <w:tc>
          <w:tcPr>
            <w:tcW w:w="568" w:type="dxa"/>
            <w:vAlign w:val="center"/>
          </w:tcPr>
          <w:p w14:paraId="1BCA94C3" w14:textId="4670FE09"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8.</w:t>
            </w:r>
          </w:p>
        </w:tc>
        <w:tc>
          <w:tcPr>
            <w:tcW w:w="1412" w:type="dxa"/>
            <w:vAlign w:val="center"/>
          </w:tcPr>
          <w:p w14:paraId="45B9AC92"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16 01 18</w:t>
            </w:r>
          </w:p>
        </w:tc>
        <w:tc>
          <w:tcPr>
            <w:tcW w:w="2557" w:type="dxa"/>
            <w:vAlign w:val="center"/>
          </w:tcPr>
          <w:p w14:paraId="7F1E2B8F"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Metale nieżelazne</w:t>
            </w:r>
          </w:p>
        </w:tc>
        <w:tc>
          <w:tcPr>
            <w:tcW w:w="3113" w:type="dxa"/>
            <w:vAlign w:val="center"/>
          </w:tcPr>
          <w:p w14:paraId="437A1AF0" w14:textId="76CE4FA4" w:rsidR="000B3536" w:rsidRPr="00BD5CE2" w:rsidRDefault="000B3536" w:rsidP="007E01B0">
            <w:pPr>
              <w:jc w:val="center"/>
              <w:rPr>
                <w:rFonts w:ascii="Arial" w:hAnsi="Arial" w:cs="Arial"/>
                <w:sz w:val="22"/>
                <w:szCs w:val="22"/>
              </w:rPr>
            </w:pPr>
            <w:r w:rsidRPr="00BD5CE2">
              <w:rPr>
                <w:rFonts w:ascii="Arial" w:hAnsi="Arial" w:cs="Arial"/>
                <w:sz w:val="22"/>
                <w:szCs w:val="22"/>
              </w:rPr>
              <w:t xml:space="preserve">Pojemnik (kontener) lub luzem na wydzielonej części placu </w:t>
            </w:r>
          </w:p>
        </w:tc>
        <w:tc>
          <w:tcPr>
            <w:tcW w:w="2415" w:type="dxa"/>
            <w:vAlign w:val="center"/>
          </w:tcPr>
          <w:p w14:paraId="3E684B1F" w14:textId="06E28BD7" w:rsidR="000B3536" w:rsidRPr="00BD5CE2" w:rsidRDefault="000B3536" w:rsidP="007E01B0">
            <w:pPr>
              <w:jc w:val="center"/>
              <w:rPr>
                <w:rFonts w:ascii="Arial" w:hAnsi="Arial" w:cs="Arial"/>
                <w:sz w:val="22"/>
                <w:szCs w:val="22"/>
              </w:rPr>
            </w:pPr>
            <w:r w:rsidRPr="00BD5CE2">
              <w:rPr>
                <w:rFonts w:ascii="Arial" w:hAnsi="Arial" w:cs="Arial"/>
                <w:sz w:val="22"/>
                <w:szCs w:val="22"/>
              </w:rPr>
              <w:t xml:space="preserve">P6 – wydzielona przestrzeń </w:t>
            </w:r>
            <w:r w:rsidR="00D239B5" w:rsidRPr="00BD5CE2">
              <w:rPr>
                <w:rFonts w:ascii="Arial" w:hAnsi="Arial" w:cs="Arial"/>
                <w:sz w:val="22"/>
                <w:szCs w:val="22"/>
              </w:rPr>
              <w:t>na utwardzonym placu</w:t>
            </w:r>
          </w:p>
        </w:tc>
      </w:tr>
      <w:tr w:rsidR="00BD5CE2" w:rsidRPr="00BD5CE2" w14:paraId="60903390" w14:textId="77777777" w:rsidTr="0021602B">
        <w:trPr>
          <w:jc w:val="center"/>
        </w:trPr>
        <w:tc>
          <w:tcPr>
            <w:tcW w:w="568" w:type="dxa"/>
            <w:vAlign w:val="center"/>
          </w:tcPr>
          <w:p w14:paraId="7A1B048F" w14:textId="77CE7343"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9.</w:t>
            </w:r>
          </w:p>
        </w:tc>
        <w:tc>
          <w:tcPr>
            <w:tcW w:w="1412" w:type="dxa"/>
            <w:vAlign w:val="center"/>
          </w:tcPr>
          <w:p w14:paraId="798AD8A2"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16 01 19</w:t>
            </w:r>
          </w:p>
        </w:tc>
        <w:tc>
          <w:tcPr>
            <w:tcW w:w="2557" w:type="dxa"/>
            <w:vAlign w:val="center"/>
          </w:tcPr>
          <w:p w14:paraId="5EA5B443"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Tworzywa sztuczne</w:t>
            </w:r>
          </w:p>
        </w:tc>
        <w:tc>
          <w:tcPr>
            <w:tcW w:w="3113" w:type="dxa"/>
            <w:vAlign w:val="center"/>
          </w:tcPr>
          <w:p w14:paraId="16016075" w14:textId="5F4C9D61" w:rsidR="000B3536" w:rsidRPr="00BD5CE2" w:rsidRDefault="000B3536" w:rsidP="007E01B0">
            <w:pPr>
              <w:jc w:val="center"/>
              <w:rPr>
                <w:rFonts w:ascii="Arial" w:hAnsi="Arial" w:cs="Arial"/>
                <w:sz w:val="22"/>
                <w:szCs w:val="22"/>
              </w:rPr>
            </w:pPr>
            <w:r w:rsidRPr="00BD5CE2">
              <w:rPr>
                <w:rFonts w:ascii="Arial" w:hAnsi="Arial" w:cs="Arial"/>
                <w:sz w:val="22"/>
                <w:szCs w:val="22"/>
              </w:rPr>
              <w:t xml:space="preserve">Luzem </w:t>
            </w:r>
            <w:r w:rsidR="0082765B" w:rsidRPr="00BD5CE2">
              <w:rPr>
                <w:rFonts w:ascii="Arial" w:hAnsi="Arial" w:cs="Arial"/>
                <w:sz w:val="22"/>
                <w:szCs w:val="22"/>
              </w:rPr>
              <w:t xml:space="preserve">w stosach </w:t>
            </w:r>
            <w:r w:rsidRPr="00BD5CE2">
              <w:rPr>
                <w:rFonts w:ascii="Arial" w:hAnsi="Arial" w:cs="Arial"/>
                <w:sz w:val="22"/>
                <w:szCs w:val="22"/>
              </w:rPr>
              <w:t xml:space="preserve">na wydzielonej części </w:t>
            </w:r>
            <w:r w:rsidR="0082765B" w:rsidRPr="00BD5CE2">
              <w:rPr>
                <w:rFonts w:ascii="Arial" w:hAnsi="Arial" w:cs="Arial"/>
                <w:sz w:val="22"/>
                <w:szCs w:val="22"/>
              </w:rPr>
              <w:t xml:space="preserve">utwardzonego </w:t>
            </w:r>
            <w:r w:rsidRPr="00BD5CE2">
              <w:rPr>
                <w:rFonts w:ascii="Arial" w:hAnsi="Arial" w:cs="Arial"/>
                <w:sz w:val="22"/>
                <w:szCs w:val="22"/>
              </w:rPr>
              <w:t xml:space="preserve">placu </w:t>
            </w:r>
          </w:p>
        </w:tc>
        <w:tc>
          <w:tcPr>
            <w:tcW w:w="2415" w:type="dxa"/>
            <w:vAlign w:val="center"/>
          </w:tcPr>
          <w:p w14:paraId="4DDE347B" w14:textId="01E9C6EF" w:rsidR="000B3536" w:rsidRPr="00BD5CE2" w:rsidRDefault="000B3536" w:rsidP="007E01B0">
            <w:pPr>
              <w:jc w:val="center"/>
              <w:rPr>
                <w:rFonts w:ascii="Arial" w:hAnsi="Arial" w:cs="Arial"/>
                <w:sz w:val="22"/>
                <w:szCs w:val="22"/>
              </w:rPr>
            </w:pPr>
            <w:r w:rsidRPr="00BD5CE2">
              <w:rPr>
                <w:rFonts w:ascii="Arial" w:hAnsi="Arial" w:cs="Arial"/>
                <w:sz w:val="22"/>
                <w:szCs w:val="22"/>
              </w:rPr>
              <w:t>P4 – wydzielona część placu</w:t>
            </w:r>
          </w:p>
        </w:tc>
      </w:tr>
      <w:tr w:rsidR="00BD5CE2" w:rsidRPr="00BD5CE2" w14:paraId="35DDA3A2" w14:textId="77777777" w:rsidTr="0021602B">
        <w:trPr>
          <w:jc w:val="center"/>
        </w:trPr>
        <w:tc>
          <w:tcPr>
            <w:tcW w:w="568" w:type="dxa"/>
            <w:vAlign w:val="center"/>
          </w:tcPr>
          <w:p w14:paraId="17171633" w14:textId="4628C2EE"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10.</w:t>
            </w:r>
          </w:p>
        </w:tc>
        <w:tc>
          <w:tcPr>
            <w:tcW w:w="1412" w:type="dxa"/>
            <w:vAlign w:val="center"/>
          </w:tcPr>
          <w:p w14:paraId="6BBB51CE"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16 01 20</w:t>
            </w:r>
          </w:p>
        </w:tc>
        <w:tc>
          <w:tcPr>
            <w:tcW w:w="2557" w:type="dxa"/>
            <w:vAlign w:val="center"/>
          </w:tcPr>
          <w:p w14:paraId="0C3E3D48"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Szkło</w:t>
            </w:r>
          </w:p>
        </w:tc>
        <w:tc>
          <w:tcPr>
            <w:tcW w:w="3113" w:type="dxa"/>
            <w:vAlign w:val="center"/>
          </w:tcPr>
          <w:p w14:paraId="4AC1A6EE" w14:textId="63D232D9" w:rsidR="000B3536" w:rsidRPr="00BD5CE2" w:rsidRDefault="000B3536" w:rsidP="007E01B0">
            <w:pPr>
              <w:jc w:val="center"/>
              <w:rPr>
                <w:rFonts w:ascii="Arial" w:hAnsi="Arial" w:cs="Arial"/>
                <w:sz w:val="22"/>
                <w:szCs w:val="22"/>
              </w:rPr>
            </w:pPr>
            <w:r w:rsidRPr="00BD5CE2">
              <w:rPr>
                <w:rFonts w:ascii="Arial" w:hAnsi="Arial" w:cs="Arial"/>
                <w:sz w:val="22"/>
                <w:szCs w:val="22"/>
              </w:rPr>
              <w:t>Pojemniki plastikowe o pojemności 5x1000 dm</w:t>
            </w:r>
            <w:r w:rsidRPr="00BD5CE2">
              <w:rPr>
                <w:rFonts w:ascii="Arial" w:hAnsi="Arial" w:cs="Arial"/>
                <w:sz w:val="22"/>
                <w:szCs w:val="22"/>
                <w:vertAlign w:val="superscript"/>
              </w:rPr>
              <w:t>3</w:t>
            </w:r>
            <w:r w:rsidRPr="00BD5CE2">
              <w:rPr>
                <w:rFonts w:ascii="Arial" w:hAnsi="Arial" w:cs="Arial"/>
                <w:sz w:val="22"/>
                <w:szCs w:val="22"/>
              </w:rPr>
              <w:t xml:space="preserve">, ustawione w wydzielonej części placu </w:t>
            </w:r>
          </w:p>
        </w:tc>
        <w:tc>
          <w:tcPr>
            <w:tcW w:w="2415" w:type="dxa"/>
            <w:vAlign w:val="center"/>
          </w:tcPr>
          <w:p w14:paraId="022DE603" w14:textId="773F5E8A" w:rsidR="000B3536" w:rsidRPr="00BD5CE2" w:rsidRDefault="000B3536" w:rsidP="007E01B0">
            <w:pPr>
              <w:jc w:val="center"/>
              <w:rPr>
                <w:rFonts w:ascii="Arial" w:hAnsi="Arial" w:cs="Arial"/>
                <w:sz w:val="22"/>
                <w:szCs w:val="22"/>
              </w:rPr>
            </w:pPr>
            <w:r w:rsidRPr="00BD5CE2">
              <w:rPr>
                <w:rFonts w:ascii="Arial" w:hAnsi="Arial" w:cs="Arial"/>
                <w:sz w:val="22"/>
                <w:szCs w:val="22"/>
              </w:rPr>
              <w:t>P9 – wydzielona część placu</w:t>
            </w:r>
          </w:p>
        </w:tc>
      </w:tr>
      <w:tr w:rsidR="00BD5CE2" w:rsidRPr="00BD5CE2" w14:paraId="3A879614" w14:textId="77777777" w:rsidTr="0021602B">
        <w:trPr>
          <w:jc w:val="center"/>
        </w:trPr>
        <w:tc>
          <w:tcPr>
            <w:tcW w:w="568" w:type="dxa"/>
            <w:vAlign w:val="center"/>
          </w:tcPr>
          <w:p w14:paraId="12DB4D95" w14:textId="24CB0C63"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11.</w:t>
            </w:r>
          </w:p>
        </w:tc>
        <w:tc>
          <w:tcPr>
            <w:tcW w:w="1412" w:type="dxa"/>
            <w:vAlign w:val="center"/>
          </w:tcPr>
          <w:p w14:paraId="023BFB70"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16 01 22</w:t>
            </w:r>
          </w:p>
        </w:tc>
        <w:tc>
          <w:tcPr>
            <w:tcW w:w="2557" w:type="dxa"/>
            <w:vAlign w:val="center"/>
          </w:tcPr>
          <w:p w14:paraId="5229B4E7"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elementy</w:t>
            </w:r>
          </w:p>
        </w:tc>
        <w:tc>
          <w:tcPr>
            <w:tcW w:w="3113" w:type="dxa"/>
            <w:vAlign w:val="center"/>
          </w:tcPr>
          <w:p w14:paraId="250DEB1F" w14:textId="77777777" w:rsidR="000B3536" w:rsidRPr="00BD5CE2" w:rsidRDefault="000B3536" w:rsidP="007E01B0">
            <w:pPr>
              <w:jc w:val="center"/>
              <w:rPr>
                <w:rFonts w:ascii="Arial" w:hAnsi="Arial" w:cs="Arial"/>
                <w:sz w:val="22"/>
                <w:szCs w:val="22"/>
              </w:rPr>
            </w:pPr>
            <w:r w:rsidRPr="00BD5CE2">
              <w:rPr>
                <w:rFonts w:ascii="Arial" w:hAnsi="Arial" w:cs="Arial"/>
                <w:sz w:val="22"/>
                <w:szCs w:val="22"/>
              </w:rPr>
              <w:t>Luzem na wydzielonym boksie o powierzchni 9 m</w:t>
            </w:r>
            <w:r w:rsidRPr="00BD5CE2">
              <w:rPr>
                <w:rFonts w:ascii="Arial" w:hAnsi="Arial" w:cs="Arial"/>
                <w:sz w:val="22"/>
                <w:szCs w:val="22"/>
                <w:vertAlign w:val="superscript"/>
              </w:rPr>
              <w:t>2</w:t>
            </w:r>
            <w:r w:rsidRPr="00BD5CE2">
              <w:rPr>
                <w:rFonts w:ascii="Arial" w:hAnsi="Arial" w:cs="Arial"/>
                <w:sz w:val="22"/>
                <w:szCs w:val="22"/>
              </w:rPr>
              <w:t>.</w:t>
            </w:r>
          </w:p>
        </w:tc>
        <w:tc>
          <w:tcPr>
            <w:tcW w:w="2415" w:type="dxa"/>
            <w:vAlign w:val="center"/>
          </w:tcPr>
          <w:p w14:paraId="2201CFA4" w14:textId="2904BE36" w:rsidR="000B3536" w:rsidRPr="00BD5CE2" w:rsidRDefault="000B3536"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5B1C5D95" w14:textId="77777777" w:rsidTr="0021602B">
        <w:trPr>
          <w:jc w:val="center"/>
        </w:trPr>
        <w:tc>
          <w:tcPr>
            <w:tcW w:w="568" w:type="dxa"/>
            <w:vAlign w:val="center"/>
          </w:tcPr>
          <w:p w14:paraId="7E954C63" w14:textId="1CA70955"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12.</w:t>
            </w:r>
          </w:p>
        </w:tc>
        <w:tc>
          <w:tcPr>
            <w:tcW w:w="1412" w:type="dxa"/>
            <w:vAlign w:val="center"/>
          </w:tcPr>
          <w:p w14:paraId="40A06AF9"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16 01 99</w:t>
            </w:r>
          </w:p>
        </w:tc>
        <w:tc>
          <w:tcPr>
            <w:tcW w:w="2557" w:type="dxa"/>
            <w:vAlign w:val="center"/>
          </w:tcPr>
          <w:p w14:paraId="6534B9C8"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odpady</w:t>
            </w:r>
          </w:p>
        </w:tc>
        <w:tc>
          <w:tcPr>
            <w:tcW w:w="3113" w:type="dxa"/>
            <w:vAlign w:val="center"/>
          </w:tcPr>
          <w:p w14:paraId="32C81A01" w14:textId="14F6F956" w:rsidR="000B3536" w:rsidRPr="00BD5CE2" w:rsidRDefault="0082765B" w:rsidP="007E01B0">
            <w:pPr>
              <w:jc w:val="center"/>
              <w:rPr>
                <w:rFonts w:ascii="Arial" w:hAnsi="Arial" w:cs="Arial"/>
                <w:sz w:val="22"/>
                <w:szCs w:val="22"/>
              </w:rPr>
            </w:pPr>
            <w:r w:rsidRPr="00BD5CE2">
              <w:rPr>
                <w:rFonts w:ascii="Arial" w:hAnsi="Arial" w:cs="Arial"/>
                <w:sz w:val="22"/>
                <w:szCs w:val="22"/>
              </w:rPr>
              <w:t>Luzem w stosach na wydzielonej części utwardzonego placu</w:t>
            </w:r>
          </w:p>
        </w:tc>
        <w:tc>
          <w:tcPr>
            <w:tcW w:w="2415" w:type="dxa"/>
            <w:vAlign w:val="center"/>
          </w:tcPr>
          <w:p w14:paraId="419A64DE" w14:textId="22D53291" w:rsidR="000B3536" w:rsidRPr="00BD5CE2" w:rsidRDefault="000B3536" w:rsidP="007E01B0">
            <w:pPr>
              <w:jc w:val="center"/>
              <w:rPr>
                <w:rFonts w:ascii="Arial" w:hAnsi="Arial" w:cs="Arial"/>
                <w:sz w:val="22"/>
                <w:szCs w:val="22"/>
              </w:rPr>
            </w:pPr>
            <w:r w:rsidRPr="00BD5CE2">
              <w:rPr>
                <w:rFonts w:ascii="Arial" w:hAnsi="Arial" w:cs="Arial"/>
                <w:sz w:val="22"/>
                <w:szCs w:val="22"/>
              </w:rPr>
              <w:t>P4 – wydzielona część placu</w:t>
            </w:r>
          </w:p>
        </w:tc>
      </w:tr>
      <w:tr w:rsidR="00BD5CE2" w:rsidRPr="00BD5CE2" w14:paraId="21F35B5D" w14:textId="77777777" w:rsidTr="0021602B">
        <w:trPr>
          <w:jc w:val="center"/>
        </w:trPr>
        <w:tc>
          <w:tcPr>
            <w:tcW w:w="568" w:type="dxa"/>
            <w:vAlign w:val="center"/>
          </w:tcPr>
          <w:p w14:paraId="6A3EFB29" w14:textId="2CAAD375"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13.</w:t>
            </w:r>
          </w:p>
        </w:tc>
        <w:tc>
          <w:tcPr>
            <w:tcW w:w="1412" w:type="dxa"/>
            <w:vAlign w:val="center"/>
          </w:tcPr>
          <w:p w14:paraId="0D365287"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16 02 14</w:t>
            </w:r>
          </w:p>
        </w:tc>
        <w:tc>
          <w:tcPr>
            <w:tcW w:w="2557" w:type="dxa"/>
            <w:vAlign w:val="center"/>
          </w:tcPr>
          <w:p w14:paraId="7808B777"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niż wymienione w 16 02 09 do 16 02 13</w:t>
            </w:r>
          </w:p>
        </w:tc>
        <w:tc>
          <w:tcPr>
            <w:tcW w:w="3113" w:type="dxa"/>
            <w:vAlign w:val="center"/>
          </w:tcPr>
          <w:p w14:paraId="017359CE" w14:textId="77777777" w:rsidR="000B3536" w:rsidRPr="00BD5CE2" w:rsidRDefault="000B3536" w:rsidP="007E01B0">
            <w:pPr>
              <w:jc w:val="center"/>
              <w:rPr>
                <w:rFonts w:ascii="Arial" w:hAnsi="Arial" w:cs="Arial"/>
                <w:sz w:val="22"/>
                <w:szCs w:val="22"/>
              </w:rPr>
            </w:pPr>
            <w:r w:rsidRPr="00BD5CE2">
              <w:rPr>
                <w:rFonts w:ascii="Arial" w:hAnsi="Arial" w:cs="Arial"/>
                <w:sz w:val="22"/>
                <w:szCs w:val="22"/>
              </w:rPr>
              <w:t>Pojemnik metalowy o pojemności 200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4148D3D5" w14:textId="5C6D4853" w:rsidR="000B3536" w:rsidRPr="00BD5CE2" w:rsidRDefault="000B3536"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357F3F1D" w14:textId="77777777" w:rsidTr="0021602B">
        <w:trPr>
          <w:jc w:val="center"/>
        </w:trPr>
        <w:tc>
          <w:tcPr>
            <w:tcW w:w="568" w:type="dxa"/>
            <w:vAlign w:val="center"/>
          </w:tcPr>
          <w:p w14:paraId="1004BA95" w14:textId="307EECA6"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14.</w:t>
            </w:r>
          </w:p>
        </w:tc>
        <w:tc>
          <w:tcPr>
            <w:tcW w:w="1412" w:type="dxa"/>
            <w:vAlign w:val="center"/>
          </w:tcPr>
          <w:p w14:paraId="207697A9"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16 02 16</w:t>
            </w:r>
          </w:p>
        </w:tc>
        <w:tc>
          <w:tcPr>
            <w:tcW w:w="2557" w:type="dxa"/>
            <w:vAlign w:val="center"/>
          </w:tcPr>
          <w:p w14:paraId="00A4E459" w14:textId="2E1B42E3"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Elementy usunięte z</w:t>
            </w:r>
            <w:r w:rsidR="00D30735" w:rsidRPr="00BD5CE2">
              <w:rPr>
                <w:rFonts w:ascii="Arial" w:hAnsi="Arial" w:cs="Arial"/>
                <w:bCs/>
                <w:sz w:val="22"/>
                <w:szCs w:val="22"/>
                <w:lang w:eastAsia="ar-SA"/>
              </w:rPr>
              <w:t>e</w:t>
            </w:r>
            <w:r w:rsidRPr="00BD5CE2">
              <w:rPr>
                <w:rFonts w:ascii="Arial" w:hAnsi="Arial" w:cs="Arial"/>
                <w:bCs/>
                <w:sz w:val="22"/>
                <w:szCs w:val="22"/>
                <w:lang w:eastAsia="ar-SA"/>
              </w:rPr>
              <w:t xml:space="preserve"> zużytych urządzeń inne niż wymienione w 16 02 15</w:t>
            </w:r>
          </w:p>
        </w:tc>
        <w:tc>
          <w:tcPr>
            <w:tcW w:w="3113" w:type="dxa"/>
            <w:vAlign w:val="center"/>
          </w:tcPr>
          <w:p w14:paraId="50D8D56A" w14:textId="77777777" w:rsidR="000B3536" w:rsidRPr="00BD5CE2" w:rsidRDefault="000B3536" w:rsidP="007E01B0">
            <w:pPr>
              <w:jc w:val="center"/>
              <w:rPr>
                <w:rFonts w:ascii="Arial" w:hAnsi="Arial" w:cs="Arial"/>
                <w:sz w:val="22"/>
                <w:szCs w:val="22"/>
              </w:rPr>
            </w:pPr>
            <w:r w:rsidRPr="00BD5CE2">
              <w:rPr>
                <w:rFonts w:ascii="Arial" w:hAnsi="Arial" w:cs="Arial"/>
                <w:sz w:val="22"/>
                <w:szCs w:val="22"/>
              </w:rPr>
              <w:t>Pojemnik metalowy o pojemności 50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29802E5C" w14:textId="2E6CD515" w:rsidR="000B3536" w:rsidRPr="00BD5CE2" w:rsidRDefault="000B3536"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4494A3C6" w14:textId="77777777" w:rsidTr="0021602B">
        <w:trPr>
          <w:jc w:val="center"/>
        </w:trPr>
        <w:tc>
          <w:tcPr>
            <w:tcW w:w="568" w:type="dxa"/>
            <w:vAlign w:val="center"/>
          </w:tcPr>
          <w:p w14:paraId="6DA4FE25" w14:textId="07204E12"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15.</w:t>
            </w:r>
          </w:p>
        </w:tc>
        <w:tc>
          <w:tcPr>
            <w:tcW w:w="1412" w:type="dxa"/>
            <w:vAlign w:val="center"/>
          </w:tcPr>
          <w:p w14:paraId="6DB6BDA3"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16 06 04</w:t>
            </w:r>
          </w:p>
        </w:tc>
        <w:tc>
          <w:tcPr>
            <w:tcW w:w="2557" w:type="dxa"/>
            <w:vAlign w:val="center"/>
          </w:tcPr>
          <w:p w14:paraId="1695FB25"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Baterie alkaliczne (z wyłączeniem 16 06 03)</w:t>
            </w:r>
          </w:p>
        </w:tc>
        <w:tc>
          <w:tcPr>
            <w:tcW w:w="3113" w:type="dxa"/>
            <w:vAlign w:val="center"/>
          </w:tcPr>
          <w:p w14:paraId="12D087B2" w14:textId="77777777" w:rsidR="000B3536" w:rsidRPr="00BD5CE2" w:rsidRDefault="000B3536"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64F2758E" w14:textId="5D347E99" w:rsidR="000B3536" w:rsidRPr="00BD5CE2" w:rsidRDefault="000B3536"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64F2E274" w14:textId="77777777" w:rsidTr="0021602B">
        <w:trPr>
          <w:jc w:val="center"/>
        </w:trPr>
        <w:tc>
          <w:tcPr>
            <w:tcW w:w="568" w:type="dxa"/>
            <w:vAlign w:val="center"/>
          </w:tcPr>
          <w:p w14:paraId="155BBEF2" w14:textId="7D5FCA66"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16.</w:t>
            </w:r>
          </w:p>
        </w:tc>
        <w:tc>
          <w:tcPr>
            <w:tcW w:w="1412" w:type="dxa"/>
            <w:vAlign w:val="center"/>
          </w:tcPr>
          <w:p w14:paraId="7BB8FF7C"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06 05*</w:t>
            </w:r>
          </w:p>
        </w:tc>
        <w:tc>
          <w:tcPr>
            <w:tcW w:w="2557" w:type="dxa"/>
            <w:vAlign w:val="center"/>
          </w:tcPr>
          <w:p w14:paraId="032E3362"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Inne baterie i akumulatory</w:t>
            </w:r>
          </w:p>
        </w:tc>
        <w:tc>
          <w:tcPr>
            <w:tcW w:w="3113" w:type="dxa"/>
            <w:vAlign w:val="center"/>
          </w:tcPr>
          <w:p w14:paraId="1E75E97B" w14:textId="77777777" w:rsidR="000B3536" w:rsidRPr="00BD5CE2" w:rsidRDefault="000B3536"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2C8AD3FA" w14:textId="57D257B7" w:rsidR="000B3536" w:rsidRPr="00BD5CE2" w:rsidRDefault="000B3536"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BD5CE2" w:rsidRPr="00BD5CE2" w14:paraId="37A31C0A" w14:textId="77777777" w:rsidTr="0021602B">
        <w:trPr>
          <w:jc w:val="center"/>
        </w:trPr>
        <w:tc>
          <w:tcPr>
            <w:tcW w:w="568" w:type="dxa"/>
            <w:vAlign w:val="center"/>
          </w:tcPr>
          <w:p w14:paraId="54E664AA" w14:textId="347CEE5A"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t>17.</w:t>
            </w:r>
          </w:p>
        </w:tc>
        <w:tc>
          <w:tcPr>
            <w:tcW w:w="1412" w:type="dxa"/>
            <w:vAlign w:val="center"/>
          </w:tcPr>
          <w:p w14:paraId="25B0B682"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16 08 01</w:t>
            </w:r>
          </w:p>
        </w:tc>
        <w:tc>
          <w:tcPr>
            <w:tcW w:w="2557" w:type="dxa"/>
            <w:vAlign w:val="center"/>
          </w:tcPr>
          <w:p w14:paraId="07567086"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złoto, srebro, rod, pallad, iryd lub platynę (z wyłączeniem 16 08 07)</w:t>
            </w:r>
          </w:p>
        </w:tc>
        <w:tc>
          <w:tcPr>
            <w:tcW w:w="3113" w:type="dxa"/>
            <w:vAlign w:val="center"/>
          </w:tcPr>
          <w:p w14:paraId="1A27693F" w14:textId="77777777" w:rsidR="000B3536" w:rsidRPr="00BD5CE2" w:rsidRDefault="000B3536" w:rsidP="007E01B0">
            <w:pPr>
              <w:jc w:val="center"/>
              <w:rPr>
                <w:rFonts w:ascii="Arial" w:hAnsi="Arial" w:cs="Arial"/>
                <w:sz w:val="22"/>
                <w:szCs w:val="22"/>
              </w:rPr>
            </w:pPr>
            <w:r w:rsidRPr="00BD5CE2">
              <w:rPr>
                <w:rFonts w:ascii="Arial" w:hAnsi="Arial" w:cs="Arial"/>
                <w:sz w:val="22"/>
                <w:szCs w:val="22"/>
              </w:rPr>
              <w:t>Pojemniki metalowe o pojemności 2x200 dm</w:t>
            </w:r>
            <w:r w:rsidRPr="00BD5CE2">
              <w:rPr>
                <w:rFonts w:ascii="Arial" w:hAnsi="Arial" w:cs="Arial"/>
                <w:sz w:val="22"/>
                <w:szCs w:val="22"/>
                <w:vertAlign w:val="superscript"/>
              </w:rPr>
              <w:t>3</w:t>
            </w:r>
            <w:r w:rsidRPr="00BD5CE2">
              <w:rPr>
                <w:rFonts w:ascii="Arial" w:hAnsi="Arial" w:cs="Arial"/>
                <w:sz w:val="22"/>
                <w:szCs w:val="22"/>
              </w:rPr>
              <w:t>, postawione bezpośrednio na utwardzonej posadzce.</w:t>
            </w:r>
          </w:p>
        </w:tc>
        <w:tc>
          <w:tcPr>
            <w:tcW w:w="2415" w:type="dxa"/>
            <w:vAlign w:val="center"/>
          </w:tcPr>
          <w:p w14:paraId="74FD61F0" w14:textId="19E1BF94" w:rsidR="000B3536" w:rsidRPr="00BD5CE2" w:rsidRDefault="000B3536"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r w:rsidR="000B3536" w:rsidRPr="00BD5CE2" w14:paraId="6CBCF9B3" w14:textId="77777777" w:rsidTr="0021602B">
        <w:trPr>
          <w:jc w:val="center"/>
        </w:trPr>
        <w:tc>
          <w:tcPr>
            <w:tcW w:w="568" w:type="dxa"/>
            <w:vAlign w:val="center"/>
          </w:tcPr>
          <w:p w14:paraId="07777C2F" w14:textId="6DD57107" w:rsidR="000B3536" w:rsidRPr="00BD5CE2" w:rsidRDefault="000B3536" w:rsidP="007E01B0">
            <w:pPr>
              <w:tabs>
                <w:tab w:val="left" w:pos="1080"/>
              </w:tabs>
              <w:jc w:val="center"/>
              <w:rPr>
                <w:rFonts w:ascii="Arial" w:hAnsi="Arial" w:cs="Arial"/>
                <w:sz w:val="22"/>
                <w:szCs w:val="22"/>
              </w:rPr>
            </w:pPr>
            <w:r w:rsidRPr="00BD5CE2">
              <w:rPr>
                <w:rFonts w:ascii="Arial" w:hAnsi="Arial" w:cs="Arial"/>
                <w:sz w:val="22"/>
                <w:szCs w:val="22"/>
              </w:rPr>
              <w:lastRenderedPageBreak/>
              <w:t>18.</w:t>
            </w:r>
          </w:p>
        </w:tc>
        <w:tc>
          <w:tcPr>
            <w:tcW w:w="1412" w:type="dxa"/>
            <w:vAlign w:val="center"/>
          </w:tcPr>
          <w:p w14:paraId="0DE3D4AB" w14:textId="77777777" w:rsidR="000B3536" w:rsidRPr="00BD5CE2" w:rsidRDefault="000B3536" w:rsidP="007E01B0">
            <w:pPr>
              <w:suppressAutoHyphens/>
              <w:jc w:val="center"/>
              <w:rPr>
                <w:rFonts w:ascii="Arial" w:hAnsi="Arial" w:cs="Arial"/>
                <w:bCs/>
                <w:sz w:val="22"/>
                <w:szCs w:val="22"/>
                <w:lang w:eastAsia="ar-SA"/>
              </w:rPr>
            </w:pPr>
            <w:r w:rsidRPr="00BD5CE2">
              <w:rPr>
                <w:rFonts w:ascii="Arial" w:hAnsi="Arial" w:cs="Arial"/>
                <w:bCs/>
                <w:sz w:val="22"/>
                <w:szCs w:val="22"/>
                <w:lang w:eastAsia="ar-SA"/>
              </w:rPr>
              <w:t>16 08 03</w:t>
            </w:r>
          </w:p>
        </w:tc>
        <w:tc>
          <w:tcPr>
            <w:tcW w:w="2557" w:type="dxa"/>
            <w:vAlign w:val="center"/>
          </w:tcPr>
          <w:p w14:paraId="7862636F" w14:textId="77777777" w:rsidR="000B3536" w:rsidRPr="00BD5CE2" w:rsidRDefault="000B3536" w:rsidP="009971B4">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metale przejściowe lub ich związki inne niż wymienione w 16 08 02</w:t>
            </w:r>
          </w:p>
        </w:tc>
        <w:tc>
          <w:tcPr>
            <w:tcW w:w="3113" w:type="dxa"/>
            <w:vAlign w:val="center"/>
          </w:tcPr>
          <w:p w14:paraId="718D85D1" w14:textId="77777777" w:rsidR="000B3536" w:rsidRPr="00BD5CE2" w:rsidRDefault="000B3536" w:rsidP="007E01B0">
            <w:pPr>
              <w:jc w:val="center"/>
              <w:rPr>
                <w:rFonts w:ascii="Arial" w:hAnsi="Arial" w:cs="Arial"/>
                <w:sz w:val="22"/>
                <w:szCs w:val="22"/>
              </w:rPr>
            </w:pPr>
            <w:r w:rsidRPr="00BD5CE2">
              <w:rPr>
                <w:rFonts w:ascii="Arial" w:hAnsi="Arial" w:cs="Arial"/>
                <w:sz w:val="22"/>
                <w:szCs w:val="22"/>
              </w:rPr>
              <w:t>Pojemnik metalowy o pojemności 100 dm</w:t>
            </w:r>
            <w:r w:rsidRPr="00BD5CE2">
              <w:rPr>
                <w:rFonts w:ascii="Arial" w:hAnsi="Arial" w:cs="Arial"/>
                <w:sz w:val="22"/>
                <w:szCs w:val="22"/>
                <w:vertAlign w:val="superscript"/>
              </w:rPr>
              <w:t>3</w:t>
            </w:r>
            <w:r w:rsidRPr="00BD5CE2">
              <w:rPr>
                <w:rFonts w:ascii="Arial" w:hAnsi="Arial" w:cs="Arial"/>
                <w:sz w:val="22"/>
                <w:szCs w:val="22"/>
              </w:rPr>
              <w:t>, postawiony bezpośrednio na utwardzonej posadzce.</w:t>
            </w:r>
          </w:p>
        </w:tc>
        <w:tc>
          <w:tcPr>
            <w:tcW w:w="2415" w:type="dxa"/>
            <w:vAlign w:val="center"/>
          </w:tcPr>
          <w:p w14:paraId="5D53A3BA" w14:textId="52476610" w:rsidR="000B3536" w:rsidRPr="00BD5CE2" w:rsidRDefault="000B3536" w:rsidP="007E01B0">
            <w:pPr>
              <w:jc w:val="center"/>
              <w:rPr>
                <w:rFonts w:ascii="Arial" w:hAnsi="Arial" w:cs="Arial"/>
                <w:sz w:val="22"/>
                <w:szCs w:val="22"/>
              </w:rPr>
            </w:pPr>
            <w:r w:rsidRPr="00BD5CE2">
              <w:rPr>
                <w:rFonts w:ascii="Arial" w:hAnsi="Arial" w:cs="Arial"/>
                <w:sz w:val="22"/>
                <w:szCs w:val="22"/>
              </w:rPr>
              <w:t>P1 – wydzielona część budynku stacji demontażu pojazdów</w:t>
            </w:r>
          </w:p>
        </w:tc>
      </w:tr>
    </w:tbl>
    <w:p w14:paraId="53843507" w14:textId="77777777" w:rsidR="005545DC" w:rsidRPr="00BD5CE2" w:rsidRDefault="005545DC" w:rsidP="005545DC">
      <w:pPr>
        <w:rPr>
          <w:rFonts w:ascii="Arial" w:hAnsi="Arial" w:cs="Arial"/>
          <w:sz w:val="22"/>
          <w:szCs w:val="22"/>
        </w:rPr>
      </w:pPr>
    </w:p>
    <w:p w14:paraId="09197F2E" w14:textId="36510785" w:rsidR="00784A1B" w:rsidRPr="00BD5CE2" w:rsidRDefault="00784A1B" w:rsidP="00442B81">
      <w:pPr>
        <w:numPr>
          <w:ilvl w:val="0"/>
          <w:numId w:val="22"/>
        </w:numPr>
        <w:spacing w:line="276" w:lineRule="auto"/>
        <w:ind w:left="426" w:hanging="426"/>
        <w:jc w:val="both"/>
        <w:rPr>
          <w:rFonts w:ascii="Arial" w:hAnsi="Arial" w:cs="Arial"/>
          <w:b/>
          <w:bCs/>
          <w:u w:val="single"/>
        </w:rPr>
      </w:pPr>
      <w:r w:rsidRPr="00BD5CE2">
        <w:rPr>
          <w:rFonts w:ascii="Arial" w:hAnsi="Arial" w:cs="Arial"/>
          <w:b/>
          <w:bCs/>
          <w:u w:val="single"/>
        </w:rPr>
        <w:t xml:space="preserve">W części  II ww. decyzji punkt 4.2. otrzymuje następujące brzmienie: </w:t>
      </w:r>
    </w:p>
    <w:p w14:paraId="11F3207E" w14:textId="77777777" w:rsidR="009279C1" w:rsidRPr="00BD5CE2" w:rsidRDefault="009279C1" w:rsidP="00784A1B">
      <w:pPr>
        <w:spacing w:line="276" w:lineRule="auto"/>
        <w:rPr>
          <w:rFonts w:ascii="Arial" w:hAnsi="Arial" w:cs="Arial"/>
        </w:rPr>
      </w:pPr>
    </w:p>
    <w:p w14:paraId="3732382C" w14:textId="08CC0A30" w:rsidR="00B071FC" w:rsidRPr="00BD5CE2" w:rsidRDefault="00B071FC" w:rsidP="00442B81">
      <w:pPr>
        <w:pStyle w:val="Akapitzlist"/>
        <w:numPr>
          <w:ilvl w:val="1"/>
          <w:numId w:val="24"/>
        </w:numPr>
        <w:spacing w:line="276" w:lineRule="auto"/>
        <w:ind w:left="709" w:hanging="425"/>
        <w:jc w:val="both"/>
        <w:rPr>
          <w:rFonts w:ascii="Arial" w:hAnsi="Arial" w:cs="Arial"/>
          <w:b/>
          <w:bCs/>
        </w:rPr>
      </w:pPr>
      <w:r w:rsidRPr="00BD5CE2">
        <w:rPr>
          <w:rFonts w:ascii="Arial" w:hAnsi="Arial" w:cs="Arial"/>
          <w:b/>
          <w:bCs/>
        </w:rPr>
        <w:t>Rodzaj i masa odpadów powstających w wyniku przetwarzania</w:t>
      </w:r>
      <w:r w:rsidR="00FB01E0" w:rsidRPr="00BD5CE2">
        <w:rPr>
          <w:rFonts w:ascii="Arial" w:hAnsi="Arial" w:cs="Arial"/>
          <w:b/>
          <w:bCs/>
        </w:rPr>
        <w:t xml:space="preserve"> odpadów</w:t>
      </w:r>
    </w:p>
    <w:p w14:paraId="1CA1C4E1" w14:textId="77777777" w:rsidR="00B071FC" w:rsidRPr="00BD5CE2" w:rsidRDefault="00B071FC" w:rsidP="00B071FC">
      <w:pPr>
        <w:pStyle w:val="Akapitzlist"/>
        <w:tabs>
          <w:tab w:val="left" w:pos="900"/>
        </w:tabs>
        <w:ind w:left="1560"/>
        <w:jc w:val="both"/>
        <w:rPr>
          <w:rFonts w:ascii="Arial" w:hAnsi="Arial" w:cs="Arial"/>
          <w:sz w:val="22"/>
          <w:szCs w:val="22"/>
        </w:rPr>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72"/>
        <w:gridCol w:w="5387"/>
        <w:gridCol w:w="1417"/>
      </w:tblGrid>
      <w:tr w:rsidR="00BD5CE2" w:rsidRPr="00BD5CE2" w14:paraId="45678185" w14:textId="77777777" w:rsidTr="009971B4">
        <w:trPr>
          <w:trHeight w:val="680"/>
          <w:jc w:val="center"/>
        </w:trPr>
        <w:tc>
          <w:tcPr>
            <w:tcW w:w="567" w:type="dxa"/>
            <w:shd w:val="clear" w:color="auto" w:fill="F2F2F2"/>
            <w:vAlign w:val="center"/>
          </w:tcPr>
          <w:p w14:paraId="050ABDDD" w14:textId="77777777" w:rsidR="003C2CA1" w:rsidRPr="00BD5CE2" w:rsidRDefault="003C2CA1" w:rsidP="0021602B">
            <w:pPr>
              <w:suppressAutoHyphens/>
              <w:jc w:val="center"/>
              <w:rPr>
                <w:rFonts w:ascii="Arial" w:hAnsi="Arial" w:cs="Arial"/>
                <w:b/>
                <w:bCs/>
                <w:sz w:val="22"/>
                <w:szCs w:val="22"/>
                <w:lang w:eastAsia="ar-SA"/>
              </w:rPr>
            </w:pPr>
            <w:r w:rsidRPr="00BD5CE2">
              <w:rPr>
                <w:rFonts w:ascii="Arial" w:hAnsi="Arial" w:cs="Arial"/>
                <w:b/>
                <w:bCs/>
                <w:sz w:val="22"/>
                <w:szCs w:val="22"/>
                <w:lang w:eastAsia="ar-SA"/>
              </w:rPr>
              <w:t>Lp.</w:t>
            </w:r>
          </w:p>
        </w:tc>
        <w:tc>
          <w:tcPr>
            <w:tcW w:w="1672" w:type="dxa"/>
            <w:shd w:val="clear" w:color="auto" w:fill="F2F2F2"/>
            <w:vAlign w:val="center"/>
          </w:tcPr>
          <w:p w14:paraId="08227DC3" w14:textId="77777777" w:rsidR="003C2CA1" w:rsidRPr="00BD5CE2" w:rsidRDefault="003C2CA1" w:rsidP="0021602B">
            <w:pPr>
              <w:suppressAutoHyphens/>
              <w:jc w:val="center"/>
              <w:rPr>
                <w:rFonts w:ascii="Arial" w:hAnsi="Arial" w:cs="Arial"/>
                <w:b/>
                <w:bCs/>
                <w:sz w:val="22"/>
                <w:szCs w:val="22"/>
                <w:lang w:eastAsia="ar-SA"/>
              </w:rPr>
            </w:pPr>
            <w:r w:rsidRPr="00BD5CE2">
              <w:rPr>
                <w:rFonts w:ascii="Arial" w:hAnsi="Arial" w:cs="Arial"/>
                <w:b/>
                <w:bCs/>
                <w:sz w:val="22"/>
                <w:szCs w:val="22"/>
                <w:lang w:eastAsia="ar-SA"/>
              </w:rPr>
              <w:t>Kod odpadu</w:t>
            </w:r>
          </w:p>
        </w:tc>
        <w:tc>
          <w:tcPr>
            <w:tcW w:w="5387" w:type="dxa"/>
            <w:shd w:val="clear" w:color="auto" w:fill="F2F2F2"/>
            <w:vAlign w:val="center"/>
          </w:tcPr>
          <w:p w14:paraId="2E3F5757" w14:textId="77777777" w:rsidR="003C2CA1" w:rsidRPr="00BD5CE2" w:rsidRDefault="003C2CA1" w:rsidP="0021602B">
            <w:pPr>
              <w:suppressAutoHyphens/>
              <w:jc w:val="center"/>
              <w:rPr>
                <w:rFonts w:ascii="Arial" w:hAnsi="Arial" w:cs="Arial"/>
                <w:b/>
                <w:bCs/>
                <w:sz w:val="22"/>
                <w:szCs w:val="22"/>
                <w:lang w:eastAsia="ar-SA"/>
              </w:rPr>
            </w:pPr>
            <w:r w:rsidRPr="00BD5CE2">
              <w:rPr>
                <w:rFonts w:ascii="Arial" w:hAnsi="Arial" w:cs="Arial"/>
                <w:b/>
                <w:bCs/>
                <w:sz w:val="22"/>
                <w:szCs w:val="22"/>
                <w:lang w:eastAsia="ar-SA"/>
              </w:rPr>
              <w:t>Rodzaj odpadu</w:t>
            </w:r>
          </w:p>
        </w:tc>
        <w:tc>
          <w:tcPr>
            <w:tcW w:w="1417" w:type="dxa"/>
            <w:shd w:val="clear" w:color="auto" w:fill="F2F2F2"/>
            <w:vAlign w:val="center"/>
          </w:tcPr>
          <w:p w14:paraId="4F06729B" w14:textId="77777777" w:rsidR="003C2CA1" w:rsidRPr="00BD5CE2" w:rsidRDefault="003C2CA1" w:rsidP="0021602B">
            <w:pPr>
              <w:suppressAutoHyphens/>
              <w:jc w:val="center"/>
              <w:rPr>
                <w:rFonts w:ascii="Arial" w:hAnsi="Arial" w:cs="Arial"/>
                <w:b/>
                <w:bCs/>
                <w:sz w:val="22"/>
                <w:szCs w:val="22"/>
                <w:lang w:eastAsia="ar-SA"/>
              </w:rPr>
            </w:pPr>
            <w:r w:rsidRPr="00BD5CE2">
              <w:rPr>
                <w:rFonts w:ascii="Arial" w:hAnsi="Arial" w:cs="Arial"/>
                <w:b/>
                <w:bCs/>
                <w:sz w:val="22"/>
                <w:szCs w:val="22"/>
                <w:lang w:eastAsia="ar-SA"/>
              </w:rPr>
              <w:t>Masa [Mg/rok]</w:t>
            </w:r>
          </w:p>
        </w:tc>
      </w:tr>
      <w:tr w:rsidR="00BD5CE2" w:rsidRPr="00BD5CE2" w14:paraId="7AF343C9" w14:textId="77777777" w:rsidTr="009971B4">
        <w:trPr>
          <w:trHeight w:val="439"/>
          <w:jc w:val="center"/>
        </w:trPr>
        <w:tc>
          <w:tcPr>
            <w:tcW w:w="9043" w:type="dxa"/>
            <w:gridSpan w:val="4"/>
            <w:shd w:val="clear" w:color="auto" w:fill="D9D9D9"/>
            <w:vAlign w:val="center"/>
          </w:tcPr>
          <w:p w14:paraId="2EE0A3A9" w14:textId="77777777" w:rsidR="003C2CA1" w:rsidRPr="00BD5CE2" w:rsidRDefault="003C2CA1" w:rsidP="0021602B">
            <w:pPr>
              <w:suppressAutoHyphens/>
              <w:jc w:val="center"/>
              <w:rPr>
                <w:rFonts w:ascii="Arial" w:hAnsi="Arial" w:cs="Arial"/>
                <w:b/>
                <w:bCs/>
                <w:sz w:val="22"/>
                <w:szCs w:val="22"/>
                <w:lang w:eastAsia="ar-SA"/>
              </w:rPr>
            </w:pPr>
            <w:r w:rsidRPr="00BD5CE2">
              <w:rPr>
                <w:rFonts w:ascii="Arial" w:hAnsi="Arial" w:cs="Arial"/>
                <w:b/>
                <w:bCs/>
                <w:sz w:val="22"/>
                <w:szCs w:val="22"/>
                <w:lang w:eastAsia="ar-SA"/>
              </w:rPr>
              <w:t>ODPADY NIEBEZPIECZNE</w:t>
            </w:r>
          </w:p>
        </w:tc>
      </w:tr>
      <w:tr w:rsidR="00BD5CE2" w:rsidRPr="00BD5CE2" w14:paraId="5968F644" w14:textId="77777777" w:rsidTr="009971B4">
        <w:trPr>
          <w:trHeight w:val="170"/>
          <w:jc w:val="center"/>
        </w:trPr>
        <w:tc>
          <w:tcPr>
            <w:tcW w:w="567" w:type="dxa"/>
            <w:shd w:val="clear" w:color="auto" w:fill="auto"/>
            <w:vAlign w:val="center"/>
          </w:tcPr>
          <w:p w14:paraId="617C7B77"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7F997166"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01 10*</w:t>
            </w:r>
          </w:p>
        </w:tc>
        <w:tc>
          <w:tcPr>
            <w:tcW w:w="5387" w:type="dxa"/>
            <w:shd w:val="clear" w:color="auto" w:fill="auto"/>
            <w:vAlign w:val="center"/>
          </w:tcPr>
          <w:p w14:paraId="3CA048D8"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Mineralne oleje hydrauliczne niezawierające związków </w:t>
            </w:r>
            <w:proofErr w:type="spellStart"/>
            <w:r w:rsidRPr="00BD5CE2">
              <w:rPr>
                <w:rFonts w:ascii="Arial" w:hAnsi="Arial" w:cs="Arial"/>
                <w:bCs/>
                <w:sz w:val="22"/>
                <w:szCs w:val="22"/>
                <w:lang w:eastAsia="ar-SA"/>
              </w:rPr>
              <w:t>chlorowcoorganicznych</w:t>
            </w:r>
            <w:proofErr w:type="spellEnd"/>
          </w:p>
        </w:tc>
        <w:tc>
          <w:tcPr>
            <w:tcW w:w="1417" w:type="dxa"/>
            <w:vAlign w:val="center"/>
          </w:tcPr>
          <w:p w14:paraId="6C176ACC"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0,430</w:t>
            </w:r>
          </w:p>
        </w:tc>
      </w:tr>
      <w:tr w:rsidR="00BD5CE2" w:rsidRPr="00BD5CE2" w14:paraId="12016453" w14:textId="77777777" w:rsidTr="009971B4">
        <w:trPr>
          <w:jc w:val="center"/>
        </w:trPr>
        <w:tc>
          <w:tcPr>
            <w:tcW w:w="567" w:type="dxa"/>
            <w:shd w:val="clear" w:color="auto" w:fill="auto"/>
            <w:vAlign w:val="center"/>
          </w:tcPr>
          <w:p w14:paraId="2ABC66BF"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18BE7146"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01 11*</w:t>
            </w:r>
          </w:p>
        </w:tc>
        <w:tc>
          <w:tcPr>
            <w:tcW w:w="5387" w:type="dxa"/>
            <w:shd w:val="clear" w:color="auto" w:fill="auto"/>
            <w:vAlign w:val="center"/>
          </w:tcPr>
          <w:p w14:paraId="5D0C53A2"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hydrauliczne</w:t>
            </w:r>
          </w:p>
        </w:tc>
        <w:tc>
          <w:tcPr>
            <w:tcW w:w="1417" w:type="dxa"/>
            <w:vAlign w:val="center"/>
          </w:tcPr>
          <w:p w14:paraId="3CF15973"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0,205</w:t>
            </w:r>
          </w:p>
        </w:tc>
      </w:tr>
      <w:tr w:rsidR="00BD5CE2" w:rsidRPr="00BD5CE2" w14:paraId="66CDBD36" w14:textId="77777777" w:rsidTr="009971B4">
        <w:trPr>
          <w:jc w:val="center"/>
        </w:trPr>
        <w:tc>
          <w:tcPr>
            <w:tcW w:w="567" w:type="dxa"/>
            <w:shd w:val="clear" w:color="auto" w:fill="auto"/>
            <w:vAlign w:val="center"/>
          </w:tcPr>
          <w:p w14:paraId="5A728BEF"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776F2A1C"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01 13*</w:t>
            </w:r>
          </w:p>
        </w:tc>
        <w:tc>
          <w:tcPr>
            <w:tcW w:w="5387" w:type="dxa"/>
            <w:shd w:val="clear" w:color="auto" w:fill="auto"/>
            <w:vAlign w:val="center"/>
          </w:tcPr>
          <w:p w14:paraId="7EAF6FA6"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Inne oleje hydrauliczne</w:t>
            </w:r>
          </w:p>
        </w:tc>
        <w:tc>
          <w:tcPr>
            <w:tcW w:w="1417" w:type="dxa"/>
            <w:vAlign w:val="center"/>
          </w:tcPr>
          <w:p w14:paraId="2B5B40B2"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0,242</w:t>
            </w:r>
          </w:p>
        </w:tc>
      </w:tr>
      <w:tr w:rsidR="00BD5CE2" w:rsidRPr="00BD5CE2" w14:paraId="310F77EC" w14:textId="77777777" w:rsidTr="009971B4">
        <w:trPr>
          <w:jc w:val="center"/>
        </w:trPr>
        <w:tc>
          <w:tcPr>
            <w:tcW w:w="567" w:type="dxa"/>
            <w:shd w:val="clear" w:color="auto" w:fill="auto"/>
            <w:vAlign w:val="center"/>
          </w:tcPr>
          <w:p w14:paraId="7DE0A491"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2E165AB8"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02 04*</w:t>
            </w:r>
          </w:p>
        </w:tc>
        <w:tc>
          <w:tcPr>
            <w:tcW w:w="5387" w:type="dxa"/>
            <w:shd w:val="clear" w:color="auto" w:fill="auto"/>
            <w:vAlign w:val="center"/>
          </w:tcPr>
          <w:p w14:paraId="2AA30B0E"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Mineralne oleje silnikowe, przekładniowe i smarowe zawierające związki </w:t>
            </w:r>
            <w:proofErr w:type="spellStart"/>
            <w:r w:rsidRPr="00BD5CE2">
              <w:rPr>
                <w:rFonts w:ascii="Arial" w:hAnsi="Arial" w:cs="Arial"/>
                <w:bCs/>
                <w:sz w:val="22"/>
                <w:szCs w:val="22"/>
                <w:lang w:eastAsia="ar-SA"/>
              </w:rPr>
              <w:t>chlorowcoorganiczne</w:t>
            </w:r>
            <w:proofErr w:type="spellEnd"/>
          </w:p>
        </w:tc>
        <w:tc>
          <w:tcPr>
            <w:tcW w:w="1417" w:type="dxa"/>
            <w:vAlign w:val="center"/>
          </w:tcPr>
          <w:p w14:paraId="4BEBD321"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0,200</w:t>
            </w:r>
          </w:p>
        </w:tc>
      </w:tr>
      <w:tr w:rsidR="00BD5CE2" w:rsidRPr="00BD5CE2" w14:paraId="3C3EB8E9" w14:textId="77777777" w:rsidTr="009971B4">
        <w:trPr>
          <w:jc w:val="center"/>
        </w:trPr>
        <w:tc>
          <w:tcPr>
            <w:tcW w:w="567" w:type="dxa"/>
            <w:shd w:val="clear" w:color="auto" w:fill="auto"/>
            <w:vAlign w:val="center"/>
          </w:tcPr>
          <w:p w14:paraId="397877E5"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5D9C59E4"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02 05*</w:t>
            </w:r>
          </w:p>
        </w:tc>
        <w:tc>
          <w:tcPr>
            <w:tcW w:w="5387" w:type="dxa"/>
            <w:shd w:val="clear" w:color="auto" w:fill="auto"/>
            <w:vAlign w:val="center"/>
          </w:tcPr>
          <w:p w14:paraId="52316787" w14:textId="6BF6E959"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Mineralne oleje silnikowe, przekładniowe i smarowe niezawierające związków </w:t>
            </w:r>
            <w:proofErr w:type="spellStart"/>
            <w:r w:rsidRPr="00BD5CE2">
              <w:rPr>
                <w:rFonts w:ascii="Arial" w:hAnsi="Arial" w:cs="Arial"/>
                <w:bCs/>
                <w:sz w:val="22"/>
                <w:szCs w:val="22"/>
                <w:lang w:eastAsia="ar-SA"/>
              </w:rPr>
              <w:t>chlorowcoorganicznych</w:t>
            </w:r>
            <w:proofErr w:type="spellEnd"/>
          </w:p>
        </w:tc>
        <w:tc>
          <w:tcPr>
            <w:tcW w:w="1417" w:type="dxa"/>
            <w:vAlign w:val="center"/>
          </w:tcPr>
          <w:p w14:paraId="4C5D8EDE"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6,000</w:t>
            </w:r>
          </w:p>
        </w:tc>
      </w:tr>
      <w:tr w:rsidR="00BD5CE2" w:rsidRPr="00BD5CE2" w14:paraId="497F2414" w14:textId="77777777" w:rsidTr="009971B4">
        <w:trPr>
          <w:jc w:val="center"/>
        </w:trPr>
        <w:tc>
          <w:tcPr>
            <w:tcW w:w="567" w:type="dxa"/>
            <w:shd w:val="clear" w:color="auto" w:fill="auto"/>
            <w:vAlign w:val="center"/>
          </w:tcPr>
          <w:p w14:paraId="4D488974"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72CDF391"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02 06*</w:t>
            </w:r>
          </w:p>
        </w:tc>
        <w:tc>
          <w:tcPr>
            <w:tcW w:w="5387" w:type="dxa"/>
            <w:shd w:val="clear" w:color="auto" w:fill="auto"/>
            <w:vAlign w:val="center"/>
          </w:tcPr>
          <w:p w14:paraId="6205E601"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Syntetyczne oleje silnikowe, przekładniowe i smarowe</w:t>
            </w:r>
          </w:p>
        </w:tc>
        <w:tc>
          <w:tcPr>
            <w:tcW w:w="1417" w:type="dxa"/>
            <w:vAlign w:val="center"/>
          </w:tcPr>
          <w:p w14:paraId="17559699"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0,600</w:t>
            </w:r>
          </w:p>
        </w:tc>
      </w:tr>
      <w:tr w:rsidR="00BD5CE2" w:rsidRPr="00BD5CE2" w14:paraId="20D03CA0" w14:textId="77777777" w:rsidTr="009971B4">
        <w:trPr>
          <w:jc w:val="center"/>
        </w:trPr>
        <w:tc>
          <w:tcPr>
            <w:tcW w:w="567" w:type="dxa"/>
            <w:shd w:val="clear" w:color="auto" w:fill="auto"/>
            <w:vAlign w:val="center"/>
          </w:tcPr>
          <w:p w14:paraId="2D97EB75"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3830B954"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02 07*</w:t>
            </w:r>
          </w:p>
        </w:tc>
        <w:tc>
          <w:tcPr>
            <w:tcW w:w="5387" w:type="dxa"/>
            <w:shd w:val="clear" w:color="auto" w:fill="auto"/>
            <w:vAlign w:val="center"/>
          </w:tcPr>
          <w:p w14:paraId="40428C7B"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Oleje silnikowe, przekładniowe i smarowe łatwo ulegające biodegradacji</w:t>
            </w:r>
          </w:p>
        </w:tc>
        <w:tc>
          <w:tcPr>
            <w:tcW w:w="1417" w:type="dxa"/>
            <w:vAlign w:val="center"/>
          </w:tcPr>
          <w:p w14:paraId="541410AA"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0,300</w:t>
            </w:r>
          </w:p>
        </w:tc>
      </w:tr>
      <w:tr w:rsidR="00BD5CE2" w:rsidRPr="00BD5CE2" w14:paraId="06E0FA4B" w14:textId="77777777" w:rsidTr="009971B4">
        <w:trPr>
          <w:jc w:val="center"/>
        </w:trPr>
        <w:tc>
          <w:tcPr>
            <w:tcW w:w="567" w:type="dxa"/>
            <w:shd w:val="clear" w:color="auto" w:fill="auto"/>
            <w:vAlign w:val="center"/>
          </w:tcPr>
          <w:p w14:paraId="6FB28B0E"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2F8D9C7C"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02 08*</w:t>
            </w:r>
          </w:p>
        </w:tc>
        <w:tc>
          <w:tcPr>
            <w:tcW w:w="5387" w:type="dxa"/>
            <w:shd w:val="clear" w:color="auto" w:fill="auto"/>
            <w:vAlign w:val="center"/>
          </w:tcPr>
          <w:p w14:paraId="66B91963" w14:textId="7A62E786"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 xml:space="preserve">Inne oleje </w:t>
            </w:r>
            <w:r w:rsidR="005A1622" w:rsidRPr="00BD5CE2">
              <w:rPr>
                <w:rFonts w:ascii="Arial" w:hAnsi="Arial" w:cs="Arial"/>
                <w:bCs/>
                <w:sz w:val="22"/>
                <w:szCs w:val="22"/>
                <w:lang w:eastAsia="ar-SA"/>
              </w:rPr>
              <w:t xml:space="preserve">silnikowe, </w:t>
            </w:r>
            <w:r w:rsidRPr="00BD5CE2">
              <w:rPr>
                <w:rFonts w:ascii="Arial" w:hAnsi="Arial" w:cs="Arial"/>
                <w:bCs/>
                <w:sz w:val="22"/>
                <w:szCs w:val="22"/>
                <w:lang w:eastAsia="ar-SA"/>
              </w:rPr>
              <w:t>przekładniowe i smarowe</w:t>
            </w:r>
          </w:p>
        </w:tc>
        <w:tc>
          <w:tcPr>
            <w:tcW w:w="1417" w:type="dxa"/>
            <w:vAlign w:val="center"/>
          </w:tcPr>
          <w:p w14:paraId="660FCAB9"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1,980</w:t>
            </w:r>
          </w:p>
        </w:tc>
      </w:tr>
      <w:tr w:rsidR="00BD5CE2" w:rsidRPr="00BD5CE2" w14:paraId="43F85675" w14:textId="77777777" w:rsidTr="009971B4">
        <w:trPr>
          <w:jc w:val="center"/>
        </w:trPr>
        <w:tc>
          <w:tcPr>
            <w:tcW w:w="567" w:type="dxa"/>
            <w:shd w:val="clear" w:color="auto" w:fill="auto"/>
            <w:vAlign w:val="center"/>
          </w:tcPr>
          <w:p w14:paraId="7FEED5FA"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0893C3A5"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07 01*</w:t>
            </w:r>
          </w:p>
        </w:tc>
        <w:tc>
          <w:tcPr>
            <w:tcW w:w="5387" w:type="dxa"/>
            <w:shd w:val="clear" w:color="auto" w:fill="auto"/>
            <w:vAlign w:val="center"/>
          </w:tcPr>
          <w:p w14:paraId="27C5531B"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Olej opałowy i olej napędowy</w:t>
            </w:r>
          </w:p>
        </w:tc>
        <w:tc>
          <w:tcPr>
            <w:tcW w:w="1417" w:type="dxa"/>
            <w:vAlign w:val="center"/>
          </w:tcPr>
          <w:p w14:paraId="5811F532"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3,840</w:t>
            </w:r>
          </w:p>
        </w:tc>
      </w:tr>
      <w:tr w:rsidR="00BD5CE2" w:rsidRPr="00BD5CE2" w14:paraId="4DBC341C" w14:textId="77777777" w:rsidTr="009971B4">
        <w:trPr>
          <w:jc w:val="center"/>
        </w:trPr>
        <w:tc>
          <w:tcPr>
            <w:tcW w:w="567" w:type="dxa"/>
            <w:shd w:val="clear" w:color="auto" w:fill="auto"/>
            <w:vAlign w:val="center"/>
          </w:tcPr>
          <w:p w14:paraId="2919916F"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54ED1B60"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07 02*</w:t>
            </w:r>
          </w:p>
        </w:tc>
        <w:tc>
          <w:tcPr>
            <w:tcW w:w="5387" w:type="dxa"/>
            <w:shd w:val="clear" w:color="auto" w:fill="auto"/>
            <w:vAlign w:val="center"/>
          </w:tcPr>
          <w:p w14:paraId="274019BA"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Benzyna</w:t>
            </w:r>
          </w:p>
        </w:tc>
        <w:tc>
          <w:tcPr>
            <w:tcW w:w="1417" w:type="dxa"/>
            <w:vAlign w:val="center"/>
          </w:tcPr>
          <w:p w14:paraId="6127C4F7"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3,253</w:t>
            </w:r>
          </w:p>
        </w:tc>
      </w:tr>
      <w:tr w:rsidR="00BD5CE2" w:rsidRPr="00BD5CE2" w14:paraId="54C1ED09" w14:textId="77777777" w:rsidTr="009971B4">
        <w:trPr>
          <w:jc w:val="center"/>
        </w:trPr>
        <w:tc>
          <w:tcPr>
            <w:tcW w:w="567" w:type="dxa"/>
            <w:shd w:val="clear" w:color="auto" w:fill="auto"/>
            <w:vAlign w:val="center"/>
          </w:tcPr>
          <w:p w14:paraId="48280417"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4231D21A"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13 07 03*</w:t>
            </w:r>
          </w:p>
        </w:tc>
        <w:tc>
          <w:tcPr>
            <w:tcW w:w="5387" w:type="dxa"/>
            <w:shd w:val="clear" w:color="auto" w:fill="auto"/>
            <w:vAlign w:val="center"/>
          </w:tcPr>
          <w:p w14:paraId="0C5610EE"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Inne paliwa (włącznie z mieszaninami)</w:t>
            </w:r>
          </w:p>
        </w:tc>
        <w:tc>
          <w:tcPr>
            <w:tcW w:w="1417" w:type="dxa"/>
            <w:vAlign w:val="center"/>
          </w:tcPr>
          <w:p w14:paraId="5CD43A00"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0,040</w:t>
            </w:r>
          </w:p>
        </w:tc>
      </w:tr>
      <w:tr w:rsidR="00BD5CE2" w:rsidRPr="00BD5CE2" w14:paraId="279B5D8D" w14:textId="77777777" w:rsidTr="009971B4">
        <w:trPr>
          <w:jc w:val="center"/>
        </w:trPr>
        <w:tc>
          <w:tcPr>
            <w:tcW w:w="567" w:type="dxa"/>
            <w:shd w:val="clear" w:color="auto" w:fill="auto"/>
            <w:vAlign w:val="center"/>
          </w:tcPr>
          <w:p w14:paraId="2EAF66B6"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1A0411F0"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14 06 01*</w:t>
            </w:r>
          </w:p>
        </w:tc>
        <w:tc>
          <w:tcPr>
            <w:tcW w:w="5387" w:type="dxa"/>
            <w:shd w:val="clear" w:color="auto" w:fill="auto"/>
            <w:vAlign w:val="center"/>
          </w:tcPr>
          <w:p w14:paraId="2930D20C"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Freony, HCFC, HFC</w:t>
            </w:r>
          </w:p>
        </w:tc>
        <w:tc>
          <w:tcPr>
            <w:tcW w:w="1417" w:type="dxa"/>
            <w:vAlign w:val="center"/>
          </w:tcPr>
          <w:p w14:paraId="50F6D021"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0,070</w:t>
            </w:r>
          </w:p>
        </w:tc>
      </w:tr>
      <w:tr w:rsidR="00BD5CE2" w:rsidRPr="00BD5CE2" w14:paraId="5EE7AB1E" w14:textId="77777777" w:rsidTr="009971B4">
        <w:trPr>
          <w:jc w:val="center"/>
        </w:trPr>
        <w:tc>
          <w:tcPr>
            <w:tcW w:w="567" w:type="dxa"/>
            <w:shd w:val="clear" w:color="auto" w:fill="auto"/>
            <w:vAlign w:val="center"/>
          </w:tcPr>
          <w:p w14:paraId="0E60C2B7"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311AADD0"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15 02 02*</w:t>
            </w:r>
          </w:p>
        </w:tc>
        <w:tc>
          <w:tcPr>
            <w:tcW w:w="5387" w:type="dxa"/>
            <w:shd w:val="clear" w:color="auto" w:fill="auto"/>
            <w:vAlign w:val="center"/>
          </w:tcPr>
          <w:p w14:paraId="678ADB67" w14:textId="56C8648A"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Sorbenty</w:t>
            </w:r>
            <w:r w:rsidR="00462E77" w:rsidRPr="00BD5CE2">
              <w:rPr>
                <w:rFonts w:ascii="Arial" w:hAnsi="Arial" w:cs="Arial"/>
                <w:bCs/>
                <w:sz w:val="22"/>
                <w:szCs w:val="22"/>
                <w:lang w:eastAsia="ar-SA"/>
              </w:rPr>
              <w:t>,</w:t>
            </w:r>
            <w:r w:rsidRPr="00BD5CE2">
              <w:rPr>
                <w:rFonts w:ascii="Arial" w:hAnsi="Arial" w:cs="Arial"/>
                <w:bCs/>
                <w:sz w:val="22"/>
                <w:szCs w:val="22"/>
                <w:lang w:eastAsia="ar-SA"/>
              </w:rPr>
              <w:t xml:space="preserve"> materiały filtracyjne (w tym filtry olejowe nieujęte w innych grupach), tkaniny do wycierania (np. szmaty, ścierki) i ubrania ochronne zanieczyszczone substancjami niebezpiecznymi (np. PCB)</w:t>
            </w:r>
          </w:p>
        </w:tc>
        <w:tc>
          <w:tcPr>
            <w:tcW w:w="1417" w:type="dxa"/>
            <w:vAlign w:val="center"/>
          </w:tcPr>
          <w:p w14:paraId="550FEC43"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0,700</w:t>
            </w:r>
          </w:p>
        </w:tc>
      </w:tr>
      <w:tr w:rsidR="00BD5CE2" w:rsidRPr="00BD5CE2" w14:paraId="194999D3" w14:textId="77777777" w:rsidTr="009971B4">
        <w:trPr>
          <w:jc w:val="center"/>
        </w:trPr>
        <w:tc>
          <w:tcPr>
            <w:tcW w:w="567" w:type="dxa"/>
            <w:shd w:val="clear" w:color="auto" w:fill="auto"/>
            <w:vAlign w:val="center"/>
          </w:tcPr>
          <w:p w14:paraId="789C8380"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276DAB08"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07*</w:t>
            </w:r>
          </w:p>
        </w:tc>
        <w:tc>
          <w:tcPr>
            <w:tcW w:w="5387" w:type="dxa"/>
            <w:shd w:val="clear" w:color="auto" w:fill="auto"/>
            <w:vAlign w:val="center"/>
          </w:tcPr>
          <w:p w14:paraId="35470A2E"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Filtry olejowe</w:t>
            </w:r>
          </w:p>
        </w:tc>
        <w:tc>
          <w:tcPr>
            <w:tcW w:w="1417" w:type="dxa"/>
            <w:vAlign w:val="center"/>
          </w:tcPr>
          <w:p w14:paraId="015E4A00"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0,450</w:t>
            </w:r>
          </w:p>
        </w:tc>
      </w:tr>
      <w:tr w:rsidR="00BD5CE2" w:rsidRPr="00BD5CE2" w14:paraId="3BBD63AB" w14:textId="77777777" w:rsidTr="009971B4">
        <w:trPr>
          <w:jc w:val="center"/>
        </w:trPr>
        <w:tc>
          <w:tcPr>
            <w:tcW w:w="567" w:type="dxa"/>
            <w:shd w:val="clear" w:color="auto" w:fill="auto"/>
            <w:vAlign w:val="center"/>
          </w:tcPr>
          <w:p w14:paraId="379EF37E"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67F004D2"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08*</w:t>
            </w:r>
          </w:p>
        </w:tc>
        <w:tc>
          <w:tcPr>
            <w:tcW w:w="5387" w:type="dxa"/>
            <w:shd w:val="clear" w:color="auto" w:fill="auto"/>
            <w:vAlign w:val="center"/>
          </w:tcPr>
          <w:p w14:paraId="7DF5DEED"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rtęć</w:t>
            </w:r>
          </w:p>
        </w:tc>
        <w:tc>
          <w:tcPr>
            <w:tcW w:w="1417" w:type="dxa"/>
            <w:vAlign w:val="center"/>
          </w:tcPr>
          <w:p w14:paraId="5C7626DA"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0,050</w:t>
            </w:r>
          </w:p>
        </w:tc>
      </w:tr>
      <w:tr w:rsidR="00BD5CE2" w:rsidRPr="00BD5CE2" w14:paraId="24AEDF76" w14:textId="77777777" w:rsidTr="009971B4">
        <w:trPr>
          <w:jc w:val="center"/>
        </w:trPr>
        <w:tc>
          <w:tcPr>
            <w:tcW w:w="567" w:type="dxa"/>
            <w:shd w:val="clear" w:color="auto" w:fill="auto"/>
            <w:vAlign w:val="center"/>
          </w:tcPr>
          <w:p w14:paraId="6BA5753B"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458F37AB"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09*</w:t>
            </w:r>
          </w:p>
        </w:tc>
        <w:tc>
          <w:tcPr>
            <w:tcW w:w="5387" w:type="dxa"/>
            <w:shd w:val="clear" w:color="auto" w:fill="auto"/>
            <w:vAlign w:val="center"/>
          </w:tcPr>
          <w:p w14:paraId="22576FDE"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Elementy zawierające PCB</w:t>
            </w:r>
          </w:p>
        </w:tc>
        <w:tc>
          <w:tcPr>
            <w:tcW w:w="1417" w:type="dxa"/>
            <w:vAlign w:val="center"/>
          </w:tcPr>
          <w:p w14:paraId="0F6B5BD6"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0,030</w:t>
            </w:r>
          </w:p>
        </w:tc>
      </w:tr>
      <w:tr w:rsidR="00BD5CE2" w:rsidRPr="00BD5CE2" w14:paraId="190AC0D1" w14:textId="77777777" w:rsidTr="009971B4">
        <w:trPr>
          <w:jc w:val="center"/>
        </w:trPr>
        <w:tc>
          <w:tcPr>
            <w:tcW w:w="567" w:type="dxa"/>
            <w:shd w:val="clear" w:color="auto" w:fill="auto"/>
            <w:vAlign w:val="center"/>
          </w:tcPr>
          <w:p w14:paraId="63BF669D"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40D09071"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10*</w:t>
            </w:r>
          </w:p>
        </w:tc>
        <w:tc>
          <w:tcPr>
            <w:tcW w:w="5387" w:type="dxa"/>
            <w:shd w:val="clear" w:color="auto" w:fill="auto"/>
            <w:vAlign w:val="center"/>
          </w:tcPr>
          <w:p w14:paraId="1C421F1D"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Elementy wybuchowe (np. poduszki powietrzne)</w:t>
            </w:r>
          </w:p>
        </w:tc>
        <w:tc>
          <w:tcPr>
            <w:tcW w:w="1417" w:type="dxa"/>
            <w:vAlign w:val="center"/>
          </w:tcPr>
          <w:p w14:paraId="2FB049C4"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1,850</w:t>
            </w:r>
          </w:p>
        </w:tc>
      </w:tr>
      <w:tr w:rsidR="00BD5CE2" w:rsidRPr="00BD5CE2" w14:paraId="5D1FA4BA" w14:textId="77777777" w:rsidTr="009971B4">
        <w:trPr>
          <w:jc w:val="center"/>
        </w:trPr>
        <w:tc>
          <w:tcPr>
            <w:tcW w:w="567" w:type="dxa"/>
            <w:shd w:val="clear" w:color="auto" w:fill="auto"/>
            <w:vAlign w:val="center"/>
          </w:tcPr>
          <w:p w14:paraId="4C93D8E2"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5EF43077"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11*</w:t>
            </w:r>
          </w:p>
        </w:tc>
        <w:tc>
          <w:tcPr>
            <w:tcW w:w="5387" w:type="dxa"/>
            <w:shd w:val="clear" w:color="auto" w:fill="auto"/>
            <w:vAlign w:val="center"/>
          </w:tcPr>
          <w:p w14:paraId="58F42151"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zawierające azbest</w:t>
            </w:r>
          </w:p>
        </w:tc>
        <w:tc>
          <w:tcPr>
            <w:tcW w:w="1417" w:type="dxa"/>
            <w:vAlign w:val="center"/>
          </w:tcPr>
          <w:p w14:paraId="28AF0355"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0,300</w:t>
            </w:r>
          </w:p>
        </w:tc>
      </w:tr>
      <w:tr w:rsidR="00BD5CE2" w:rsidRPr="00BD5CE2" w14:paraId="32638B94" w14:textId="77777777" w:rsidTr="009971B4">
        <w:trPr>
          <w:jc w:val="center"/>
        </w:trPr>
        <w:tc>
          <w:tcPr>
            <w:tcW w:w="567" w:type="dxa"/>
            <w:shd w:val="clear" w:color="auto" w:fill="auto"/>
            <w:vAlign w:val="center"/>
          </w:tcPr>
          <w:p w14:paraId="21FF4D09"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5A3B2776"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13*</w:t>
            </w:r>
          </w:p>
        </w:tc>
        <w:tc>
          <w:tcPr>
            <w:tcW w:w="5387" w:type="dxa"/>
            <w:shd w:val="clear" w:color="auto" w:fill="auto"/>
            <w:vAlign w:val="center"/>
          </w:tcPr>
          <w:p w14:paraId="2A65C7DD"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Płyny hamulcowe</w:t>
            </w:r>
          </w:p>
        </w:tc>
        <w:tc>
          <w:tcPr>
            <w:tcW w:w="1417" w:type="dxa"/>
            <w:vAlign w:val="center"/>
          </w:tcPr>
          <w:p w14:paraId="1DB135A4"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0,520</w:t>
            </w:r>
          </w:p>
        </w:tc>
      </w:tr>
      <w:tr w:rsidR="00BD5CE2" w:rsidRPr="00BD5CE2" w14:paraId="6DB57AB7" w14:textId="77777777" w:rsidTr="009971B4">
        <w:trPr>
          <w:jc w:val="center"/>
        </w:trPr>
        <w:tc>
          <w:tcPr>
            <w:tcW w:w="567" w:type="dxa"/>
            <w:shd w:val="clear" w:color="auto" w:fill="auto"/>
            <w:vAlign w:val="center"/>
          </w:tcPr>
          <w:p w14:paraId="2FEE6CAE"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68CC26BA"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14*</w:t>
            </w:r>
          </w:p>
        </w:tc>
        <w:tc>
          <w:tcPr>
            <w:tcW w:w="5387" w:type="dxa"/>
            <w:shd w:val="clear" w:color="auto" w:fill="auto"/>
            <w:vAlign w:val="center"/>
          </w:tcPr>
          <w:p w14:paraId="7AF68D66"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zawierające niebezpieczne substancje</w:t>
            </w:r>
          </w:p>
        </w:tc>
        <w:tc>
          <w:tcPr>
            <w:tcW w:w="1417" w:type="dxa"/>
            <w:vAlign w:val="center"/>
          </w:tcPr>
          <w:p w14:paraId="5F9B8E78"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1,900</w:t>
            </w:r>
          </w:p>
        </w:tc>
      </w:tr>
      <w:tr w:rsidR="00BD5CE2" w:rsidRPr="00BD5CE2" w14:paraId="15BDE017" w14:textId="77777777" w:rsidTr="009971B4">
        <w:trPr>
          <w:jc w:val="center"/>
        </w:trPr>
        <w:tc>
          <w:tcPr>
            <w:tcW w:w="567" w:type="dxa"/>
            <w:shd w:val="clear" w:color="auto" w:fill="auto"/>
            <w:vAlign w:val="center"/>
          </w:tcPr>
          <w:p w14:paraId="6631B89D"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1C843BE0"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21*</w:t>
            </w:r>
          </w:p>
        </w:tc>
        <w:tc>
          <w:tcPr>
            <w:tcW w:w="5387" w:type="dxa"/>
            <w:shd w:val="clear" w:color="auto" w:fill="auto"/>
            <w:vAlign w:val="center"/>
          </w:tcPr>
          <w:p w14:paraId="17F9B5E0"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Niebezpieczne elementy inne niż wymienione w 16 01 07 do 16 01 11, 16 01 13 i 16 01 14</w:t>
            </w:r>
          </w:p>
        </w:tc>
        <w:tc>
          <w:tcPr>
            <w:tcW w:w="1417" w:type="dxa"/>
            <w:vAlign w:val="center"/>
          </w:tcPr>
          <w:p w14:paraId="61C32060"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0,350</w:t>
            </w:r>
          </w:p>
        </w:tc>
      </w:tr>
      <w:tr w:rsidR="00BD5CE2" w:rsidRPr="00BD5CE2" w14:paraId="21937137" w14:textId="77777777" w:rsidTr="009971B4">
        <w:trPr>
          <w:jc w:val="center"/>
        </w:trPr>
        <w:tc>
          <w:tcPr>
            <w:tcW w:w="567" w:type="dxa"/>
            <w:shd w:val="clear" w:color="auto" w:fill="auto"/>
            <w:vAlign w:val="center"/>
          </w:tcPr>
          <w:p w14:paraId="304A8455"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35C390A3"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02 09*</w:t>
            </w:r>
          </w:p>
        </w:tc>
        <w:tc>
          <w:tcPr>
            <w:tcW w:w="5387" w:type="dxa"/>
            <w:shd w:val="clear" w:color="auto" w:fill="auto"/>
            <w:vAlign w:val="center"/>
          </w:tcPr>
          <w:p w14:paraId="2A909C4D"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Transformatory i kondensatory zawierające PCB</w:t>
            </w:r>
          </w:p>
        </w:tc>
        <w:tc>
          <w:tcPr>
            <w:tcW w:w="1417" w:type="dxa"/>
            <w:vAlign w:val="center"/>
          </w:tcPr>
          <w:p w14:paraId="08C8FCB5"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0,300</w:t>
            </w:r>
          </w:p>
        </w:tc>
      </w:tr>
      <w:tr w:rsidR="00BD5CE2" w:rsidRPr="00BD5CE2" w14:paraId="41B32C3F" w14:textId="77777777" w:rsidTr="009971B4">
        <w:trPr>
          <w:jc w:val="center"/>
        </w:trPr>
        <w:tc>
          <w:tcPr>
            <w:tcW w:w="567" w:type="dxa"/>
            <w:shd w:val="clear" w:color="auto" w:fill="auto"/>
            <w:vAlign w:val="center"/>
          </w:tcPr>
          <w:p w14:paraId="306B0D12"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15E126F6"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02 11*</w:t>
            </w:r>
          </w:p>
        </w:tc>
        <w:tc>
          <w:tcPr>
            <w:tcW w:w="5387" w:type="dxa"/>
            <w:shd w:val="clear" w:color="auto" w:fill="auto"/>
            <w:vAlign w:val="center"/>
          </w:tcPr>
          <w:p w14:paraId="79A0606A"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freony, HCFC, HFC</w:t>
            </w:r>
          </w:p>
        </w:tc>
        <w:tc>
          <w:tcPr>
            <w:tcW w:w="1417" w:type="dxa"/>
            <w:vAlign w:val="center"/>
          </w:tcPr>
          <w:p w14:paraId="189FB36D"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0,330</w:t>
            </w:r>
          </w:p>
        </w:tc>
      </w:tr>
      <w:tr w:rsidR="00BD5CE2" w:rsidRPr="00BD5CE2" w14:paraId="460C0F7E" w14:textId="77777777" w:rsidTr="009971B4">
        <w:trPr>
          <w:jc w:val="center"/>
        </w:trPr>
        <w:tc>
          <w:tcPr>
            <w:tcW w:w="567" w:type="dxa"/>
            <w:shd w:val="clear" w:color="auto" w:fill="auto"/>
            <w:vAlign w:val="center"/>
          </w:tcPr>
          <w:p w14:paraId="11B549F3"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72E2B9AE"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02 13*</w:t>
            </w:r>
          </w:p>
        </w:tc>
        <w:tc>
          <w:tcPr>
            <w:tcW w:w="5387" w:type="dxa"/>
            <w:shd w:val="clear" w:color="auto" w:fill="auto"/>
            <w:vAlign w:val="center"/>
          </w:tcPr>
          <w:p w14:paraId="7EFA3035"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zawierające niebezpieczne elementy inne niż wymienione w 16 02 09 do 16 02 12</w:t>
            </w:r>
          </w:p>
        </w:tc>
        <w:tc>
          <w:tcPr>
            <w:tcW w:w="1417" w:type="dxa"/>
            <w:vAlign w:val="center"/>
          </w:tcPr>
          <w:p w14:paraId="5F1865F3"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0,330</w:t>
            </w:r>
          </w:p>
        </w:tc>
      </w:tr>
      <w:tr w:rsidR="00BD5CE2" w:rsidRPr="00BD5CE2" w14:paraId="436FE8D8" w14:textId="77777777" w:rsidTr="009971B4">
        <w:trPr>
          <w:jc w:val="center"/>
        </w:trPr>
        <w:tc>
          <w:tcPr>
            <w:tcW w:w="567" w:type="dxa"/>
            <w:shd w:val="clear" w:color="auto" w:fill="auto"/>
            <w:vAlign w:val="center"/>
          </w:tcPr>
          <w:p w14:paraId="57BB240C"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4162C0F1"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06 01*</w:t>
            </w:r>
          </w:p>
        </w:tc>
        <w:tc>
          <w:tcPr>
            <w:tcW w:w="5387" w:type="dxa"/>
            <w:shd w:val="clear" w:color="auto" w:fill="auto"/>
            <w:vAlign w:val="center"/>
          </w:tcPr>
          <w:p w14:paraId="0490BC90"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ołowiowe</w:t>
            </w:r>
          </w:p>
        </w:tc>
        <w:tc>
          <w:tcPr>
            <w:tcW w:w="1417" w:type="dxa"/>
            <w:vAlign w:val="center"/>
          </w:tcPr>
          <w:p w14:paraId="3F9EA014"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7,000</w:t>
            </w:r>
          </w:p>
        </w:tc>
      </w:tr>
      <w:tr w:rsidR="00BD5CE2" w:rsidRPr="00BD5CE2" w14:paraId="53A0B074" w14:textId="77777777" w:rsidTr="009971B4">
        <w:trPr>
          <w:jc w:val="center"/>
        </w:trPr>
        <w:tc>
          <w:tcPr>
            <w:tcW w:w="567" w:type="dxa"/>
            <w:shd w:val="clear" w:color="auto" w:fill="auto"/>
            <w:vAlign w:val="center"/>
          </w:tcPr>
          <w:p w14:paraId="37448E8C"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5C1D4FCC"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06 02*</w:t>
            </w:r>
          </w:p>
        </w:tc>
        <w:tc>
          <w:tcPr>
            <w:tcW w:w="5387" w:type="dxa"/>
            <w:shd w:val="clear" w:color="auto" w:fill="auto"/>
            <w:vAlign w:val="center"/>
          </w:tcPr>
          <w:p w14:paraId="6B8B3520"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Baterie i akumulatory niklowo-kadmowe</w:t>
            </w:r>
          </w:p>
        </w:tc>
        <w:tc>
          <w:tcPr>
            <w:tcW w:w="1417" w:type="dxa"/>
            <w:vAlign w:val="center"/>
          </w:tcPr>
          <w:p w14:paraId="5681FBAB"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0,250</w:t>
            </w:r>
          </w:p>
        </w:tc>
      </w:tr>
      <w:tr w:rsidR="00BD5CE2" w:rsidRPr="00BD5CE2" w14:paraId="5A532B64" w14:textId="77777777" w:rsidTr="009971B4">
        <w:trPr>
          <w:jc w:val="center"/>
        </w:trPr>
        <w:tc>
          <w:tcPr>
            <w:tcW w:w="567" w:type="dxa"/>
            <w:shd w:val="clear" w:color="auto" w:fill="auto"/>
            <w:vAlign w:val="center"/>
          </w:tcPr>
          <w:p w14:paraId="569E2A1B"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0CC23118"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06 03*</w:t>
            </w:r>
          </w:p>
        </w:tc>
        <w:tc>
          <w:tcPr>
            <w:tcW w:w="5387" w:type="dxa"/>
            <w:shd w:val="clear" w:color="auto" w:fill="auto"/>
            <w:vAlign w:val="center"/>
          </w:tcPr>
          <w:p w14:paraId="10E20CAF"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Baterie zawierające rtęć</w:t>
            </w:r>
          </w:p>
        </w:tc>
        <w:tc>
          <w:tcPr>
            <w:tcW w:w="1417" w:type="dxa"/>
            <w:vAlign w:val="center"/>
          </w:tcPr>
          <w:p w14:paraId="4B0D5A6F"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0,250</w:t>
            </w:r>
          </w:p>
        </w:tc>
      </w:tr>
      <w:tr w:rsidR="00BD5CE2" w:rsidRPr="00BD5CE2" w14:paraId="260BBE39" w14:textId="77777777" w:rsidTr="009971B4">
        <w:trPr>
          <w:jc w:val="center"/>
        </w:trPr>
        <w:tc>
          <w:tcPr>
            <w:tcW w:w="567" w:type="dxa"/>
            <w:shd w:val="clear" w:color="auto" w:fill="auto"/>
            <w:vAlign w:val="center"/>
          </w:tcPr>
          <w:p w14:paraId="43B477B7"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7D617FE4"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08 02*</w:t>
            </w:r>
          </w:p>
        </w:tc>
        <w:tc>
          <w:tcPr>
            <w:tcW w:w="5387" w:type="dxa"/>
            <w:shd w:val="clear" w:color="auto" w:fill="auto"/>
            <w:vAlign w:val="center"/>
          </w:tcPr>
          <w:p w14:paraId="20745AEC"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niebezpieczne metale przejściowe lub ich niebezpieczne związki</w:t>
            </w:r>
          </w:p>
        </w:tc>
        <w:tc>
          <w:tcPr>
            <w:tcW w:w="1417" w:type="dxa"/>
            <w:vAlign w:val="center"/>
          </w:tcPr>
          <w:p w14:paraId="2AD0C469"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0,250</w:t>
            </w:r>
          </w:p>
        </w:tc>
      </w:tr>
      <w:tr w:rsidR="00BD5CE2" w:rsidRPr="00BD5CE2" w14:paraId="1D2BFAFE" w14:textId="77777777" w:rsidTr="009971B4">
        <w:trPr>
          <w:jc w:val="center"/>
        </w:trPr>
        <w:tc>
          <w:tcPr>
            <w:tcW w:w="567" w:type="dxa"/>
            <w:shd w:val="clear" w:color="auto" w:fill="auto"/>
            <w:vAlign w:val="center"/>
          </w:tcPr>
          <w:p w14:paraId="2B8D4E86" w14:textId="77777777" w:rsidR="003C2CA1" w:rsidRPr="00BD5CE2" w:rsidRDefault="003C2CA1" w:rsidP="0021602B">
            <w:pPr>
              <w:numPr>
                <w:ilvl w:val="0"/>
                <w:numId w:val="10"/>
              </w:numPr>
              <w:suppressAutoHyphens/>
              <w:contextualSpacing/>
              <w:jc w:val="center"/>
              <w:rPr>
                <w:rFonts w:ascii="Arial" w:hAnsi="Arial" w:cs="Arial"/>
                <w:sz w:val="22"/>
                <w:szCs w:val="22"/>
                <w:lang w:eastAsia="ar-SA"/>
              </w:rPr>
            </w:pPr>
          </w:p>
        </w:tc>
        <w:tc>
          <w:tcPr>
            <w:tcW w:w="1672" w:type="dxa"/>
            <w:shd w:val="clear" w:color="auto" w:fill="auto"/>
            <w:vAlign w:val="center"/>
          </w:tcPr>
          <w:p w14:paraId="670A3EE6"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19 12 06*</w:t>
            </w:r>
          </w:p>
        </w:tc>
        <w:tc>
          <w:tcPr>
            <w:tcW w:w="5387" w:type="dxa"/>
            <w:shd w:val="clear" w:color="auto" w:fill="auto"/>
            <w:vAlign w:val="center"/>
          </w:tcPr>
          <w:p w14:paraId="0F1BDDB1"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Drewno zawierające substancje niebezpieczne</w:t>
            </w:r>
          </w:p>
        </w:tc>
        <w:tc>
          <w:tcPr>
            <w:tcW w:w="1417" w:type="dxa"/>
            <w:vAlign w:val="center"/>
          </w:tcPr>
          <w:p w14:paraId="3B148480"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0,100</w:t>
            </w:r>
          </w:p>
        </w:tc>
      </w:tr>
      <w:tr w:rsidR="00BD5CE2" w:rsidRPr="00BD5CE2" w14:paraId="6D9F7626" w14:textId="77777777" w:rsidTr="009971B4">
        <w:trPr>
          <w:trHeight w:val="448"/>
          <w:jc w:val="center"/>
        </w:trPr>
        <w:tc>
          <w:tcPr>
            <w:tcW w:w="9043" w:type="dxa"/>
            <w:gridSpan w:val="4"/>
            <w:shd w:val="clear" w:color="auto" w:fill="D9D9D9"/>
            <w:vAlign w:val="center"/>
          </w:tcPr>
          <w:p w14:paraId="3B48A99B" w14:textId="77777777" w:rsidR="003C2CA1" w:rsidRPr="00BD5CE2" w:rsidRDefault="003C2CA1" w:rsidP="0021602B">
            <w:pPr>
              <w:suppressAutoHyphens/>
              <w:jc w:val="center"/>
              <w:rPr>
                <w:rFonts w:ascii="Arial" w:hAnsi="Arial" w:cs="Arial"/>
                <w:b/>
                <w:sz w:val="22"/>
                <w:szCs w:val="22"/>
                <w:lang w:eastAsia="ar-SA"/>
              </w:rPr>
            </w:pPr>
            <w:r w:rsidRPr="00BD5CE2">
              <w:rPr>
                <w:rFonts w:ascii="Arial" w:hAnsi="Arial" w:cs="Arial"/>
                <w:b/>
                <w:sz w:val="22"/>
                <w:szCs w:val="22"/>
                <w:lang w:eastAsia="ar-SA"/>
              </w:rPr>
              <w:t>ODPADY INNE NIŻ NIEBEZPIECZNE</w:t>
            </w:r>
          </w:p>
        </w:tc>
      </w:tr>
      <w:tr w:rsidR="00BD5CE2" w:rsidRPr="00BD5CE2" w14:paraId="2B693155" w14:textId="77777777" w:rsidTr="009971B4">
        <w:trPr>
          <w:jc w:val="center"/>
        </w:trPr>
        <w:tc>
          <w:tcPr>
            <w:tcW w:w="567" w:type="dxa"/>
            <w:shd w:val="clear" w:color="auto" w:fill="auto"/>
            <w:vAlign w:val="center"/>
          </w:tcPr>
          <w:p w14:paraId="19847DA7" w14:textId="177747D6" w:rsidR="003C2CA1" w:rsidRPr="00BD5CE2" w:rsidRDefault="003C2CA1"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0AD52E3D"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15 02 03</w:t>
            </w:r>
          </w:p>
        </w:tc>
        <w:tc>
          <w:tcPr>
            <w:tcW w:w="5387" w:type="dxa"/>
            <w:shd w:val="clear" w:color="auto" w:fill="auto"/>
            <w:vAlign w:val="center"/>
          </w:tcPr>
          <w:p w14:paraId="2F5B80F9"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Sorbenty, materiały filtracyjne, tkaniny do wycierania (np. szmaty, ścierki) i ubrania ochronne inne niż wymienione w 15 02 02</w:t>
            </w:r>
          </w:p>
        </w:tc>
        <w:tc>
          <w:tcPr>
            <w:tcW w:w="1417" w:type="dxa"/>
            <w:vAlign w:val="center"/>
          </w:tcPr>
          <w:p w14:paraId="646FADBE"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0,28</w:t>
            </w:r>
          </w:p>
        </w:tc>
      </w:tr>
      <w:tr w:rsidR="00BD5CE2" w:rsidRPr="00BD5CE2" w14:paraId="38DBC48E" w14:textId="77777777" w:rsidTr="009971B4">
        <w:trPr>
          <w:jc w:val="center"/>
        </w:trPr>
        <w:tc>
          <w:tcPr>
            <w:tcW w:w="567" w:type="dxa"/>
            <w:shd w:val="clear" w:color="auto" w:fill="auto"/>
            <w:vAlign w:val="center"/>
          </w:tcPr>
          <w:p w14:paraId="7D966583" w14:textId="560B99A8" w:rsidR="003C2CA1" w:rsidRPr="00BD5CE2" w:rsidRDefault="003C2CA1"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0DC1586A"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16 01 03</w:t>
            </w:r>
          </w:p>
        </w:tc>
        <w:tc>
          <w:tcPr>
            <w:tcW w:w="5387" w:type="dxa"/>
            <w:shd w:val="clear" w:color="auto" w:fill="auto"/>
            <w:vAlign w:val="center"/>
          </w:tcPr>
          <w:p w14:paraId="4D699DDE"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Zużyte opony</w:t>
            </w:r>
          </w:p>
        </w:tc>
        <w:tc>
          <w:tcPr>
            <w:tcW w:w="1417" w:type="dxa"/>
            <w:vAlign w:val="center"/>
          </w:tcPr>
          <w:p w14:paraId="67DA32CD"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24,50</w:t>
            </w:r>
          </w:p>
        </w:tc>
      </w:tr>
      <w:tr w:rsidR="00BD5CE2" w:rsidRPr="00BD5CE2" w14:paraId="4964CADA" w14:textId="77777777" w:rsidTr="009971B4">
        <w:trPr>
          <w:jc w:val="center"/>
        </w:trPr>
        <w:tc>
          <w:tcPr>
            <w:tcW w:w="567" w:type="dxa"/>
            <w:shd w:val="clear" w:color="auto" w:fill="auto"/>
            <w:vAlign w:val="center"/>
          </w:tcPr>
          <w:p w14:paraId="62104C82" w14:textId="1612B5B9" w:rsidR="003C2CA1" w:rsidRPr="00BD5CE2" w:rsidRDefault="003C2CA1"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2653F7A9"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16 01 12</w:t>
            </w:r>
          </w:p>
        </w:tc>
        <w:tc>
          <w:tcPr>
            <w:tcW w:w="5387" w:type="dxa"/>
            <w:shd w:val="clear" w:color="auto" w:fill="auto"/>
            <w:vAlign w:val="center"/>
          </w:tcPr>
          <w:p w14:paraId="7E50DF77"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Okładziny hamulcowe inne niż wymienione w 16 01 11</w:t>
            </w:r>
          </w:p>
        </w:tc>
        <w:tc>
          <w:tcPr>
            <w:tcW w:w="1417" w:type="dxa"/>
            <w:vAlign w:val="center"/>
          </w:tcPr>
          <w:p w14:paraId="7F99C699"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0,82</w:t>
            </w:r>
          </w:p>
        </w:tc>
      </w:tr>
      <w:tr w:rsidR="00BD5CE2" w:rsidRPr="00BD5CE2" w14:paraId="691DB078" w14:textId="77777777" w:rsidTr="009971B4">
        <w:trPr>
          <w:jc w:val="center"/>
        </w:trPr>
        <w:tc>
          <w:tcPr>
            <w:tcW w:w="567" w:type="dxa"/>
            <w:shd w:val="clear" w:color="auto" w:fill="auto"/>
            <w:vAlign w:val="center"/>
          </w:tcPr>
          <w:p w14:paraId="3AC6DCFF" w14:textId="66D23F10" w:rsidR="003C2CA1" w:rsidRPr="00BD5CE2" w:rsidRDefault="003C2CA1"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7A18E745"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16 01 15</w:t>
            </w:r>
          </w:p>
        </w:tc>
        <w:tc>
          <w:tcPr>
            <w:tcW w:w="5387" w:type="dxa"/>
            <w:shd w:val="clear" w:color="auto" w:fill="auto"/>
            <w:vAlign w:val="center"/>
          </w:tcPr>
          <w:p w14:paraId="286D2A98"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Płyny zapobiegające zamarzaniu inne niż wymienione w 16 01 14</w:t>
            </w:r>
          </w:p>
        </w:tc>
        <w:tc>
          <w:tcPr>
            <w:tcW w:w="1417" w:type="dxa"/>
            <w:vAlign w:val="center"/>
          </w:tcPr>
          <w:p w14:paraId="7F07CBAD"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2,70</w:t>
            </w:r>
          </w:p>
        </w:tc>
      </w:tr>
      <w:tr w:rsidR="00BD5CE2" w:rsidRPr="00BD5CE2" w14:paraId="72D6E341" w14:textId="77777777" w:rsidTr="009971B4">
        <w:trPr>
          <w:jc w:val="center"/>
        </w:trPr>
        <w:tc>
          <w:tcPr>
            <w:tcW w:w="567" w:type="dxa"/>
            <w:shd w:val="clear" w:color="auto" w:fill="auto"/>
            <w:vAlign w:val="center"/>
          </w:tcPr>
          <w:p w14:paraId="3307D8EA" w14:textId="2ACA463E" w:rsidR="003C2CA1" w:rsidRPr="00BD5CE2" w:rsidRDefault="003C2CA1"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4F19635F"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16 01 16</w:t>
            </w:r>
          </w:p>
        </w:tc>
        <w:tc>
          <w:tcPr>
            <w:tcW w:w="5387" w:type="dxa"/>
            <w:shd w:val="clear" w:color="auto" w:fill="auto"/>
            <w:vAlign w:val="center"/>
          </w:tcPr>
          <w:p w14:paraId="1C060F9A"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Zbiorniki na gaz skroplony</w:t>
            </w:r>
          </w:p>
        </w:tc>
        <w:tc>
          <w:tcPr>
            <w:tcW w:w="1417" w:type="dxa"/>
            <w:vAlign w:val="center"/>
          </w:tcPr>
          <w:p w14:paraId="2F91437D" w14:textId="77777777" w:rsidR="003C2CA1" w:rsidRPr="00BD5CE2" w:rsidRDefault="003C2CA1" w:rsidP="0021602B">
            <w:pPr>
              <w:suppressAutoHyphens/>
              <w:jc w:val="center"/>
              <w:rPr>
                <w:rFonts w:ascii="Arial" w:hAnsi="Arial" w:cs="Arial"/>
                <w:sz w:val="22"/>
                <w:szCs w:val="22"/>
                <w:lang w:eastAsia="ar-SA"/>
              </w:rPr>
            </w:pPr>
            <w:r w:rsidRPr="00BD5CE2">
              <w:rPr>
                <w:rFonts w:ascii="Arial" w:hAnsi="Arial" w:cs="Arial"/>
                <w:sz w:val="22"/>
                <w:szCs w:val="22"/>
                <w:lang w:eastAsia="ar-SA"/>
              </w:rPr>
              <w:t>4,00</w:t>
            </w:r>
          </w:p>
        </w:tc>
      </w:tr>
      <w:tr w:rsidR="00BD5CE2" w:rsidRPr="00BD5CE2" w14:paraId="78188A7A" w14:textId="77777777" w:rsidTr="009971B4">
        <w:trPr>
          <w:jc w:val="center"/>
        </w:trPr>
        <w:tc>
          <w:tcPr>
            <w:tcW w:w="567" w:type="dxa"/>
            <w:shd w:val="clear" w:color="auto" w:fill="auto"/>
            <w:vAlign w:val="center"/>
          </w:tcPr>
          <w:p w14:paraId="38D93471" w14:textId="2CF594E9" w:rsidR="003C2CA1" w:rsidRPr="00BD5CE2" w:rsidRDefault="003C2CA1"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7FBDA864"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16 01 17</w:t>
            </w:r>
          </w:p>
        </w:tc>
        <w:tc>
          <w:tcPr>
            <w:tcW w:w="5387" w:type="dxa"/>
            <w:shd w:val="clear" w:color="auto" w:fill="auto"/>
            <w:vAlign w:val="center"/>
          </w:tcPr>
          <w:p w14:paraId="29F20043" w14:textId="77777777" w:rsidR="003C2CA1" w:rsidRPr="00BD5CE2" w:rsidRDefault="003C2CA1"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Metale żelazne</w:t>
            </w:r>
          </w:p>
        </w:tc>
        <w:tc>
          <w:tcPr>
            <w:tcW w:w="1417" w:type="dxa"/>
            <w:vAlign w:val="center"/>
          </w:tcPr>
          <w:p w14:paraId="6E02AFA0" w14:textId="29273299" w:rsidR="003C2CA1" w:rsidRPr="00BD5CE2" w:rsidRDefault="00584D2B" w:rsidP="0021602B">
            <w:pPr>
              <w:suppressAutoHyphens/>
              <w:jc w:val="center"/>
              <w:rPr>
                <w:rFonts w:ascii="Arial" w:hAnsi="Arial" w:cs="Arial"/>
                <w:sz w:val="22"/>
                <w:szCs w:val="22"/>
                <w:lang w:eastAsia="ar-SA"/>
              </w:rPr>
            </w:pPr>
            <w:r w:rsidRPr="00BD5CE2">
              <w:rPr>
                <w:rFonts w:ascii="Arial" w:hAnsi="Arial" w:cs="Arial"/>
                <w:sz w:val="22"/>
                <w:szCs w:val="22"/>
                <w:lang w:eastAsia="ar-SA"/>
              </w:rPr>
              <w:t>600,00</w:t>
            </w:r>
          </w:p>
        </w:tc>
      </w:tr>
      <w:tr w:rsidR="00BD5CE2" w:rsidRPr="00BD5CE2" w14:paraId="41B7B4E6" w14:textId="77777777" w:rsidTr="009971B4">
        <w:trPr>
          <w:jc w:val="center"/>
        </w:trPr>
        <w:tc>
          <w:tcPr>
            <w:tcW w:w="567" w:type="dxa"/>
            <w:shd w:val="clear" w:color="auto" w:fill="auto"/>
            <w:vAlign w:val="center"/>
          </w:tcPr>
          <w:p w14:paraId="6085662D" w14:textId="645E870F" w:rsidR="00910A0B" w:rsidRPr="00BD5CE2" w:rsidRDefault="00910A0B"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78ADAFED"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ex 16 01 17</w:t>
            </w:r>
          </w:p>
        </w:tc>
        <w:tc>
          <w:tcPr>
            <w:tcW w:w="5387" w:type="dxa"/>
            <w:shd w:val="clear" w:color="auto" w:fill="auto"/>
            <w:vAlign w:val="center"/>
          </w:tcPr>
          <w:p w14:paraId="3A43004C"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Pozostałości z pojazdu wycofanego z eksploatacji przeznaczone do strzępienia</w:t>
            </w:r>
          </w:p>
        </w:tc>
        <w:tc>
          <w:tcPr>
            <w:tcW w:w="1417" w:type="dxa"/>
            <w:vAlign w:val="center"/>
          </w:tcPr>
          <w:p w14:paraId="376F3E59" w14:textId="77777777" w:rsidR="00910A0B" w:rsidRPr="00BD5CE2" w:rsidRDefault="00910A0B" w:rsidP="0021602B">
            <w:pPr>
              <w:suppressAutoHyphens/>
              <w:jc w:val="center"/>
              <w:rPr>
                <w:rFonts w:ascii="Arial" w:hAnsi="Arial" w:cs="Arial"/>
                <w:sz w:val="22"/>
                <w:szCs w:val="22"/>
                <w:lang w:eastAsia="ar-SA"/>
              </w:rPr>
            </w:pPr>
            <w:r w:rsidRPr="00BD5CE2">
              <w:rPr>
                <w:rFonts w:ascii="Arial" w:hAnsi="Arial" w:cs="Arial"/>
                <w:sz w:val="22"/>
                <w:szCs w:val="22"/>
                <w:lang w:eastAsia="ar-SA"/>
              </w:rPr>
              <w:t>600,00</w:t>
            </w:r>
          </w:p>
        </w:tc>
      </w:tr>
      <w:tr w:rsidR="00BD5CE2" w:rsidRPr="00BD5CE2" w14:paraId="4D557A54" w14:textId="77777777" w:rsidTr="009971B4">
        <w:trPr>
          <w:jc w:val="center"/>
        </w:trPr>
        <w:tc>
          <w:tcPr>
            <w:tcW w:w="567" w:type="dxa"/>
            <w:shd w:val="clear" w:color="auto" w:fill="auto"/>
            <w:vAlign w:val="center"/>
          </w:tcPr>
          <w:p w14:paraId="3FA3A9DB" w14:textId="1970312E" w:rsidR="00910A0B" w:rsidRPr="00BD5CE2" w:rsidRDefault="00910A0B"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04B80949"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16 01 18</w:t>
            </w:r>
          </w:p>
        </w:tc>
        <w:tc>
          <w:tcPr>
            <w:tcW w:w="5387" w:type="dxa"/>
            <w:shd w:val="clear" w:color="auto" w:fill="auto"/>
            <w:vAlign w:val="center"/>
          </w:tcPr>
          <w:p w14:paraId="2348D704"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Metale nieżelazne</w:t>
            </w:r>
          </w:p>
        </w:tc>
        <w:tc>
          <w:tcPr>
            <w:tcW w:w="1417" w:type="dxa"/>
            <w:vAlign w:val="center"/>
          </w:tcPr>
          <w:p w14:paraId="3C6D6F59" w14:textId="77777777" w:rsidR="00910A0B" w:rsidRPr="00BD5CE2" w:rsidRDefault="00910A0B" w:rsidP="0021602B">
            <w:pPr>
              <w:suppressAutoHyphens/>
              <w:jc w:val="center"/>
              <w:rPr>
                <w:rFonts w:ascii="Arial" w:hAnsi="Arial" w:cs="Arial"/>
                <w:sz w:val="22"/>
                <w:szCs w:val="22"/>
                <w:lang w:eastAsia="ar-SA"/>
              </w:rPr>
            </w:pPr>
            <w:r w:rsidRPr="00BD5CE2">
              <w:rPr>
                <w:rFonts w:ascii="Arial" w:hAnsi="Arial" w:cs="Arial"/>
                <w:sz w:val="22"/>
                <w:szCs w:val="22"/>
                <w:lang w:eastAsia="ar-SA"/>
              </w:rPr>
              <w:t>37,00</w:t>
            </w:r>
          </w:p>
        </w:tc>
      </w:tr>
      <w:tr w:rsidR="00BD5CE2" w:rsidRPr="00BD5CE2" w14:paraId="369FDDC8" w14:textId="77777777" w:rsidTr="009971B4">
        <w:trPr>
          <w:jc w:val="center"/>
        </w:trPr>
        <w:tc>
          <w:tcPr>
            <w:tcW w:w="567" w:type="dxa"/>
            <w:shd w:val="clear" w:color="auto" w:fill="auto"/>
            <w:vAlign w:val="center"/>
          </w:tcPr>
          <w:p w14:paraId="6342CFEA" w14:textId="001B6651" w:rsidR="00910A0B" w:rsidRPr="00BD5CE2" w:rsidRDefault="00910A0B"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152F3753"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16 01 19</w:t>
            </w:r>
          </w:p>
        </w:tc>
        <w:tc>
          <w:tcPr>
            <w:tcW w:w="5387" w:type="dxa"/>
            <w:shd w:val="clear" w:color="auto" w:fill="auto"/>
            <w:vAlign w:val="center"/>
          </w:tcPr>
          <w:p w14:paraId="4F6A3388"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Tworzywa sztuczne</w:t>
            </w:r>
          </w:p>
        </w:tc>
        <w:tc>
          <w:tcPr>
            <w:tcW w:w="1417" w:type="dxa"/>
            <w:vAlign w:val="center"/>
          </w:tcPr>
          <w:p w14:paraId="3847D414" w14:textId="77777777" w:rsidR="00910A0B" w:rsidRPr="00BD5CE2" w:rsidRDefault="00910A0B" w:rsidP="0021602B">
            <w:pPr>
              <w:suppressAutoHyphens/>
              <w:jc w:val="center"/>
              <w:rPr>
                <w:rFonts w:ascii="Arial" w:hAnsi="Arial" w:cs="Arial"/>
                <w:sz w:val="22"/>
                <w:szCs w:val="22"/>
                <w:lang w:eastAsia="ar-SA"/>
              </w:rPr>
            </w:pPr>
            <w:r w:rsidRPr="00BD5CE2">
              <w:rPr>
                <w:rFonts w:ascii="Arial" w:hAnsi="Arial" w:cs="Arial"/>
                <w:sz w:val="22"/>
                <w:szCs w:val="22"/>
                <w:lang w:eastAsia="ar-SA"/>
              </w:rPr>
              <w:t>33,00</w:t>
            </w:r>
          </w:p>
        </w:tc>
      </w:tr>
      <w:tr w:rsidR="00BD5CE2" w:rsidRPr="00BD5CE2" w14:paraId="04ADD52A" w14:textId="77777777" w:rsidTr="009971B4">
        <w:trPr>
          <w:jc w:val="center"/>
        </w:trPr>
        <w:tc>
          <w:tcPr>
            <w:tcW w:w="567" w:type="dxa"/>
            <w:shd w:val="clear" w:color="auto" w:fill="auto"/>
            <w:vAlign w:val="center"/>
          </w:tcPr>
          <w:p w14:paraId="2E0C0551" w14:textId="3630D22C" w:rsidR="00910A0B" w:rsidRPr="00BD5CE2" w:rsidRDefault="00910A0B"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1E34CF17"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16 01 20</w:t>
            </w:r>
          </w:p>
        </w:tc>
        <w:tc>
          <w:tcPr>
            <w:tcW w:w="5387" w:type="dxa"/>
            <w:shd w:val="clear" w:color="auto" w:fill="auto"/>
            <w:vAlign w:val="center"/>
          </w:tcPr>
          <w:p w14:paraId="6AF976F3"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Szkło</w:t>
            </w:r>
          </w:p>
        </w:tc>
        <w:tc>
          <w:tcPr>
            <w:tcW w:w="1417" w:type="dxa"/>
            <w:vAlign w:val="center"/>
          </w:tcPr>
          <w:p w14:paraId="7F55410F" w14:textId="77777777" w:rsidR="00910A0B" w:rsidRPr="00BD5CE2" w:rsidRDefault="00910A0B" w:rsidP="0021602B">
            <w:pPr>
              <w:suppressAutoHyphens/>
              <w:jc w:val="center"/>
              <w:rPr>
                <w:rFonts w:ascii="Arial" w:hAnsi="Arial" w:cs="Arial"/>
                <w:sz w:val="22"/>
                <w:szCs w:val="22"/>
                <w:lang w:eastAsia="ar-SA"/>
              </w:rPr>
            </w:pPr>
            <w:r w:rsidRPr="00BD5CE2">
              <w:rPr>
                <w:rFonts w:ascii="Arial" w:hAnsi="Arial" w:cs="Arial"/>
                <w:sz w:val="22"/>
                <w:szCs w:val="22"/>
                <w:lang w:eastAsia="ar-SA"/>
              </w:rPr>
              <w:t>14,60</w:t>
            </w:r>
          </w:p>
        </w:tc>
      </w:tr>
      <w:tr w:rsidR="00BD5CE2" w:rsidRPr="00BD5CE2" w14:paraId="7F8C9455" w14:textId="77777777" w:rsidTr="009971B4">
        <w:trPr>
          <w:jc w:val="center"/>
        </w:trPr>
        <w:tc>
          <w:tcPr>
            <w:tcW w:w="567" w:type="dxa"/>
            <w:shd w:val="clear" w:color="auto" w:fill="auto"/>
            <w:vAlign w:val="center"/>
          </w:tcPr>
          <w:p w14:paraId="1BD7515A" w14:textId="09FBA3ED" w:rsidR="00910A0B" w:rsidRPr="00BD5CE2" w:rsidRDefault="00910A0B"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2E5899CD"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16 01 22</w:t>
            </w:r>
          </w:p>
        </w:tc>
        <w:tc>
          <w:tcPr>
            <w:tcW w:w="5387" w:type="dxa"/>
            <w:shd w:val="clear" w:color="auto" w:fill="auto"/>
            <w:vAlign w:val="center"/>
          </w:tcPr>
          <w:p w14:paraId="1811187B"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elementy</w:t>
            </w:r>
          </w:p>
        </w:tc>
        <w:tc>
          <w:tcPr>
            <w:tcW w:w="1417" w:type="dxa"/>
            <w:vAlign w:val="center"/>
          </w:tcPr>
          <w:p w14:paraId="62E4D357" w14:textId="77777777" w:rsidR="00910A0B" w:rsidRPr="00BD5CE2" w:rsidRDefault="00910A0B" w:rsidP="0021602B">
            <w:pPr>
              <w:suppressAutoHyphens/>
              <w:jc w:val="center"/>
              <w:rPr>
                <w:rFonts w:ascii="Arial" w:hAnsi="Arial" w:cs="Arial"/>
                <w:sz w:val="22"/>
                <w:szCs w:val="22"/>
                <w:lang w:eastAsia="ar-SA"/>
              </w:rPr>
            </w:pPr>
            <w:r w:rsidRPr="00BD5CE2">
              <w:rPr>
                <w:rFonts w:ascii="Arial" w:hAnsi="Arial" w:cs="Arial"/>
                <w:sz w:val="22"/>
                <w:szCs w:val="22"/>
                <w:lang w:eastAsia="ar-SA"/>
              </w:rPr>
              <w:t>12,50</w:t>
            </w:r>
          </w:p>
        </w:tc>
      </w:tr>
      <w:tr w:rsidR="00BD5CE2" w:rsidRPr="00BD5CE2" w14:paraId="0EF2F89A" w14:textId="77777777" w:rsidTr="009971B4">
        <w:trPr>
          <w:jc w:val="center"/>
        </w:trPr>
        <w:tc>
          <w:tcPr>
            <w:tcW w:w="567" w:type="dxa"/>
            <w:shd w:val="clear" w:color="auto" w:fill="auto"/>
            <w:vAlign w:val="center"/>
          </w:tcPr>
          <w:p w14:paraId="4F237804" w14:textId="15CC76F8" w:rsidR="00910A0B" w:rsidRPr="00BD5CE2" w:rsidRDefault="00910A0B"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1EC0041A"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16 01 99</w:t>
            </w:r>
          </w:p>
        </w:tc>
        <w:tc>
          <w:tcPr>
            <w:tcW w:w="5387" w:type="dxa"/>
            <w:shd w:val="clear" w:color="auto" w:fill="auto"/>
            <w:vAlign w:val="center"/>
          </w:tcPr>
          <w:p w14:paraId="476A1A55"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Inne niewymienione odpady</w:t>
            </w:r>
          </w:p>
        </w:tc>
        <w:tc>
          <w:tcPr>
            <w:tcW w:w="1417" w:type="dxa"/>
            <w:vAlign w:val="center"/>
          </w:tcPr>
          <w:p w14:paraId="4C811442" w14:textId="77777777" w:rsidR="00910A0B" w:rsidRPr="00BD5CE2" w:rsidRDefault="00910A0B" w:rsidP="0021602B">
            <w:pPr>
              <w:suppressAutoHyphens/>
              <w:jc w:val="center"/>
              <w:rPr>
                <w:rFonts w:ascii="Arial" w:hAnsi="Arial" w:cs="Arial"/>
                <w:sz w:val="22"/>
                <w:szCs w:val="22"/>
                <w:lang w:eastAsia="ar-SA"/>
              </w:rPr>
            </w:pPr>
            <w:r w:rsidRPr="00BD5CE2">
              <w:rPr>
                <w:rFonts w:ascii="Arial" w:hAnsi="Arial" w:cs="Arial"/>
                <w:sz w:val="22"/>
                <w:szCs w:val="22"/>
                <w:lang w:eastAsia="ar-SA"/>
              </w:rPr>
              <w:t>20,50</w:t>
            </w:r>
          </w:p>
        </w:tc>
      </w:tr>
      <w:tr w:rsidR="00BD5CE2" w:rsidRPr="00BD5CE2" w14:paraId="2D98D9DF" w14:textId="77777777" w:rsidTr="009971B4">
        <w:trPr>
          <w:trHeight w:val="564"/>
          <w:jc w:val="center"/>
        </w:trPr>
        <w:tc>
          <w:tcPr>
            <w:tcW w:w="567" w:type="dxa"/>
            <w:shd w:val="clear" w:color="auto" w:fill="auto"/>
            <w:vAlign w:val="center"/>
          </w:tcPr>
          <w:p w14:paraId="1A37F082" w14:textId="5FFCC097" w:rsidR="00910A0B" w:rsidRPr="00BD5CE2" w:rsidRDefault="00910A0B"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6F12666B"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16 02 14</w:t>
            </w:r>
          </w:p>
        </w:tc>
        <w:tc>
          <w:tcPr>
            <w:tcW w:w="5387" w:type="dxa"/>
            <w:shd w:val="clear" w:color="auto" w:fill="auto"/>
            <w:vAlign w:val="center"/>
          </w:tcPr>
          <w:p w14:paraId="2FF003BE"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Zużyte urządzenia niż wymienione w 16 02 09 do 16 02 13</w:t>
            </w:r>
          </w:p>
        </w:tc>
        <w:tc>
          <w:tcPr>
            <w:tcW w:w="1417" w:type="dxa"/>
            <w:vAlign w:val="center"/>
          </w:tcPr>
          <w:p w14:paraId="25CC6704" w14:textId="77777777" w:rsidR="00910A0B" w:rsidRPr="00BD5CE2" w:rsidRDefault="00910A0B" w:rsidP="0021602B">
            <w:pPr>
              <w:suppressAutoHyphens/>
              <w:jc w:val="center"/>
              <w:rPr>
                <w:rFonts w:ascii="Arial" w:hAnsi="Arial" w:cs="Arial"/>
                <w:sz w:val="22"/>
                <w:szCs w:val="22"/>
                <w:lang w:eastAsia="ar-SA"/>
              </w:rPr>
            </w:pPr>
            <w:r w:rsidRPr="00BD5CE2">
              <w:rPr>
                <w:rFonts w:ascii="Arial" w:hAnsi="Arial" w:cs="Arial"/>
                <w:sz w:val="22"/>
                <w:szCs w:val="22"/>
                <w:lang w:eastAsia="ar-SA"/>
              </w:rPr>
              <w:t>1,90</w:t>
            </w:r>
          </w:p>
        </w:tc>
      </w:tr>
      <w:tr w:rsidR="00BD5CE2" w:rsidRPr="00BD5CE2" w14:paraId="498968F5" w14:textId="77777777" w:rsidTr="009971B4">
        <w:trPr>
          <w:jc w:val="center"/>
        </w:trPr>
        <w:tc>
          <w:tcPr>
            <w:tcW w:w="567" w:type="dxa"/>
            <w:shd w:val="clear" w:color="auto" w:fill="auto"/>
            <w:vAlign w:val="center"/>
          </w:tcPr>
          <w:p w14:paraId="5BEB1C8C" w14:textId="7E75390B" w:rsidR="00910A0B" w:rsidRPr="00BD5CE2" w:rsidRDefault="00910A0B"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65B30D36" w14:textId="77777777"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16 02 16</w:t>
            </w:r>
          </w:p>
        </w:tc>
        <w:tc>
          <w:tcPr>
            <w:tcW w:w="5387" w:type="dxa"/>
            <w:shd w:val="clear" w:color="auto" w:fill="auto"/>
            <w:vAlign w:val="center"/>
          </w:tcPr>
          <w:p w14:paraId="210EAF1B" w14:textId="16066A6E" w:rsidR="00910A0B" w:rsidRPr="00BD5CE2" w:rsidRDefault="00910A0B" w:rsidP="0021602B">
            <w:pPr>
              <w:suppressAutoHyphens/>
              <w:jc w:val="center"/>
              <w:rPr>
                <w:rFonts w:ascii="Arial" w:hAnsi="Arial" w:cs="Arial"/>
                <w:bCs/>
                <w:sz w:val="22"/>
                <w:szCs w:val="22"/>
                <w:lang w:eastAsia="ar-SA"/>
              </w:rPr>
            </w:pPr>
            <w:r w:rsidRPr="00BD5CE2">
              <w:rPr>
                <w:rFonts w:ascii="Arial" w:hAnsi="Arial" w:cs="Arial"/>
                <w:bCs/>
                <w:sz w:val="22"/>
                <w:szCs w:val="22"/>
                <w:lang w:eastAsia="ar-SA"/>
              </w:rPr>
              <w:t>Elementy usunięte z</w:t>
            </w:r>
            <w:r w:rsidR="00047B33" w:rsidRPr="00BD5CE2">
              <w:rPr>
                <w:rFonts w:ascii="Arial" w:hAnsi="Arial" w:cs="Arial"/>
                <w:bCs/>
                <w:sz w:val="22"/>
                <w:szCs w:val="22"/>
                <w:lang w:eastAsia="ar-SA"/>
              </w:rPr>
              <w:t>e</w:t>
            </w:r>
            <w:r w:rsidRPr="00BD5CE2">
              <w:rPr>
                <w:rFonts w:ascii="Arial" w:hAnsi="Arial" w:cs="Arial"/>
                <w:bCs/>
                <w:sz w:val="22"/>
                <w:szCs w:val="22"/>
                <w:lang w:eastAsia="ar-SA"/>
              </w:rPr>
              <w:t xml:space="preserve"> zużytych urządzeń inne niż wymienione w 16 02 15</w:t>
            </w:r>
          </w:p>
        </w:tc>
        <w:tc>
          <w:tcPr>
            <w:tcW w:w="1417" w:type="dxa"/>
            <w:vAlign w:val="center"/>
          </w:tcPr>
          <w:p w14:paraId="4B605428" w14:textId="77777777" w:rsidR="00910A0B" w:rsidRPr="00BD5CE2" w:rsidRDefault="00910A0B" w:rsidP="0021602B">
            <w:pPr>
              <w:suppressAutoHyphens/>
              <w:jc w:val="center"/>
              <w:rPr>
                <w:rFonts w:ascii="Arial" w:hAnsi="Arial" w:cs="Arial"/>
                <w:sz w:val="22"/>
                <w:szCs w:val="22"/>
                <w:lang w:eastAsia="ar-SA"/>
              </w:rPr>
            </w:pPr>
            <w:r w:rsidRPr="00BD5CE2">
              <w:rPr>
                <w:rFonts w:ascii="Arial" w:hAnsi="Arial" w:cs="Arial"/>
                <w:sz w:val="22"/>
                <w:szCs w:val="22"/>
                <w:lang w:eastAsia="ar-SA"/>
              </w:rPr>
              <w:t>0,07</w:t>
            </w:r>
          </w:p>
        </w:tc>
      </w:tr>
      <w:tr w:rsidR="00BD5CE2" w:rsidRPr="00BD5CE2" w14:paraId="3C0A253D" w14:textId="77777777" w:rsidTr="009971B4">
        <w:trPr>
          <w:jc w:val="center"/>
        </w:trPr>
        <w:tc>
          <w:tcPr>
            <w:tcW w:w="567" w:type="dxa"/>
            <w:shd w:val="clear" w:color="auto" w:fill="auto"/>
            <w:vAlign w:val="center"/>
          </w:tcPr>
          <w:p w14:paraId="378C6475" w14:textId="721A532E" w:rsidR="00011B08" w:rsidRPr="00BD5CE2" w:rsidRDefault="00011B08"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1FF6B419" w14:textId="77777777" w:rsidR="00011B08" w:rsidRPr="00BD5CE2" w:rsidRDefault="00011B08" w:rsidP="00011B08">
            <w:pPr>
              <w:suppressAutoHyphens/>
              <w:jc w:val="center"/>
              <w:rPr>
                <w:rFonts w:ascii="Arial" w:hAnsi="Arial" w:cs="Arial"/>
                <w:bCs/>
                <w:sz w:val="22"/>
                <w:szCs w:val="22"/>
                <w:lang w:eastAsia="ar-SA"/>
              </w:rPr>
            </w:pPr>
            <w:r w:rsidRPr="00BD5CE2">
              <w:rPr>
                <w:rFonts w:ascii="Arial" w:hAnsi="Arial" w:cs="Arial"/>
                <w:bCs/>
                <w:sz w:val="22"/>
                <w:szCs w:val="22"/>
                <w:lang w:eastAsia="ar-SA"/>
              </w:rPr>
              <w:t>16 06 04</w:t>
            </w:r>
          </w:p>
        </w:tc>
        <w:tc>
          <w:tcPr>
            <w:tcW w:w="5387" w:type="dxa"/>
            <w:shd w:val="clear" w:color="auto" w:fill="auto"/>
            <w:vAlign w:val="center"/>
          </w:tcPr>
          <w:p w14:paraId="5667E385" w14:textId="77777777" w:rsidR="00011B08" w:rsidRPr="00BD5CE2" w:rsidRDefault="00011B08" w:rsidP="00011B08">
            <w:pPr>
              <w:suppressAutoHyphens/>
              <w:jc w:val="center"/>
              <w:rPr>
                <w:rFonts w:ascii="Arial" w:hAnsi="Arial" w:cs="Arial"/>
                <w:bCs/>
                <w:sz w:val="22"/>
                <w:szCs w:val="22"/>
                <w:lang w:eastAsia="ar-SA"/>
              </w:rPr>
            </w:pPr>
            <w:r w:rsidRPr="00BD5CE2">
              <w:rPr>
                <w:rFonts w:ascii="Arial" w:hAnsi="Arial" w:cs="Arial"/>
                <w:bCs/>
                <w:sz w:val="22"/>
                <w:szCs w:val="22"/>
                <w:lang w:eastAsia="ar-SA"/>
              </w:rPr>
              <w:t>Baterie alkaliczne (z wyłączeniem 16 06 03)</w:t>
            </w:r>
          </w:p>
        </w:tc>
        <w:tc>
          <w:tcPr>
            <w:tcW w:w="1417" w:type="dxa"/>
            <w:vAlign w:val="center"/>
          </w:tcPr>
          <w:p w14:paraId="6A90473F" w14:textId="77777777" w:rsidR="00011B08" w:rsidRPr="00BD5CE2" w:rsidRDefault="00011B08" w:rsidP="00011B08">
            <w:pPr>
              <w:suppressAutoHyphens/>
              <w:jc w:val="center"/>
              <w:rPr>
                <w:rFonts w:ascii="Arial" w:hAnsi="Arial" w:cs="Arial"/>
                <w:sz w:val="22"/>
                <w:szCs w:val="22"/>
                <w:lang w:eastAsia="ar-SA"/>
              </w:rPr>
            </w:pPr>
            <w:r w:rsidRPr="00BD5CE2">
              <w:rPr>
                <w:rFonts w:ascii="Arial" w:hAnsi="Arial" w:cs="Arial"/>
                <w:sz w:val="22"/>
                <w:szCs w:val="22"/>
                <w:lang w:eastAsia="ar-SA"/>
              </w:rPr>
              <w:t>0,32</w:t>
            </w:r>
          </w:p>
        </w:tc>
      </w:tr>
      <w:tr w:rsidR="00BD5CE2" w:rsidRPr="00BD5CE2" w14:paraId="63C5A3B4" w14:textId="77777777" w:rsidTr="009971B4">
        <w:trPr>
          <w:jc w:val="center"/>
        </w:trPr>
        <w:tc>
          <w:tcPr>
            <w:tcW w:w="567" w:type="dxa"/>
            <w:shd w:val="clear" w:color="auto" w:fill="auto"/>
            <w:vAlign w:val="center"/>
          </w:tcPr>
          <w:p w14:paraId="6C435778" w14:textId="76F5F309" w:rsidR="00011B08" w:rsidRPr="00BD5CE2" w:rsidRDefault="00011B08"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6E7F8D47" w14:textId="77777777" w:rsidR="00011B08" w:rsidRPr="00BD5CE2" w:rsidRDefault="00011B08" w:rsidP="00011B08">
            <w:pPr>
              <w:suppressAutoHyphens/>
              <w:jc w:val="center"/>
              <w:rPr>
                <w:rFonts w:ascii="Arial" w:hAnsi="Arial" w:cs="Arial"/>
                <w:bCs/>
                <w:sz w:val="22"/>
                <w:szCs w:val="22"/>
                <w:lang w:eastAsia="ar-SA"/>
              </w:rPr>
            </w:pPr>
            <w:r w:rsidRPr="00BD5CE2">
              <w:rPr>
                <w:rFonts w:ascii="Arial" w:hAnsi="Arial" w:cs="Arial"/>
                <w:bCs/>
                <w:sz w:val="22"/>
                <w:szCs w:val="22"/>
                <w:lang w:eastAsia="ar-SA"/>
              </w:rPr>
              <w:t>16 06 05</w:t>
            </w:r>
          </w:p>
        </w:tc>
        <w:tc>
          <w:tcPr>
            <w:tcW w:w="5387" w:type="dxa"/>
            <w:shd w:val="clear" w:color="auto" w:fill="auto"/>
            <w:vAlign w:val="center"/>
          </w:tcPr>
          <w:p w14:paraId="2E5BD235" w14:textId="77777777" w:rsidR="00011B08" w:rsidRPr="00BD5CE2" w:rsidRDefault="00011B08" w:rsidP="00011B08">
            <w:pPr>
              <w:suppressAutoHyphens/>
              <w:jc w:val="center"/>
              <w:rPr>
                <w:rFonts w:ascii="Arial" w:hAnsi="Arial" w:cs="Arial"/>
                <w:bCs/>
                <w:sz w:val="22"/>
                <w:szCs w:val="22"/>
                <w:lang w:eastAsia="ar-SA"/>
              </w:rPr>
            </w:pPr>
            <w:r w:rsidRPr="00BD5CE2">
              <w:rPr>
                <w:rFonts w:ascii="Arial" w:hAnsi="Arial" w:cs="Arial"/>
                <w:bCs/>
                <w:sz w:val="22"/>
                <w:szCs w:val="22"/>
                <w:lang w:eastAsia="ar-SA"/>
              </w:rPr>
              <w:t>Inne baterie i akumulatory</w:t>
            </w:r>
          </w:p>
        </w:tc>
        <w:tc>
          <w:tcPr>
            <w:tcW w:w="1417" w:type="dxa"/>
            <w:vAlign w:val="center"/>
          </w:tcPr>
          <w:p w14:paraId="139C0702" w14:textId="77777777" w:rsidR="00011B08" w:rsidRPr="00BD5CE2" w:rsidRDefault="00011B08" w:rsidP="00011B08">
            <w:pPr>
              <w:suppressAutoHyphens/>
              <w:jc w:val="center"/>
              <w:rPr>
                <w:rFonts w:ascii="Arial" w:hAnsi="Arial" w:cs="Arial"/>
                <w:sz w:val="22"/>
                <w:szCs w:val="22"/>
                <w:lang w:eastAsia="ar-SA"/>
              </w:rPr>
            </w:pPr>
            <w:r w:rsidRPr="00BD5CE2">
              <w:rPr>
                <w:rFonts w:ascii="Arial" w:hAnsi="Arial" w:cs="Arial"/>
                <w:sz w:val="22"/>
                <w:szCs w:val="22"/>
                <w:lang w:eastAsia="ar-SA"/>
              </w:rPr>
              <w:t>0,250</w:t>
            </w:r>
          </w:p>
        </w:tc>
      </w:tr>
      <w:tr w:rsidR="00BD5CE2" w:rsidRPr="00BD5CE2" w14:paraId="64BD6137" w14:textId="77777777" w:rsidTr="009971B4">
        <w:trPr>
          <w:jc w:val="center"/>
        </w:trPr>
        <w:tc>
          <w:tcPr>
            <w:tcW w:w="567" w:type="dxa"/>
            <w:shd w:val="clear" w:color="auto" w:fill="auto"/>
            <w:vAlign w:val="center"/>
          </w:tcPr>
          <w:p w14:paraId="30261146" w14:textId="54798CB1" w:rsidR="00011B08" w:rsidRPr="00BD5CE2" w:rsidRDefault="00011B08"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3F717EF3" w14:textId="77777777" w:rsidR="00011B08" w:rsidRPr="00BD5CE2" w:rsidRDefault="00011B08" w:rsidP="00011B08">
            <w:pPr>
              <w:suppressAutoHyphens/>
              <w:jc w:val="center"/>
              <w:rPr>
                <w:rFonts w:ascii="Arial" w:hAnsi="Arial" w:cs="Arial"/>
                <w:bCs/>
                <w:sz w:val="22"/>
                <w:szCs w:val="22"/>
                <w:lang w:eastAsia="ar-SA"/>
              </w:rPr>
            </w:pPr>
            <w:r w:rsidRPr="00BD5CE2">
              <w:rPr>
                <w:rFonts w:ascii="Arial" w:hAnsi="Arial" w:cs="Arial"/>
                <w:bCs/>
                <w:sz w:val="22"/>
                <w:szCs w:val="22"/>
                <w:lang w:eastAsia="ar-SA"/>
              </w:rPr>
              <w:t>16 08 01</w:t>
            </w:r>
          </w:p>
        </w:tc>
        <w:tc>
          <w:tcPr>
            <w:tcW w:w="5387" w:type="dxa"/>
            <w:shd w:val="clear" w:color="auto" w:fill="auto"/>
            <w:vAlign w:val="center"/>
          </w:tcPr>
          <w:p w14:paraId="002005ED" w14:textId="77777777" w:rsidR="00011B08" w:rsidRPr="00BD5CE2" w:rsidRDefault="00011B08" w:rsidP="00011B08">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złoto, srebro, ren, rod, pallad, iryd lub platynę (z wyłączeniem 16 08 07)</w:t>
            </w:r>
          </w:p>
        </w:tc>
        <w:tc>
          <w:tcPr>
            <w:tcW w:w="1417" w:type="dxa"/>
            <w:vAlign w:val="center"/>
          </w:tcPr>
          <w:p w14:paraId="196F7A8E" w14:textId="537937DD" w:rsidR="00011B08" w:rsidRPr="00BD5CE2" w:rsidRDefault="00011B08" w:rsidP="00011B08">
            <w:pPr>
              <w:suppressAutoHyphens/>
              <w:jc w:val="center"/>
              <w:rPr>
                <w:rFonts w:ascii="Arial" w:hAnsi="Arial" w:cs="Arial"/>
                <w:sz w:val="22"/>
                <w:szCs w:val="22"/>
                <w:lang w:eastAsia="ar-SA"/>
              </w:rPr>
            </w:pPr>
            <w:r w:rsidRPr="00BD5CE2">
              <w:rPr>
                <w:rFonts w:ascii="Arial" w:hAnsi="Arial" w:cs="Arial"/>
                <w:sz w:val="22"/>
                <w:szCs w:val="22"/>
                <w:lang w:eastAsia="ar-SA"/>
              </w:rPr>
              <w:t>3,00</w:t>
            </w:r>
          </w:p>
        </w:tc>
      </w:tr>
      <w:tr w:rsidR="00011B08" w:rsidRPr="00BD5CE2" w14:paraId="29885AA7" w14:textId="77777777" w:rsidTr="009971B4">
        <w:trPr>
          <w:jc w:val="center"/>
        </w:trPr>
        <w:tc>
          <w:tcPr>
            <w:tcW w:w="567" w:type="dxa"/>
            <w:shd w:val="clear" w:color="auto" w:fill="auto"/>
            <w:vAlign w:val="center"/>
          </w:tcPr>
          <w:p w14:paraId="50476DB2" w14:textId="561735D8" w:rsidR="00011B08" w:rsidRPr="00BD5CE2" w:rsidRDefault="00011B08" w:rsidP="0021251C">
            <w:pPr>
              <w:pStyle w:val="Akapitzlist"/>
              <w:numPr>
                <w:ilvl w:val="0"/>
                <w:numId w:val="33"/>
              </w:numPr>
              <w:suppressAutoHyphens/>
              <w:jc w:val="center"/>
              <w:rPr>
                <w:rFonts w:ascii="Arial" w:hAnsi="Arial" w:cs="Arial"/>
                <w:sz w:val="22"/>
                <w:szCs w:val="22"/>
                <w:lang w:eastAsia="ar-SA"/>
              </w:rPr>
            </w:pPr>
          </w:p>
        </w:tc>
        <w:tc>
          <w:tcPr>
            <w:tcW w:w="1672" w:type="dxa"/>
            <w:shd w:val="clear" w:color="auto" w:fill="auto"/>
            <w:vAlign w:val="center"/>
          </w:tcPr>
          <w:p w14:paraId="5F482306" w14:textId="77777777" w:rsidR="00011B08" w:rsidRPr="00BD5CE2" w:rsidRDefault="00011B08" w:rsidP="00011B08">
            <w:pPr>
              <w:suppressAutoHyphens/>
              <w:jc w:val="center"/>
              <w:rPr>
                <w:rFonts w:ascii="Arial" w:hAnsi="Arial" w:cs="Arial"/>
                <w:bCs/>
                <w:sz w:val="22"/>
                <w:szCs w:val="22"/>
                <w:lang w:eastAsia="ar-SA"/>
              </w:rPr>
            </w:pPr>
            <w:r w:rsidRPr="00BD5CE2">
              <w:rPr>
                <w:rFonts w:ascii="Arial" w:hAnsi="Arial" w:cs="Arial"/>
                <w:bCs/>
                <w:sz w:val="22"/>
                <w:szCs w:val="22"/>
                <w:lang w:eastAsia="ar-SA"/>
              </w:rPr>
              <w:t>16 08 03</w:t>
            </w:r>
          </w:p>
        </w:tc>
        <w:tc>
          <w:tcPr>
            <w:tcW w:w="5387" w:type="dxa"/>
            <w:shd w:val="clear" w:color="auto" w:fill="auto"/>
            <w:vAlign w:val="center"/>
          </w:tcPr>
          <w:p w14:paraId="6D748374" w14:textId="77777777" w:rsidR="00011B08" w:rsidRPr="00BD5CE2" w:rsidRDefault="00011B08" w:rsidP="00011B08">
            <w:pPr>
              <w:suppressAutoHyphens/>
              <w:jc w:val="center"/>
              <w:rPr>
                <w:rFonts w:ascii="Arial" w:hAnsi="Arial" w:cs="Arial"/>
                <w:bCs/>
                <w:sz w:val="22"/>
                <w:szCs w:val="22"/>
                <w:lang w:eastAsia="ar-SA"/>
              </w:rPr>
            </w:pPr>
            <w:r w:rsidRPr="00BD5CE2">
              <w:rPr>
                <w:rFonts w:ascii="Arial" w:hAnsi="Arial" w:cs="Arial"/>
                <w:bCs/>
                <w:sz w:val="22"/>
                <w:szCs w:val="22"/>
                <w:lang w:eastAsia="ar-SA"/>
              </w:rPr>
              <w:t>Zużyte katalizatory zawierające metale przejściowe lub ich związki inne niż wymienione w 16 08 02</w:t>
            </w:r>
          </w:p>
        </w:tc>
        <w:tc>
          <w:tcPr>
            <w:tcW w:w="1417" w:type="dxa"/>
            <w:vAlign w:val="center"/>
          </w:tcPr>
          <w:p w14:paraId="29E3F706" w14:textId="77777777" w:rsidR="00011B08" w:rsidRPr="00BD5CE2" w:rsidRDefault="00011B08" w:rsidP="00011B08">
            <w:pPr>
              <w:suppressAutoHyphens/>
              <w:jc w:val="center"/>
              <w:rPr>
                <w:rFonts w:ascii="Arial" w:hAnsi="Arial" w:cs="Arial"/>
                <w:sz w:val="22"/>
                <w:szCs w:val="22"/>
                <w:lang w:eastAsia="ar-SA"/>
              </w:rPr>
            </w:pPr>
            <w:r w:rsidRPr="00BD5CE2">
              <w:rPr>
                <w:rFonts w:ascii="Arial" w:hAnsi="Arial" w:cs="Arial"/>
                <w:sz w:val="22"/>
                <w:szCs w:val="22"/>
                <w:lang w:eastAsia="ar-SA"/>
              </w:rPr>
              <w:t>0,14</w:t>
            </w:r>
          </w:p>
        </w:tc>
      </w:tr>
    </w:tbl>
    <w:p w14:paraId="6F0A785B" w14:textId="77777777" w:rsidR="00B071FC" w:rsidRPr="00BD5CE2" w:rsidRDefault="00B071FC" w:rsidP="004725EA">
      <w:pPr>
        <w:tabs>
          <w:tab w:val="left" w:pos="900"/>
        </w:tabs>
        <w:jc w:val="both"/>
        <w:rPr>
          <w:rFonts w:ascii="Arial" w:hAnsi="Arial" w:cs="Arial"/>
          <w:sz w:val="22"/>
          <w:szCs w:val="22"/>
        </w:rPr>
      </w:pPr>
    </w:p>
    <w:p w14:paraId="2585642F" w14:textId="6FF13046" w:rsidR="00E64C0A" w:rsidRPr="00BD5CE2" w:rsidRDefault="00E64C0A" w:rsidP="0021602B">
      <w:pPr>
        <w:numPr>
          <w:ilvl w:val="0"/>
          <w:numId w:val="22"/>
        </w:numPr>
        <w:spacing w:line="276" w:lineRule="auto"/>
        <w:ind w:left="426" w:hanging="426"/>
        <w:jc w:val="both"/>
        <w:rPr>
          <w:rFonts w:ascii="Arial" w:hAnsi="Arial" w:cs="Arial"/>
          <w:b/>
          <w:bCs/>
          <w:u w:val="single"/>
        </w:rPr>
      </w:pPr>
      <w:r w:rsidRPr="00BD5CE2">
        <w:rPr>
          <w:rFonts w:ascii="Arial" w:hAnsi="Arial" w:cs="Arial"/>
          <w:b/>
          <w:bCs/>
          <w:u w:val="single"/>
        </w:rPr>
        <w:t xml:space="preserve">W części  II ww. decyzji punkt 4.4. otrzymuje następujące brzmienie: </w:t>
      </w:r>
    </w:p>
    <w:p w14:paraId="564B332D" w14:textId="77777777" w:rsidR="009866C6" w:rsidRPr="00BD5CE2" w:rsidRDefault="009866C6" w:rsidP="00E64C0A">
      <w:pPr>
        <w:tabs>
          <w:tab w:val="left" w:pos="900"/>
        </w:tabs>
        <w:spacing w:line="276" w:lineRule="auto"/>
        <w:jc w:val="both"/>
        <w:rPr>
          <w:rFonts w:ascii="Arial" w:hAnsi="Arial" w:cs="Arial"/>
          <w:b/>
        </w:rPr>
      </w:pPr>
    </w:p>
    <w:p w14:paraId="60BD63C7" w14:textId="55628197" w:rsidR="00823482" w:rsidRPr="00BD5CE2" w:rsidRDefault="00823482" w:rsidP="00442B81">
      <w:pPr>
        <w:pStyle w:val="Akapitzlist"/>
        <w:numPr>
          <w:ilvl w:val="1"/>
          <w:numId w:val="25"/>
        </w:numPr>
        <w:spacing w:line="276" w:lineRule="auto"/>
        <w:ind w:left="709" w:hanging="425"/>
        <w:jc w:val="both"/>
        <w:rPr>
          <w:rFonts w:ascii="Arial" w:hAnsi="Arial" w:cs="Arial"/>
          <w:b/>
          <w:bCs/>
        </w:rPr>
      </w:pPr>
      <w:r w:rsidRPr="00BD5CE2">
        <w:rPr>
          <w:rFonts w:ascii="Arial" w:hAnsi="Arial" w:cs="Arial"/>
          <w:b/>
          <w:bCs/>
        </w:rPr>
        <w:t xml:space="preserve">Magazynowanie odpadów poddawanych przetwarzaniu i powstających  </w:t>
      </w:r>
      <w:r w:rsidR="00F76CE4" w:rsidRPr="00BD5CE2">
        <w:rPr>
          <w:rFonts w:ascii="Arial" w:hAnsi="Arial" w:cs="Arial"/>
          <w:b/>
          <w:bCs/>
        </w:rPr>
        <w:t>w</w:t>
      </w:r>
      <w:r w:rsidR="00BD5CE2">
        <w:rPr>
          <w:rFonts w:ascii="Arial" w:hAnsi="Arial" w:cs="Arial"/>
          <w:b/>
          <w:bCs/>
        </w:rPr>
        <w:t> </w:t>
      </w:r>
      <w:r w:rsidRPr="00BD5CE2">
        <w:rPr>
          <w:rFonts w:ascii="Arial" w:hAnsi="Arial" w:cs="Arial"/>
          <w:b/>
          <w:bCs/>
        </w:rPr>
        <w:t>wyniku przetwarzania:</w:t>
      </w:r>
    </w:p>
    <w:p w14:paraId="47DC1278" w14:textId="6E0FF506" w:rsidR="00823482" w:rsidRPr="00BD5CE2" w:rsidRDefault="00823482" w:rsidP="00823482">
      <w:pPr>
        <w:spacing w:line="276" w:lineRule="auto"/>
        <w:jc w:val="both"/>
        <w:rPr>
          <w:rFonts w:ascii="Arial" w:hAnsi="Arial" w:cs="Arial"/>
          <w:b/>
          <w:bCs/>
        </w:rPr>
      </w:pPr>
    </w:p>
    <w:p w14:paraId="7A478848" w14:textId="30E73047" w:rsidR="00823482" w:rsidRPr="00BD5CE2" w:rsidRDefault="00823482" w:rsidP="00442B81">
      <w:pPr>
        <w:spacing w:line="276" w:lineRule="auto"/>
        <w:ind w:left="1134" w:hanging="850"/>
        <w:jc w:val="both"/>
        <w:rPr>
          <w:rFonts w:ascii="Arial" w:hAnsi="Arial" w:cs="Arial"/>
          <w:b/>
        </w:rPr>
      </w:pPr>
      <w:r w:rsidRPr="00BD5CE2">
        <w:rPr>
          <w:rFonts w:ascii="Arial" w:hAnsi="Arial" w:cs="Arial"/>
          <w:b/>
        </w:rPr>
        <w:t>4.4.1. Miejsca i sposoby magazynowania odpadów:</w:t>
      </w:r>
    </w:p>
    <w:p w14:paraId="25441A62" w14:textId="77777777" w:rsidR="00823482" w:rsidRPr="00BD5CE2" w:rsidRDefault="00823482" w:rsidP="00823482">
      <w:pPr>
        <w:tabs>
          <w:tab w:val="left" w:pos="900"/>
        </w:tabs>
        <w:spacing w:line="276" w:lineRule="auto"/>
        <w:ind w:left="3120"/>
        <w:jc w:val="both"/>
        <w:rPr>
          <w:rFonts w:ascii="Arial" w:hAnsi="Arial" w:cs="Arial"/>
          <w:b/>
        </w:rPr>
      </w:pPr>
    </w:p>
    <w:p w14:paraId="1DF73152" w14:textId="3E2B344B" w:rsidR="00FB01E0" w:rsidRPr="00BD5CE2" w:rsidRDefault="00823482" w:rsidP="00823482">
      <w:pPr>
        <w:pStyle w:val="Akapitzlist"/>
        <w:numPr>
          <w:ilvl w:val="0"/>
          <w:numId w:val="27"/>
        </w:numPr>
        <w:spacing w:line="276" w:lineRule="auto"/>
        <w:jc w:val="both"/>
        <w:rPr>
          <w:rFonts w:ascii="Arial" w:hAnsi="Arial" w:cs="Arial"/>
          <w:b/>
          <w:bCs/>
        </w:rPr>
      </w:pPr>
      <w:r w:rsidRPr="00BD5CE2">
        <w:rPr>
          <w:rFonts w:ascii="Arial" w:hAnsi="Arial" w:cs="Arial"/>
          <w:b/>
          <w:bCs/>
        </w:rPr>
        <w:t xml:space="preserve">przewidzianych do przetworzenia </w:t>
      </w:r>
      <w:r w:rsidR="005545DC" w:rsidRPr="00BD5CE2">
        <w:rPr>
          <w:rFonts w:ascii="Arial" w:hAnsi="Arial" w:cs="Arial"/>
        </w:rPr>
        <w:t>– odpady magazynowan</w:t>
      </w:r>
      <w:r w:rsidR="00FB01E0" w:rsidRPr="00BD5CE2">
        <w:rPr>
          <w:rFonts w:ascii="Arial" w:hAnsi="Arial" w:cs="Arial"/>
        </w:rPr>
        <w:t>e będą w</w:t>
      </w:r>
      <w:r w:rsidR="00BD5CE2">
        <w:rPr>
          <w:rFonts w:ascii="Arial" w:hAnsi="Arial" w:cs="Arial"/>
        </w:rPr>
        <w:t> </w:t>
      </w:r>
      <w:r w:rsidR="00142D4B" w:rsidRPr="00BD5CE2">
        <w:rPr>
          <w:rFonts w:ascii="Arial" w:hAnsi="Arial" w:cs="Arial"/>
        </w:rPr>
        <w:t>miejscowości Borzymy, na działce oznaczonej w ewidencji nr 65/1, obręb Borzymy, gm. Kalinowo.</w:t>
      </w:r>
    </w:p>
    <w:p w14:paraId="4242931A" w14:textId="77777777" w:rsidR="00142D4B" w:rsidRPr="00BD5CE2" w:rsidRDefault="00142D4B" w:rsidP="00142D4B">
      <w:pPr>
        <w:pStyle w:val="Akapitzlist"/>
        <w:ind w:left="1560"/>
        <w:jc w:val="both"/>
        <w:rPr>
          <w:rFonts w:ascii="Arial" w:hAnsi="Arial" w:cs="Arial"/>
          <w:sz w:val="22"/>
          <w:szCs w:val="22"/>
        </w:rPr>
      </w:pPr>
    </w:p>
    <w:tbl>
      <w:tblPr>
        <w:tblStyle w:val="Tabela-Siatka"/>
        <w:tblW w:w="9356" w:type="dxa"/>
        <w:tblInd w:w="108" w:type="dxa"/>
        <w:tblLook w:val="04A0" w:firstRow="1" w:lastRow="0" w:firstColumn="1" w:lastColumn="0" w:noHBand="0" w:noVBand="1"/>
      </w:tblPr>
      <w:tblGrid>
        <w:gridCol w:w="567"/>
        <w:gridCol w:w="3242"/>
        <w:gridCol w:w="1294"/>
        <w:gridCol w:w="2127"/>
        <w:gridCol w:w="2126"/>
      </w:tblGrid>
      <w:tr w:rsidR="00BD5CE2" w:rsidRPr="00BD5CE2" w14:paraId="4EA703BC" w14:textId="77777777" w:rsidTr="004B220C">
        <w:tc>
          <w:tcPr>
            <w:tcW w:w="567" w:type="dxa"/>
            <w:shd w:val="clear" w:color="auto" w:fill="F2F2F2" w:themeFill="background1" w:themeFillShade="F2"/>
            <w:vAlign w:val="center"/>
          </w:tcPr>
          <w:p w14:paraId="0F12289C" w14:textId="77777777" w:rsidR="00EA575C" w:rsidRPr="00BD5CE2" w:rsidRDefault="00EA575C" w:rsidP="00F52BBB">
            <w:pPr>
              <w:pStyle w:val="Akapitzlist"/>
              <w:ind w:left="0"/>
              <w:jc w:val="center"/>
              <w:rPr>
                <w:rFonts w:ascii="Arial" w:hAnsi="Arial" w:cs="Arial"/>
                <w:sz w:val="22"/>
                <w:szCs w:val="22"/>
              </w:rPr>
            </w:pPr>
            <w:r w:rsidRPr="00BD5CE2">
              <w:rPr>
                <w:rFonts w:ascii="Arial" w:hAnsi="Arial" w:cs="Arial"/>
                <w:sz w:val="22"/>
                <w:szCs w:val="22"/>
              </w:rPr>
              <w:t>Lp.</w:t>
            </w:r>
          </w:p>
        </w:tc>
        <w:tc>
          <w:tcPr>
            <w:tcW w:w="3242" w:type="dxa"/>
            <w:shd w:val="clear" w:color="auto" w:fill="F2F2F2" w:themeFill="background1" w:themeFillShade="F2"/>
            <w:vAlign w:val="center"/>
          </w:tcPr>
          <w:p w14:paraId="46ACAC2F" w14:textId="77777777" w:rsidR="00EA575C" w:rsidRPr="00BD5CE2" w:rsidRDefault="00EA575C" w:rsidP="00F52BBB">
            <w:pPr>
              <w:pStyle w:val="Akapitzlist"/>
              <w:ind w:left="0"/>
              <w:jc w:val="center"/>
              <w:rPr>
                <w:rFonts w:ascii="Arial" w:hAnsi="Arial" w:cs="Arial"/>
                <w:sz w:val="22"/>
                <w:szCs w:val="22"/>
              </w:rPr>
            </w:pPr>
            <w:r w:rsidRPr="00BD5CE2">
              <w:rPr>
                <w:rFonts w:ascii="Arial" w:hAnsi="Arial" w:cs="Arial"/>
                <w:sz w:val="22"/>
                <w:szCs w:val="22"/>
              </w:rPr>
              <w:t>Rodzaj odpadu</w:t>
            </w:r>
          </w:p>
        </w:tc>
        <w:tc>
          <w:tcPr>
            <w:tcW w:w="1294" w:type="dxa"/>
            <w:shd w:val="clear" w:color="auto" w:fill="F2F2F2" w:themeFill="background1" w:themeFillShade="F2"/>
            <w:vAlign w:val="center"/>
          </w:tcPr>
          <w:p w14:paraId="695653CC" w14:textId="77777777" w:rsidR="00EA575C" w:rsidRPr="00BD5CE2" w:rsidRDefault="00EA575C" w:rsidP="00F52BBB">
            <w:pPr>
              <w:pStyle w:val="Akapitzlist"/>
              <w:ind w:left="0"/>
              <w:jc w:val="center"/>
              <w:rPr>
                <w:rFonts w:ascii="Arial" w:hAnsi="Arial" w:cs="Arial"/>
                <w:sz w:val="22"/>
                <w:szCs w:val="22"/>
              </w:rPr>
            </w:pPr>
            <w:r w:rsidRPr="00BD5CE2">
              <w:rPr>
                <w:rFonts w:ascii="Arial" w:hAnsi="Arial" w:cs="Arial"/>
                <w:sz w:val="22"/>
                <w:szCs w:val="22"/>
              </w:rPr>
              <w:t>Kod odpadu</w:t>
            </w:r>
          </w:p>
        </w:tc>
        <w:tc>
          <w:tcPr>
            <w:tcW w:w="2127" w:type="dxa"/>
            <w:shd w:val="clear" w:color="auto" w:fill="F2F2F2" w:themeFill="background1" w:themeFillShade="F2"/>
            <w:vAlign w:val="center"/>
          </w:tcPr>
          <w:p w14:paraId="5275B4FE" w14:textId="1E026803" w:rsidR="00EA575C" w:rsidRPr="00BD5CE2" w:rsidRDefault="00EA575C" w:rsidP="00F52BBB">
            <w:pPr>
              <w:pStyle w:val="Akapitzlist"/>
              <w:ind w:left="0"/>
              <w:jc w:val="center"/>
              <w:rPr>
                <w:rFonts w:ascii="Arial" w:hAnsi="Arial" w:cs="Arial"/>
                <w:sz w:val="22"/>
                <w:szCs w:val="22"/>
              </w:rPr>
            </w:pPr>
            <w:r w:rsidRPr="00BD5CE2">
              <w:rPr>
                <w:rFonts w:ascii="Arial" w:hAnsi="Arial" w:cs="Arial"/>
                <w:sz w:val="22"/>
                <w:szCs w:val="22"/>
              </w:rPr>
              <w:t>Sposób magazynowania odpadów</w:t>
            </w:r>
          </w:p>
        </w:tc>
        <w:tc>
          <w:tcPr>
            <w:tcW w:w="2126" w:type="dxa"/>
            <w:shd w:val="clear" w:color="auto" w:fill="F2F2F2" w:themeFill="background1" w:themeFillShade="F2"/>
            <w:vAlign w:val="center"/>
          </w:tcPr>
          <w:p w14:paraId="2FD9B950" w14:textId="23274BC0" w:rsidR="00EA575C" w:rsidRPr="00BD5CE2" w:rsidRDefault="00EA575C" w:rsidP="00F52BBB">
            <w:pPr>
              <w:pStyle w:val="Akapitzlist"/>
              <w:ind w:left="0"/>
              <w:jc w:val="center"/>
              <w:rPr>
                <w:rFonts w:ascii="Arial" w:hAnsi="Arial" w:cs="Arial"/>
                <w:sz w:val="22"/>
                <w:szCs w:val="22"/>
              </w:rPr>
            </w:pPr>
            <w:r w:rsidRPr="00BD5CE2">
              <w:rPr>
                <w:rFonts w:ascii="Arial" w:hAnsi="Arial" w:cs="Arial"/>
                <w:sz w:val="22"/>
                <w:szCs w:val="22"/>
              </w:rPr>
              <w:t>Miejsce magazynowania odpadów</w:t>
            </w:r>
          </w:p>
        </w:tc>
      </w:tr>
      <w:tr w:rsidR="00BD5CE2" w:rsidRPr="00BD5CE2" w14:paraId="4537210F" w14:textId="77777777" w:rsidTr="004B220C">
        <w:tc>
          <w:tcPr>
            <w:tcW w:w="567" w:type="dxa"/>
            <w:vAlign w:val="center"/>
          </w:tcPr>
          <w:p w14:paraId="78471CAF" w14:textId="77777777" w:rsidR="00EA575C" w:rsidRPr="00BD5CE2" w:rsidRDefault="00EA575C" w:rsidP="00CF16A4">
            <w:pPr>
              <w:jc w:val="center"/>
              <w:rPr>
                <w:rFonts w:ascii="Arial" w:hAnsi="Arial" w:cs="Arial"/>
                <w:sz w:val="22"/>
                <w:szCs w:val="22"/>
                <w:lang w:eastAsia="en-US"/>
              </w:rPr>
            </w:pPr>
            <w:r w:rsidRPr="00BD5CE2">
              <w:rPr>
                <w:rFonts w:ascii="Arial" w:hAnsi="Arial" w:cs="Arial"/>
                <w:sz w:val="22"/>
                <w:szCs w:val="22"/>
                <w:lang w:eastAsia="en-US"/>
              </w:rPr>
              <w:t>1.</w:t>
            </w:r>
          </w:p>
        </w:tc>
        <w:tc>
          <w:tcPr>
            <w:tcW w:w="3242" w:type="dxa"/>
            <w:vAlign w:val="center"/>
          </w:tcPr>
          <w:p w14:paraId="5B245A29" w14:textId="77777777" w:rsidR="00EA575C" w:rsidRPr="00BD5CE2" w:rsidRDefault="00EA575C" w:rsidP="00CF16A4">
            <w:pPr>
              <w:rPr>
                <w:rFonts w:ascii="Arial" w:hAnsi="Arial" w:cs="Arial"/>
                <w:sz w:val="22"/>
                <w:szCs w:val="22"/>
                <w:lang w:eastAsia="en-US"/>
              </w:rPr>
            </w:pPr>
            <w:r w:rsidRPr="00BD5CE2">
              <w:rPr>
                <w:rFonts w:ascii="Arial" w:hAnsi="Arial" w:cs="Arial"/>
                <w:sz w:val="22"/>
                <w:szCs w:val="22"/>
                <w:lang w:eastAsia="en-US"/>
              </w:rPr>
              <w:t xml:space="preserve">Zużyte lub nienadające się do użytkowania pojazdy </w:t>
            </w:r>
          </w:p>
        </w:tc>
        <w:tc>
          <w:tcPr>
            <w:tcW w:w="1294" w:type="dxa"/>
            <w:vAlign w:val="center"/>
          </w:tcPr>
          <w:p w14:paraId="1CA3C903" w14:textId="77777777" w:rsidR="00EA575C" w:rsidRPr="00BD5CE2" w:rsidRDefault="00EA575C" w:rsidP="00CF16A4">
            <w:pPr>
              <w:jc w:val="center"/>
              <w:rPr>
                <w:rFonts w:ascii="Arial" w:hAnsi="Arial" w:cs="Arial"/>
                <w:sz w:val="22"/>
                <w:szCs w:val="22"/>
                <w:vertAlign w:val="superscript"/>
                <w:lang w:eastAsia="en-US"/>
              </w:rPr>
            </w:pPr>
            <w:r w:rsidRPr="00BD5CE2">
              <w:rPr>
                <w:rFonts w:ascii="Arial" w:hAnsi="Arial" w:cs="Arial"/>
                <w:sz w:val="22"/>
                <w:szCs w:val="22"/>
                <w:lang w:eastAsia="en-US"/>
              </w:rPr>
              <w:t>16 01 04</w:t>
            </w:r>
            <w:r w:rsidRPr="00BD5CE2">
              <w:rPr>
                <w:rFonts w:ascii="Arial" w:hAnsi="Arial" w:cs="Arial"/>
                <w:sz w:val="22"/>
                <w:szCs w:val="22"/>
                <w:vertAlign w:val="superscript"/>
                <w:lang w:eastAsia="en-US"/>
              </w:rPr>
              <w:t>*</w:t>
            </w:r>
          </w:p>
        </w:tc>
        <w:tc>
          <w:tcPr>
            <w:tcW w:w="2127" w:type="dxa"/>
            <w:vMerge w:val="restart"/>
            <w:vAlign w:val="center"/>
          </w:tcPr>
          <w:p w14:paraId="34AE989E" w14:textId="133FD34B" w:rsidR="00EA575C" w:rsidRPr="00BD5CE2" w:rsidRDefault="004B220C" w:rsidP="00197E5C">
            <w:pPr>
              <w:pStyle w:val="Akapitzlist"/>
              <w:ind w:left="0"/>
              <w:rPr>
                <w:rFonts w:ascii="Arial" w:hAnsi="Arial" w:cs="Arial"/>
                <w:sz w:val="22"/>
                <w:szCs w:val="22"/>
              </w:rPr>
            </w:pPr>
            <w:r w:rsidRPr="00BD5CE2">
              <w:rPr>
                <w:rFonts w:ascii="Arial" w:hAnsi="Arial" w:cs="Arial"/>
                <w:sz w:val="22"/>
                <w:szCs w:val="22"/>
              </w:rPr>
              <w:t>Pojazdy ustawiane pojedynczo jeden obok drugiego</w:t>
            </w:r>
          </w:p>
        </w:tc>
        <w:tc>
          <w:tcPr>
            <w:tcW w:w="2126" w:type="dxa"/>
            <w:vMerge w:val="restart"/>
            <w:vAlign w:val="center"/>
          </w:tcPr>
          <w:p w14:paraId="52634411" w14:textId="5FF27D9D" w:rsidR="004B220C" w:rsidRPr="00BD5CE2" w:rsidRDefault="00EA575C" w:rsidP="00197E5C">
            <w:pPr>
              <w:pStyle w:val="Akapitzlist"/>
              <w:ind w:left="0"/>
              <w:rPr>
                <w:rFonts w:ascii="Arial" w:hAnsi="Arial" w:cs="Arial"/>
                <w:sz w:val="22"/>
                <w:szCs w:val="22"/>
              </w:rPr>
            </w:pPr>
            <w:r w:rsidRPr="00BD5CE2">
              <w:rPr>
                <w:rFonts w:ascii="Arial" w:hAnsi="Arial" w:cs="Arial"/>
                <w:sz w:val="22"/>
                <w:szCs w:val="22"/>
              </w:rPr>
              <w:t>P2 - Wyznaczony, utwardzony i uszczelniony plac</w:t>
            </w:r>
          </w:p>
        </w:tc>
      </w:tr>
      <w:tr w:rsidR="00EA575C" w:rsidRPr="00BD5CE2" w14:paraId="1F04F5CE" w14:textId="77777777" w:rsidTr="004B220C">
        <w:tc>
          <w:tcPr>
            <w:tcW w:w="567" w:type="dxa"/>
            <w:vAlign w:val="center"/>
          </w:tcPr>
          <w:p w14:paraId="6EFC10F7" w14:textId="77777777" w:rsidR="00EA575C" w:rsidRPr="00BD5CE2" w:rsidRDefault="00EA575C" w:rsidP="00CF16A4">
            <w:pPr>
              <w:jc w:val="center"/>
              <w:rPr>
                <w:rFonts w:ascii="Arial" w:hAnsi="Arial" w:cs="Arial"/>
                <w:sz w:val="22"/>
                <w:szCs w:val="22"/>
                <w:lang w:eastAsia="en-US"/>
              </w:rPr>
            </w:pPr>
            <w:r w:rsidRPr="00BD5CE2">
              <w:rPr>
                <w:rFonts w:ascii="Arial" w:hAnsi="Arial" w:cs="Arial"/>
                <w:sz w:val="22"/>
                <w:szCs w:val="22"/>
                <w:lang w:eastAsia="en-US"/>
              </w:rPr>
              <w:t>2.</w:t>
            </w:r>
          </w:p>
        </w:tc>
        <w:tc>
          <w:tcPr>
            <w:tcW w:w="3242" w:type="dxa"/>
            <w:vAlign w:val="center"/>
          </w:tcPr>
          <w:p w14:paraId="5723CFBC" w14:textId="77777777" w:rsidR="00EA575C" w:rsidRPr="00BD5CE2" w:rsidRDefault="00EA575C" w:rsidP="00CF16A4">
            <w:pPr>
              <w:rPr>
                <w:rFonts w:ascii="Arial" w:hAnsi="Arial" w:cs="Arial"/>
                <w:sz w:val="22"/>
                <w:szCs w:val="22"/>
                <w:lang w:eastAsia="en-US"/>
              </w:rPr>
            </w:pPr>
            <w:r w:rsidRPr="00BD5CE2">
              <w:rPr>
                <w:rFonts w:ascii="Arial" w:hAnsi="Arial" w:cs="Arial"/>
                <w:sz w:val="22"/>
                <w:szCs w:val="22"/>
                <w:lang w:eastAsia="en-US"/>
              </w:rPr>
              <w:t>Zużyte lub nienadające się do użytkowania pojazdy niezawierające cieczy i innych niebezpiecznych elementów</w:t>
            </w:r>
          </w:p>
        </w:tc>
        <w:tc>
          <w:tcPr>
            <w:tcW w:w="1294" w:type="dxa"/>
            <w:vAlign w:val="center"/>
          </w:tcPr>
          <w:p w14:paraId="13E550D1" w14:textId="77777777" w:rsidR="00EA575C" w:rsidRPr="00BD5CE2" w:rsidRDefault="00EA575C" w:rsidP="00CF16A4">
            <w:pPr>
              <w:jc w:val="center"/>
              <w:rPr>
                <w:rFonts w:ascii="Arial" w:hAnsi="Arial" w:cs="Arial"/>
                <w:sz w:val="22"/>
                <w:szCs w:val="22"/>
                <w:lang w:eastAsia="en-US"/>
              </w:rPr>
            </w:pPr>
            <w:r w:rsidRPr="00BD5CE2">
              <w:rPr>
                <w:rFonts w:ascii="Arial" w:hAnsi="Arial" w:cs="Arial"/>
                <w:sz w:val="22"/>
                <w:szCs w:val="22"/>
                <w:lang w:eastAsia="en-US"/>
              </w:rPr>
              <w:t>16 01 06</w:t>
            </w:r>
          </w:p>
        </w:tc>
        <w:tc>
          <w:tcPr>
            <w:tcW w:w="2127" w:type="dxa"/>
            <w:vMerge/>
            <w:vAlign w:val="center"/>
          </w:tcPr>
          <w:p w14:paraId="1E919058" w14:textId="77777777" w:rsidR="00EA575C" w:rsidRPr="00BD5CE2" w:rsidRDefault="00EA575C" w:rsidP="007F77D5">
            <w:pPr>
              <w:pStyle w:val="Akapitzlist"/>
              <w:ind w:left="0"/>
              <w:rPr>
                <w:rFonts w:ascii="Arial" w:hAnsi="Arial" w:cs="Arial"/>
                <w:sz w:val="22"/>
                <w:szCs w:val="22"/>
              </w:rPr>
            </w:pPr>
          </w:p>
        </w:tc>
        <w:tc>
          <w:tcPr>
            <w:tcW w:w="2126" w:type="dxa"/>
            <w:vMerge/>
            <w:vAlign w:val="center"/>
          </w:tcPr>
          <w:p w14:paraId="5F5A1C85" w14:textId="1C1CF938" w:rsidR="00EA575C" w:rsidRPr="00BD5CE2" w:rsidRDefault="00EA575C" w:rsidP="007F77D5">
            <w:pPr>
              <w:pStyle w:val="Akapitzlist"/>
              <w:ind w:left="0"/>
              <w:rPr>
                <w:rFonts w:ascii="Arial" w:hAnsi="Arial" w:cs="Arial"/>
                <w:sz w:val="22"/>
                <w:szCs w:val="22"/>
              </w:rPr>
            </w:pPr>
          </w:p>
        </w:tc>
      </w:tr>
    </w:tbl>
    <w:p w14:paraId="1C56B15C" w14:textId="0D01C111" w:rsidR="007F77D5" w:rsidRPr="00BD5CE2" w:rsidRDefault="007F77D5" w:rsidP="00823482">
      <w:pPr>
        <w:rPr>
          <w:rFonts w:ascii="Arial" w:hAnsi="Arial" w:cs="Arial"/>
          <w:sz w:val="22"/>
          <w:szCs w:val="22"/>
        </w:rPr>
      </w:pPr>
    </w:p>
    <w:p w14:paraId="369EE50B" w14:textId="77777777" w:rsidR="00823482" w:rsidRPr="00BD5CE2" w:rsidRDefault="00823482" w:rsidP="00823482">
      <w:pPr>
        <w:pStyle w:val="Akapitzlist"/>
        <w:numPr>
          <w:ilvl w:val="0"/>
          <w:numId w:val="27"/>
        </w:numPr>
        <w:spacing w:line="276" w:lineRule="auto"/>
        <w:rPr>
          <w:rFonts w:ascii="Arial" w:hAnsi="Arial" w:cs="Arial"/>
          <w:b/>
          <w:bCs/>
        </w:rPr>
      </w:pPr>
      <w:r w:rsidRPr="00BD5CE2">
        <w:rPr>
          <w:rFonts w:ascii="Arial" w:hAnsi="Arial" w:cs="Arial"/>
          <w:b/>
          <w:bCs/>
        </w:rPr>
        <w:t>powstających w wyniku przetwarzania</w:t>
      </w:r>
    </w:p>
    <w:p w14:paraId="08C5B08A" w14:textId="77777777" w:rsidR="00823482" w:rsidRPr="00BD5CE2" w:rsidRDefault="00823482" w:rsidP="00823482">
      <w:pPr>
        <w:pStyle w:val="Akapitzlist"/>
        <w:spacing w:line="276" w:lineRule="auto"/>
        <w:ind w:left="780"/>
        <w:rPr>
          <w:rFonts w:ascii="Arial" w:hAnsi="Arial" w:cs="Arial"/>
        </w:rPr>
      </w:pPr>
    </w:p>
    <w:p w14:paraId="231253EF" w14:textId="25CD1177" w:rsidR="00823482" w:rsidRPr="00BD5CE2" w:rsidRDefault="00823482" w:rsidP="00823482">
      <w:pPr>
        <w:pStyle w:val="Akapitzlist"/>
        <w:spacing w:line="276" w:lineRule="auto"/>
        <w:ind w:left="780"/>
        <w:jc w:val="both"/>
        <w:rPr>
          <w:rFonts w:ascii="Arial" w:hAnsi="Arial" w:cs="Arial"/>
        </w:rPr>
      </w:pPr>
      <w:r w:rsidRPr="00BD5CE2">
        <w:rPr>
          <w:rFonts w:ascii="Arial" w:hAnsi="Arial" w:cs="Arial"/>
        </w:rPr>
        <w:t>Miejsca i sposoby magazynowania odpadów powstających w wyniku przetwarzania określone zostały w tabeli znajdującej się w punkcie 3.2. niniejszej decyzji.</w:t>
      </w:r>
    </w:p>
    <w:p w14:paraId="17586EC9" w14:textId="77777777" w:rsidR="00823482" w:rsidRPr="00BD5CE2" w:rsidRDefault="00823482" w:rsidP="00823482">
      <w:pPr>
        <w:rPr>
          <w:rFonts w:ascii="Arial" w:hAnsi="Arial" w:cs="Arial"/>
          <w:sz w:val="22"/>
          <w:szCs w:val="22"/>
        </w:rPr>
      </w:pPr>
    </w:p>
    <w:p w14:paraId="12444B55" w14:textId="19A97B2E" w:rsidR="00823482" w:rsidRPr="00BD5CE2" w:rsidRDefault="00823482" w:rsidP="00442B81">
      <w:pPr>
        <w:pStyle w:val="Akapitzlist"/>
        <w:numPr>
          <w:ilvl w:val="2"/>
          <w:numId w:val="29"/>
        </w:numPr>
        <w:spacing w:line="276" w:lineRule="auto"/>
        <w:ind w:left="993" w:hanging="709"/>
        <w:jc w:val="both"/>
        <w:rPr>
          <w:rFonts w:ascii="Arial" w:hAnsi="Arial" w:cs="Arial"/>
          <w:b/>
          <w:bCs/>
        </w:rPr>
      </w:pPr>
      <w:r w:rsidRPr="00BD5CE2">
        <w:rPr>
          <w:rFonts w:ascii="Arial" w:hAnsi="Arial" w:cs="Arial"/>
          <w:b/>
          <w:bCs/>
        </w:rPr>
        <w:t>Maksymalne masy poszczególnych rodzajów odpadów i maksymalne łączne masy wszystkich rodzajów odpadów, które mogą być magazynowane w tym samym czasie oraz które mogą być magazynowane w okresie roku</w:t>
      </w:r>
    </w:p>
    <w:p w14:paraId="759F8A4B" w14:textId="77777777" w:rsidR="00F95B27" w:rsidRPr="00BD5CE2" w:rsidRDefault="00F95B27" w:rsidP="00F95B27">
      <w:pPr>
        <w:spacing w:line="276" w:lineRule="auto"/>
        <w:ind w:left="709"/>
        <w:contextualSpacing/>
        <w:jc w:val="both"/>
        <w:rPr>
          <w:rFonts w:ascii="Arial" w:hAnsi="Arial" w:cs="Arial"/>
          <w:sz w:val="22"/>
          <w:szCs w:val="22"/>
        </w:rPr>
      </w:pPr>
    </w:p>
    <w:p w14:paraId="6F10F02F" w14:textId="77777777" w:rsidR="00FF7661" w:rsidRPr="00BD5CE2" w:rsidRDefault="00FF7661" w:rsidP="00F95B27">
      <w:pPr>
        <w:spacing w:line="276" w:lineRule="auto"/>
        <w:ind w:left="709" w:hanging="349"/>
        <w:jc w:val="both"/>
        <w:rPr>
          <w:rFonts w:ascii="Arial" w:hAnsi="Arial" w:cs="Arial"/>
          <w:sz w:val="22"/>
          <w:szCs w:val="22"/>
        </w:rPr>
      </w:pPr>
    </w:p>
    <w:tbl>
      <w:tblPr>
        <w:tblStyle w:val="Tabela-Siatka"/>
        <w:tblW w:w="10092" w:type="dxa"/>
        <w:jc w:val="center"/>
        <w:tblLayout w:type="fixed"/>
        <w:tblLook w:val="04A0" w:firstRow="1" w:lastRow="0" w:firstColumn="1" w:lastColumn="0" w:noHBand="0" w:noVBand="1"/>
      </w:tblPr>
      <w:tblGrid>
        <w:gridCol w:w="1870"/>
        <w:gridCol w:w="483"/>
        <w:gridCol w:w="1334"/>
        <w:gridCol w:w="3428"/>
        <w:gridCol w:w="1559"/>
        <w:gridCol w:w="1418"/>
      </w:tblGrid>
      <w:tr w:rsidR="00BD5CE2" w:rsidRPr="00BD5CE2" w14:paraId="668C27D0" w14:textId="77777777" w:rsidTr="00A050E0">
        <w:trPr>
          <w:trHeight w:val="1493"/>
          <w:jc w:val="center"/>
        </w:trPr>
        <w:tc>
          <w:tcPr>
            <w:tcW w:w="1870" w:type="dxa"/>
            <w:vMerge w:val="restart"/>
            <w:shd w:val="clear" w:color="auto" w:fill="F2F2F2" w:themeFill="background1" w:themeFillShade="F2"/>
            <w:vAlign w:val="center"/>
          </w:tcPr>
          <w:p w14:paraId="4BB2EB92" w14:textId="77777777" w:rsidR="00875C62" w:rsidRPr="00BD5CE2" w:rsidRDefault="00875C62" w:rsidP="00A050E0">
            <w:pPr>
              <w:jc w:val="center"/>
              <w:rPr>
                <w:rFonts w:ascii="Arial" w:hAnsi="Arial" w:cs="Arial"/>
                <w:b/>
                <w:bCs/>
                <w:sz w:val="22"/>
                <w:szCs w:val="22"/>
              </w:rPr>
            </w:pPr>
            <w:r w:rsidRPr="00BD5CE2">
              <w:rPr>
                <w:rFonts w:ascii="Arial" w:hAnsi="Arial" w:cs="Arial"/>
                <w:b/>
                <w:bCs/>
                <w:sz w:val="22"/>
                <w:szCs w:val="22"/>
              </w:rPr>
              <w:t>Nr i nazwa miejsca magazynowego</w:t>
            </w:r>
          </w:p>
        </w:tc>
        <w:tc>
          <w:tcPr>
            <w:tcW w:w="1817" w:type="dxa"/>
            <w:gridSpan w:val="2"/>
            <w:vMerge w:val="restart"/>
            <w:shd w:val="clear" w:color="auto" w:fill="F2F2F2" w:themeFill="background1" w:themeFillShade="F2"/>
            <w:vAlign w:val="center"/>
          </w:tcPr>
          <w:p w14:paraId="2A041502" w14:textId="233410FF" w:rsidR="00875C62" w:rsidRPr="00BD5CE2" w:rsidRDefault="00875C62" w:rsidP="00A050E0">
            <w:pPr>
              <w:jc w:val="center"/>
              <w:rPr>
                <w:rFonts w:ascii="Arial" w:hAnsi="Arial" w:cs="Arial"/>
                <w:b/>
                <w:bCs/>
                <w:sz w:val="22"/>
                <w:szCs w:val="22"/>
              </w:rPr>
            </w:pPr>
            <w:r w:rsidRPr="00BD5CE2">
              <w:rPr>
                <w:rFonts w:ascii="Arial" w:hAnsi="Arial" w:cs="Arial"/>
                <w:b/>
                <w:bCs/>
                <w:sz w:val="22"/>
                <w:szCs w:val="22"/>
              </w:rPr>
              <w:t>Kod odpadu</w:t>
            </w:r>
          </w:p>
        </w:tc>
        <w:tc>
          <w:tcPr>
            <w:tcW w:w="3428" w:type="dxa"/>
            <w:vMerge w:val="restart"/>
            <w:shd w:val="clear" w:color="auto" w:fill="F2F2F2" w:themeFill="background1" w:themeFillShade="F2"/>
            <w:vAlign w:val="center"/>
          </w:tcPr>
          <w:p w14:paraId="79A6C6D0" w14:textId="77777777" w:rsidR="00875C62" w:rsidRPr="00BD5CE2" w:rsidRDefault="00875C62" w:rsidP="00A050E0">
            <w:pPr>
              <w:jc w:val="center"/>
              <w:rPr>
                <w:rFonts w:ascii="Arial" w:hAnsi="Arial" w:cs="Arial"/>
                <w:b/>
                <w:bCs/>
                <w:sz w:val="22"/>
                <w:szCs w:val="22"/>
              </w:rPr>
            </w:pPr>
            <w:r w:rsidRPr="00BD5CE2">
              <w:rPr>
                <w:rFonts w:ascii="Arial" w:hAnsi="Arial" w:cs="Arial"/>
                <w:b/>
                <w:bCs/>
                <w:sz w:val="22"/>
                <w:szCs w:val="22"/>
              </w:rPr>
              <w:t>Rodzaj odpadu</w:t>
            </w:r>
          </w:p>
        </w:tc>
        <w:tc>
          <w:tcPr>
            <w:tcW w:w="2977" w:type="dxa"/>
            <w:gridSpan w:val="2"/>
            <w:shd w:val="clear" w:color="auto" w:fill="F2F2F2" w:themeFill="background1" w:themeFillShade="F2"/>
            <w:vAlign w:val="center"/>
          </w:tcPr>
          <w:p w14:paraId="0E2618A5" w14:textId="77777777" w:rsidR="00875C62" w:rsidRPr="00BD5CE2" w:rsidRDefault="00875C62" w:rsidP="00A050E0">
            <w:pPr>
              <w:jc w:val="center"/>
              <w:rPr>
                <w:rFonts w:ascii="Arial" w:hAnsi="Arial" w:cs="Arial"/>
                <w:b/>
                <w:bCs/>
                <w:sz w:val="22"/>
                <w:szCs w:val="22"/>
              </w:rPr>
            </w:pPr>
            <w:r w:rsidRPr="00BD5CE2">
              <w:rPr>
                <w:rFonts w:ascii="Arial" w:hAnsi="Arial" w:cs="Arial"/>
                <w:b/>
                <w:bCs/>
                <w:sz w:val="22"/>
                <w:szCs w:val="22"/>
              </w:rPr>
              <w:t>Maksymalna masa poszczególnych rodzajów  odpadów powstających w wyniku przetwarzania, które mogą być magazynowane</w:t>
            </w:r>
          </w:p>
        </w:tc>
      </w:tr>
      <w:tr w:rsidR="00BD5CE2" w:rsidRPr="00BD5CE2" w14:paraId="2518A4CA" w14:textId="77777777" w:rsidTr="00A050E0">
        <w:trPr>
          <w:trHeight w:val="706"/>
          <w:jc w:val="center"/>
        </w:trPr>
        <w:tc>
          <w:tcPr>
            <w:tcW w:w="1870" w:type="dxa"/>
            <w:vMerge/>
            <w:shd w:val="clear" w:color="auto" w:fill="F2F2F2" w:themeFill="background1" w:themeFillShade="F2"/>
            <w:vAlign w:val="center"/>
          </w:tcPr>
          <w:p w14:paraId="29E04768" w14:textId="77777777" w:rsidR="00875C62" w:rsidRPr="00BD5CE2" w:rsidRDefault="00875C62" w:rsidP="00A050E0">
            <w:pPr>
              <w:jc w:val="center"/>
              <w:rPr>
                <w:rFonts w:ascii="Arial" w:hAnsi="Arial" w:cs="Arial"/>
                <w:b/>
                <w:bCs/>
                <w:sz w:val="22"/>
                <w:szCs w:val="22"/>
              </w:rPr>
            </w:pPr>
          </w:p>
        </w:tc>
        <w:tc>
          <w:tcPr>
            <w:tcW w:w="1817" w:type="dxa"/>
            <w:gridSpan w:val="2"/>
            <w:vMerge/>
            <w:shd w:val="clear" w:color="auto" w:fill="F2F2F2" w:themeFill="background1" w:themeFillShade="F2"/>
            <w:vAlign w:val="center"/>
          </w:tcPr>
          <w:p w14:paraId="1C202964" w14:textId="0FA65494" w:rsidR="00875C62" w:rsidRPr="00BD5CE2" w:rsidRDefault="00875C62" w:rsidP="00A050E0">
            <w:pPr>
              <w:jc w:val="center"/>
              <w:rPr>
                <w:rFonts w:ascii="Arial" w:hAnsi="Arial" w:cs="Arial"/>
                <w:b/>
                <w:bCs/>
                <w:sz w:val="22"/>
                <w:szCs w:val="22"/>
              </w:rPr>
            </w:pPr>
          </w:p>
        </w:tc>
        <w:tc>
          <w:tcPr>
            <w:tcW w:w="3428" w:type="dxa"/>
            <w:vMerge/>
            <w:shd w:val="clear" w:color="auto" w:fill="F2F2F2" w:themeFill="background1" w:themeFillShade="F2"/>
            <w:vAlign w:val="center"/>
          </w:tcPr>
          <w:p w14:paraId="18E0952E" w14:textId="77777777" w:rsidR="00875C62" w:rsidRPr="00BD5CE2" w:rsidRDefault="00875C62" w:rsidP="00A050E0">
            <w:pPr>
              <w:jc w:val="center"/>
              <w:rPr>
                <w:rFonts w:ascii="Arial" w:hAnsi="Arial" w:cs="Arial"/>
                <w:b/>
                <w:bCs/>
                <w:sz w:val="22"/>
                <w:szCs w:val="22"/>
              </w:rPr>
            </w:pPr>
          </w:p>
        </w:tc>
        <w:tc>
          <w:tcPr>
            <w:tcW w:w="1559" w:type="dxa"/>
            <w:shd w:val="clear" w:color="auto" w:fill="F2F2F2" w:themeFill="background1" w:themeFillShade="F2"/>
            <w:vAlign w:val="center"/>
          </w:tcPr>
          <w:p w14:paraId="7AC7D3DC" w14:textId="77777777" w:rsidR="00875C62" w:rsidRPr="00BD5CE2" w:rsidRDefault="00875C62" w:rsidP="00A050E0">
            <w:pPr>
              <w:jc w:val="center"/>
              <w:rPr>
                <w:rFonts w:ascii="Arial" w:hAnsi="Arial" w:cs="Arial"/>
                <w:b/>
                <w:bCs/>
                <w:sz w:val="22"/>
                <w:szCs w:val="22"/>
              </w:rPr>
            </w:pPr>
            <w:r w:rsidRPr="00BD5CE2">
              <w:rPr>
                <w:rFonts w:ascii="Arial" w:hAnsi="Arial" w:cs="Arial"/>
                <w:b/>
                <w:bCs/>
                <w:sz w:val="22"/>
                <w:szCs w:val="22"/>
              </w:rPr>
              <w:t>w tym samym czasie (Mg)</w:t>
            </w:r>
          </w:p>
        </w:tc>
        <w:tc>
          <w:tcPr>
            <w:tcW w:w="1418" w:type="dxa"/>
            <w:shd w:val="clear" w:color="auto" w:fill="F2F2F2" w:themeFill="background1" w:themeFillShade="F2"/>
            <w:vAlign w:val="center"/>
          </w:tcPr>
          <w:p w14:paraId="5F178A11" w14:textId="77777777" w:rsidR="00875C62" w:rsidRPr="00BD5CE2" w:rsidRDefault="00875C62" w:rsidP="00A050E0">
            <w:pPr>
              <w:jc w:val="center"/>
              <w:rPr>
                <w:rFonts w:ascii="Arial" w:hAnsi="Arial" w:cs="Arial"/>
                <w:b/>
                <w:bCs/>
                <w:sz w:val="22"/>
                <w:szCs w:val="22"/>
              </w:rPr>
            </w:pPr>
            <w:r w:rsidRPr="00BD5CE2">
              <w:rPr>
                <w:rFonts w:ascii="Arial" w:hAnsi="Arial" w:cs="Arial"/>
                <w:b/>
                <w:bCs/>
                <w:sz w:val="22"/>
                <w:szCs w:val="22"/>
              </w:rPr>
              <w:t>w okresie roku (Mg)</w:t>
            </w:r>
          </w:p>
        </w:tc>
      </w:tr>
      <w:tr w:rsidR="00BD5CE2" w:rsidRPr="00BD5CE2" w14:paraId="32F2ABD2" w14:textId="77777777" w:rsidTr="00A050E0">
        <w:trPr>
          <w:jc w:val="center"/>
        </w:trPr>
        <w:tc>
          <w:tcPr>
            <w:tcW w:w="1870" w:type="dxa"/>
            <w:vMerge w:val="restart"/>
            <w:shd w:val="clear" w:color="auto" w:fill="auto"/>
            <w:vAlign w:val="center"/>
          </w:tcPr>
          <w:p w14:paraId="3D76A177" w14:textId="0B6F673D" w:rsidR="00D4356C" w:rsidRPr="00BD5CE2" w:rsidRDefault="00D4356C" w:rsidP="00A050E0">
            <w:pPr>
              <w:jc w:val="center"/>
              <w:rPr>
                <w:rFonts w:ascii="Arial" w:hAnsi="Arial" w:cs="Arial"/>
                <w:sz w:val="22"/>
                <w:szCs w:val="22"/>
              </w:rPr>
            </w:pPr>
            <w:r w:rsidRPr="00BD5CE2">
              <w:rPr>
                <w:rFonts w:ascii="Arial" w:hAnsi="Arial" w:cs="Arial"/>
                <w:sz w:val="22"/>
                <w:szCs w:val="22"/>
              </w:rPr>
              <w:t xml:space="preserve">Miejsce magazynowania P1  </w:t>
            </w:r>
          </w:p>
        </w:tc>
        <w:tc>
          <w:tcPr>
            <w:tcW w:w="483" w:type="dxa"/>
            <w:vAlign w:val="center"/>
          </w:tcPr>
          <w:p w14:paraId="153B8E39" w14:textId="0F24F8C2" w:rsidR="00D4356C" w:rsidRPr="00BD5CE2" w:rsidRDefault="00D4356C" w:rsidP="00A050E0">
            <w:pPr>
              <w:jc w:val="center"/>
              <w:rPr>
                <w:rFonts w:ascii="Arial" w:hAnsi="Arial" w:cs="Arial"/>
                <w:sz w:val="22"/>
                <w:szCs w:val="22"/>
              </w:rPr>
            </w:pPr>
            <w:r w:rsidRPr="00BD5CE2">
              <w:rPr>
                <w:rFonts w:ascii="Arial" w:hAnsi="Arial" w:cs="Arial"/>
                <w:sz w:val="22"/>
                <w:szCs w:val="22"/>
              </w:rPr>
              <w:t>1</w:t>
            </w:r>
          </w:p>
        </w:tc>
        <w:tc>
          <w:tcPr>
            <w:tcW w:w="1334" w:type="dxa"/>
            <w:shd w:val="clear" w:color="auto" w:fill="auto"/>
            <w:vAlign w:val="center"/>
          </w:tcPr>
          <w:p w14:paraId="0B1D2208" w14:textId="69810221" w:rsidR="00D4356C" w:rsidRPr="00BD5CE2" w:rsidRDefault="00D4356C" w:rsidP="00A050E0">
            <w:pPr>
              <w:ind w:left="-113" w:right="-127"/>
              <w:jc w:val="center"/>
              <w:rPr>
                <w:rFonts w:ascii="Arial" w:hAnsi="Arial" w:cs="Arial"/>
                <w:sz w:val="22"/>
                <w:szCs w:val="22"/>
              </w:rPr>
            </w:pPr>
            <w:r w:rsidRPr="00BD5CE2">
              <w:rPr>
                <w:rFonts w:ascii="Arial" w:hAnsi="Arial" w:cs="Arial"/>
                <w:sz w:val="22"/>
                <w:szCs w:val="22"/>
              </w:rPr>
              <w:t>14 06 01*</w:t>
            </w:r>
          </w:p>
        </w:tc>
        <w:tc>
          <w:tcPr>
            <w:tcW w:w="3428" w:type="dxa"/>
            <w:shd w:val="clear" w:color="auto" w:fill="auto"/>
            <w:vAlign w:val="center"/>
          </w:tcPr>
          <w:p w14:paraId="77AF518A" w14:textId="18F50863" w:rsidR="00D4356C" w:rsidRPr="00BD5CE2" w:rsidRDefault="00823482" w:rsidP="00A050E0">
            <w:pPr>
              <w:jc w:val="center"/>
              <w:rPr>
                <w:rFonts w:ascii="Arial" w:hAnsi="Arial" w:cs="Arial"/>
                <w:sz w:val="22"/>
                <w:szCs w:val="22"/>
              </w:rPr>
            </w:pPr>
            <w:r w:rsidRPr="00BD5CE2">
              <w:rPr>
                <w:rFonts w:ascii="Arial" w:hAnsi="Arial" w:cs="Arial"/>
                <w:sz w:val="22"/>
                <w:szCs w:val="22"/>
              </w:rPr>
              <w:t>Freony, HCFC, HFC</w:t>
            </w:r>
          </w:p>
        </w:tc>
        <w:tc>
          <w:tcPr>
            <w:tcW w:w="1559" w:type="dxa"/>
            <w:shd w:val="clear" w:color="auto" w:fill="auto"/>
            <w:vAlign w:val="center"/>
          </w:tcPr>
          <w:p w14:paraId="1BD803A9" w14:textId="0F18C625" w:rsidR="00D4356C" w:rsidRPr="00BD5CE2" w:rsidRDefault="00D4356C" w:rsidP="00A050E0">
            <w:pPr>
              <w:jc w:val="center"/>
              <w:rPr>
                <w:rFonts w:ascii="Arial" w:hAnsi="Arial" w:cs="Arial"/>
                <w:sz w:val="22"/>
                <w:szCs w:val="22"/>
              </w:rPr>
            </w:pPr>
            <w:r w:rsidRPr="00BD5CE2">
              <w:rPr>
                <w:rFonts w:ascii="Arial" w:hAnsi="Arial" w:cs="Arial"/>
                <w:sz w:val="22"/>
                <w:szCs w:val="22"/>
              </w:rPr>
              <w:t>0,020</w:t>
            </w:r>
          </w:p>
        </w:tc>
        <w:tc>
          <w:tcPr>
            <w:tcW w:w="1418" w:type="dxa"/>
            <w:shd w:val="clear" w:color="auto" w:fill="auto"/>
            <w:vAlign w:val="center"/>
          </w:tcPr>
          <w:p w14:paraId="49112CDB" w14:textId="3F69D6EC" w:rsidR="00D4356C" w:rsidRPr="00BD5CE2" w:rsidRDefault="00D4356C" w:rsidP="00A050E0">
            <w:pPr>
              <w:jc w:val="center"/>
              <w:rPr>
                <w:rFonts w:ascii="Arial" w:hAnsi="Arial" w:cs="Arial"/>
                <w:sz w:val="22"/>
                <w:szCs w:val="22"/>
              </w:rPr>
            </w:pPr>
            <w:r w:rsidRPr="00BD5CE2">
              <w:rPr>
                <w:rFonts w:ascii="Arial" w:hAnsi="Arial" w:cs="Arial"/>
                <w:sz w:val="22"/>
                <w:szCs w:val="22"/>
              </w:rPr>
              <w:t>0,07</w:t>
            </w:r>
            <w:r w:rsidR="006F061B" w:rsidRPr="00BD5CE2">
              <w:rPr>
                <w:rFonts w:ascii="Arial" w:hAnsi="Arial" w:cs="Arial"/>
                <w:sz w:val="22"/>
                <w:szCs w:val="22"/>
              </w:rPr>
              <w:t>0</w:t>
            </w:r>
          </w:p>
        </w:tc>
      </w:tr>
      <w:tr w:rsidR="00BD5CE2" w:rsidRPr="00BD5CE2" w14:paraId="6B544A0F" w14:textId="77777777" w:rsidTr="009722CA">
        <w:trPr>
          <w:jc w:val="center"/>
        </w:trPr>
        <w:tc>
          <w:tcPr>
            <w:tcW w:w="1870" w:type="dxa"/>
            <w:vMerge/>
            <w:shd w:val="clear" w:color="auto" w:fill="auto"/>
            <w:vAlign w:val="center"/>
          </w:tcPr>
          <w:p w14:paraId="22B65E19" w14:textId="77777777" w:rsidR="00D4356C" w:rsidRPr="00BD5CE2" w:rsidRDefault="00D4356C" w:rsidP="00A050E0">
            <w:pPr>
              <w:jc w:val="center"/>
              <w:rPr>
                <w:rFonts w:ascii="Arial" w:hAnsi="Arial" w:cs="Arial"/>
                <w:sz w:val="22"/>
                <w:szCs w:val="22"/>
              </w:rPr>
            </w:pPr>
          </w:p>
        </w:tc>
        <w:tc>
          <w:tcPr>
            <w:tcW w:w="483" w:type="dxa"/>
            <w:vAlign w:val="center"/>
          </w:tcPr>
          <w:p w14:paraId="2F587815" w14:textId="1867DF72" w:rsidR="00D4356C" w:rsidRPr="00BD5CE2" w:rsidRDefault="00D4356C" w:rsidP="00A050E0">
            <w:pPr>
              <w:jc w:val="center"/>
              <w:rPr>
                <w:rFonts w:ascii="Arial" w:hAnsi="Arial" w:cs="Arial"/>
                <w:sz w:val="22"/>
                <w:szCs w:val="22"/>
              </w:rPr>
            </w:pPr>
            <w:r w:rsidRPr="00BD5CE2">
              <w:rPr>
                <w:rFonts w:ascii="Arial" w:hAnsi="Arial" w:cs="Arial"/>
                <w:sz w:val="22"/>
                <w:szCs w:val="22"/>
              </w:rPr>
              <w:t>2</w:t>
            </w:r>
          </w:p>
        </w:tc>
        <w:tc>
          <w:tcPr>
            <w:tcW w:w="1334" w:type="dxa"/>
            <w:shd w:val="clear" w:color="auto" w:fill="auto"/>
            <w:vAlign w:val="center"/>
          </w:tcPr>
          <w:p w14:paraId="4944B182" w14:textId="28CBD934" w:rsidR="00D4356C" w:rsidRPr="00BD5CE2" w:rsidRDefault="00D4356C" w:rsidP="00A050E0">
            <w:pPr>
              <w:ind w:left="-113" w:right="-127"/>
              <w:jc w:val="center"/>
              <w:rPr>
                <w:rFonts w:ascii="Arial" w:hAnsi="Arial" w:cs="Arial"/>
                <w:sz w:val="22"/>
                <w:szCs w:val="22"/>
              </w:rPr>
            </w:pPr>
            <w:r w:rsidRPr="00BD5CE2">
              <w:rPr>
                <w:rFonts w:ascii="Arial" w:hAnsi="Arial" w:cs="Arial"/>
                <w:sz w:val="22"/>
                <w:szCs w:val="22"/>
              </w:rPr>
              <w:t>15 02 02*</w:t>
            </w:r>
          </w:p>
        </w:tc>
        <w:tc>
          <w:tcPr>
            <w:tcW w:w="3428" w:type="dxa"/>
            <w:shd w:val="clear" w:color="auto" w:fill="auto"/>
            <w:vAlign w:val="center"/>
          </w:tcPr>
          <w:p w14:paraId="6B5AAC8E" w14:textId="60C5DA2C" w:rsidR="00D4356C" w:rsidRPr="00BD5CE2" w:rsidRDefault="00823482" w:rsidP="00A050E0">
            <w:pPr>
              <w:jc w:val="center"/>
              <w:rPr>
                <w:rFonts w:ascii="Arial" w:hAnsi="Arial" w:cs="Arial"/>
                <w:sz w:val="22"/>
                <w:szCs w:val="22"/>
              </w:rPr>
            </w:pPr>
            <w:r w:rsidRPr="00BD5CE2">
              <w:rPr>
                <w:rFonts w:ascii="Arial" w:hAnsi="Arial" w:cs="Arial"/>
                <w:sz w:val="22"/>
                <w:szCs w:val="22"/>
              </w:rPr>
              <w:t>Sorbenty</w:t>
            </w:r>
            <w:r w:rsidR="00462E77" w:rsidRPr="00BD5CE2">
              <w:rPr>
                <w:rFonts w:ascii="Arial" w:hAnsi="Arial" w:cs="Arial"/>
                <w:sz w:val="22"/>
                <w:szCs w:val="22"/>
              </w:rPr>
              <w:t>,</w:t>
            </w:r>
            <w:r w:rsidRPr="00BD5CE2">
              <w:rPr>
                <w:rFonts w:ascii="Arial" w:hAnsi="Arial" w:cs="Arial"/>
                <w:sz w:val="22"/>
                <w:szCs w:val="22"/>
              </w:rPr>
              <w:t xml:space="preserve"> materiały filtracyjne (w tym filtry olejowe nieujęte w innych grupach), tkaniny do wycierania (np. szmaty, ścierki) i ubrania ochronne zanieczyszczone substancjami niebezpiecznymi (np. PCB)</w:t>
            </w:r>
          </w:p>
        </w:tc>
        <w:tc>
          <w:tcPr>
            <w:tcW w:w="1559" w:type="dxa"/>
            <w:shd w:val="clear" w:color="auto" w:fill="auto"/>
            <w:vAlign w:val="center"/>
          </w:tcPr>
          <w:p w14:paraId="109AA5BF" w14:textId="5876E741" w:rsidR="00D4356C" w:rsidRPr="00BD5CE2" w:rsidRDefault="00D4356C" w:rsidP="00A050E0">
            <w:pPr>
              <w:jc w:val="center"/>
              <w:rPr>
                <w:rFonts w:ascii="Arial" w:hAnsi="Arial" w:cs="Arial"/>
                <w:sz w:val="22"/>
                <w:szCs w:val="22"/>
              </w:rPr>
            </w:pPr>
            <w:r w:rsidRPr="00BD5CE2">
              <w:rPr>
                <w:rFonts w:ascii="Arial" w:hAnsi="Arial" w:cs="Arial"/>
                <w:sz w:val="22"/>
                <w:szCs w:val="22"/>
              </w:rPr>
              <w:t>0,200</w:t>
            </w:r>
          </w:p>
        </w:tc>
        <w:tc>
          <w:tcPr>
            <w:tcW w:w="1418" w:type="dxa"/>
            <w:shd w:val="clear" w:color="auto" w:fill="auto"/>
            <w:vAlign w:val="center"/>
          </w:tcPr>
          <w:p w14:paraId="17D54211" w14:textId="10BD6F70" w:rsidR="00D4356C" w:rsidRPr="00BD5CE2" w:rsidRDefault="00D4356C" w:rsidP="00A050E0">
            <w:pPr>
              <w:jc w:val="center"/>
              <w:rPr>
                <w:rFonts w:ascii="Arial" w:hAnsi="Arial" w:cs="Arial"/>
                <w:sz w:val="22"/>
                <w:szCs w:val="22"/>
              </w:rPr>
            </w:pPr>
            <w:r w:rsidRPr="00BD5CE2">
              <w:rPr>
                <w:rFonts w:ascii="Arial" w:hAnsi="Arial" w:cs="Arial"/>
                <w:sz w:val="22"/>
                <w:szCs w:val="22"/>
              </w:rPr>
              <w:t>0,700</w:t>
            </w:r>
          </w:p>
        </w:tc>
      </w:tr>
      <w:tr w:rsidR="00BD5CE2" w:rsidRPr="00BD5CE2" w14:paraId="6F0892E6" w14:textId="77777777" w:rsidTr="009722CA">
        <w:trPr>
          <w:jc w:val="center"/>
        </w:trPr>
        <w:tc>
          <w:tcPr>
            <w:tcW w:w="1870" w:type="dxa"/>
            <w:vMerge/>
            <w:shd w:val="clear" w:color="auto" w:fill="auto"/>
            <w:vAlign w:val="center"/>
          </w:tcPr>
          <w:p w14:paraId="1BAA1105" w14:textId="77777777" w:rsidR="00D4356C" w:rsidRPr="00BD5CE2" w:rsidRDefault="00D4356C" w:rsidP="00A050E0">
            <w:pPr>
              <w:jc w:val="center"/>
              <w:rPr>
                <w:rFonts w:ascii="Arial" w:hAnsi="Arial" w:cs="Arial"/>
                <w:sz w:val="22"/>
                <w:szCs w:val="22"/>
              </w:rPr>
            </w:pPr>
          </w:p>
        </w:tc>
        <w:tc>
          <w:tcPr>
            <w:tcW w:w="483" w:type="dxa"/>
            <w:vAlign w:val="center"/>
          </w:tcPr>
          <w:p w14:paraId="53A3161A" w14:textId="63F3CCC0" w:rsidR="00D4356C" w:rsidRPr="00BD5CE2" w:rsidRDefault="00D4356C" w:rsidP="00A050E0">
            <w:pPr>
              <w:jc w:val="center"/>
              <w:rPr>
                <w:rFonts w:ascii="Arial" w:hAnsi="Arial" w:cs="Arial"/>
                <w:sz w:val="22"/>
                <w:szCs w:val="22"/>
              </w:rPr>
            </w:pPr>
            <w:r w:rsidRPr="00BD5CE2">
              <w:rPr>
                <w:rFonts w:ascii="Arial" w:hAnsi="Arial" w:cs="Arial"/>
                <w:sz w:val="22"/>
                <w:szCs w:val="22"/>
              </w:rPr>
              <w:t>3</w:t>
            </w:r>
          </w:p>
        </w:tc>
        <w:tc>
          <w:tcPr>
            <w:tcW w:w="1334" w:type="dxa"/>
            <w:shd w:val="clear" w:color="auto" w:fill="auto"/>
            <w:vAlign w:val="center"/>
          </w:tcPr>
          <w:p w14:paraId="665BB220" w14:textId="77E5CB35" w:rsidR="00D4356C" w:rsidRPr="00BD5CE2" w:rsidRDefault="00D4356C" w:rsidP="00A050E0">
            <w:pPr>
              <w:ind w:left="-113" w:right="-127"/>
              <w:jc w:val="center"/>
              <w:rPr>
                <w:rFonts w:ascii="Arial" w:hAnsi="Arial" w:cs="Arial"/>
                <w:sz w:val="22"/>
                <w:szCs w:val="22"/>
              </w:rPr>
            </w:pPr>
            <w:r w:rsidRPr="00BD5CE2">
              <w:rPr>
                <w:rFonts w:ascii="Arial" w:hAnsi="Arial" w:cs="Arial"/>
                <w:sz w:val="22"/>
                <w:szCs w:val="22"/>
              </w:rPr>
              <w:t>15 02 03</w:t>
            </w:r>
          </w:p>
        </w:tc>
        <w:tc>
          <w:tcPr>
            <w:tcW w:w="3428" w:type="dxa"/>
            <w:shd w:val="clear" w:color="auto" w:fill="auto"/>
            <w:vAlign w:val="center"/>
          </w:tcPr>
          <w:p w14:paraId="66CD5023" w14:textId="56067EE8" w:rsidR="00D4356C" w:rsidRPr="00BD5CE2" w:rsidRDefault="00823482" w:rsidP="00A050E0">
            <w:pPr>
              <w:jc w:val="center"/>
              <w:rPr>
                <w:rFonts w:ascii="Arial" w:hAnsi="Arial" w:cs="Arial"/>
                <w:sz w:val="22"/>
                <w:szCs w:val="22"/>
              </w:rPr>
            </w:pPr>
            <w:r w:rsidRPr="00BD5CE2">
              <w:rPr>
                <w:rFonts w:ascii="Arial" w:hAnsi="Arial" w:cs="Arial"/>
                <w:sz w:val="22"/>
                <w:szCs w:val="22"/>
              </w:rPr>
              <w:t>Sorbenty, materiały filtracyjne, tkaniny do wycierania (np. szmaty, ścierki) i ubrania ochronne inne niż wymienione w 15 02 02</w:t>
            </w:r>
          </w:p>
        </w:tc>
        <w:tc>
          <w:tcPr>
            <w:tcW w:w="1559" w:type="dxa"/>
            <w:shd w:val="clear" w:color="auto" w:fill="auto"/>
            <w:vAlign w:val="center"/>
          </w:tcPr>
          <w:p w14:paraId="6D8838BC" w14:textId="09096E6B" w:rsidR="00D4356C" w:rsidRPr="00BD5CE2" w:rsidRDefault="00D4356C" w:rsidP="00A050E0">
            <w:pPr>
              <w:jc w:val="center"/>
              <w:rPr>
                <w:rFonts w:ascii="Arial" w:hAnsi="Arial" w:cs="Arial"/>
                <w:sz w:val="22"/>
                <w:szCs w:val="22"/>
              </w:rPr>
            </w:pPr>
            <w:r w:rsidRPr="00BD5CE2">
              <w:rPr>
                <w:rFonts w:ascii="Arial" w:hAnsi="Arial" w:cs="Arial"/>
                <w:sz w:val="22"/>
                <w:szCs w:val="22"/>
              </w:rPr>
              <w:t>0,182</w:t>
            </w:r>
          </w:p>
        </w:tc>
        <w:tc>
          <w:tcPr>
            <w:tcW w:w="1418" w:type="dxa"/>
            <w:shd w:val="clear" w:color="auto" w:fill="auto"/>
            <w:vAlign w:val="center"/>
          </w:tcPr>
          <w:p w14:paraId="1DF58553" w14:textId="00E801F8" w:rsidR="00D4356C" w:rsidRPr="00BD5CE2" w:rsidRDefault="00D4356C" w:rsidP="00A050E0">
            <w:pPr>
              <w:jc w:val="center"/>
              <w:rPr>
                <w:rFonts w:ascii="Arial" w:hAnsi="Arial" w:cs="Arial"/>
                <w:sz w:val="22"/>
                <w:szCs w:val="22"/>
              </w:rPr>
            </w:pPr>
            <w:r w:rsidRPr="00BD5CE2">
              <w:rPr>
                <w:rFonts w:ascii="Arial" w:hAnsi="Arial" w:cs="Arial"/>
                <w:sz w:val="22"/>
                <w:szCs w:val="22"/>
              </w:rPr>
              <w:t>0,280</w:t>
            </w:r>
          </w:p>
        </w:tc>
      </w:tr>
      <w:tr w:rsidR="00BD5CE2" w:rsidRPr="00BD5CE2" w14:paraId="6C9EDCD5" w14:textId="77777777" w:rsidTr="009722CA">
        <w:trPr>
          <w:jc w:val="center"/>
        </w:trPr>
        <w:tc>
          <w:tcPr>
            <w:tcW w:w="1870" w:type="dxa"/>
            <w:vMerge/>
            <w:shd w:val="clear" w:color="auto" w:fill="auto"/>
            <w:vAlign w:val="center"/>
          </w:tcPr>
          <w:p w14:paraId="36F861EA" w14:textId="77777777" w:rsidR="00D4356C" w:rsidRPr="00BD5CE2" w:rsidRDefault="00D4356C" w:rsidP="00A050E0">
            <w:pPr>
              <w:jc w:val="center"/>
              <w:rPr>
                <w:rFonts w:ascii="Arial" w:hAnsi="Arial" w:cs="Arial"/>
                <w:sz w:val="22"/>
                <w:szCs w:val="22"/>
              </w:rPr>
            </w:pPr>
          </w:p>
        </w:tc>
        <w:tc>
          <w:tcPr>
            <w:tcW w:w="483" w:type="dxa"/>
            <w:vAlign w:val="center"/>
          </w:tcPr>
          <w:p w14:paraId="6B9A4B1E" w14:textId="1B02CA04" w:rsidR="00D4356C" w:rsidRPr="00BD5CE2" w:rsidRDefault="00D4356C" w:rsidP="00A050E0">
            <w:pPr>
              <w:jc w:val="center"/>
              <w:rPr>
                <w:rFonts w:ascii="Arial" w:hAnsi="Arial" w:cs="Arial"/>
                <w:sz w:val="22"/>
                <w:szCs w:val="22"/>
              </w:rPr>
            </w:pPr>
            <w:r w:rsidRPr="00BD5CE2">
              <w:rPr>
                <w:rFonts w:ascii="Arial" w:hAnsi="Arial" w:cs="Arial"/>
                <w:sz w:val="22"/>
                <w:szCs w:val="22"/>
              </w:rPr>
              <w:t>4</w:t>
            </w:r>
          </w:p>
        </w:tc>
        <w:tc>
          <w:tcPr>
            <w:tcW w:w="1334" w:type="dxa"/>
            <w:shd w:val="clear" w:color="auto" w:fill="auto"/>
            <w:vAlign w:val="center"/>
          </w:tcPr>
          <w:p w14:paraId="71D11842" w14:textId="3293CFDE" w:rsidR="00D4356C" w:rsidRPr="00BD5CE2" w:rsidRDefault="00D4356C" w:rsidP="00A050E0">
            <w:pPr>
              <w:ind w:left="-113" w:right="-127"/>
              <w:jc w:val="center"/>
              <w:rPr>
                <w:rFonts w:ascii="Arial" w:hAnsi="Arial" w:cs="Arial"/>
                <w:sz w:val="22"/>
                <w:szCs w:val="22"/>
              </w:rPr>
            </w:pPr>
            <w:r w:rsidRPr="00BD5CE2">
              <w:rPr>
                <w:rFonts w:ascii="Arial" w:hAnsi="Arial" w:cs="Arial"/>
                <w:sz w:val="22"/>
                <w:szCs w:val="22"/>
              </w:rPr>
              <w:t>16 01 07*</w:t>
            </w:r>
          </w:p>
        </w:tc>
        <w:tc>
          <w:tcPr>
            <w:tcW w:w="3428" w:type="dxa"/>
            <w:shd w:val="clear" w:color="auto" w:fill="auto"/>
            <w:vAlign w:val="center"/>
          </w:tcPr>
          <w:p w14:paraId="7D9C9C66" w14:textId="2A6D9361" w:rsidR="00D4356C" w:rsidRPr="00BD5CE2" w:rsidRDefault="00823482" w:rsidP="00A050E0">
            <w:pPr>
              <w:jc w:val="center"/>
              <w:rPr>
                <w:rFonts w:ascii="Arial" w:hAnsi="Arial" w:cs="Arial"/>
                <w:sz w:val="22"/>
                <w:szCs w:val="22"/>
              </w:rPr>
            </w:pPr>
            <w:r w:rsidRPr="00BD5CE2">
              <w:rPr>
                <w:rFonts w:ascii="Arial" w:hAnsi="Arial" w:cs="Arial"/>
                <w:sz w:val="22"/>
                <w:szCs w:val="22"/>
              </w:rPr>
              <w:t>Filtry olejowe</w:t>
            </w:r>
          </w:p>
        </w:tc>
        <w:tc>
          <w:tcPr>
            <w:tcW w:w="1559" w:type="dxa"/>
            <w:shd w:val="clear" w:color="auto" w:fill="auto"/>
            <w:vAlign w:val="center"/>
          </w:tcPr>
          <w:p w14:paraId="7C290224" w14:textId="4281A245" w:rsidR="00D4356C" w:rsidRPr="00BD5CE2" w:rsidRDefault="00D4356C" w:rsidP="00A050E0">
            <w:pPr>
              <w:jc w:val="center"/>
              <w:rPr>
                <w:rFonts w:ascii="Arial" w:hAnsi="Arial" w:cs="Arial"/>
                <w:sz w:val="22"/>
                <w:szCs w:val="22"/>
              </w:rPr>
            </w:pPr>
            <w:r w:rsidRPr="00BD5CE2">
              <w:rPr>
                <w:rFonts w:ascii="Arial" w:hAnsi="Arial" w:cs="Arial"/>
                <w:sz w:val="22"/>
                <w:szCs w:val="22"/>
              </w:rPr>
              <w:t>0,300</w:t>
            </w:r>
          </w:p>
        </w:tc>
        <w:tc>
          <w:tcPr>
            <w:tcW w:w="1418" w:type="dxa"/>
            <w:shd w:val="clear" w:color="auto" w:fill="auto"/>
            <w:vAlign w:val="center"/>
          </w:tcPr>
          <w:p w14:paraId="4C44207B" w14:textId="14A9ADA8" w:rsidR="00D4356C" w:rsidRPr="00BD5CE2" w:rsidRDefault="00D4356C" w:rsidP="00A050E0">
            <w:pPr>
              <w:jc w:val="center"/>
              <w:rPr>
                <w:rFonts w:ascii="Arial" w:hAnsi="Arial" w:cs="Arial"/>
                <w:sz w:val="22"/>
                <w:szCs w:val="22"/>
              </w:rPr>
            </w:pPr>
            <w:r w:rsidRPr="00BD5CE2">
              <w:rPr>
                <w:rFonts w:ascii="Arial" w:hAnsi="Arial" w:cs="Arial"/>
                <w:sz w:val="22"/>
                <w:szCs w:val="22"/>
              </w:rPr>
              <w:t>0,450</w:t>
            </w:r>
          </w:p>
        </w:tc>
      </w:tr>
      <w:tr w:rsidR="00BD5CE2" w:rsidRPr="00BD5CE2" w14:paraId="7A80FF31" w14:textId="77777777" w:rsidTr="009722CA">
        <w:trPr>
          <w:jc w:val="center"/>
        </w:trPr>
        <w:tc>
          <w:tcPr>
            <w:tcW w:w="1870" w:type="dxa"/>
            <w:vMerge/>
            <w:shd w:val="clear" w:color="auto" w:fill="auto"/>
            <w:vAlign w:val="center"/>
          </w:tcPr>
          <w:p w14:paraId="422BFB4B" w14:textId="77777777" w:rsidR="00D4356C" w:rsidRPr="00BD5CE2" w:rsidRDefault="00D4356C" w:rsidP="00A050E0">
            <w:pPr>
              <w:jc w:val="center"/>
              <w:rPr>
                <w:rFonts w:ascii="Arial" w:hAnsi="Arial" w:cs="Arial"/>
                <w:sz w:val="22"/>
                <w:szCs w:val="22"/>
              </w:rPr>
            </w:pPr>
          </w:p>
        </w:tc>
        <w:tc>
          <w:tcPr>
            <w:tcW w:w="483" w:type="dxa"/>
            <w:vAlign w:val="center"/>
          </w:tcPr>
          <w:p w14:paraId="6009A863" w14:textId="550CB898" w:rsidR="00D4356C" w:rsidRPr="00BD5CE2" w:rsidRDefault="00D4356C" w:rsidP="00A050E0">
            <w:pPr>
              <w:jc w:val="center"/>
              <w:rPr>
                <w:rFonts w:ascii="Arial" w:hAnsi="Arial" w:cs="Arial"/>
                <w:sz w:val="22"/>
                <w:szCs w:val="22"/>
              </w:rPr>
            </w:pPr>
            <w:r w:rsidRPr="00BD5CE2">
              <w:rPr>
                <w:rFonts w:ascii="Arial" w:hAnsi="Arial" w:cs="Arial"/>
                <w:sz w:val="22"/>
                <w:szCs w:val="22"/>
              </w:rPr>
              <w:t>5</w:t>
            </w:r>
          </w:p>
        </w:tc>
        <w:tc>
          <w:tcPr>
            <w:tcW w:w="1334" w:type="dxa"/>
            <w:shd w:val="clear" w:color="auto" w:fill="auto"/>
            <w:vAlign w:val="center"/>
          </w:tcPr>
          <w:p w14:paraId="2C544736" w14:textId="02D0A64C" w:rsidR="00D4356C" w:rsidRPr="00BD5CE2" w:rsidRDefault="00D4356C" w:rsidP="00A050E0">
            <w:pPr>
              <w:ind w:left="-113" w:right="-127"/>
              <w:jc w:val="center"/>
              <w:rPr>
                <w:rFonts w:ascii="Arial" w:hAnsi="Arial" w:cs="Arial"/>
                <w:sz w:val="22"/>
                <w:szCs w:val="22"/>
              </w:rPr>
            </w:pPr>
            <w:r w:rsidRPr="00BD5CE2">
              <w:rPr>
                <w:rFonts w:ascii="Arial" w:hAnsi="Arial" w:cs="Arial"/>
                <w:sz w:val="22"/>
                <w:szCs w:val="22"/>
              </w:rPr>
              <w:t>16 01 08*</w:t>
            </w:r>
          </w:p>
        </w:tc>
        <w:tc>
          <w:tcPr>
            <w:tcW w:w="3428" w:type="dxa"/>
            <w:shd w:val="clear" w:color="auto" w:fill="auto"/>
            <w:vAlign w:val="center"/>
          </w:tcPr>
          <w:p w14:paraId="383CA9BA" w14:textId="6AB9A468" w:rsidR="00D4356C" w:rsidRPr="00BD5CE2" w:rsidRDefault="00823482" w:rsidP="00A050E0">
            <w:pPr>
              <w:jc w:val="center"/>
              <w:rPr>
                <w:rFonts w:ascii="Arial" w:hAnsi="Arial" w:cs="Arial"/>
                <w:sz w:val="22"/>
                <w:szCs w:val="22"/>
              </w:rPr>
            </w:pPr>
            <w:r w:rsidRPr="00BD5CE2">
              <w:rPr>
                <w:rFonts w:ascii="Arial" w:hAnsi="Arial" w:cs="Arial"/>
                <w:sz w:val="22"/>
                <w:szCs w:val="22"/>
              </w:rPr>
              <w:t>Elementy zawierające rtęć</w:t>
            </w:r>
          </w:p>
        </w:tc>
        <w:tc>
          <w:tcPr>
            <w:tcW w:w="1559" w:type="dxa"/>
            <w:shd w:val="clear" w:color="auto" w:fill="auto"/>
            <w:vAlign w:val="center"/>
          </w:tcPr>
          <w:p w14:paraId="0A480683" w14:textId="11B08B5C" w:rsidR="00D4356C" w:rsidRPr="00BD5CE2" w:rsidRDefault="00D4356C" w:rsidP="00A050E0">
            <w:pPr>
              <w:jc w:val="center"/>
              <w:rPr>
                <w:rFonts w:ascii="Arial" w:hAnsi="Arial" w:cs="Arial"/>
                <w:sz w:val="22"/>
                <w:szCs w:val="22"/>
              </w:rPr>
            </w:pPr>
            <w:r w:rsidRPr="00BD5CE2">
              <w:rPr>
                <w:rFonts w:ascii="Arial" w:hAnsi="Arial" w:cs="Arial"/>
                <w:sz w:val="22"/>
                <w:szCs w:val="22"/>
              </w:rPr>
              <w:t>0,050</w:t>
            </w:r>
          </w:p>
        </w:tc>
        <w:tc>
          <w:tcPr>
            <w:tcW w:w="1418" w:type="dxa"/>
            <w:shd w:val="clear" w:color="auto" w:fill="auto"/>
            <w:vAlign w:val="center"/>
          </w:tcPr>
          <w:p w14:paraId="082E7D13" w14:textId="5A320515" w:rsidR="00D4356C" w:rsidRPr="00BD5CE2" w:rsidRDefault="00D4356C" w:rsidP="00A050E0">
            <w:pPr>
              <w:jc w:val="center"/>
              <w:rPr>
                <w:rFonts w:ascii="Arial" w:hAnsi="Arial" w:cs="Arial"/>
                <w:sz w:val="22"/>
                <w:szCs w:val="22"/>
              </w:rPr>
            </w:pPr>
            <w:r w:rsidRPr="00BD5CE2">
              <w:rPr>
                <w:rFonts w:ascii="Arial" w:hAnsi="Arial" w:cs="Arial"/>
                <w:sz w:val="22"/>
                <w:szCs w:val="22"/>
              </w:rPr>
              <w:t>0,050</w:t>
            </w:r>
          </w:p>
        </w:tc>
      </w:tr>
      <w:tr w:rsidR="00BD5CE2" w:rsidRPr="00BD5CE2" w14:paraId="067F33FA" w14:textId="77777777" w:rsidTr="009722CA">
        <w:trPr>
          <w:jc w:val="center"/>
        </w:trPr>
        <w:tc>
          <w:tcPr>
            <w:tcW w:w="1870" w:type="dxa"/>
            <w:vMerge/>
            <w:shd w:val="clear" w:color="auto" w:fill="auto"/>
            <w:vAlign w:val="center"/>
          </w:tcPr>
          <w:p w14:paraId="258AC287" w14:textId="77777777" w:rsidR="00D4356C" w:rsidRPr="00BD5CE2" w:rsidRDefault="00D4356C" w:rsidP="00A050E0">
            <w:pPr>
              <w:jc w:val="center"/>
              <w:rPr>
                <w:rFonts w:ascii="Arial" w:hAnsi="Arial" w:cs="Arial"/>
                <w:sz w:val="22"/>
                <w:szCs w:val="22"/>
              </w:rPr>
            </w:pPr>
          </w:p>
        </w:tc>
        <w:tc>
          <w:tcPr>
            <w:tcW w:w="483" w:type="dxa"/>
            <w:vAlign w:val="center"/>
          </w:tcPr>
          <w:p w14:paraId="71190846" w14:textId="64128173" w:rsidR="00D4356C" w:rsidRPr="00BD5CE2" w:rsidRDefault="00D4356C" w:rsidP="00A050E0">
            <w:pPr>
              <w:jc w:val="center"/>
              <w:rPr>
                <w:rFonts w:ascii="Arial" w:hAnsi="Arial" w:cs="Arial"/>
                <w:sz w:val="22"/>
                <w:szCs w:val="22"/>
              </w:rPr>
            </w:pPr>
            <w:r w:rsidRPr="00BD5CE2">
              <w:rPr>
                <w:rFonts w:ascii="Arial" w:hAnsi="Arial" w:cs="Arial"/>
                <w:sz w:val="22"/>
                <w:szCs w:val="22"/>
              </w:rPr>
              <w:t>6</w:t>
            </w:r>
          </w:p>
        </w:tc>
        <w:tc>
          <w:tcPr>
            <w:tcW w:w="1334" w:type="dxa"/>
            <w:shd w:val="clear" w:color="auto" w:fill="auto"/>
            <w:vAlign w:val="center"/>
          </w:tcPr>
          <w:p w14:paraId="5755854A" w14:textId="6D8DB9AD" w:rsidR="00D4356C" w:rsidRPr="00BD5CE2" w:rsidRDefault="00D4356C" w:rsidP="00A050E0">
            <w:pPr>
              <w:ind w:left="-113" w:right="-127"/>
              <w:jc w:val="center"/>
              <w:rPr>
                <w:rFonts w:ascii="Arial" w:hAnsi="Arial" w:cs="Arial"/>
                <w:sz w:val="22"/>
                <w:szCs w:val="22"/>
              </w:rPr>
            </w:pPr>
            <w:r w:rsidRPr="00BD5CE2">
              <w:rPr>
                <w:rFonts w:ascii="Arial" w:hAnsi="Arial" w:cs="Arial"/>
                <w:sz w:val="22"/>
                <w:szCs w:val="22"/>
              </w:rPr>
              <w:t>16 01 09*</w:t>
            </w:r>
          </w:p>
        </w:tc>
        <w:tc>
          <w:tcPr>
            <w:tcW w:w="3428" w:type="dxa"/>
            <w:shd w:val="clear" w:color="auto" w:fill="auto"/>
            <w:vAlign w:val="center"/>
          </w:tcPr>
          <w:p w14:paraId="06E75655" w14:textId="53444E5F" w:rsidR="00D4356C" w:rsidRPr="00BD5CE2" w:rsidRDefault="00823482" w:rsidP="00A050E0">
            <w:pPr>
              <w:jc w:val="center"/>
              <w:rPr>
                <w:rFonts w:ascii="Arial" w:hAnsi="Arial" w:cs="Arial"/>
                <w:sz w:val="22"/>
                <w:szCs w:val="22"/>
              </w:rPr>
            </w:pPr>
            <w:r w:rsidRPr="00BD5CE2">
              <w:rPr>
                <w:rFonts w:ascii="Arial" w:hAnsi="Arial" w:cs="Arial"/>
                <w:sz w:val="22"/>
                <w:szCs w:val="22"/>
              </w:rPr>
              <w:t>Elementy zawierające PCB</w:t>
            </w:r>
          </w:p>
        </w:tc>
        <w:tc>
          <w:tcPr>
            <w:tcW w:w="1559" w:type="dxa"/>
            <w:shd w:val="clear" w:color="auto" w:fill="auto"/>
            <w:vAlign w:val="center"/>
          </w:tcPr>
          <w:p w14:paraId="73E7A450" w14:textId="276EF1B8" w:rsidR="00D4356C" w:rsidRPr="00BD5CE2" w:rsidRDefault="00D4356C" w:rsidP="00A050E0">
            <w:pPr>
              <w:jc w:val="center"/>
              <w:rPr>
                <w:rFonts w:ascii="Arial" w:hAnsi="Arial" w:cs="Arial"/>
                <w:sz w:val="22"/>
                <w:szCs w:val="22"/>
              </w:rPr>
            </w:pPr>
            <w:r w:rsidRPr="00BD5CE2">
              <w:rPr>
                <w:rFonts w:ascii="Arial" w:hAnsi="Arial" w:cs="Arial"/>
                <w:sz w:val="22"/>
                <w:szCs w:val="22"/>
              </w:rPr>
              <w:t>0,030</w:t>
            </w:r>
          </w:p>
        </w:tc>
        <w:tc>
          <w:tcPr>
            <w:tcW w:w="1418" w:type="dxa"/>
            <w:shd w:val="clear" w:color="auto" w:fill="auto"/>
            <w:vAlign w:val="center"/>
          </w:tcPr>
          <w:p w14:paraId="18977C10" w14:textId="6A14F845" w:rsidR="00D4356C" w:rsidRPr="00BD5CE2" w:rsidRDefault="00D4356C" w:rsidP="00A050E0">
            <w:pPr>
              <w:jc w:val="center"/>
              <w:rPr>
                <w:rFonts w:ascii="Arial" w:hAnsi="Arial" w:cs="Arial"/>
                <w:sz w:val="22"/>
                <w:szCs w:val="22"/>
              </w:rPr>
            </w:pPr>
            <w:r w:rsidRPr="00BD5CE2">
              <w:rPr>
                <w:rFonts w:ascii="Arial" w:hAnsi="Arial" w:cs="Arial"/>
                <w:sz w:val="22"/>
                <w:szCs w:val="22"/>
              </w:rPr>
              <w:t>0,030</w:t>
            </w:r>
          </w:p>
        </w:tc>
      </w:tr>
      <w:tr w:rsidR="00BD5CE2" w:rsidRPr="00BD5CE2" w14:paraId="4E02AE26" w14:textId="77777777" w:rsidTr="009722CA">
        <w:trPr>
          <w:jc w:val="center"/>
        </w:trPr>
        <w:tc>
          <w:tcPr>
            <w:tcW w:w="1870" w:type="dxa"/>
            <w:vMerge/>
            <w:shd w:val="clear" w:color="auto" w:fill="auto"/>
            <w:vAlign w:val="center"/>
          </w:tcPr>
          <w:p w14:paraId="51B34EFB" w14:textId="77777777" w:rsidR="00D4356C" w:rsidRPr="00BD5CE2" w:rsidRDefault="00D4356C" w:rsidP="00A050E0">
            <w:pPr>
              <w:jc w:val="center"/>
              <w:rPr>
                <w:rFonts w:ascii="Arial" w:hAnsi="Arial" w:cs="Arial"/>
                <w:sz w:val="22"/>
                <w:szCs w:val="22"/>
              </w:rPr>
            </w:pPr>
          </w:p>
        </w:tc>
        <w:tc>
          <w:tcPr>
            <w:tcW w:w="483" w:type="dxa"/>
            <w:vAlign w:val="center"/>
          </w:tcPr>
          <w:p w14:paraId="2ACB77A4" w14:textId="34FCF7A3" w:rsidR="00D4356C" w:rsidRPr="00BD5CE2" w:rsidRDefault="00D4356C" w:rsidP="00A050E0">
            <w:pPr>
              <w:jc w:val="center"/>
              <w:rPr>
                <w:rFonts w:ascii="Arial" w:hAnsi="Arial" w:cs="Arial"/>
                <w:sz w:val="22"/>
                <w:szCs w:val="22"/>
              </w:rPr>
            </w:pPr>
            <w:r w:rsidRPr="00BD5CE2">
              <w:rPr>
                <w:rFonts w:ascii="Arial" w:hAnsi="Arial" w:cs="Arial"/>
                <w:sz w:val="22"/>
                <w:szCs w:val="22"/>
              </w:rPr>
              <w:t>7</w:t>
            </w:r>
          </w:p>
        </w:tc>
        <w:tc>
          <w:tcPr>
            <w:tcW w:w="1334" w:type="dxa"/>
            <w:shd w:val="clear" w:color="auto" w:fill="auto"/>
            <w:vAlign w:val="center"/>
          </w:tcPr>
          <w:p w14:paraId="66E9E54C" w14:textId="685F4AF5" w:rsidR="00D4356C" w:rsidRPr="00BD5CE2" w:rsidRDefault="00D4356C" w:rsidP="00A050E0">
            <w:pPr>
              <w:ind w:left="-113" w:right="-127"/>
              <w:jc w:val="center"/>
              <w:rPr>
                <w:rFonts w:ascii="Arial" w:hAnsi="Arial" w:cs="Arial"/>
                <w:sz w:val="22"/>
                <w:szCs w:val="22"/>
              </w:rPr>
            </w:pPr>
            <w:r w:rsidRPr="00BD5CE2">
              <w:rPr>
                <w:rFonts w:ascii="Arial" w:hAnsi="Arial" w:cs="Arial"/>
                <w:sz w:val="22"/>
                <w:szCs w:val="22"/>
              </w:rPr>
              <w:t>16 01 10*</w:t>
            </w:r>
          </w:p>
        </w:tc>
        <w:tc>
          <w:tcPr>
            <w:tcW w:w="3428" w:type="dxa"/>
            <w:shd w:val="clear" w:color="auto" w:fill="auto"/>
            <w:vAlign w:val="center"/>
          </w:tcPr>
          <w:p w14:paraId="360E86F3" w14:textId="0FB18D00" w:rsidR="00D4356C" w:rsidRPr="00BD5CE2" w:rsidRDefault="00823482" w:rsidP="00A050E0">
            <w:pPr>
              <w:jc w:val="center"/>
              <w:rPr>
                <w:rFonts w:ascii="Arial" w:hAnsi="Arial" w:cs="Arial"/>
                <w:sz w:val="22"/>
                <w:szCs w:val="22"/>
              </w:rPr>
            </w:pPr>
            <w:r w:rsidRPr="00BD5CE2">
              <w:rPr>
                <w:rFonts w:ascii="Arial" w:hAnsi="Arial" w:cs="Arial"/>
                <w:sz w:val="22"/>
                <w:szCs w:val="22"/>
              </w:rPr>
              <w:t>Elementy wybuchowe (np. poduszki powietrzne)</w:t>
            </w:r>
          </w:p>
        </w:tc>
        <w:tc>
          <w:tcPr>
            <w:tcW w:w="1559" w:type="dxa"/>
            <w:shd w:val="clear" w:color="auto" w:fill="auto"/>
            <w:vAlign w:val="center"/>
          </w:tcPr>
          <w:p w14:paraId="665BF928" w14:textId="789722F8" w:rsidR="00D4356C" w:rsidRPr="00BD5CE2" w:rsidRDefault="00D4356C" w:rsidP="00A050E0">
            <w:pPr>
              <w:jc w:val="center"/>
              <w:rPr>
                <w:rFonts w:ascii="Arial" w:hAnsi="Arial" w:cs="Arial"/>
                <w:sz w:val="22"/>
                <w:szCs w:val="22"/>
              </w:rPr>
            </w:pPr>
            <w:r w:rsidRPr="00BD5CE2">
              <w:rPr>
                <w:rFonts w:ascii="Arial" w:hAnsi="Arial" w:cs="Arial"/>
                <w:sz w:val="22"/>
                <w:szCs w:val="22"/>
              </w:rPr>
              <w:t>0,195</w:t>
            </w:r>
          </w:p>
        </w:tc>
        <w:tc>
          <w:tcPr>
            <w:tcW w:w="1418" w:type="dxa"/>
            <w:shd w:val="clear" w:color="auto" w:fill="auto"/>
            <w:vAlign w:val="center"/>
          </w:tcPr>
          <w:p w14:paraId="71726E69" w14:textId="24725C59" w:rsidR="00D4356C" w:rsidRPr="00BD5CE2" w:rsidRDefault="00D4356C" w:rsidP="00A050E0">
            <w:pPr>
              <w:jc w:val="center"/>
              <w:rPr>
                <w:rFonts w:ascii="Arial" w:hAnsi="Arial" w:cs="Arial"/>
                <w:sz w:val="22"/>
                <w:szCs w:val="22"/>
              </w:rPr>
            </w:pPr>
            <w:r w:rsidRPr="00BD5CE2">
              <w:rPr>
                <w:rFonts w:ascii="Arial" w:hAnsi="Arial" w:cs="Arial"/>
                <w:sz w:val="22"/>
                <w:szCs w:val="22"/>
              </w:rPr>
              <w:t>1,850</w:t>
            </w:r>
          </w:p>
        </w:tc>
      </w:tr>
      <w:tr w:rsidR="00BD5CE2" w:rsidRPr="00BD5CE2" w14:paraId="1FDF9BA9" w14:textId="77777777" w:rsidTr="009722CA">
        <w:trPr>
          <w:jc w:val="center"/>
        </w:trPr>
        <w:tc>
          <w:tcPr>
            <w:tcW w:w="1870" w:type="dxa"/>
            <w:vMerge/>
            <w:shd w:val="clear" w:color="auto" w:fill="auto"/>
            <w:vAlign w:val="center"/>
          </w:tcPr>
          <w:p w14:paraId="6B17FD31" w14:textId="77777777" w:rsidR="00823482" w:rsidRPr="00BD5CE2" w:rsidRDefault="00823482" w:rsidP="00823482">
            <w:pPr>
              <w:jc w:val="center"/>
              <w:rPr>
                <w:rFonts w:ascii="Arial" w:hAnsi="Arial" w:cs="Arial"/>
                <w:sz w:val="22"/>
                <w:szCs w:val="22"/>
              </w:rPr>
            </w:pPr>
          </w:p>
        </w:tc>
        <w:tc>
          <w:tcPr>
            <w:tcW w:w="483" w:type="dxa"/>
            <w:vAlign w:val="center"/>
          </w:tcPr>
          <w:p w14:paraId="1C1DA979" w14:textId="67B50067" w:rsidR="00823482" w:rsidRPr="00BD5CE2" w:rsidRDefault="00823482" w:rsidP="00823482">
            <w:pPr>
              <w:jc w:val="center"/>
              <w:rPr>
                <w:rFonts w:ascii="Arial" w:hAnsi="Arial" w:cs="Arial"/>
                <w:sz w:val="22"/>
                <w:szCs w:val="22"/>
              </w:rPr>
            </w:pPr>
            <w:r w:rsidRPr="00BD5CE2">
              <w:rPr>
                <w:rFonts w:ascii="Arial" w:hAnsi="Arial" w:cs="Arial"/>
                <w:sz w:val="22"/>
                <w:szCs w:val="22"/>
              </w:rPr>
              <w:t>8</w:t>
            </w:r>
          </w:p>
        </w:tc>
        <w:tc>
          <w:tcPr>
            <w:tcW w:w="1334" w:type="dxa"/>
            <w:shd w:val="clear" w:color="auto" w:fill="auto"/>
            <w:vAlign w:val="center"/>
          </w:tcPr>
          <w:p w14:paraId="1259322C" w14:textId="5AB991DD"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11*</w:t>
            </w:r>
          </w:p>
        </w:tc>
        <w:tc>
          <w:tcPr>
            <w:tcW w:w="3428" w:type="dxa"/>
            <w:shd w:val="clear" w:color="auto" w:fill="auto"/>
            <w:vAlign w:val="center"/>
          </w:tcPr>
          <w:p w14:paraId="02E66EB8" w14:textId="72905B4C" w:rsidR="00823482" w:rsidRPr="00BD5CE2" w:rsidRDefault="00823482" w:rsidP="00823482">
            <w:pPr>
              <w:jc w:val="center"/>
              <w:rPr>
                <w:rFonts w:ascii="Arial" w:hAnsi="Arial" w:cs="Arial"/>
                <w:sz w:val="22"/>
                <w:szCs w:val="22"/>
              </w:rPr>
            </w:pPr>
            <w:r w:rsidRPr="00BD5CE2">
              <w:rPr>
                <w:rFonts w:ascii="Arial" w:hAnsi="Arial" w:cs="Arial"/>
                <w:bCs/>
                <w:sz w:val="22"/>
                <w:szCs w:val="22"/>
                <w:lang w:eastAsia="ar-SA"/>
              </w:rPr>
              <w:t>Okładziny hamulcowe zawierające azbest</w:t>
            </w:r>
          </w:p>
        </w:tc>
        <w:tc>
          <w:tcPr>
            <w:tcW w:w="1559" w:type="dxa"/>
            <w:shd w:val="clear" w:color="auto" w:fill="auto"/>
            <w:vAlign w:val="center"/>
          </w:tcPr>
          <w:p w14:paraId="5D324D2D" w14:textId="0BCB9BCC"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6DC7AA5D" w14:textId="2CDC8D39" w:rsidR="00823482" w:rsidRPr="00BD5CE2" w:rsidRDefault="00823482" w:rsidP="00823482">
            <w:pPr>
              <w:jc w:val="center"/>
              <w:rPr>
                <w:rFonts w:ascii="Arial" w:hAnsi="Arial" w:cs="Arial"/>
                <w:sz w:val="22"/>
                <w:szCs w:val="22"/>
              </w:rPr>
            </w:pPr>
            <w:r w:rsidRPr="00BD5CE2">
              <w:rPr>
                <w:rFonts w:ascii="Arial" w:hAnsi="Arial" w:cs="Arial"/>
                <w:sz w:val="22"/>
                <w:szCs w:val="22"/>
              </w:rPr>
              <w:t>0,300</w:t>
            </w:r>
          </w:p>
        </w:tc>
      </w:tr>
      <w:tr w:rsidR="00BD5CE2" w:rsidRPr="00BD5CE2" w14:paraId="5717B460" w14:textId="77777777" w:rsidTr="009722CA">
        <w:trPr>
          <w:jc w:val="center"/>
        </w:trPr>
        <w:tc>
          <w:tcPr>
            <w:tcW w:w="1870" w:type="dxa"/>
            <w:vMerge/>
            <w:shd w:val="clear" w:color="auto" w:fill="auto"/>
            <w:vAlign w:val="center"/>
          </w:tcPr>
          <w:p w14:paraId="1FF88ED5" w14:textId="77777777" w:rsidR="00823482" w:rsidRPr="00BD5CE2" w:rsidRDefault="00823482" w:rsidP="00823482">
            <w:pPr>
              <w:jc w:val="center"/>
              <w:rPr>
                <w:rFonts w:ascii="Arial" w:hAnsi="Arial" w:cs="Arial"/>
                <w:sz w:val="22"/>
                <w:szCs w:val="22"/>
              </w:rPr>
            </w:pPr>
          </w:p>
        </w:tc>
        <w:tc>
          <w:tcPr>
            <w:tcW w:w="483" w:type="dxa"/>
            <w:vAlign w:val="center"/>
          </w:tcPr>
          <w:p w14:paraId="1AD7D0A9" w14:textId="25DD679B" w:rsidR="00823482" w:rsidRPr="00BD5CE2" w:rsidRDefault="00823482" w:rsidP="00823482">
            <w:pPr>
              <w:jc w:val="center"/>
              <w:rPr>
                <w:rFonts w:ascii="Arial" w:hAnsi="Arial" w:cs="Arial"/>
                <w:sz w:val="22"/>
                <w:szCs w:val="22"/>
              </w:rPr>
            </w:pPr>
            <w:r w:rsidRPr="00BD5CE2">
              <w:rPr>
                <w:rFonts w:ascii="Arial" w:hAnsi="Arial" w:cs="Arial"/>
                <w:sz w:val="22"/>
                <w:szCs w:val="22"/>
              </w:rPr>
              <w:t>9</w:t>
            </w:r>
          </w:p>
        </w:tc>
        <w:tc>
          <w:tcPr>
            <w:tcW w:w="1334" w:type="dxa"/>
            <w:shd w:val="clear" w:color="auto" w:fill="auto"/>
            <w:vAlign w:val="center"/>
          </w:tcPr>
          <w:p w14:paraId="1D8C4F3B" w14:textId="38FB46CC"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16 01 12</w:t>
            </w:r>
          </w:p>
        </w:tc>
        <w:tc>
          <w:tcPr>
            <w:tcW w:w="3428" w:type="dxa"/>
            <w:shd w:val="clear" w:color="auto" w:fill="auto"/>
            <w:vAlign w:val="center"/>
          </w:tcPr>
          <w:p w14:paraId="2AC859B6" w14:textId="6389CC1D" w:rsidR="00823482" w:rsidRPr="00BD5CE2" w:rsidRDefault="00823482" w:rsidP="00823482">
            <w:pPr>
              <w:jc w:val="center"/>
              <w:rPr>
                <w:rFonts w:ascii="Arial" w:hAnsi="Arial" w:cs="Arial"/>
                <w:sz w:val="22"/>
                <w:szCs w:val="22"/>
              </w:rPr>
            </w:pPr>
            <w:r w:rsidRPr="00BD5CE2">
              <w:rPr>
                <w:rFonts w:ascii="Arial" w:hAnsi="Arial" w:cs="Arial"/>
                <w:sz w:val="22"/>
                <w:szCs w:val="22"/>
              </w:rPr>
              <w:t>Okładziny hamulcowe inne niż wymienione w 16 01 11</w:t>
            </w:r>
          </w:p>
        </w:tc>
        <w:tc>
          <w:tcPr>
            <w:tcW w:w="1559" w:type="dxa"/>
            <w:shd w:val="clear" w:color="auto" w:fill="auto"/>
            <w:vAlign w:val="center"/>
          </w:tcPr>
          <w:p w14:paraId="63265556" w14:textId="68927A9A" w:rsidR="00823482" w:rsidRPr="00BD5CE2" w:rsidRDefault="00823482" w:rsidP="00823482">
            <w:pPr>
              <w:jc w:val="center"/>
              <w:rPr>
                <w:rFonts w:ascii="Arial" w:hAnsi="Arial" w:cs="Arial"/>
                <w:sz w:val="22"/>
                <w:szCs w:val="22"/>
              </w:rPr>
            </w:pPr>
            <w:r w:rsidRPr="00BD5CE2">
              <w:rPr>
                <w:rFonts w:ascii="Arial" w:hAnsi="Arial" w:cs="Arial"/>
                <w:sz w:val="22"/>
                <w:szCs w:val="22"/>
              </w:rPr>
              <w:t>0,350</w:t>
            </w:r>
          </w:p>
        </w:tc>
        <w:tc>
          <w:tcPr>
            <w:tcW w:w="1418" w:type="dxa"/>
            <w:shd w:val="clear" w:color="auto" w:fill="auto"/>
            <w:vAlign w:val="center"/>
          </w:tcPr>
          <w:p w14:paraId="50A4A340" w14:textId="0DFEB008" w:rsidR="00823482" w:rsidRPr="00BD5CE2" w:rsidRDefault="00823482" w:rsidP="00823482">
            <w:pPr>
              <w:jc w:val="center"/>
              <w:rPr>
                <w:rFonts w:ascii="Arial" w:hAnsi="Arial" w:cs="Arial"/>
                <w:sz w:val="22"/>
                <w:szCs w:val="22"/>
              </w:rPr>
            </w:pPr>
            <w:r w:rsidRPr="00BD5CE2">
              <w:rPr>
                <w:rFonts w:ascii="Arial" w:hAnsi="Arial" w:cs="Arial"/>
                <w:sz w:val="22"/>
                <w:szCs w:val="22"/>
              </w:rPr>
              <w:t>0,820</w:t>
            </w:r>
          </w:p>
        </w:tc>
      </w:tr>
      <w:tr w:rsidR="00BD5CE2" w:rsidRPr="00BD5CE2" w14:paraId="64D33B72" w14:textId="77777777" w:rsidTr="009722CA">
        <w:trPr>
          <w:jc w:val="center"/>
        </w:trPr>
        <w:tc>
          <w:tcPr>
            <w:tcW w:w="1870" w:type="dxa"/>
            <w:vMerge/>
            <w:shd w:val="clear" w:color="auto" w:fill="auto"/>
            <w:vAlign w:val="center"/>
          </w:tcPr>
          <w:p w14:paraId="66F33BD2" w14:textId="77777777" w:rsidR="00823482" w:rsidRPr="00BD5CE2" w:rsidRDefault="00823482" w:rsidP="00823482">
            <w:pPr>
              <w:jc w:val="center"/>
              <w:rPr>
                <w:rFonts w:ascii="Arial" w:hAnsi="Arial" w:cs="Arial"/>
                <w:sz w:val="22"/>
                <w:szCs w:val="22"/>
              </w:rPr>
            </w:pPr>
          </w:p>
        </w:tc>
        <w:tc>
          <w:tcPr>
            <w:tcW w:w="483" w:type="dxa"/>
            <w:vAlign w:val="center"/>
          </w:tcPr>
          <w:p w14:paraId="3668C93A" w14:textId="574C5169" w:rsidR="00823482" w:rsidRPr="00BD5CE2" w:rsidRDefault="00823482" w:rsidP="00823482">
            <w:pPr>
              <w:jc w:val="center"/>
              <w:rPr>
                <w:rFonts w:ascii="Arial" w:hAnsi="Arial" w:cs="Arial"/>
                <w:sz w:val="22"/>
                <w:szCs w:val="22"/>
              </w:rPr>
            </w:pPr>
            <w:r w:rsidRPr="00BD5CE2">
              <w:rPr>
                <w:rFonts w:ascii="Arial" w:hAnsi="Arial" w:cs="Arial"/>
                <w:sz w:val="22"/>
                <w:szCs w:val="22"/>
              </w:rPr>
              <w:t>10</w:t>
            </w:r>
          </w:p>
        </w:tc>
        <w:tc>
          <w:tcPr>
            <w:tcW w:w="1334" w:type="dxa"/>
            <w:shd w:val="clear" w:color="auto" w:fill="auto"/>
            <w:vAlign w:val="center"/>
          </w:tcPr>
          <w:p w14:paraId="1C4AD7AF" w14:textId="646CA0FC"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13*</w:t>
            </w:r>
          </w:p>
        </w:tc>
        <w:tc>
          <w:tcPr>
            <w:tcW w:w="3428" w:type="dxa"/>
            <w:shd w:val="clear" w:color="auto" w:fill="auto"/>
            <w:vAlign w:val="center"/>
          </w:tcPr>
          <w:p w14:paraId="7E4119BB" w14:textId="4849F82D" w:rsidR="00823482" w:rsidRPr="00BD5CE2" w:rsidRDefault="00823482" w:rsidP="00823482">
            <w:pPr>
              <w:jc w:val="center"/>
              <w:rPr>
                <w:rFonts w:ascii="Arial" w:hAnsi="Arial" w:cs="Arial"/>
                <w:sz w:val="22"/>
                <w:szCs w:val="22"/>
              </w:rPr>
            </w:pPr>
            <w:r w:rsidRPr="00BD5CE2">
              <w:rPr>
                <w:rFonts w:ascii="Arial" w:hAnsi="Arial" w:cs="Arial"/>
                <w:bCs/>
                <w:sz w:val="22"/>
                <w:szCs w:val="22"/>
                <w:lang w:eastAsia="ar-SA"/>
              </w:rPr>
              <w:t>Płyny hamulcowe</w:t>
            </w:r>
          </w:p>
        </w:tc>
        <w:tc>
          <w:tcPr>
            <w:tcW w:w="1559" w:type="dxa"/>
            <w:shd w:val="clear" w:color="auto" w:fill="auto"/>
            <w:vAlign w:val="center"/>
          </w:tcPr>
          <w:p w14:paraId="22850DE0" w14:textId="25D92F5D" w:rsidR="00823482" w:rsidRPr="00BD5CE2" w:rsidRDefault="00823482" w:rsidP="00823482">
            <w:pPr>
              <w:jc w:val="center"/>
              <w:rPr>
                <w:rFonts w:ascii="Arial" w:hAnsi="Arial" w:cs="Arial"/>
                <w:sz w:val="22"/>
                <w:szCs w:val="22"/>
              </w:rPr>
            </w:pPr>
            <w:r w:rsidRPr="00BD5CE2">
              <w:rPr>
                <w:rFonts w:ascii="Arial" w:hAnsi="Arial" w:cs="Arial"/>
                <w:sz w:val="22"/>
                <w:szCs w:val="22"/>
              </w:rPr>
              <w:t>0,200</w:t>
            </w:r>
          </w:p>
        </w:tc>
        <w:tc>
          <w:tcPr>
            <w:tcW w:w="1418" w:type="dxa"/>
            <w:shd w:val="clear" w:color="auto" w:fill="auto"/>
            <w:vAlign w:val="center"/>
          </w:tcPr>
          <w:p w14:paraId="6572166D" w14:textId="22E56E5E" w:rsidR="00823482" w:rsidRPr="00BD5CE2" w:rsidRDefault="00823482" w:rsidP="00823482">
            <w:pPr>
              <w:jc w:val="center"/>
              <w:rPr>
                <w:rFonts w:ascii="Arial" w:hAnsi="Arial" w:cs="Arial"/>
                <w:sz w:val="22"/>
                <w:szCs w:val="22"/>
              </w:rPr>
            </w:pPr>
            <w:r w:rsidRPr="00BD5CE2">
              <w:rPr>
                <w:rFonts w:ascii="Arial" w:hAnsi="Arial" w:cs="Arial"/>
                <w:sz w:val="22"/>
                <w:szCs w:val="22"/>
              </w:rPr>
              <w:t>0,520</w:t>
            </w:r>
          </w:p>
        </w:tc>
      </w:tr>
      <w:tr w:rsidR="00BD5CE2" w:rsidRPr="00BD5CE2" w14:paraId="1941DADF" w14:textId="77777777" w:rsidTr="009722CA">
        <w:trPr>
          <w:jc w:val="center"/>
        </w:trPr>
        <w:tc>
          <w:tcPr>
            <w:tcW w:w="1870" w:type="dxa"/>
            <w:vMerge/>
            <w:shd w:val="clear" w:color="auto" w:fill="auto"/>
            <w:vAlign w:val="center"/>
          </w:tcPr>
          <w:p w14:paraId="5CB5D511" w14:textId="77777777" w:rsidR="00823482" w:rsidRPr="00BD5CE2" w:rsidRDefault="00823482" w:rsidP="00823482">
            <w:pPr>
              <w:jc w:val="center"/>
              <w:rPr>
                <w:rFonts w:ascii="Arial" w:hAnsi="Arial" w:cs="Arial"/>
                <w:sz w:val="22"/>
                <w:szCs w:val="22"/>
              </w:rPr>
            </w:pPr>
          </w:p>
        </w:tc>
        <w:tc>
          <w:tcPr>
            <w:tcW w:w="483" w:type="dxa"/>
            <w:vAlign w:val="center"/>
          </w:tcPr>
          <w:p w14:paraId="2D35B155" w14:textId="74EF130D" w:rsidR="00823482" w:rsidRPr="00BD5CE2" w:rsidRDefault="00823482" w:rsidP="00823482">
            <w:pPr>
              <w:jc w:val="center"/>
              <w:rPr>
                <w:rFonts w:ascii="Arial" w:hAnsi="Arial" w:cs="Arial"/>
                <w:sz w:val="22"/>
                <w:szCs w:val="22"/>
              </w:rPr>
            </w:pPr>
            <w:r w:rsidRPr="00BD5CE2">
              <w:rPr>
                <w:rFonts w:ascii="Arial" w:hAnsi="Arial" w:cs="Arial"/>
                <w:sz w:val="22"/>
                <w:szCs w:val="22"/>
              </w:rPr>
              <w:t>11</w:t>
            </w:r>
          </w:p>
        </w:tc>
        <w:tc>
          <w:tcPr>
            <w:tcW w:w="1334" w:type="dxa"/>
            <w:shd w:val="clear" w:color="auto" w:fill="auto"/>
            <w:vAlign w:val="center"/>
          </w:tcPr>
          <w:p w14:paraId="46BBC837" w14:textId="6CFC7C33"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14*</w:t>
            </w:r>
          </w:p>
        </w:tc>
        <w:tc>
          <w:tcPr>
            <w:tcW w:w="3428" w:type="dxa"/>
            <w:shd w:val="clear" w:color="auto" w:fill="auto"/>
            <w:vAlign w:val="center"/>
          </w:tcPr>
          <w:p w14:paraId="2CFCB40F" w14:textId="58C2B6A1" w:rsidR="00823482" w:rsidRPr="00BD5CE2" w:rsidRDefault="00823482" w:rsidP="00823482">
            <w:pPr>
              <w:jc w:val="center"/>
              <w:rPr>
                <w:rFonts w:ascii="Arial" w:hAnsi="Arial" w:cs="Arial"/>
                <w:sz w:val="22"/>
                <w:szCs w:val="22"/>
              </w:rPr>
            </w:pPr>
            <w:r w:rsidRPr="00BD5CE2">
              <w:rPr>
                <w:rFonts w:ascii="Arial" w:hAnsi="Arial" w:cs="Arial"/>
                <w:bCs/>
                <w:sz w:val="22"/>
                <w:szCs w:val="22"/>
                <w:lang w:eastAsia="ar-SA"/>
              </w:rPr>
              <w:t>Płyny zapobiegające zamarzaniu zawierające niebezpieczne substancje</w:t>
            </w:r>
          </w:p>
        </w:tc>
        <w:tc>
          <w:tcPr>
            <w:tcW w:w="1559" w:type="dxa"/>
            <w:shd w:val="clear" w:color="auto" w:fill="auto"/>
            <w:vAlign w:val="center"/>
          </w:tcPr>
          <w:p w14:paraId="75946143" w14:textId="48D28B27" w:rsidR="00823482" w:rsidRPr="00BD5CE2" w:rsidRDefault="00823482" w:rsidP="00823482">
            <w:pPr>
              <w:jc w:val="center"/>
              <w:rPr>
                <w:rFonts w:ascii="Arial" w:hAnsi="Arial" w:cs="Arial"/>
                <w:sz w:val="22"/>
                <w:szCs w:val="22"/>
              </w:rPr>
            </w:pPr>
            <w:r w:rsidRPr="00BD5CE2">
              <w:rPr>
                <w:rFonts w:ascii="Arial" w:hAnsi="Arial" w:cs="Arial"/>
                <w:sz w:val="22"/>
                <w:szCs w:val="22"/>
              </w:rPr>
              <w:t>0,200</w:t>
            </w:r>
          </w:p>
        </w:tc>
        <w:tc>
          <w:tcPr>
            <w:tcW w:w="1418" w:type="dxa"/>
            <w:shd w:val="clear" w:color="auto" w:fill="auto"/>
            <w:vAlign w:val="center"/>
          </w:tcPr>
          <w:p w14:paraId="586441EC" w14:textId="0743D902" w:rsidR="00823482" w:rsidRPr="00BD5CE2" w:rsidRDefault="00823482" w:rsidP="00823482">
            <w:pPr>
              <w:jc w:val="center"/>
              <w:rPr>
                <w:rFonts w:ascii="Arial" w:hAnsi="Arial" w:cs="Arial"/>
                <w:sz w:val="22"/>
                <w:szCs w:val="22"/>
              </w:rPr>
            </w:pPr>
            <w:r w:rsidRPr="00BD5CE2">
              <w:rPr>
                <w:rFonts w:ascii="Arial" w:hAnsi="Arial" w:cs="Arial"/>
                <w:sz w:val="22"/>
                <w:szCs w:val="22"/>
              </w:rPr>
              <w:t>1,900</w:t>
            </w:r>
          </w:p>
        </w:tc>
      </w:tr>
      <w:tr w:rsidR="00BD5CE2" w:rsidRPr="00BD5CE2" w14:paraId="3F7AB467" w14:textId="77777777" w:rsidTr="009722CA">
        <w:trPr>
          <w:jc w:val="center"/>
        </w:trPr>
        <w:tc>
          <w:tcPr>
            <w:tcW w:w="1870" w:type="dxa"/>
            <w:vMerge/>
            <w:shd w:val="clear" w:color="auto" w:fill="auto"/>
            <w:vAlign w:val="center"/>
          </w:tcPr>
          <w:p w14:paraId="17292773" w14:textId="77777777" w:rsidR="00823482" w:rsidRPr="00BD5CE2" w:rsidRDefault="00823482" w:rsidP="00823482">
            <w:pPr>
              <w:jc w:val="center"/>
              <w:rPr>
                <w:rFonts w:ascii="Arial" w:hAnsi="Arial" w:cs="Arial"/>
                <w:sz w:val="22"/>
                <w:szCs w:val="22"/>
              </w:rPr>
            </w:pPr>
          </w:p>
        </w:tc>
        <w:tc>
          <w:tcPr>
            <w:tcW w:w="483" w:type="dxa"/>
            <w:vAlign w:val="center"/>
          </w:tcPr>
          <w:p w14:paraId="6D318DB1" w14:textId="225BCC79" w:rsidR="00823482" w:rsidRPr="00BD5CE2" w:rsidRDefault="00823482" w:rsidP="00823482">
            <w:pPr>
              <w:jc w:val="center"/>
              <w:rPr>
                <w:rFonts w:ascii="Arial" w:hAnsi="Arial" w:cs="Arial"/>
                <w:sz w:val="22"/>
                <w:szCs w:val="22"/>
              </w:rPr>
            </w:pPr>
            <w:r w:rsidRPr="00BD5CE2">
              <w:rPr>
                <w:rFonts w:ascii="Arial" w:hAnsi="Arial" w:cs="Arial"/>
                <w:sz w:val="22"/>
                <w:szCs w:val="22"/>
              </w:rPr>
              <w:t>12</w:t>
            </w:r>
          </w:p>
        </w:tc>
        <w:tc>
          <w:tcPr>
            <w:tcW w:w="1334" w:type="dxa"/>
            <w:shd w:val="clear" w:color="auto" w:fill="auto"/>
            <w:vAlign w:val="center"/>
          </w:tcPr>
          <w:p w14:paraId="20DB21E6" w14:textId="7FE0C6A4"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16 01 15</w:t>
            </w:r>
          </w:p>
        </w:tc>
        <w:tc>
          <w:tcPr>
            <w:tcW w:w="3428" w:type="dxa"/>
            <w:shd w:val="clear" w:color="auto" w:fill="auto"/>
            <w:vAlign w:val="center"/>
          </w:tcPr>
          <w:p w14:paraId="11B03419" w14:textId="26EE55A2" w:rsidR="00823482" w:rsidRPr="00BD5CE2" w:rsidRDefault="001C0042" w:rsidP="00823482">
            <w:pPr>
              <w:jc w:val="center"/>
              <w:rPr>
                <w:rFonts w:ascii="Arial" w:hAnsi="Arial" w:cs="Arial"/>
                <w:sz w:val="22"/>
                <w:szCs w:val="22"/>
              </w:rPr>
            </w:pPr>
            <w:r w:rsidRPr="00BD5CE2">
              <w:rPr>
                <w:rFonts w:ascii="Arial" w:hAnsi="Arial" w:cs="Arial"/>
                <w:sz w:val="22"/>
                <w:szCs w:val="22"/>
              </w:rPr>
              <w:t>Płyny zapobiegające zamarzaniu inne niż wymienione w 16 01 14</w:t>
            </w:r>
          </w:p>
        </w:tc>
        <w:tc>
          <w:tcPr>
            <w:tcW w:w="1559" w:type="dxa"/>
            <w:shd w:val="clear" w:color="auto" w:fill="auto"/>
            <w:vAlign w:val="center"/>
          </w:tcPr>
          <w:p w14:paraId="2FCB57C2" w14:textId="657C31F0" w:rsidR="00823482" w:rsidRPr="00BD5CE2" w:rsidRDefault="00823482" w:rsidP="00823482">
            <w:pPr>
              <w:jc w:val="center"/>
              <w:rPr>
                <w:rFonts w:ascii="Arial" w:hAnsi="Arial" w:cs="Arial"/>
                <w:sz w:val="22"/>
                <w:szCs w:val="22"/>
              </w:rPr>
            </w:pPr>
            <w:r w:rsidRPr="00BD5CE2">
              <w:rPr>
                <w:rFonts w:ascii="Arial" w:hAnsi="Arial" w:cs="Arial"/>
                <w:sz w:val="22"/>
                <w:szCs w:val="22"/>
              </w:rPr>
              <w:t>0,600</w:t>
            </w:r>
          </w:p>
        </w:tc>
        <w:tc>
          <w:tcPr>
            <w:tcW w:w="1418" w:type="dxa"/>
            <w:shd w:val="clear" w:color="auto" w:fill="auto"/>
            <w:vAlign w:val="center"/>
          </w:tcPr>
          <w:p w14:paraId="26F27B8E" w14:textId="31113D13" w:rsidR="00823482" w:rsidRPr="00BD5CE2" w:rsidRDefault="00823482" w:rsidP="00823482">
            <w:pPr>
              <w:jc w:val="center"/>
              <w:rPr>
                <w:rFonts w:ascii="Arial" w:hAnsi="Arial" w:cs="Arial"/>
                <w:sz w:val="22"/>
                <w:szCs w:val="22"/>
              </w:rPr>
            </w:pPr>
            <w:r w:rsidRPr="00BD5CE2">
              <w:rPr>
                <w:rFonts w:ascii="Arial" w:hAnsi="Arial" w:cs="Arial"/>
                <w:sz w:val="22"/>
                <w:szCs w:val="22"/>
              </w:rPr>
              <w:t>2,700</w:t>
            </w:r>
          </w:p>
        </w:tc>
      </w:tr>
      <w:tr w:rsidR="00BD5CE2" w:rsidRPr="00BD5CE2" w14:paraId="3FA2F7BE" w14:textId="77777777" w:rsidTr="009722CA">
        <w:trPr>
          <w:jc w:val="center"/>
        </w:trPr>
        <w:tc>
          <w:tcPr>
            <w:tcW w:w="1870" w:type="dxa"/>
            <w:vMerge/>
            <w:shd w:val="clear" w:color="auto" w:fill="auto"/>
            <w:vAlign w:val="center"/>
          </w:tcPr>
          <w:p w14:paraId="7C7A391F" w14:textId="77777777" w:rsidR="00823482" w:rsidRPr="00BD5CE2" w:rsidRDefault="00823482" w:rsidP="00823482">
            <w:pPr>
              <w:jc w:val="center"/>
              <w:rPr>
                <w:rFonts w:ascii="Arial" w:hAnsi="Arial" w:cs="Arial"/>
                <w:sz w:val="22"/>
                <w:szCs w:val="22"/>
              </w:rPr>
            </w:pPr>
          </w:p>
        </w:tc>
        <w:tc>
          <w:tcPr>
            <w:tcW w:w="483" w:type="dxa"/>
            <w:vAlign w:val="center"/>
          </w:tcPr>
          <w:p w14:paraId="587D9F56" w14:textId="7D309A66" w:rsidR="00823482" w:rsidRPr="00BD5CE2" w:rsidRDefault="00823482" w:rsidP="00823482">
            <w:pPr>
              <w:jc w:val="center"/>
              <w:rPr>
                <w:rFonts w:ascii="Arial" w:hAnsi="Arial" w:cs="Arial"/>
                <w:sz w:val="22"/>
                <w:szCs w:val="22"/>
              </w:rPr>
            </w:pPr>
            <w:r w:rsidRPr="00BD5CE2">
              <w:rPr>
                <w:rFonts w:ascii="Arial" w:hAnsi="Arial" w:cs="Arial"/>
                <w:sz w:val="22"/>
                <w:szCs w:val="22"/>
              </w:rPr>
              <w:t>13</w:t>
            </w:r>
          </w:p>
        </w:tc>
        <w:tc>
          <w:tcPr>
            <w:tcW w:w="1334" w:type="dxa"/>
            <w:shd w:val="clear" w:color="auto" w:fill="auto"/>
            <w:vAlign w:val="center"/>
          </w:tcPr>
          <w:p w14:paraId="77EE481B" w14:textId="2115B2EB"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21*</w:t>
            </w:r>
          </w:p>
        </w:tc>
        <w:tc>
          <w:tcPr>
            <w:tcW w:w="3428" w:type="dxa"/>
            <w:shd w:val="clear" w:color="auto" w:fill="auto"/>
            <w:vAlign w:val="center"/>
          </w:tcPr>
          <w:p w14:paraId="0B5118BE" w14:textId="21AD868F" w:rsidR="00823482" w:rsidRPr="00BD5CE2" w:rsidRDefault="001C0042" w:rsidP="00823482">
            <w:pPr>
              <w:jc w:val="center"/>
              <w:rPr>
                <w:rFonts w:ascii="Arial" w:hAnsi="Arial" w:cs="Arial"/>
                <w:sz w:val="22"/>
                <w:szCs w:val="22"/>
              </w:rPr>
            </w:pPr>
            <w:r w:rsidRPr="00BD5CE2">
              <w:rPr>
                <w:rFonts w:ascii="Arial" w:hAnsi="Arial" w:cs="Arial"/>
                <w:sz w:val="22"/>
                <w:szCs w:val="22"/>
              </w:rPr>
              <w:t>Niebezpieczne elementy inne niż wymienione w 16 01 07 do 16 01 11, 16 01 13 i 16 01 14</w:t>
            </w:r>
          </w:p>
        </w:tc>
        <w:tc>
          <w:tcPr>
            <w:tcW w:w="1559" w:type="dxa"/>
            <w:shd w:val="clear" w:color="auto" w:fill="auto"/>
            <w:vAlign w:val="center"/>
          </w:tcPr>
          <w:p w14:paraId="412ED7E9" w14:textId="6E29FD33"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3D1DE9E6" w14:textId="0701EA52" w:rsidR="00823482" w:rsidRPr="00BD5CE2" w:rsidRDefault="00823482" w:rsidP="00823482">
            <w:pPr>
              <w:jc w:val="center"/>
              <w:rPr>
                <w:rFonts w:ascii="Arial" w:hAnsi="Arial" w:cs="Arial"/>
                <w:sz w:val="22"/>
                <w:szCs w:val="22"/>
              </w:rPr>
            </w:pPr>
            <w:r w:rsidRPr="00BD5CE2">
              <w:rPr>
                <w:rFonts w:ascii="Arial" w:hAnsi="Arial" w:cs="Arial"/>
                <w:sz w:val="22"/>
                <w:szCs w:val="22"/>
              </w:rPr>
              <w:t>0,350</w:t>
            </w:r>
          </w:p>
        </w:tc>
      </w:tr>
      <w:tr w:rsidR="00BD5CE2" w:rsidRPr="00BD5CE2" w14:paraId="1F61510F" w14:textId="77777777" w:rsidTr="009722CA">
        <w:trPr>
          <w:jc w:val="center"/>
        </w:trPr>
        <w:tc>
          <w:tcPr>
            <w:tcW w:w="1870" w:type="dxa"/>
            <w:vMerge/>
            <w:shd w:val="clear" w:color="auto" w:fill="auto"/>
            <w:vAlign w:val="center"/>
          </w:tcPr>
          <w:p w14:paraId="70E08AC2" w14:textId="77777777" w:rsidR="00823482" w:rsidRPr="00BD5CE2" w:rsidRDefault="00823482" w:rsidP="00823482">
            <w:pPr>
              <w:jc w:val="center"/>
              <w:rPr>
                <w:rFonts w:ascii="Arial" w:hAnsi="Arial" w:cs="Arial"/>
                <w:sz w:val="22"/>
                <w:szCs w:val="22"/>
              </w:rPr>
            </w:pPr>
          </w:p>
        </w:tc>
        <w:tc>
          <w:tcPr>
            <w:tcW w:w="483" w:type="dxa"/>
            <w:vAlign w:val="center"/>
          </w:tcPr>
          <w:p w14:paraId="20BB88F3" w14:textId="373CA51C" w:rsidR="00823482" w:rsidRPr="00BD5CE2" w:rsidRDefault="00823482" w:rsidP="00823482">
            <w:pPr>
              <w:jc w:val="center"/>
              <w:rPr>
                <w:rFonts w:ascii="Arial" w:hAnsi="Arial" w:cs="Arial"/>
                <w:sz w:val="22"/>
                <w:szCs w:val="22"/>
              </w:rPr>
            </w:pPr>
            <w:r w:rsidRPr="00BD5CE2">
              <w:rPr>
                <w:rFonts w:ascii="Arial" w:hAnsi="Arial" w:cs="Arial"/>
                <w:sz w:val="22"/>
                <w:szCs w:val="22"/>
              </w:rPr>
              <w:t>14</w:t>
            </w:r>
          </w:p>
        </w:tc>
        <w:tc>
          <w:tcPr>
            <w:tcW w:w="1334" w:type="dxa"/>
            <w:shd w:val="clear" w:color="auto" w:fill="auto"/>
            <w:vAlign w:val="center"/>
          </w:tcPr>
          <w:p w14:paraId="71382132" w14:textId="66568865"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16 01 22</w:t>
            </w:r>
          </w:p>
        </w:tc>
        <w:tc>
          <w:tcPr>
            <w:tcW w:w="3428" w:type="dxa"/>
            <w:shd w:val="clear" w:color="auto" w:fill="auto"/>
            <w:vAlign w:val="center"/>
          </w:tcPr>
          <w:p w14:paraId="115E6A96" w14:textId="3F2E1D60" w:rsidR="00823482" w:rsidRPr="00BD5CE2" w:rsidRDefault="001C0042" w:rsidP="00823482">
            <w:pPr>
              <w:jc w:val="center"/>
              <w:rPr>
                <w:rFonts w:ascii="Arial" w:hAnsi="Arial" w:cs="Arial"/>
                <w:sz w:val="22"/>
                <w:szCs w:val="22"/>
              </w:rPr>
            </w:pPr>
            <w:r w:rsidRPr="00BD5CE2">
              <w:rPr>
                <w:rFonts w:ascii="Arial" w:hAnsi="Arial" w:cs="Arial"/>
                <w:sz w:val="22"/>
                <w:szCs w:val="22"/>
              </w:rPr>
              <w:t>Inne niewymienione elementy</w:t>
            </w:r>
          </w:p>
        </w:tc>
        <w:tc>
          <w:tcPr>
            <w:tcW w:w="1559" w:type="dxa"/>
            <w:shd w:val="clear" w:color="auto" w:fill="auto"/>
            <w:vAlign w:val="center"/>
          </w:tcPr>
          <w:p w14:paraId="6E2BB3DD" w14:textId="252B42B2" w:rsidR="00823482" w:rsidRPr="00BD5CE2" w:rsidRDefault="00823482" w:rsidP="00823482">
            <w:pPr>
              <w:jc w:val="center"/>
              <w:rPr>
                <w:rFonts w:ascii="Arial" w:hAnsi="Arial" w:cs="Arial"/>
                <w:sz w:val="22"/>
                <w:szCs w:val="22"/>
              </w:rPr>
            </w:pPr>
            <w:r w:rsidRPr="00BD5CE2">
              <w:rPr>
                <w:rFonts w:ascii="Arial" w:hAnsi="Arial" w:cs="Arial"/>
                <w:sz w:val="22"/>
                <w:szCs w:val="22"/>
              </w:rPr>
              <w:t>2,500</w:t>
            </w:r>
          </w:p>
        </w:tc>
        <w:tc>
          <w:tcPr>
            <w:tcW w:w="1418" w:type="dxa"/>
            <w:shd w:val="clear" w:color="auto" w:fill="auto"/>
            <w:vAlign w:val="center"/>
          </w:tcPr>
          <w:p w14:paraId="1DA0080B" w14:textId="3B4D7162" w:rsidR="00823482" w:rsidRPr="00BD5CE2" w:rsidRDefault="00823482" w:rsidP="00823482">
            <w:pPr>
              <w:jc w:val="center"/>
              <w:rPr>
                <w:rFonts w:ascii="Arial" w:hAnsi="Arial" w:cs="Arial"/>
                <w:sz w:val="22"/>
                <w:szCs w:val="22"/>
              </w:rPr>
            </w:pPr>
            <w:r w:rsidRPr="00BD5CE2">
              <w:rPr>
                <w:rFonts w:ascii="Arial" w:hAnsi="Arial" w:cs="Arial"/>
                <w:sz w:val="22"/>
                <w:szCs w:val="22"/>
              </w:rPr>
              <w:t>12,500</w:t>
            </w:r>
          </w:p>
        </w:tc>
      </w:tr>
      <w:tr w:rsidR="00BD5CE2" w:rsidRPr="00BD5CE2" w14:paraId="74D2ACA0" w14:textId="77777777" w:rsidTr="009722CA">
        <w:trPr>
          <w:jc w:val="center"/>
        </w:trPr>
        <w:tc>
          <w:tcPr>
            <w:tcW w:w="1870" w:type="dxa"/>
            <w:vMerge/>
            <w:shd w:val="clear" w:color="auto" w:fill="auto"/>
            <w:vAlign w:val="center"/>
          </w:tcPr>
          <w:p w14:paraId="358A2D65" w14:textId="77777777" w:rsidR="00823482" w:rsidRPr="00BD5CE2" w:rsidRDefault="00823482" w:rsidP="00823482">
            <w:pPr>
              <w:jc w:val="center"/>
              <w:rPr>
                <w:rFonts w:ascii="Arial" w:hAnsi="Arial" w:cs="Arial"/>
                <w:sz w:val="22"/>
                <w:szCs w:val="22"/>
              </w:rPr>
            </w:pPr>
          </w:p>
        </w:tc>
        <w:tc>
          <w:tcPr>
            <w:tcW w:w="483" w:type="dxa"/>
            <w:vAlign w:val="center"/>
          </w:tcPr>
          <w:p w14:paraId="6553EA84" w14:textId="372D50FF" w:rsidR="00823482" w:rsidRPr="00BD5CE2" w:rsidRDefault="00823482" w:rsidP="00823482">
            <w:pPr>
              <w:jc w:val="center"/>
              <w:rPr>
                <w:rFonts w:ascii="Arial" w:hAnsi="Arial" w:cs="Arial"/>
                <w:sz w:val="22"/>
                <w:szCs w:val="22"/>
              </w:rPr>
            </w:pPr>
            <w:r w:rsidRPr="00BD5CE2">
              <w:rPr>
                <w:rFonts w:ascii="Arial" w:hAnsi="Arial" w:cs="Arial"/>
                <w:sz w:val="22"/>
                <w:szCs w:val="22"/>
              </w:rPr>
              <w:t>15</w:t>
            </w:r>
          </w:p>
        </w:tc>
        <w:tc>
          <w:tcPr>
            <w:tcW w:w="1334" w:type="dxa"/>
            <w:shd w:val="clear" w:color="auto" w:fill="auto"/>
            <w:vAlign w:val="center"/>
          </w:tcPr>
          <w:p w14:paraId="10FC3AB6" w14:textId="5581883A"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02 09*</w:t>
            </w:r>
          </w:p>
        </w:tc>
        <w:tc>
          <w:tcPr>
            <w:tcW w:w="3428" w:type="dxa"/>
            <w:shd w:val="clear" w:color="auto" w:fill="auto"/>
            <w:vAlign w:val="center"/>
          </w:tcPr>
          <w:p w14:paraId="37650261" w14:textId="5BC68356" w:rsidR="00823482" w:rsidRPr="00BD5CE2" w:rsidRDefault="001C0042" w:rsidP="00823482">
            <w:pPr>
              <w:jc w:val="center"/>
              <w:rPr>
                <w:rFonts w:ascii="Arial" w:hAnsi="Arial" w:cs="Arial"/>
                <w:sz w:val="22"/>
                <w:szCs w:val="22"/>
              </w:rPr>
            </w:pPr>
            <w:r w:rsidRPr="00BD5CE2">
              <w:rPr>
                <w:rFonts w:ascii="Arial" w:hAnsi="Arial" w:cs="Arial"/>
                <w:sz w:val="22"/>
                <w:szCs w:val="22"/>
              </w:rPr>
              <w:t>Transformatory i kondensatory zawierające PCB</w:t>
            </w:r>
          </w:p>
        </w:tc>
        <w:tc>
          <w:tcPr>
            <w:tcW w:w="1559" w:type="dxa"/>
            <w:shd w:val="clear" w:color="auto" w:fill="auto"/>
            <w:vAlign w:val="center"/>
          </w:tcPr>
          <w:p w14:paraId="391907CC" w14:textId="71FD54E7"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104CFEAB" w14:textId="1D89CDC2" w:rsidR="00823482" w:rsidRPr="00BD5CE2" w:rsidRDefault="00823482" w:rsidP="00823482">
            <w:pPr>
              <w:jc w:val="center"/>
              <w:rPr>
                <w:rFonts w:ascii="Arial" w:hAnsi="Arial" w:cs="Arial"/>
                <w:sz w:val="22"/>
                <w:szCs w:val="22"/>
              </w:rPr>
            </w:pPr>
            <w:r w:rsidRPr="00BD5CE2">
              <w:rPr>
                <w:rFonts w:ascii="Arial" w:hAnsi="Arial" w:cs="Arial"/>
                <w:sz w:val="22"/>
                <w:szCs w:val="22"/>
              </w:rPr>
              <w:t>0,300</w:t>
            </w:r>
          </w:p>
        </w:tc>
      </w:tr>
      <w:tr w:rsidR="00BD5CE2" w:rsidRPr="00BD5CE2" w14:paraId="3FF0000D" w14:textId="77777777" w:rsidTr="009722CA">
        <w:trPr>
          <w:jc w:val="center"/>
        </w:trPr>
        <w:tc>
          <w:tcPr>
            <w:tcW w:w="1870" w:type="dxa"/>
            <w:vMerge/>
            <w:shd w:val="clear" w:color="auto" w:fill="auto"/>
            <w:vAlign w:val="center"/>
          </w:tcPr>
          <w:p w14:paraId="0843FF6C" w14:textId="77777777" w:rsidR="00823482" w:rsidRPr="00BD5CE2" w:rsidRDefault="00823482" w:rsidP="00823482">
            <w:pPr>
              <w:jc w:val="center"/>
              <w:rPr>
                <w:rFonts w:ascii="Arial" w:hAnsi="Arial" w:cs="Arial"/>
                <w:sz w:val="22"/>
                <w:szCs w:val="22"/>
              </w:rPr>
            </w:pPr>
          </w:p>
        </w:tc>
        <w:tc>
          <w:tcPr>
            <w:tcW w:w="483" w:type="dxa"/>
            <w:vAlign w:val="center"/>
          </w:tcPr>
          <w:p w14:paraId="691CF70F" w14:textId="05CFAF98" w:rsidR="00823482" w:rsidRPr="00BD5CE2" w:rsidRDefault="00823482" w:rsidP="00823482">
            <w:pPr>
              <w:jc w:val="center"/>
              <w:rPr>
                <w:rFonts w:ascii="Arial" w:hAnsi="Arial" w:cs="Arial"/>
                <w:sz w:val="22"/>
                <w:szCs w:val="22"/>
              </w:rPr>
            </w:pPr>
            <w:r w:rsidRPr="00BD5CE2">
              <w:rPr>
                <w:rFonts w:ascii="Arial" w:hAnsi="Arial" w:cs="Arial"/>
                <w:sz w:val="22"/>
                <w:szCs w:val="22"/>
              </w:rPr>
              <w:t>16</w:t>
            </w:r>
          </w:p>
        </w:tc>
        <w:tc>
          <w:tcPr>
            <w:tcW w:w="1334" w:type="dxa"/>
            <w:shd w:val="clear" w:color="auto" w:fill="auto"/>
            <w:vAlign w:val="center"/>
          </w:tcPr>
          <w:p w14:paraId="33AA906D" w14:textId="5F58B4CD"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02 11*</w:t>
            </w:r>
          </w:p>
        </w:tc>
        <w:tc>
          <w:tcPr>
            <w:tcW w:w="3428" w:type="dxa"/>
            <w:shd w:val="clear" w:color="auto" w:fill="auto"/>
            <w:vAlign w:val="center"/>
          </w:tcPr>
          <w:p w14:paraId="3173764C" w14:textId="5641C1E6" w:rsidR="00823482" w:rsidRPr="00BD5CE2" w:rsidRDefault="001C0042" w:rsidP="00823482">
            <w:pPr>
              <w:jc w:val="center"/>
              <w:rPr>
                <w:rFonts w:ascii="Arial" w:hAnsi="Arial" w:cs="Arial"/>
                <w:sz w:val="22"/>
                <w:szCs w:val="22"/>
              </w:rPr>
            </w:pPr>
            <w:r w:rsidRPr="00BD5CE2">
              <w:rPr>
                <w:rFonts w:ascii="Arial" w:hAnsi="Arial" w:cs="Arial"/>
                <w:sz w:val="22"/>
                <w:szCs w:val="22"/>
              </w:rPr>
              <w:t>Zużyte urządzenia zawierające freony, HCFC, HFC</w:t>
            </w:r>
          </w:p>
        </w:tc>
        <w:tc>
          <w:tcPr>
            <w:tcW w:w="1559" w:type="dxa"/>
            <w:shd w:val="clear" w:color="auto" w:fill="auto"/>
            <w:vAlign w:val="center"/>
          </w:tcPr>
          <w:p w14:paraId="358E0D23" w14:textId="5938C71D" w:rsidR="00823482" w:rsidRPr="00BD5CE2" w:rsidRDefault="00823482" w:rsidP="00823482">
            <w:pPr>
              <w:jc w:val="center"/>
              <w:rPr>
                <w:rFonts w:ascii="Arial" w:hAnsi="Arial" w:cs="Arial"/>
                <w:sz w:val="22"/>
                <w:szCs w:val="22"/>
              </w:rPr>
            </w:pPr>
            <w:r w:rsidRPr="00BD5CE2">
              <w:rPr>
                <w:rFonts w:ascii="Arial" w:hAnsi="Arial" w:cs="Arial"/>
                <w:sz w:val="22"/>
                <w:szCs w:val="22"/>
              </w:rPr>
              <w:t>0,215</w:t>
            </w:r>
          </w:p>
        </w:tc>
        <w:tc>
          <w:tcPr>
            <w:tcW w:w="1418" w:type="dxa"/>
            <w:shd w:val="clear" w:color="auto" w:fill="auto"/>
            <w:vAlign w:val="center"/>
          </w:tcPr>
          <w:p w14:paraId="259AD527" w14:textId="6EAE3129" w:rsidR="00823482" w:rsidRPr="00BD5CE2" w:rsidRDefault="00823482" w:rsidP="00823482">
            <w:pPr>
              <w:jc w:val="center"/>
              <w:rPr>
                <w:rFonts w:ascii="Arial" w:hAnsi="Arial" w:cs="Arial"/>
                <w:sz w:val="22"/>
                <w:szCs w:val="22"/>
              </w:rPr>
            </w:pPr>
            <w:r w:rsidRPr="00BD5CE2">
              <w:rPr>
                <w:rFonts w:ascii="Arial" w:hAnsi="Arial" w:cs="Arial"/>
                <w:sz w:val="22"/>
                <w:szCs w:val="22"/>
              </w:rPr>
              <w:t>0,330</w:t>
            </w:r>
          </w:p>
        </w:tc>
      </w:tr>
      <w:tr w:rsidR="00BD5CE2" w:rsidRPr="00BD5CE2" w14:paraId="12383E48" w14:textId="77777777" w:rsidTr="009722CA">
        <w:trPr>
          <w:jc w:val="center"/>
        </w:trPr>
        <w:tc>
          <w:tcPr>
            <w:tcW w:w="1870" w:type="dxa"/>
            <w:vMerge/>
            <w:shd w:val="clear" w:color="auto" w:fill="auto"/>
            <w:vAlign w:val="center"/>
          </w:tcPr>
          <w:p w14:paraId="4E3E9C70" w14:textId="77777777" w:rsidR="00823482" w:rsidRPr="00BD5CE2" w:rsidRDefault="00823482" w:rsidP="00823482">
            <w:pPr>
              <w:jc w:val="center"/>
              <w:rPr>
                <w:rFonts w:ascii="Arial" w:hAnsi="Arial" w:cs="Arial"/>
                <w:sz w:val="22"/>
                <w:szCs w:val="22"/>
              </w:rPr>
            </w:pPr>
          </w:p>
        </w:tc>
        <w:tc>
          <w:tcPr>
            <w:tcW w:w="483" w:type="dxa"/>
            <w:vAlign w:val="center"/>
          </w:tcPr>
          <w:p w14:paraId="63DB2497" w14:textId="2FFFDC1F" w:rsidR="00823482" w:rsidRPr="00BD5CE2" w:rsidRDefault="00823482" w:rsidP="00823482">
            <w:pPr>
              <w:jc w:val="center"/>
              <w:rPr>
                <w:rFonts w:ascii="Arial" w:hAnsi="Arial" w:cs="Arial"/>
                <w:sz w:val="22"/>
                <w:szCs w:val="22"/>
              </w:rPr>
            </w:pPr>
            <w:r w:rsidRPr="00BD5CE2">
              <w:rPr>
                <w:rFonts w:ascii="Arial" w:hAnsi="Arial" w:cs="Arial"/>
                <w:sz w:val="22"/>
                <w:szCs w:val="22"/>
              </w:rPr>
              <w:t>17</w:t>
            </w:r>
          </w:p>
        </w:tc>
        <w:tc>
          <w:tcPr>
            <w:tcW w:w="1334" w:type="dxa"/>
            <w:shd w:val="clear" w:color="auto" w:fill="auto"/>
            <w:vAlign w:val="center"/>
          </w:tcPr>
          <w:p w14:paraId="530454E5" w14:textId="173EEB72"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02 13*</w:t>
            </w:r>
          </w:p>
        </w:tc>
        <w:tc>
          <w:tcPr>
            <w:tcW w:w="3428" w:type="dxa"/>
            <w:shd w:val="clear" w:color="auto" w:fill="auto"/>
            <w:vAlign w:val="center"/>
          </w:tcPr>
          <w:p w14:paraId="6839B7B8" w14:textId="6964CBE0" w:rsidR="00823482" w:rsidRPr="00BD5CE2" w:rsidRDefault="001C0042" w:rsidP="00823482">
            <w:pPr>
              <w:jc w:val="center"/>
              <w:rPr>
                <w:rFonts w:ascii="Arial" w:hAnsi="Arial" w:cs="Arial"/>
                <w:sz w:val="22"/>
                <w:szCs w:val="22"/>
              </w:rPr>
            </w:pPr>
            <w:r w:rsidRPr="00BD5CE2">
              <w:rPr>
                <w:rFonts w:ascii="Arial" w:hAnsi="Arial" w:cs="Arial"/>
                <w:sz w:val="22"/>
                <w:szCs w:val="22"/>
              </w:rPr>
              <w:tab/>
              <w:t>Zużyte urządzenia zawierające niebezpieczne elementy5) inne niż wymienione w 16 02 09 do 16 02 12</w:t>
            </w:r>
          </w:p>
        </w:tc>
        <w:tc>
          <w:tcPr>
            <w:tcW w:w="1559" w:type="dxa"/>
            <w:shd w:val="clear" w:color="auto" w:fill="auto"/>
            <w:vAlign w:val="center"/>
          </w:tcPr>
          <w:p w14:paraId="094A0894" w14:textId="303E44B2"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7837DD78" w14:textId="38C6772D" w:rsidR="00823482" w:rsidRPr="00BD5CE2" w:rsidRDefault="00823482" w:rsidP="00823482">
            <w:pPr>
              <w:jc w:val="center"/>
              <w:rPr>
                <w:rFonts w:ascii="Arial" w:hAnsi="Arial" w:cs="Arial"/>
                <w:sz w:val="22"/>
                <w:szCs w:val="22"/>
              </w:rPr>
            </w:pPr>
            <w:r w:rsidRPr="00BD5CE2">
              <w:rPr>
                <w:rFonts w:ascii="Arial" w:hAnsi="Arial" w:cs="Arial"/>
                <w:sz w:val="22"/>
                <w:szCs w:val="22"/>
              </w:rPr>
              <w:t>0,330</w:t>
            </w:r>
          </w:p>
        </w:tc>
      </w:tr>
      <w:tr w:rsidR="00BD5CE2" w:rsidRPr="00BD5CE2" w14:paraId="62D0B017" w14:textId="77777777" w:rsidTr="009722CA">
        <w:trPr>
          <w:jc w:val="center"/>
        </w:trPr>
        <w:tc>
          <w:tcPr>
            <w:tcW w:w="1870" w:type="dxa"/>
            <w:vMerge/>
            <w:shd w:val="clear" w:color="auto" w:fill="auto"/>
            <w:vAlign w:val="center"/>
          </w:tcPr>
          <w:p w14:paraId="252632BC" w14:textId="77777777" w:rsidR="00823482" w:rsidRPr="00BD5CE2" w:rsidRDefault="00823482" w:rsidP="00823482">
            <w:pPr>
              <w:jc w:val="center"/>
              <w:rPr>
                <w:rFonts w:ascii="Arial" w:hAnsi="Arial" w:cs="Arial"/>
                <w:sz w:val="22"/>
                <w:szCs w:val="22"/>
              </w:rPr>
            </w:pPr>
          </w:p>
        </w:tc>
        <w:tc>
          <w:tcPr>
            <w:tcW w:w="483" w:type="dxa"/>
            <w:vAlign w:val="center"/>
          </w:tcPr>
          <w:p w14:paraId="4C5BFFB3" w14:textId="425EF893" w:rsidR="00823482" w:rsidRPr="00BD5CE2" w:rsidRDefault="00823482" w:rsidP="00823482">
            <w:pPr>
              <w:jc w:val="center"/>
              <w:rPr>
                <w:rFonts w:ascii="Arial" w:hAnsi="Arial" w:cs="Arial"/>
                <w:sz w:val="22"/>
                <w:szCs w:val="22"/>
              </w:rPr>
            </w:pPr>
            <w:r w:rsidRPr="00BD5CE2">
              <w:rPr>
                <w:rFonts w:ascii="Arial" w:hAnsi="Arial" w:cs="Arial"/>
                <w:sz w:val="22"/>
                <w:szCs w:val="22"/>
              </w:rPr>
              <w:t>18</w:t>
            </w:r>
          </w:p>
        </w:tc>
        <w:tc>
          <w:tcPr>
            <w:tcW w:w="1334" w:type="dxa"/>
            <w:shd w:val="clear" w:color="auto" w:fill="auto"/>
            <w:vAlign w:val="center"/>
          </w:tcPr>
          <w:p w14:paraId="457518D4" w14:textId="6917AD30"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16 02 14</w:t>
            </w:r>
          </w:p>
        </w:tc>
        <w:tc>
          <w:tcPr>
            <w:tcW w:w="3428" w:type="dxa"/>
            <w:shd w:val="clear" w:color="auto" w:fill="auto"/>
            <w:vAlign w:val="center"/>
          </w:tcPr>
          <w:p w14:paraId="38465A9A" w14:textId="0DE3C1A7" w:rsidR="00823482" w:rsidRPr="00BD5CE2" w:rsidRDefault="001C0042" w:rsidP="00F0621C">
            <w:pPr>
              <w:jc w:val="center"/>
              <w:rPr>
                <w:rFonts w:ascii="Arial" w:hAnsi="Arial" w:cs="Arial"/>
                <w:sz w:val="22"/>
                <w:szCs w:val="22"/>
              </w:rPr>
            </w:pPr>
            <w:r w:rsidRPr="00BD5CE2">
              <w:rPr>
                <w:rFonts w:ascii="Arial" w:hAnsi="Arial" w:cs="Arial"/>
                <w:sz w:val="22"/>
                <w:szCs w:val="22"/>
              </w:rPr>
              <w:t>Zużyte urządzenia inne niż wymienione w 16 02 09 do 16 02 13</w:t>
            </w:r>
          </w:p>
        </w:tc>
        <w:tc>
          <w:tcPr>
            <w:tcW w:w="1559" w:type="dxa"/>
            <w:shd w:val="clear" w:color="auto" w:fill="auto"/>
            <w:vAlign w:val="center"/>
          </w:tcPr>
          <w:p w14:paraId="7E0E9AC3" w14:textId="2D1B32AE" w:rsidR="00823482" w:rsidRPr="00BD5CE2" w:rsidRDefault="00823482" w:rsidP="00823482">
            <w:pPr>
              <w:jc w:val="center"/>
              <w:rPr>
                <w:rFonts w:ascii="Arial" w:hAnsi="Arial" w:cs="Arial"/>
                <w:sz w:val="22"/>
                <w:szCs w:val="22"/>
              </w:rPr>
            </w:pPr>
            <w:r w:rsidRPr="00BD5CE2">
              <w:rPr>
                <w:rFonts w:ascii="Arial" w:hAnsi="Arial" w:cs="Arial"/>
                <w:sz w:val="22"/>
                <w:szCs w:val="22"/>
              </w:rPr>
              <w:t>0,400</w:t>
            </w:r>
          </w:p>
        </w:tc>
        <w:tc>
          <w:tcPr>
            <w:tcW w:w="1418" w:type="dxa"/>
            <w:shd w:val="clear" w:color="auto" w:fill="auto"/>
            <w:vAlign w:val="center"/>
          </w:tcPr>
          <w:p w14:paraId="11541C5C" w14:textId="31F40552" w:rsidR="00823482" w:rsidRPr="00BD5CE2" w:rsidRDefault="00823482" w:rsidP="00823482">
            <w:pPr>
              <w:jc w:val="center"/>
              <w:rPr>
                <w:rFonts w:ascii="Arial" w:hAnsi="Arial" w:cs="Arial"/>
                <w:sz w:val="22"/>
                <w:szCs w:val="22"/>
              </w:rPr>
            </w:pPr>
            <w:r w:rsidRPr="00BD5CE2">
              <w:rPr>
                <w:rFonts w:ascii="Arial" w:hAnsi="Arial" w:cs="Arial"/>
                <w:sz w:val="22"/>
                <w:szCs w:val="22"/>
              </w:rPr>
              <w:t>1,900</w:t>
            </w:r>
          </w:p>
        </w:tc>
      </w:tr>
      <w:tr w:rsidR="00BD5CE2" w:rsidRPr="00BD5CE2" w14:paraId="0B9F8F21" w14:textId="77777777" w:rsidTr="009722CA">
        <w:trPr>
          <w:jc w:val="center"/>
        </w:trPr>
        <w:tc>
          <w:tcPr>
            <w:tcW w:w="1870" w:type="dxa"/>
            <w:vMerge/>
            <w:shd w:val="clear" w:color="auto" w:fill="auto"/>
            <w:vAlign w:val="center"/>
          </w:tcPr>
          <w:p w14:paraId="0E00DCBE" w14:textId="77777777" w:rsidR="00823482" w:rsidRPr="00BD5CE2" w:rsidRDefault="00823482" w:rsidP="00823482">
            <w:pPr>
              <w:jc w:val="center"/>
              <w:rPr>
                <w:rFonts w:ascii="Arial" w:hAnsi="Arial" w:cs="Arial"/>
                <w:sz w:val="22"/>
                <w:szCs w:val="22"/>
              </w:rPr>
            </w:pPr>
          </w:p>
        </w:tc>
        <w:tc>
          <w:tcPr>
            <w:tcW w:w="483" w:type="dxa"/>
            <w:vAlign w:val="center"/>
          </w:tcPr>
          <w:p w14:paraId="7E279799" w14:textId="65FBAF41" w:rsidR="00823482" w:rsidRPr="00BD5CE2" w:rsidRDefault="00823482" w:rsidP="00823482">
            <w:pPr>
              <w:jc w:val="center"/>
              <w:rPr>
                <w:rFonts w:ascii="Arial" w:hAnsi="Arial" w:cs="Arial"/>
                <w:sz w:val="22"/>
                <w:szCs w:val="22"/>
              </w:rPr>
            </w:pPr>
            <w:r w:rsidRPr="00BD5CE2">
              <w:rPr>
                <w:rFonts w:ascii="Arial" w:hAnsi="Arial" w:cs="Arial"/>
                <w:sz w:val="22"/>
                <w:szCs w:val="22"/>
              </w:rPr>
              <w:t>19</w:t>
            </w:r>
          </w:p>
        </w:tc>
        <w:tc>
          <w:tcPr>
            <w:tcW w:w="1334" w:type="dxa"/>
            <w:shd w:val="clear" w:color="auto" w:fill="auto"/>
            <w:vAlign w:val="center"/>
          </w:tcPr>
          <w:p w14:paraId="52212A8E" w14:textId="006D5A23"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16 02 16</w:t>
            </w:r>
          </w:p>
        </w:tc>
        <w:tc>
          <w:tcPr>
            <w:tcW w:w="3428" w:type="dxa"/>
            <w:shd w:val="clear" w:color="auto" w:fill="auto"/>
            <w:vAlign w:val="center"/>
          </w:tcPr>
          <w:p w14:paraId="5D6A7901" w14:textId="0F31AABB" w:rsidR="00823482" w:rsidRPr="00BD5CE2" w:rsidRDefault="001C0042" w:rsidP="00823482">
            <w:pPr>
              <w:jc w:val="center"/>
              <w:rPr>
                <w:rFonts w:ascii="Arial" w:hAnsi="Arial" w:cs="Arial"/>
                <w:sz w:val="22"/>
                <w:szCs w:val="22"/>
              </w:rPr>
            </w:pPr>
            <w:r w:rsidRPr="00BD5CE2">
              <w:rPr>
                <w:rFonts w:ascii="Arial" w:hAnsi="Arial" w:cs="Arial"/>
                <w:sz w:val="22"/>
                <w:szCs w:val="22"/>
              </w:rPr>
              <w:t>Elementy usunięte ze zużytych urządzeń inne niż wymienione w 16 02 15</w:t>
            </w:r>
          </w:p>
        </w:tc>
        <w:tc>
          <w:tcPr>
            <w:tcW w:w="1559" w:type="dxa"/>
            <w:shd w:val="clear" w:color="auto" w:fill="auto"/>
            <w:vAlign w:val="center"/>
          </w:tcPr>
          <w:p w14:paraId="58B0F906" w14:textId="4191E90A" w:rsidR="00823482" w:rsidRPr="00BD5CE2" w:rsidRDefault="00823482" w:rsidP="00823482">
            <w:pPr>
              <w:jc w:val="center"/>
              <w:rPr>
                <w:rFonts w:ascii="Arial" w:hAnsi="Arial" w:cs="Arial"/>
                <w:sz w:val="22"/>
                <w:szCs w:val="22"/>
              </w:rPr>
            </w:pPr>
            <w:r w:rsidRPr="00BD5CE2">
              <w:rPr>
                <w:rFonts w:ascii="Arial" w:hAnsi="Arial" w:cs="Arial"/>
                <w:sz w:val="22"/>
                <w:szCs w:val="22"/>
              </w:rPr>
              <w:t>0,046</w:t>
            </w:r>
          </w:p>
        </w:tc>
        <w:tc>
          <w:tcPr>
            <w:tcW w:w="1418" w:type="dxa"/>
            <w:shd w:val="clear" w:color="auto" w:fill="auto"/>
            <w:vAlign w:val="center"/>
          </w:tcPr>
          <w:p w14:paraId="184E36F8" w14:textId="60B1951E" w:rsidR="00823482" w:rsidRPr="00BD5CE2" w:rsidRDefault="00823482" w:rsidP="00823482">
            <w:pPr>
              <w:jc w:val="center"/>
              <w:rPr>
                <w:rFonts w:ascii="Arial" w:hAnsi="Arial" w:cs="Arial"/>
                <w:sz w:val="22"/>
                <w:szCs w:val="22"/>
              </w:rPr>
            </w:pPr>
            <w:r w:rsidRPr="00BD5CE2">
              <w:rPr>
                <w:rFonts w:ascii="Arial" w:hAnsi="Arial" w:cs="Arial"/>
                <w:sz w:val="22"/>
                <w:szCs w:val="22"/>
              </w:rPr>
              <w:t>0,070</w:t>
            </w:r>
          </w:p>
        </w:tc>
      </w:tr>
      <w:tr w:rsidR="00BD5CE2" w:rsidRPr="00BD5CE2" w14:paraId="65FC728A" w14:textId="77777777" w:rsidTr="009722CA">
        <w:trPr>
          <w:jc w:val="center"/>
        </w:trPr>
        <w:tc>
          <w:tcPr>
            <w:tcW w:w="1870" w:type="dxa"/>
            <w:vMerge/>
            <w:shd w:val="clear" w:color="auto" w:fill="auto"/>
            <w:vAlign w:val="center"/>
          </w:tcPr>
          <w:p w14:paraId="283F9E67" w14:textId="77777777" w:rsidR="00823482" w:rsidRPr="00BD5CE2" w:rsidRDefault="00823482" w:rsidP="00823482">
            <w:pPr>
              <w:jc w:val="center"/>
              <w:rPr>
                <w:rFonts w:ascii="Arial" w:hAnsi="Arial" w:cs="Arial"/>
                <w:sz w:val="22"/>
                <w:szCs w:val="22"/>
              </w:rPr>
            </w:pPr>
          </w:p>
        </w:tc>
        <w:tc>
          <w:tcPr>
            <w:tcW w:w="483" w:type="dxa"/>
            <w:vAlign w:val="center"/>
          </w:tcPr>
          <w:p w14:paraId="3E863241" w14:textId="42B73CDA" w:rsidR="00823482" w:rsidRPr="00BD5CE2" w:rsidRDefault="00823482" w:rsidP="00823482">
            <w:pPr>
              <w:jc w:val="center"/>
              <w:rPr>
                <w:rFonts w:ascii="Arial" w:hAnsi="Arial" w:cs="Arial"/>
                <w:sz w:val="22"/>
                <w:szCs w:val="22"/>
              </w:rPr>
            </w:pPr>
            <w:r w:rsidRPr="00BD5CE2">
              <w:rPr>
                <w:rFonts w:ascii="Arial" w:hAnsi="Arial" w:cs="Arial"/>
                <w:sz w:val="22"/>
                <w:szCs w:val="22"/>
              </w:rPr>
              <w:t>20</w:t>
            </w:r>
          </w:p>
        </w:tc>
        <w:tc>
          <w:tcPr>
            <w:tcW w:w="1334" w:type="dxa"/>
            <w:shd w:val="clear" w:color="auto" w:fill="auto"/>
            <w:vAlign w:val="center"/>
          </w:tcPr>
          <w:p w14:paraId="2BAC994E" w14:textId="4FEFD333"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06 01*</w:t>
            </w:r>
          </w:p>
        </w:tc>
        <w:tc>
          <w:tcPr>
            <w:tcW w:w="3428" w:type="dxa"/>
            <w:shd w:val="clear" w:color="auto" w:fill="auto"/>
            <w:vAlign w:val="center"/>
          </w:tcPr>
          <w:p w14:paraId="17820E8B" w14:textId="69F390E3" w:rsidR="00823482" w:rsidRPr="00BD5CE2" w:rsidRDefault="001C0042" w:rsidP="00823482">
            <w:pPr>
              <w:jc w:val="center"/>
              <w:rPr>
                <w:rFonts w:ascii="Arial" w:hAnsi="Arial" w:cs="Arial"/>
                <w:sz w:val="22"/>
                <w:szCs w:val="22"/>
              </w:rPr>
            </w:pPr>
            <w:r w:rsidRPr="00BD5CE2">
              <w:rPr>
                <w:rFonts w:ascii="Arial" w:hAnsi="Arial" w:cs="Arial"/>
                <w:sz w:val="22"/>
                <w:szCs w:val="22"/>
              </w:rPr>
              <w:tab/>
              <w:t>Baterie i akumulatory ołowiowe</w:t>
            </w:r>
          </w:p>
        </w:tc>
        <w:tc>
          <w:tcPr>
            <w:tcW w:w="1559" w:type="dxa"/>
            <w:shd w:val="clear" w:color="auto" w:fill="auto"/>
            <w:vAlign w:val="center"/>
          </w:tcPr>
          <w:p w14:paraId="7374AFBA" w14:textId="060BD646" w:rsidR="00823482" w:rsidRPr="00BD5CE2" w:rsidRDefault="00823482" w:rsidP="00823482">
            <w:pPr>
              <w:jc w:val="center"/>
              <w:rPr>
                <w:rFonts w:ascii="Arial" w:hAnsi="Arial" w:cs="Arial"/>
                <w:sz w:val="22"/>
                <w:szCs w:val="22"/>
              </w:rPr>
            </w:pPr>
            <w:r w:rsidRPr="00BD5CE2">
              <w:rPr>
                <w:rFonts w:ascii="Arial" w:hAnsi="Arial" w:cs="Arial"/>
                <w:sz w:val="22"/>
                <w:szCs w:val="22"/>
              </w:rPr>
              <w:t>2,500</w:t>
            </w:r>
          </w:p>
        </w:tc>
        <w:tc>
          <w:tcPr>
            <w:tcW w:w="1418" w:type="dxa"/>
            <w:shd w:val="clear" w:color="auto" w:fill="auto"/>
            <w:vAlign w:val="center"/>
          </w:tcPr>
          <w:p w14:paraId="5E866C7A" w14:textId="6117AA9E" w:rsidR="00823482" w:rsidRPr="00BD5CE2" w:rsidRDefault="00823482" w:rsidP="00823482">
            <w:pPr>
              <w:jc w:val="center"/>
              <w:rPr>
                <w:rFonts w:ascii="Arial" w:hAnsi="Arial" w:cs="Arial"/>
                <w:sz w:val="22"/>
                <w:szCs w:val="22"/>
              </w:rPr>
            </w:pPr>
            <w:r w:rsidRPr="00BD5CE2">
              <w:rPr>
                <w:rFonts w:ascii="Arial" w:hAnsi="Arial" w:cs="Arial"/>
                <w:sz w:val="22"/>
                <w:szCs w:val="22"/>
              </w:rPr>
              <w:t>7,000</w:t>
            </w:r>
          </w:p>
        </w:tc>
      </w:tr>
      <w:tr w:rsidR="00BD5CE2" w:rsidRPr="00BD5CE2" w14:paraId="329C27F2" w14:textId="77777777" w:rsidTr="009722CA">
        <w:trPr>
          <w:jc w:val="center"/>
        </w:trPr>
        <w:tc>
          <w:tcPr>
            <w:tcW w:w="1870" w:type="dxa"/>
            <w:vMerge/>
            <w:shd w:val="clear" w:color="auto" w:fill="auto"/>
            <w:vAlign w:val="center"/>
          </w:tcPr>
          <w:p w14:paraId="0B52B444" w14:textId="77777777" w:rsidR="00823482" w:rsidRPr="00BD5CE2" w:rsidRDefault="00823482" w:rsidP="00823482">
            <w:pPr>
              <w:jc w:val="center"/>
              <w:rPr>
                <w:rFonts w:ascii="Arial" w:hAnsi="Arial" w:cs="Arial"/>
                <w:sz w:val="22"/>
                <w:szCs w:val="22"/>
              </w:rPr>
            </w:pPr>
          </w:p>
        </w:tc>
        <w:tc>
          <w:tcPr>
            <w:tcW w:w="483" w:type="dxa"/>
            <w:vAlign w:val="center"/>
          </w:tcPr>
          <w:p w14:paraId="452F6EDF" w14:textId="2AF82700" w:rsidR="00823482" w:rsidRPr="00BD5CE2" w:rsidRDefault="00823482" w:rsidP="00823482">
            <w:pPr>
              <w:jc w:val="center"/>
              <w:rPr>
                <w:rFonts w:ascii="Arial" w:hAnsi="Arial" w:cs="Arial"/>
                <w:sz w:val="22"/>
                <w:szCs w:val="22"/>
              </w:rPr>
            </w:pPr>
            <w:r w:rsidRPr="00BD5CE2">
              <w:rPr>
                <w:rFonts w:ascii="Arial" w:hAnsi="Arial" w:cs="Arial"/>
                <w:sz w:val="22"/>
                <w:szCs w:val="22"/>
              </w:rPr>
              <w:t>21</w:t>
            </w:r>
          </w:p>
        </w:tc>
        <w:tc>
          <w:tcPr>
            <w:tcW w:w="1334" w:type="dxa"/>
            <w:shd w:val="clear" w:color="auto" w:fill="auto"/>
            <w:vAlign w:val="center"/>
          </w:tcPr>
          <w:p w14:paraId="7EDA48ED" w14:textId="3D42C294"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06 02*</w:t>
            </w:r>
          </w:p>
        </w:tc>
        <w:tc>
          <w:tcPr>
            <w:tcW w:w="3428" w:type="dxa"/>
            <w:shd w:val="clear" w:color="auto" w:fill="auto"/>
            <w:vAlign w:val="center"/>
          </w:tcPr>
          <w:p w14:paraId="172C9D18" w14:textId="41D26DAA" w:rsidR="00823482" w:rsidRPr="00BD5CE2" w:rsidRDefault="001C0042" w:rsidP="00823482">
            <w:pPr>
              <w:jc w:val="center"/>
              <w:rPr>
                <w:rFonts w:ascii="Arial" w:hAnsi="Arial" w:cs="Arial"/>
                <w:sz w:val="22"/>
                <w:szCs w:val="22"/>
              </w:rPr>
            </w:pPr>
            <w:r w:rsidRPr="00BD5CE2">
              <w:rPr>
                <w:rFonts w:ascii="Arial" w:hAnsi="Arial" w:cs="Arial"/>
                <w:sz w:val="22"/>
                <w:szCs w:val="22"/>
              </w:rPr>
              <w:t>Baterie i akumulatory niklowo-kadmowe</w:t>
            </w:r>
          </w:p>
        </w:tc>
        <w:tc>
          <w:tcPr>
            <w:tcW w:w="1559" w:type="dxa"/>
            <w:shd w:val="clear" w:color="auto" w:fill="auto"/>
            <w:vAlign w:val="center"/>
          </w:tcPr>
          <w:p w14:paraId="259351E6" w14:textId="3315DACF"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1FB9B687" w14:textId="537150E5" w:rsidR="00823482" w:rsidRPr="00BD5CE2" w:rsidRDefault="00823482" w:rsidP="00823482">
            <w:pPr>
              <w:jc w:val="center"/>
              <w:rPr>
                <w:rFonts w:ascii="Arial" w:hAnsi="Arial" w:cs="Arial"/>
                <w:sz w:val="22"/>
                <w:szCs w:val="22"/>
              </w:rPr>
            </w:pPr>
            <w:r w:rsidRPr="00BD5CE2">
              <w:rPr>
                <w:rFonts w:ascii="Arial" w:hAnsi="Arial" w:cs="Arial"/>
                <w:sz w:val="22"/>
                <w:szCs w:val="22"/>
              </w:rPr>
              <w:t>0,250</w:t>
            </w:r>
          </w:p>
        </w:tc>
      </w:tr>
      <w:tr w:rsidR="00BD5CE2" w:rsidRPr="00BD5CE2" w14:paraId="367672E1" w14:textId="77777777" w:rsidTr="009722CA">
        <w:trPr>
          <w:jc w:val="center"/>
        </w:trPr>
        <w:tc>
          <w:tcPr>
            <w:tcW w:w="1870" w:type="dxa"/>
            <w:vMerge/>
            <w:shd w:val="clear" w:color="auto" w:fill="auto"/>
            <w:vAlign w:val="center"/>
          </w:tcPr>
          <w:p w14:paraId="5C0020D7" w14:textId="77777777" w:rsidR="00823482" w:rsidRPr="00BD5CE2" w:rsidRDefault="00823482" w:rsidP="00823482">
            <w:pPr>
              <w:jc w:val="center"/>
              <w:rPr>
                <w:rFonts w:ascii="Arial" w:hAnsi="Arial" w:cs="Arial"/>
                <w:sz w:val="22"/>
                <w:szCs w:val="22"/>
              </w:rPr>
            </w:pPr>
          </w:p>
        </w:tc>
        <w:tc>
          <w:tcPr>
            <w:tcW w:w="483" w:type="dxa"/>
            <w:vAlign w:val="center"/>
          </w:tcPr>
          <w:p w14:paraId="43B255E8" w14:textId="6133E356" w:rsidR="00823482" w:rsidRPr="00BD5CE2" w:rsidRDefault="00823482" w:rsidP="00823482">
            <w:pPr>
              <w:jc w:val="center"/>
              <w:rPr>
                <w:rFonts w:ascii="Arial" w:hAnsi="Arial" w:cs="Arial"/>
                <w:sz w:val="22"/>
                <w:szCs w:val="22"/>
              </w:rPr>
            </w:pPr>
            <w:r w:rsidRPr="00BD5CE2">
              <w:rPr>
                <w:rFonts w:ascii="Arial" w:hAnsi="Arial" w:cs="Arial"/>
                <w:sz w:val="22"/>
                <w:szCs w:val="22"/>
              </w:rPr>
              <w:t>22</w:t>
            </w:r>
          </w:p>
        </w:tc>
        <w:tc>
          <w:tcPr>
            <w:tcW w:w="1334" w:type="dxa"/>
            <w:shd w:val="clear" w:color="auto" w:fill="auto"/>
            <w:vAlign w:val="center"/>
          </w:tcPr>
          <w:p w14:paraId="0BF8D158" w14:textId="47BD4950"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06 03*</w:t>
            </w:r>
          </w:p>
        </w:tc>
        <w:tc>
          <w:tcPr>
            <w:tcW w:w="3428" w:type="dxa"/>
            <w:shd w:val="clear" w:color="auto" w:fill="auto"/>
            <w:vAlign w:val="center"/>
          </w:tcPr>
          <w:p w14:paraId="6383CC66" w14:textId="17C115A4" w:rsidR="00823482" w:rsidRPr="00BD5CE2" w:rsidRDefault="001C0042" w:rsidP="00823482">
            <w:pPr>
              <w:jc w:val="center"/>
              <w:rPr>
                <w:rFonts w:ascii="Arial" w:hAnsi="Arial" w:cs="Arial"/>
                <w:sz w:val="22"/>
                <w:szCs w:val="22"/>
              </w:rPr>
            </w:pPr>
            <w:r w:rsidRPr="00BD5CE2">
              <w:rPr>
                <w:rFonts w:ascii="Arial" w:hAnsi="Arial" w:cs="Arial"/>
                <w:sz w:val="22"/>
                <w:szCs w:val="22"/>
              </w:rPr>
              <w:t>Baterie zawierające rtęć</w:t>
            </w:r>
          </w:p>
        </w:tc>
        <w:tc>
          <w:tcPr>
            <w:tcW w:w="1559" w:type="dxa"/>
            <w:shd w:val="clear" w:color="auto" w:fill="auto"/>
            <w:vAlign w:val="center"/>
          </w:tcPr>
          <w:p w14:paraId="52453E12" w14:textId="5C504A37"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456B0A49" w14:textId="65ADB9E7" w:rsidR="00823482" w:rsidRPr="00BD5CE2" w:rsidRDefault="00823482" w:rsidP="00823482">
            <w:pPr>
              <w:jc w:val="center"/>
              <w:rPr>
                <w:rFonts w:ascii="Arial" w:hAnsi="Arial" w:cs="Arial"/>
                <w:sz w:val="22"/>
                <w:szCs w:val="22"/>
              </w:rPr>
            </w:pPr>
            <w:r w:rsidRPr="00BD5CE2">
              <w:rPr>
                <w:rFonts w:ascii="Arial" w:hAnsi="Arial" w:cs="Arial"/>
                <w:sz w:val="22"/>
                <w:szCs w:val="22"/>
              </w:rPr>
              <w:t>0,250</w:t>
            </w:r>
          </w:p>
        </w:tc>
      </w:tr>
      <w:tr w:rsidR="00BD5CE2" w:rsidRPr="00BD5CE2" w14:paraId="5121F340" w14:textId="77777777" w:rsidTr="009722CA">
        <w:trPr>
          <w:jc w:val="center"/>
        </w:trPr>
        <w:tc>
          <w:tcPr>
            <w:tcW w:w="1870" w:type="dxa"/>
            <w:vMerge/>
            <w:shd w:val="clear" w:color="auto" w:fill="auto"/>
            <w:vAlign w:val="center"/>
          </w:tcPr>
          <w:p w14:paraId="2547AAAB" w14:textId="77777777" w:rsidR="00823482" w:rsidRPr="00BD5CE2" w:rsidRDefault="00823482" w:rsidP="00823482">
            <w:pPr>
              <w:jc w:val="center"/>
              <w:rPr>
                <w:rFonts w:ascii="Arial" w:hAnsi="Arial" w:cs="Arial"/>
                <w:sz w:val="22"/>
                <w:szCs w:val="22"/>
              </w:rPr>
            </w:pPr>
          </w:p>
        </w:tc>
        <w:tc>
          <w:tcPr>
            <w:tcW w:w="483" w:type="dxa"/>
            <w:vAlign w:val="center"/>
          </w:tcPr>
          <w:p w14:paraId="491028FE" w14:textId="4649D315" w:rsidR="00823482" w:rsidRPr="00BD5CE2" w:rsidRDefault="00823482" w:rsidP="00823482">
            <w:pPr>
              <w:jc w:val="center"/>
              <w:rPr>
                <w:rFonts w:ascii="Arial" w:hAnsi="Arial" w:cs="Arial"/>
                <w:sz w:val="22"/>
                <w:szCs w:val="22"/>
              </w:rPr>
            </w:pPr>
            <w:r w:rsidRPr="00BD5CE2">
              <w:rPr>
                <w:rFonts w:ascii="Arial" w:hAnsi="Arial" w:cs="Arial"/>
                <w:sz w:val="22"/>
                <w:szCs w:val="22"/>
              </w:rPr>
              <w:t>23</w:t>
            </w:r>
          </w:p>
        </w:tc>
        <w:tc>
          <w:tcPr>
            <w:tcW w:w="1334" w:type="dxa"/>
            <w:shd w:val="clear" w:color="auto" w:fill="auto"/>
            <w:vAlign w:val="center"/>
          </w:tcPr>
          <w:p w14:paraId="496B3943" w14:textId="2B9688F0"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16 06 04</w:t>
            </w:r>
          </w:p>
        </w:tc>
        <w:tc>
          <w:tcPr>
            <w:tcW w:w="3428" w:type="dxa"/>
            <w:shd w:val="clear" w:color="auto" w:fill="auto"/>
            <w:vAlign w:val="center"/>
          </w:tcPr>
          <w:p w14:paraId="3180A2B2" w14:textId="2F809E57" w:rsidR="00823482" w:rsidRPr="00BD5CE2" w:rsidRDefault="001C0042" w:rsidP="00823482">
            <w:pPr>
              <w:jc w:val="center"/>
              <w:rPr>
                <w:rFonts w:ascii="Arial" w:hAnsi="Arial" w:cs="Arial"/>
                <w:sz w:val="22"/>
                <w:szCs w:val="22"/>
              </w:rPr>
            </w:pPr>
            <w:r w:rsidRPr="00BD5CE2">
              <w:rPr>
                <w:rFonts w:ascii="Arial" w:hAnsi="Arial" w:cs="Arial"/>
                <w:sz w:val="22"/>
                <w:szCs w:val="22"/>
              </w:rPr>
              <w:t>Baterie alkaliczne (z wyłączeniem 16 06 03)</w:t>
            </w:r>
          </w:p>
        </w:tc>
        <w:tc>
          <w:tcPr>
            <w:tcW w:w="1559" w:type="dxa"/>
            <w:shd w:val="clear" w:color="auto" w:fill="auto"/>
            <w:vAlign w:val="center"/>
          </w:tcPr>
          <w:p w14:paraId="2EEE5AF6" w14:textId="6856BE1E"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0924501C" w14:textId="1E735941" w:rsidR="00823482" w:rsidRPr="00BD5CE2" w:rsidRDefault="00823482" w:rsidP="00823482">
            <w:pPr>
              <w:jc w:val="center"/>
              <w:rPr>
                <w:rFonts w:ascii="Arial" w:hAnsi="Arial" w:cs="Arial"/>
                <w:sz w:val="22"/>
                <w:szCs w:val="22"/>
              </w:rPr>
            </w:pPr>
            <w:r w:rsidRPr="00BD5CE2">
              <w:rPr>
                <w:rFonts w:ascii="Arial" w:hAnsi="Arial" w:cs="Arial"/>
                <w:sz w:val="22"/>
                <w:szCs w:val="22"/>
              </w:rPr>
              <w:t>0,320</w:t>
            </w:r>
          </w:p>
        </w:tc>
      </w:tr>
      <w:tr w:rsidR="00BD5CE2" w:rsidRPr="00BD5CE2" w14:paraId="7B9EF38E" w14:textId="77777777" w:rsidTr="009722CA">
        <w:trPr>
          <w:jc w:val="center"/>
        </w:trPr>
        <w:tc>
          <w:tcPr>
            <w:tcW w:w="1870" w:type="dxa"/>
            <w:vMerge/>
            <w:shd w:val="clear" w:color="auto" w:fill="auto"/>
            <w:vAlign w:val="center"/>
          </w:tcPr>
          <w:p w14:paraId="3460E084" w14:textId="77777777" w:rsidR="00823482" w:rsidRPr="00BD5CE2" w:rsidRDefault="00823482" w:rsidP="00823482">
            <w:pPr>
              <w:jc w:val="center"/>
              <w:rPr>
                <w:rFonts w:ascii="Arial" w:hAnsi="Arial" w:cs="Arial"/>
                <w:sz w:val="22"/>
                <w:szCs w:val="22"/>
              </w:rPr>
            </w:pPr>
          </w:p>
        </w:tc>
        <w:tc>
          <w:tcPr>
            <w:tcW w:w="483" w:type="dxa"/>
            <w:vAlign w:val="center"/>
          </w:tcPr>
          <w:p w14:paraId="2E07F9C5" w14:textId="6B1C1711" w:rsidR="00823482" w:rsidRPr="00BD5CE2" w:rsidRDefault="00823482" w:rsidP="00823482">
            <w:pPr>
              <w:jc w:val="center"/>
              <w:rPr>
                <w:rFonts w:ascii="Arial" w:hAnsi="Arial" w:cs="Arial"/>
                <w:sz w:val="22"/>
                <w:szCs w:val="22"/>
              </w:rPr>
            </w:pPr>
            <w:r w:rsidRPr="00BD5CE2">
              <w:rPr>
                <w:rFonts w:ascii="Arial" w:hAnsi="Arial" w:cs="Arial"/>
                <w:sz w:val="22"/>
                <w:szCs w:val="22"/>
              </w:rPr>
              <w:t>24</w:t>
            </w:r>
          </w:p>
        </w:tc>
        <w:tc>
          <w:tcPr>
            <w:tcW w:w="1334" w:type="dxa"/>
            <w:shd w:val="clear" w:color="auto" w:fill="auto"/>
            <w:vAlign w:val="center"/>
          </w:tcPr>
          <w:p w14:paraId="0391F090" w14:textId="0C016EE5"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16 06 05</w:t>
            </w:r>
          </w:p>
        </w:tc>
        <w:tc>
          <w:tcPr>
            <w:tcW w:w="3428" w:type="dxa"/>
            <w:shd w:val="clear" w:color="auto" w:fill="auto"/>
            <w:vAlign w:val="center"/>
          </w:tcPr>
          <w:p w14:paraId="10C6782B" w14:textId="104B42CD" w:rsidR="00823482" w:rsidRPr="00BD5CE2" w:rsidRDefault="001C0042" w:rsidP="00823482">
            <w:pPr>
              <w:jc w:val="center"/>
              <w:rPr>
                <w:rFonts w:ascii="Arial" w:hAnsi="Arial" w:cs="Arial"/>
                <w:sz w:val="22"/>
                <w:szCs w:val="22"/>
              </w:rPr>
            </w:pPr>
            <w:r w:rsidRPr="00BD5CE2">
              <w:rPr>
                <w:rFonts w:ascii="Arial" w:hAnsi="Arial" w:cs="Arial"/>
                <w:sz w:val="22"/>
                <w:szCs w:val="22"/>
              </w:rPr>
              <w:t>Inne baterie i akumulatory</w:t>
            </w:r>
          </w:p>
        </w:tc>
        <w:tc>
          <w:tcPr>
            <w:tcW w:w="1559" w:type="dxa"/>
            <w:shd w:val="clear" w:color="auto" w:fill="auto"/>
            <w:vAlign w:val="center"/>
          </w:tcPr>
          <w:p w14:paraId="28FCB169" w14:textId="757885B3"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012ECDEF" w14:textId="154DA5CD" w:rsidR="00823482" w:rsidRPr="00BD5CE2" w:rsidRDefault="00823482" w:rsidP="00823482">
            <w:pPr>
              <w:jc w:val="center"/>
              <w:rPr>
                <w:rFonts w:ascii="Arial" w:hAnsi="Arial" w:cs="Arial"/>
                <w:sz w:val="22"/>
                <w:szCs w:val="22"/>
              </w:rPr>
            </w:pPr>
            <w:r w:rsidRPr="00BD5CE2">
              <w:rPr>
                <w:rFonts w:ascii="Arial" w:hAnsi="Arial" w:cs="Arial"/>
                <w:sz w:val="22"/>
                <w:szCs w:val="22"/>
              </w:rPr>
              <w:t>0,250</w:t>
            </w:r>
          </w:p>
        </w:tc>
      </w:tr>
      <w:tr w:rsidR="00BD5CE2" w:rsidRPr="00BD5CE2" w14:paraId="6A487B78" w14:textId="77777777" w:rsidTr="009722CA">
        <w:trPr>
          <w:jc w:val="center"/>
        </w:trPr>
        <w:tc>
          <w:tcPr>
            <w:tcW w:w="1870" w:type="dxa"/>
            <w:vMerge/>
            <w:shd w:val="clear" w:color="auto" w:fill="auto"/>
            <w:vAlign w:val="center"/>
          </w:tcPr>
          <w:p w14:paraId="5D614F82" w14:textId="77777777" w:rsidR="00823482" w:rsidRPr="00BD5CE2" w:rsidRDefault="00823482" w:rsidP="00823482">
            <w:pPr>
              <w:jc w:val="center"/>
              <w:rPr>
                <w:rFonts w:ascii="Arial" w:hAnsi="Arial" w:cs="Arial"/>
                <w:sz w:val="22"/>
                <w:szCs w:val="22"/>
              </w:rPr>
            </w:pPr>
          </w:p>
        </w:tc>
        <w:tc>
          <w:tcPr>
            <w:tcW w:w="483" w:type="dxa"/>
            <w:vAlign w:val="center"/>
          </w:tcPr>
          <w:p w14:paraId="0F70A573" w14:textId="3E0DE080" w:rsidR="00823482" w:rsidRPr="00BD5CE2" w:rsidRDefault="00823482" w:rsidP="00823482">
            <w:pPr>
              <w:jc w:val="center"/>
              <w:rPr>
                <w:rFonts w:ascii="Arial" w:hAnsi="Arial" w:cs="Arial"/>
                <w:sz w:val="22"/>
                <w:szCs w:val="22"/>
              </w:rPr>
            </w:pPr>
            <w:r w:rsidRPr="00BD5CE2">
              <w:rPr>
                <w:rFonts w:ascii="Arial" w:hAnsi="Arial" w:cs="Arial"/>
                <w:sz w:val="22"/>
                <w:szCs w:val="22"/>
              </w:rPr>
              <w:t>25</w:t>
            </w:r>
          </w:p>
        </w:tc>
        <w:tc>
          <w:tcPr>
            <w:tcW w:w="1334" w:type="dxa"/>
            <w:shd w:val="clear" w:color="auto" w:fill="auto"/>
            <w:vAlign w:val="center"/>
          </w:tcPr>
          <w:p w14:paraId="7934274F" w14:textId="0305C559"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16 08 01</w:t>
            </w:r>
          </w:p>
        </w:tc>
        <w:tc>
          <w:tcPr>
            <w:tcW w:w="3428" w:type="dxa"/>
            <w:shd w:val="clear" w:color="auto" w:fill="auto"/>
            <w:vAlign w:val="center"/>
          </w:tcPr>
          <w:p w14:paraId="60D4FB62" w14:textId="52896FF6" w:rsidR="00823482" w:rsidRPr="00BD5CE2" w:rsidRDefault="001C0042" w:rsidP="00823482">
            <w:pPr>
              <w:jc w:val="center"/>
              <w:rPr>
                <w:rFonts w:ascii="Arial" w:hAnsi="Arial" w:cs="Arial"/>
                <w:sz w:val="22"/>
                <w:szCs w:val="22"/>
              </w:rPr>
            </w:pPr>
            <w:r w:rsidRPr="00BD5CE2">
              <w:rPr>
                <w:rFonts w:ascii="Arial" w:hAnsi="Arial" w:cs="Arial"/>
                <w:sz w:val="22"/>
                <w:szCs w:val="22"/>
              </w:rPr>
              <w:t>Zużyte katalizatory zawierające złoto, srebro, ren, rod, pallad, iryd lub platynę (z wyłączeniem 16 08 07)</w:t>
            </w:r>
          </w:p>
        </w:tc>
        <w:tc>
          <w:tcPr>
            <w:tcW w:w="1559" w:type="dxa"/>
            <w:shd w:val="clear" w:color="auto" w:fill="auto"/>
            <w:vAlign w:val="center"/>
          </w:tcPr>
          <w:p w14:paraId="65BCB7D7" w14:textId="68C71A26" w:rsidR="00823482" w:rsidRPr="00BD5CE2" w:rsidRDefault="00823482" w:rsidP="00823482">
            <w:pPr>
              <w:jc w:val="center"/>
              <w:rPr>
                <w:rFonts w:ascii="Arial" w:hAnsi="Arial" w:cs="Arial"/>
                <w:sz w:val="22"/>
                <w:szCs w:val="22"/>
              </w:rPr>
            </w:pPr>
            <w:r w:rsidRPr="00BD5CE2">
              <w:rPr>
                <w:rFonts w:ascii="Arial" w:hAnsi="Arial" w:cs="Arial"/>
                <w:sz w:val="22"/>
                <w:szCs w:val="22"/>
              </w:rPr>
              <w:t>0,400</w:t>
            </w:r>
          </w:p>
        </w:tc>
        <w:tc>
          <w:tcPr>
            <w:tcW w:w="1418" w:type="dxa"/>
            <w:shd w:val="clear" w:color="auto" w:fill="auto"/>
            <w:vAlign w:val="center"/>
          </w:tcPr>
          <w:p w14:paraId="13E599C3" w14:textId="5C546C2A" w:rsidR="00823482" w:rsidRPr="00BD5CE2" w:rsidRDefault="00823482" w:rsidP="00823482">
            <w:pPr>
              <w:jc w:val="center"/>
              <w:rPr>
                <w:rFonts w:ascii="Arial" w:hAnsi="Arial" w:cs="Arial"/>
                <w:sz w:val="22"/>
                <w:szCs w:val="22"/>
              </w:rPr>
            </w:pPr>
            <w:r w:rsidRPr="00BD5CE2">
              <w:rPr>
                <w:rFonts w:ascii="Arial" w:hAnsi="Arial" w:cs="Arial"/>
                <w:sz w:val="22"/>
                <w:szCs w:val="22"/>
              </w:rPr>
              <w:t>3,000</w:t>
            </w:r>
          </w:p>
        </w:tc>
      </w:tr>
      <w:tr w:rsidR="00BD5CE2" w:rsidRPr="00BD5CE2" w14:paraId="7135D952" w14:textId="77777777" w:rsidTr="009722CA">
        <w:trPr>
          <w:jc w:val="center"/>
        </w:trPr>
        <w:tc>
          <w:tcPr>
            <w:tcW w:w="1870" w:type="dxa"/>
            <w:vMerge/>
            <w:shd w:val="clear" w:color="auto" w:fill="auto"/>
            <w:vAlign w:val="center"/>
          </w:tcPr>
          <w:p w14:paraId="340DFD21" w14:textId="77777777" w:rsidR="00823482" w:rsidRPr="00BD5CE2" w:rsidRDefault="00823482" w:rsidP="00823482">
            <w:pPr>
              <w:jc w:val="center"/>
              <w:rPr>
                <w:rFonts w:ascii="Arial" w:hAnsi="Arial" w:cs="Arial"/>
                <w:sz w:val="22"/>
                <w:szCs w:val="22"/>
              </w:rPr>
            </w:pPr>
          </w:p>
        </w:tc>
        <w:tc>
          <w:tcPr>
            <w:tcW w:w="483" w:type="dxa"/>
            <w:vAlign w:val="center"/>
          </w:tcPr>
          <w:p w14:paraId="4E08BFE1" w14:textId="4CA7D4FF" w:rsidR="00823482" w:rsidRPr="00BD5CE2" w:rsidRDefault="00823482" w:rsidP="00823482">
            <w:pPr>
              <w:jc w:val="center"/>
              <w:rPr>
                <w:rFonts w:ascii="Arial" w:hAnsi="Arial" w:cs="Arial"/>
                <w:sz w:val="22"/>
                <w:szCs w:val="22"/>
              </w:rPr>
            </w:pPr>
            <w:r w:rsidRPr="00BD5CE2">
              <w:rPr>
                <w:rFonts w:ascii="Arial" w:hAnsi="Arial" w:cs="Arial"/>
                <w:sz w:val="22"/>
                <w:szCs w:val="22"/>
              </w:rPr>
              <w:t>26</w:t>
            </w:r>
          </w:p>
        </w:tc>
        <w:tc>
          <w:tcPr>
            <w:tcW w:w="1334" w:type="dxa"/>
            <w:shd w:val="clear" w:color="auto" w:fill="auto"/>
            <w:vAlign w:val="center"/>
          </w:tcPr>
          <w:p w14:paraId="17B4A312" w14:textId="6F87F682"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08 02*</w:t>
            </w:r>
          </w:p>
        </w:tc>
        <w:tc>
          <w:tcPr>
            <w:tcW w:w="3428" w:type="dxa"/>
            <w:shd w:val="clear" w:color="auto" w:fill="auto"/>
            <w:vAlign w:val="center"/>
          </w:tcPr>
          <w:p w14:paraId="07E0B957" w14:textId="1A778622" w:rsidR="00823482" w:rsidRPr="00BD5CE2" w:rsidRDefault="001C0042" w:rsidP="00823482">
            <w:pPr>
              <w:jc w:val="center"/>
              <w:rPr>
                <w:rFonts w:ascii="Arial" w:hAnsi="Arial" w:cs="Arial"/>
                <w:sz w:val="22"/>
                <w:szCs w:val="22"/>
              </w:rPr>
            </w:pPr>
            <w:r w:rsidRPr="00BD5CE2">
              <w:rPr>
                <w:rFonts w:ascii="Arial" w:hAnsi="Arial" w:cs="Arial"/>
                <w:sz w:val="22"/>
                <w:szCs w:val="22"/>
              </w:rPr>
              <w:t>Zużyte katalizatory zawierające niebezpieczne metale przejściowe lub ich niebezpieczne związki</w:t>
            </w:r>
          </w:p>
        </w:tc>
        <w:tc>
          <w:tcPr>
            <w:tcW w:w="1559" w:type="dxa"/>
            <w:shd w:val="clear" w:color="auto" w:fill="auto"/>
            <w:vAlign w:val="center"/>
          </w:tcPr>
          <w:p w14:paraId="5333033D" w14:textId="6A7A5E1F"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671023AF" w14:textId="6E963B66" w:rsidR="00823482" w:rsidRPr="00BD5CE2" w:rsidRDefault="00823482" w:rsidP="00823482">
            <w:pPr>
              <w:jc w:val="center"/>
              <w:rPr>
                <w:rFonts w:ascii="Arial" w:hAnsi="Arial" w:cs="Arial"/>
                <w:sz w:val="22"/>
                <w:szCs w:val="22"/>
              </w:rPr>
            </w:pPr>
            <w:r w:rsidRPr="00BD5CE2">
              <w:rPr>
                <w:rFonts w:ascii="Arial" w:hAnsi="Arial" w:cs="Arial"/>
                <w:sz w:val="22"/>
                <w:szCs w:val="22"/>
              </w:rPr>
              <w:t>0,250</w:t>
            </w:r>
          </w:p>
        </w:tc>
      </w:tr>
      <w:tr w:rsidR="00BD5CE2" w:rsidRPr="00BD5CE2" w14:paraId="304F57F5" w14:textId="77777777" w:rsidTr="009722CA">
        <w:trPr>
          <w:jc w:val="center"/>
        </w:trPr>
        <w:tc>
          <w:tcPr>
            <w:tcW w:w="1870" w:type="dxa"/>
            <w:vMerge/>
            <w:shd w:val="clear" w:color="auto" w:fill="auto"/>
            <w:vAlign w:val="center"/>
          </w:tcPr>
          <w:p w14:paraId="43610293" w14:textId="6A408783" w:rsidR="00823482" w:rsidRPr="00BD5CE2" w:rsidRDefault="00823482" w:rsidP="00823482">
            <w:pPr>
              <w:jc w:val="center"/>
              <w:rPr>
                <w:rFonts w:ascii="Arial" w:hAnsi="Arial" w:cs="Arial"/>
                <w:sz w:val="22"/>
                <w:szCs w:val="22"/>
              </w:rPr>
            </w:pPr>
          </w:p>
        </w:tc>
        <w:tc>
          <w:tcPr>
            <w:tcW w:w="483" w:type="dxa"/>
            <w:vAlign w:val="center"/>
          </w:tcPr>
          <w:p w14:paraId="1E9A2D45" w14:textId="52A35185" w:rsidR="00823482" w:rsidRPr="00BD5CE2" w:rsidRDefault="00823482" w:rsidP="00823482">
            <w:pPr>
              <w:jc w:val="center"/>
              <w:rPr>
                <w:rFonts w:ascii="Arial" w:hAnsi="Arial" w:cs="Arial"/>
                <w:sz w:val="22"/>
                <w:szCs w:val="22"/>
              </w:rPr>
            </w:pPr>
            <w:r w:rsidRPr="00BD5CE2">
              <w:rPr>
                <w:rFonts w:ascii="Arial" w:hAnsi="Arial" w:cs="Arial"/>
                <w:sz w:val="22"/>
                <w:szCs w:val="22"/>
              </w:rPr>
              <w:t>27</w:t>
            </w:r>
          </w:p>
        </w:tc>
        <w:tc>
          <w:tcPr>
            <w:tcW w:w="1334" w:type="dxa"/>
            <w:shd w:val="clear" w:color="auto" w:fill="auto"/>
            <w:vAlign w:val="center"/>
          </w:tcPr>
          <w:p w14:paraId="7BAC96BE" w14:textId="40B5EEE2"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16 08 03</w:t>
            </w:r>
          </w:p>
        </w:tc>
        <w:tc>
          <w:tcPr>
            <w:tcW w:w="3428" w:type="dxa"/>
            <w:shd w:val="clear" w:color="auto" w:fill="auto"/>
            <w:vAlign w:val="center"/>
          </w:tcPr>
          <w:p w14:paraId="271FF2F5" w14:textId="2BF3BC8F" w:rsidR="00823482" w:rsidRPr="00BD5CE2" w:rsidRDefault="001C0042" w:rsidP="00823482">
            <w:pPr>
              <w:jc w:val="center"/>
              <w:rPr>
                <w:rFonts w:ascii="Arial" w:hAnsi="Arial" w:cs="Arial"/>
                <w:sz w:val="22"/>
                <w:szCs w:val="22"/>
              </w:rPr>
            </w:pPr>
            <w:r w:rsidRPr="00BD5CE2">
              <w:rPr>
                <w:rFonts w:ascii="Arial" w:hAnsi="Arial" w:cs="Arial"/>
                <w:sz w:val="22"/>
                <w:szCs w:val="22"/>
              </w:rPr>
              <w:tab/>
              <w:t>Zużyte katalizatory zawierające metale przejściowe lub ich związki inne niż wymienione w 16 08 02</w:t>
            </w:r>
          </w:p>
        </w:tc>
        <w:tc>
          <w:tcPr>
            <w:tcW w:w="1559" w:type="dxa"/>
            <w:shd w:val="clear" w:color="auto" w:fill="auto"/>
            <w:vAlign w:val="center"/>
          </w:tcPr>
          <w:p w14:paraId="0FB86544" w14:textId="527F9EB2"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3011A763" w14:textId="126E3B8E" w:rsidR="00823482" w:rsidRPr="00BD5CE2" w:rsidRDefault="00823482" w:rsidP="00823482">
            <w:pPr>
              <w:jc w:val="center"/>
              <w:rPr>
                <w:rFonts w:ascii="Arial" w:hAnsi="Arial" w:cs="Arial"/>
                <w:sz w:val="22"/>
                <w:szCs w:val="22"/>
              </w:rPr>
            </w:pPr>
            <w:r w:rsidRPr="00BD5CE2">
              <w:rPr>
                <w:rFonts w:ascii="Arial" w:hAnsi="Arial" w:cs="Arial"/>
                <w:sz w:val="22"/>
                <w:szCs w:val="22"/>
              </w:rPr>
              <w:t>0,140</w:t>
            </w:r>
          </w:p>
        </w:tc>
      </w:tr>
      <w:tr w:rsidR="00BD5CE2" w:rsidRPr="00BD5CE2" w14:paraId="730AC0CF" w14:textId="77777777" w:rsidTr="009722CA">
        <w:trPr>
          <w:jc w:val="center"/>
        </w:trPr>
        <w:tc>
          <w:tcPr>
            <w:tcW w:w="1870" w:type="dxa"/>
            <w:vMerge/>
            <w:shd w:val="clear" w:color="auto" w:fill="auto"/>
            <w:vAlign w:val="center"/>
          </w:tcPr>
          <w:p w14:paraId="709810B2" w14:textId="77777777" w:rsidR="00823482" w:rsidRPr="00BD5CE2" w:rsidRDefault="00823482" w:rsidP="00823482">
            <w:pPr>
              <w:jc w:val="center"/>
              <w:rPr>
                <w:rFonts w:ascii="Arial" w:hAnsi="Arial" w:cs="Arial"/>
                <w:sz w:val="22"/>
                <w:szCs w:val="22"/>
              </w:rPr>
            </w:pPr>
          </w:p>
        </w:tc>
        <w:tc>
          <w:tcPr>
            <w:tcW w:w="483" w:type="dxa"/>
            <w:vAlign w:val="center"/>
          </w:tcPr>
          <w:p w14:paraId="4C22D315" w14:textId="38E6A35E" w:rsidR="00823482" w:rsidRPr="00BD5CE2" w:rsidRDefault="00823482" w:rsidP="00823482">
            <w:pPr>
              <w:jc w:val="center"/>
              <w:rPr>
                <w:rFonts w:ascii="Arial" w:hAnsi="Arial" w:cs="Arial"/>
                <w:sz w:val="22"/>
                <w:szCs w:val="22"/>
              </w:rPr>
            </w:pPr>
            <w:r w:rsidRPr="00BD5CE2">
              <w:rPr>
                <w:rFonts w:ascii="Arial" w:hAnsi="Arial" w:cs="Arial"/>
                <w:sz w:val="22"/>
                <w:szCs w:val="22"/>
              </w:rPr>
              <w:t>28</w:t>
            </w:r>
          </w:p>
        </w:tc>
        <w:tc>
          <w:tcPr>
            <w:tcW w:w="1334" w:type="dxa"/>
            <w:shd w:val="clear" w:color="auto" w:fill="auto"/>
            <w:vAlign w:val="center"/>
          </w:tcPr>
          <w:p w14:paraId="14C55E99" w14:textId="1BC76964"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19 12 06*</w:t>
            </w:r>
          </w:p>
        </w:tc>
        <w:tc>
          <w:tcPr>
            <w:tcW w:w="3428" w:type="dxa"/>
            <w:shd w:val="clear" w:color="auto" w:fill="auto"/>
            <w:vAlign w:val="center"/>
          </w:tcPr>
          <w:p w14:paraId="72CAD6A4" w14:textId="5E779434" w:rsidR="00823482" w:rsidRPr="00BD5CE2" w:rsidRDefault="001C0042" w:rsidP="00823482">
            <w:pPr>
              <w:jc w:val="center"/>
              <w:rPr>
                <w:rFonts w:ascii="Arial" w:hAnsi="Arial" w:cs="Arial"/>
                <w:sz w:val="22"/>
                <w:szCs w:val="22"/>
              </w:rPr>
            </w:pPr>
            <w:r w:rsidRPr="00BD5CE2">
              <w:rPr>
                <w:rFonts w:ascii="Arial" w:hAnsi="Arial" w:cs="Arial"/>
                <w:sz w:val="22"/>
                <w:szCs w:val="22"/>
              </w:rPr>
              <w:t>Drewno zawierające substancje niebezpieczne</w:t>
            </w:r>
          </w:p>
        </w:tc>
        <w:tc>
          <w:tcPr>
            <w:tcW w:w="1559" w:type="dxa"/>
            <w:shd w:val="clear" w:color="auto" w:fill="auto"/>
            <w:vAlign w:val="center"/>
          </w:tcPr>
          <w:p w14:paraId="6A994138" w14:textId="6A5DF213" w:rsidR="00823482" w:rsidRPr="00BD5CE2" w:rsidRDefault="00823482" w:rsidP="00823482">
            <w:pPr>
              <w:jc w:val="center"/>
              <w:rPr>
                <w:rFonts w:ascii="Arial" w:hAnsi="Arial" w:cs="Arial"/>
                <w:sz w:val="22"/>
                <w:szCs w:val="22"/>
              </w:rPr>
            </w:pPr>
            <w:r w:rsidRPr="00BD5CE2">
              <w:rPr>
                <w:rFonts w:ascii="Arial" w:hAnsi="Arial" w:cs="Arial"/>
                <w:sz w:val="22"/>
                <w:szCs w:val="22"/>
              </w:rPr>
              <w:t>0,065</w:t>
            </w:r>
          </w:p>
        </w:tc>
        <w:tc>
          <w:tcPr>
            <w:tcW w:w="1418" w:type="dxa"/>
            <w:shd w:val="clear" w:color="auto" w:fill="auto"/>
            <w:vAlign w:val="center"/>
          </w:tcPr>
          <w:p w14:paraId="1467F410" w14:textId="556D3670"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r>
      <w:tr w:rsidR="00BD5CE2" w:rsidRPr="00BD5CE2" w14:paraId="320647F9" w14:textId="77777777" w:rsidTr="009722CA">
        <w:trPr>
          <w:jc w:val="center"/>
        </w:trPr>
        <w:tc>
          <w:tcPr>
            <w:tcW w:w="1870" w:type="dxa"/>
            <w:vMerge w:val="restart"/>
            <w:shd w:val="clear" w:color="auto" w:fill="auto"/>
            <w:vAlign w:val="center"/>
          </w:tcPr>
          <w:p w14:paraId="58F9C035" w14:textId="684DC850"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P2</w:t>
            </w:r>
          </w:p>
        </w:tc>
        <w:tc>
          <w:tcPr>
            <w:tcW w:w="483" w:type="dxa"/>
            <w:vAlign w:val="center"/>
          </w:tcPr>
          <w:p w14:paraId="37A83522" w14:textId="668FF8E0" w:rsidR="00823482" w:rsidRPr="00BD5CE2" w:rsidRDefault="0021602B" w:rsidP="00823482">
            <w:pPr>
              <w:jc w:val="center"/>
              <w:rPr>
                <w:rFonts w:ascii="Arial" w:hAnsi="Arial" w:cs="Arial"/>
                <w:sz w:val="22"/>
                <w:szCs w:val="22"/>
              </w:rPr>
            </w:pPr>
            <w:r w:rsidRPr="00BD5CE2">
              <w:rPr>
                <w:rFonts w:ascii="Arial" w:hAnsi="Arial" w:cs="Arial"/>
                <w:sz w:val="22"/>
                <w:szCs w:val="22"/>
              </w:rPr>
              <w:t>29</w:t>
            </w:r>
          </w:p>
        </w:tc>
        <w:tc>
          <w:tcPr>
            <w:tcW w:w="1334" w:type="dxa"/>
            <w:shd w:val="clear" w:color="auto" w:fill="auto"/>
            <w:vAlign w:val="center"/>
          </w:tcPr>
          <w:p w14:paraId="004F888D" w14:textId="601A2871"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04*</w:t>
            </w:r>
          </w:p>
        </w:tc>
        <w:tc>
          <w:tcPr>
            <w:tcW w:w="3428" w:type="dxa"/>
            <w:shd w:val="clear" w:color="auto" w:fill="auto"/>
            <w:vAlign w:val="center"/>
          </w:tcPr>
          <w:p w14:paraId="06362DCB" w14:textId="78F74368" w:rsidR="00823482" w:rsidRPr="00BD5CE2" w:rsidRDefault="001C0042" w:rsidP="00823482">
            <w:pPr>
              <w:jc w:val="center"/>
              <w:rPr>
                <w:rFonts w:ascii="Arial" w:hAnsi="Arial" w:cs="Arial"/>
                <w:sz w:val="22"/>
                <w:szCs w:val="22"/>
              </w:rPr>
            </w:pPr>
            <w:r w:rsidRPr="00BD5CE2">
              <w:rPr>
                <w:rFonts w:ascii="Arial" w:hAnsi="Arial" w:cs="Arial"/>
                <w:sz w:val="22"/>
                <w:szCs w:val="22"/>
              </w:rPr>
              <w:t>Zużyte lub nienadające się do użytkowania pojazdy</w:t>
            </w:r>
          </w:p>
        </w:tc>
        <w:tc>
          <w:tcPr>
            <w:tcW w:w="1559" w:type="dxa"/>
            <w:shd w:val="clear" w:color="auto" w:fill="auto"/>
            <w:vAlign w:val="center"/>
          </w:tcPr>
          <w:p w14:paraId="67876A6F" w14:textId="3684018E" w:rsidR="00823482" w:rsidRPr="00BD5CE2" w:rsidRDefault="00823482" w:rsidP="00823482">
            <w:pPr>
              <w:jc w:val="center"/>
              <w:rPr>
                <w:rFonts w:ascii="Arial" w:hAnsi="Arial" w:cs="Arial"/>
                <w:sz w:val="22"/>
                <w:szCs w:val="22"/>
              </w:rPr>
            </w:pPr>
            <w:r w:rsidRPr="00BD5CE2">
              <w:rPr>
                <w:rFonts w:ascii="Arial" w:hAnsi="Arial" w:cs="Arial"/>
                <w:sz w:val="22"/>
                <w:szCs w:val="22"/>
              </w:rPr>
              <w:t>20,000</w:t>
            </w:r>
          </w:p>
        </w:tc>
        <w:tc>
          <w:tcPr>
            <w:tcW w:w="1418" w:type="dxa"/>
            <w:shd w:val="clear" w:color="auto" w:fill="auto"/>
            <w:vAlign w:val="center"/>
          </w:tcPr>
          <w:p w14:paraId="510B1A8C" w14:textId="0BCA1C56" w:rsidR="00823482" w:rsidRPr="00BD5CE2" w:rsidRDefault="00823482" w:rsidP="00823482">
            <w:pPr>
              <w:jc w:val="center"/>
              <w:rPr>
                <w:rFonts w:ascii="Arial" w:hAnsi="Arial" w:cs="Arial"/>
                <w:sz w:val="22"/>
                <w:szCs w:val="22"/>
              </w:rPr>
            </w:pPr>
            <w:r w:rsidRPr="00BD5CE2">
              <w:rPr>
                <w:rFonts w:ascii="Arial" w:hAnsi="Arial" w:cs="Arial"/>
                <w:sz w:val="22"/>
                <w:szCs w:val="22"/>
              </w:rPr>
              <w:t>600,000</w:t>
            </w:r>
          </w:p>
        </w:tc>
      </w:tr>
      <w:tr w:rsidR="00BD5CE2" w:rsidRPr="00BD5CE2" w14:paraId="3341225A" w14:textId="77777777" w:rsidTr="009722CA">
        <w:trPr>
          <w:jc w:val="center"/>
        </w:trPr>
        <w:tc>
          <w:tcPr>
            <w:tcW w:w="1870" w:type="dxa"/>
            <w:vMerge/>
            <w:shd w:val="clear" w:color="auto" w:fill="auto"/>
            <w:vAlign w:val="center"/>
          </w:tcPr>
          <w:p w14:paraId="3603F080" w14:textId="77777777" w:rsidR="00823482" w:rsidRPr="00BD5CE2" w:rsidRDefault="00823482" w:rsidP="00823482">
            <w:pPr>
              <w:jc w:val="center"/>
              <w:rPr>
                <w:rFonts w:ascii="Arial" w:hAnsi="Arial" w:cs="Arial"/>
                <w:sz w:val="22"/>
                <w:szCs w:val="22"/>
              </w:rPr>
            </w:pPr>
          </w:p>
        </w:tc>
        <w:tc>
          <w:tcPr>
            <w:tcW w:w="483" w:type="dxa"/>
            <w:vAlign w:val="center"/>
          </w:tcPr>
          <w:p w14:paraId="04B55323" w14:textId="441D8E95" w:rsidR="00823482" w:rsidRPr="00BD5CE2" w:rsidRDefault="0021602B" w:rsidP="00823482">
            <w:pPr>
              <w:jc w:val="center"/>
              <w:rPr>
                <w:rFonts w:ascii="Arial" w:hAnsi="Arial" w:cs="Arial"/>
                <w:sz w:val="22"/>
                <w:szCs w:val="22"/>
              </w:rPr>
            </w:pPr>
            <w:r w:rsidRPr="00BD5CE2">
              <w:rPr>
                <w:rFonts w:ascii="Arial" w:hAnsi="Arial" w:cs="Arial"/>
                <w:sz w:val="22"/>
                <w:szCs w:val="22"/>
              </w:rPr>
              <w:t>30</w:t>
            </w:r>
          </w:p>
        </w:tc>
        <w:tc>
          <w:tcPr>
            <w:tcW w:w="1334" w:type="dxa"/>
            <w:shd w:val="clear" w:color="auto" w:fill="auto"/>
            <w:vAlign w:val="center"/>
          </w:tcPr>
          <w:p w14:paraId="502E3E8F" w14:textId="7BCF8616"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16 01 06</w:t>
            </w:r>
          </w:p>
        </w:tc>
        <w:tc>
          <w:tcPr>
            <w:tcW w:w="3428" w:type="dxa"/>
            <w:shd w:val="clear" w:color="auto" w:fill="auto"/>
            <w:vAlign w:val="center"/>
          </w:tcPr>
          <w:p w14:paraId="1922C88C" w14:textId="42347CCB" w:rsidR="00823482" w:rsidRPr="00BD5CE2" w:rsidRDefault="001C0042" w:rsidP="00823482">
            <w:pPr>
              <w:jc w:val="center"/>
              <w:rPr>
                <w:rFonts w:ascii="Arial" w:hAnsi="Arial" w:cs="Arial"/>
                <w:sz w:val="22"/>
                <w:szCs w:val="22"/>
              </w:rPr>
            </w:pPr>
            <w:r w:rsidRPr="00BD5CE2">
              <w:rPr>
                <w:rFonts w:ascii="Arial" w:hAnsi="Arial" w:cs="Arial"/>
                <w:sz w:val="22"/>
                <w:szCs w:val="22"/>
              </w:rPr>
              <w:t>Zużyte lub nienadające się do użytkowania pojazdy niezawierające cieczy i innych niebezpiecznych elementów</w:t>
            </w:r>
          </w:p>
        </w:tc>
        <w:tc>
          <w:tcPr>
            <w:tcW w:w="1559" w:type="dxa"/>
            <w:shd w:val="clear" w:color="auto" w:fill="auto"/>
            <w:vAlign w:val="center"/>
          </w:tcPr>
          <w:p w14:paraId="6674591B" w14:textId="3CB674F6" w:rsidR="00823482" w:rsidRPr="00BD5CE2" w:rsidRDefault="00823482" w:rsidP="00823482">
            <w:pPr>
              <w:jc w:val="center"/>
              <w:rPr>
                <w:rFonts w:ascii="Arial" w:hAnsi="Arial" w:cs="Arial"/>
                <w:sz w:val="22"/>
                <w:szCs w:val="22"/>
              </w:rPr>
            </w:pPr>
            <w:r w:rsidRPr="00BD5CE2">
              <w:rPr>
                <w:rFonts w:ascii="Arial" w:hAnsi="Arial" w:cs="Arial"/>
                <w:sz w:val="22"/>
                <w:szCs w:val="22"/>
              </w:rPr>
              <w:t>5,000</w:t>
            </w:r>
          </w:p>
        </w:tc>
        <w:tc>
          <w:tcPr>
            <w:tcW w:w="1418" w:type="dxa"/>
            <w:shd w:val="clear" w:color="auto" w:fill="auto"/>
            <w:vAlign w:val="center"/>
          </w:tcPr>
          <w:p w14:paraId="188B4E22" w14:textId="1E8A4608" w:rsidR="00823482" w:rsidRPr="00BD5CE2" w:rsidRDefault="00823482" w:rsidP="00823482">
            <w:pPr>
              <w:jc w:val="center"/>
              <w:rPr>
                <w:rFonts w:ascii="Arial" w:hAnsi="Arial" w:cs="Arial"/>
                <w:sz w:val="22"/>
                <w:szCs w:val="22"/>
              </w:rPr>
            </w:pPr>
            <w:r w:rsidRPr="00BD5CE2">
              <w:rPr>
                <w:rFonts w:ascii="Arial" w:hAnsi="Arial" w:cs="Arial"/>
                <w:sz w:val="22"/>
                <w:szCs w:val="22"/>
              </w:rPr>
              <w:t>50,000</w:t>
            </w:r>
          </w:p>
        </w:tc>
      </w:tr>
      <w:tr w:rsidR="00BD5CE2" w:rsidRPr="00BD5CE2" w14:paraId="5F23D6D7" w14:textId="77777777" w:rsidTr="009722CA">
        <w:trPr>
          <w:jc w:val="center"/>
        </w:trPr>
        <w:tc>
          <w:tcPr>
            <w:tcW w:w="1870" w:type="dxa"/>
            <w:vMerge w:val="restart"/>
            <w:shd w:val="clear" w:color="auto" w:fill="auto"/>
            <w:vAlign w:val="center"/>
          </w:tcPr>
          <w:p w14:paraId="6163C811" w14:textId="2F1A59EA"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P3</w:t>
            </w:r>
          </w:p>
        </w:tc>
        <w:tc>
          <w:tcPr>
            <w:tcW w:w="483" w:type="dxa"/>
            <w:vAlign w:val="center"/>
          </w:tcPr>
          <w:p w14:paraId="07891DC0" w14:textId="3CF3C2EB" w:rsidR="00823482" w:rsidRPr="00BD5CE2" w:rsidRDefault="0021602B" w:rsidP="00823482">
            <w:pPr>
              <w:jc w:val="center"/>
              <w:rPr>
                <w:rFonts w:ascii="Arial" w:hAnsi="Arial" w:cs="Arial"/>
                <w:sz w:val="22"/>
                <w:szCs w:val="22"/>
              </w:rPr>
            </w:pPr>
            <w:r w:rsidRPr="00BD5CE2">
              <w:rPr>
                <w:rFonts w:ascii="Arial" w:hAnsi="Arial" w:cs="Arial"/>
                <w:sz w:val="22"/>
                <w:szCs w:val="22"/>
              </w:rPr>
              <w:t>3</w:t>
            </w:r>
            <w:r w:rsidR="00823482" w:rsidRPr="00BD5CE2">
              <w:rPr>
                <w:rFonts w:ascii="Arial" w:hAnsi="Arial" w:cs="Arial"/>
                <w:sz w:val="22"/>
                <w:szCs w:val="22"/>
              </w:rPr>
              <w:t>1</w:t>
            </w:r>
          </w:p>
        </w:tc>
        <w:tc>
          <w:tcPr>
            <w:tcW w:w="1334" w:type="dxa"/>
            <w:shd w:val="clear" w:color="auto" w:fill="auto"/>
            <w:vAlign w:val="center"/>
          </w:tcPr>
          <w:p w14:paraId="4BFF20AC" w14:textId="19520BBD"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01 10*</w:t>
            </w:r>
          </w:p>
        </w:tc>
        <w:tc>
          <w:tcPr>
            <w:tcW w:w="3428" w:type="dxa"/>
            <w:shd w:val="clear" w:color="auto" w:fill="auto"/>
            <w:vAlign w:val="center"/>
          </w:tcPr>
          <w:p w14:paraId="159540ED" w14:textId="603B24C1" w:rsidR="00823482" w:rsidRPr="00BD5CE2" w:rsidRDefault="001C0042" w:rsidP="00823482">
            <w:pPr>
              <w:jc w:val="center"/>
              <w:rPr>
                <w:rFonts w:ascii="Arial" w:hAnsi="Arial" w:cs="Arial"/>
                <w:sz w:val="22"/>
                <w:szCs w:val="22"/>
              </w:rPr>
            </w:pPr>
            <w:r w:rsidRPr="00BD5CE2">
              <w:rPr>
                <w:rFonts w:ascii="Arial" w:hAnsi="Arial" w:cs="Arial"/>
                <w:sz w:val="22"/>
                <w:szCs w:val="22"/>
              </w:rPr>
              <w:t xml:space="preserve">Mineralne oleje hydrauliczne niezawierające związków </w:t>
            </w:r>
            <w:proofErr w:type="spellStart"/>
            <w:r w:rsidRPr="00BD5CE2">
              <w:rPr>
                <w:rFonts w:ascii="Arial" w:hAnsi="Arial" w:cs="Arial"/>
                <w:sz w:val="22"/>
                <w:szCs w:val="22"/>
              </w:rPr>
              <w:t>chlorowcoorganicznych</w:t>
            </w:r>
            <w:proofErr w:type="spellEnd"/>
          </w:p>
        </w:tc>
        <w:tc>
          <w:tcPr>
            <w:tcW w:w="1559" w:type="dxa"/>
            <w:shd w:val="clear" w:color="auto" w:fill="auto"/>
            <w:vAlign w:val="center"/>
          </w:tcPr>
          <w:p w14:paraId="19E880CB" w14:textId="03516338"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07A1A42C" w14:textId="761B85D7" w:rsidR="00823482" w:rsidRPr="00BD5CE2" w:rsidRDefault="00823482" w:rsidP="00823482">
            <w:pPr>
              <w:jc w:val="center"/>
              <w:rPr>
                <w:rFonts w:ascii="Arial" w:hAnsi="Arial" w:cs="Arial"/>
                <w:sz w:val="22"/>
                <w:szCs w:val="22"/>
              </w:rPr>
            </w:pPr>
            <w:r w:rsidRPr="00BD5CE2">
              <w:rPr>
                <w:rFonts w:ascii="Arial" w:hAnsi="Arial" w:cs="Arial"/>
                <w:sz w:val="22"/>
                <w:szCs w:val="22"/>
              </w:rPr>
              <w:t>0,430</w:t>
            </w:r>
          </w:p>
        </w:tc>
      </w:tr>
      <w:tr w:rsidR="00BD5CE2" w:rsidRPr="00BD5CE2" w14:paraId="7BED61A7" w14:textId="77777777" w:rsidTr="00BD5CE2">
        <w:trPr>
          <w:trHeight w:val="357"/>
          <w:jc w:val="center"/>
        </w:trPr>
        <w:tc>
          <w:tcPr>
            <w:tcW w:w="1870" w:type="dxa"/>
            <w:vMerge/>
            <w:shd w:val="clear" w:color="auto" w:fill="auto"/>
            <w:vAlign w:val="center"/>
          </w:tcPr>
          <w:p w14:paraId="7CF5F268" w14:textId="77777777" w:rsidR="00823482" w:rsidRPr="00BD5CE2" w:rsidRDefault="00823482" w:rsidP="00823482">
            <w:pPr>
              <w:jc w:val="center"/>
              <w:rPr>
                <w:rFonts w:ascii="Arial" w:hAnsi="Arial" w:cs="Arial"/>
                <w:sz w:val="22"/>
                <w:szCs w:val="22"/>
              </w:rPr>
            </w:pPr>
          </w:p>
        </w:tc>
        <w:tc>
          <w:tcPr>
            <w:tcW w:w="483" w:type="dxa"/>
            <w:vAlign w:val="center"/>
          </w:tcPr>
          <w:p w14:paraId="6ADF4936" w14:textId="6E899493" w:rsidR="00823482" w:rsidRPr="00BD5CE2" w:rsidRDefault="0021602B" w:rsidP="00823482">
            <w:pPr>
              <w:jc w:val="center"/>
              <w:rPr>
                <w:rFonts w:ascii="Arial" w:hAnsi="Arial" w:cs="Arial"/>
                <w:sz w:val="22"/>
                <w:szCs w:val="22"/>
              </w:rPr>
            </w:pPr>
            <w:r w:rsidRPr="00BD5CE2">
              <w:rPr>
                <w:rFonts w:ascii="Arial" w:hAnsi="Arial" w:cs="Arial"/>
                <w:sz w:val="22"/>
                <w:szCs w:val="22"/>
              </w:rPr>
              <w:t>3</w:t>
            </w:r>
            <w:r w:rsidR="00823482" w:rsidRPr="00BD5CE2">
              <w:rPr>
                <w:rFonts w:ascii="Arial" w:hAnsi="Arial" w:cs="Arial"/>
                <w:sz w:val="22"/>
                <w:szCs w:val="22"/>
              </w:rPr>
              <w:t>2</w:t>
            </w:r>
          </w:p>
        </w:tc>
        <w:tc>
          <w:tcPr>
            <w:tcW w:w="1334" w:type="dxa"/>
            <w:shd w:val="clear" w:color="auto" w:fill="auto"/>
            <w:vAlign w:val="center"/>
          </w:tcPr>
          <w:p w14:paraId="02618D1A" w14:textId="664EAD43"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01 11*</w:t>
            </w:r>
          </w:p>
        </w:tc>
        <w:tc>
          <w:tcPr>
            <w:tcW w:w="3428" w:type="dxa"/>
            <w:shd w:val="clear" w:color="auto" w:fill="auto"/>
            <w:vAlign w:val="center"/>
          </w:tcPr>
          <w:p w14:paraId="736EC1BC" w14:textId="002F94E5" w:rsidR="00823482" w:rsidRPr="00BD5CE2" w:rsidRDefault="001C0042" w:rsidP="00823482">
            <w:pPr>
              <w:jc w:val="center"/>
              <w:rPr>
                <w:rFonts w:ascii="Arial" w:hAnsi="Arial" w:cs="Arial"/>
                <w:sz w:val="22"/>
                <w:szCs w:val="22"/>
              </w:rPr>
            </w:pPr>
            <w:r w:rsidRPr="00BD5CE2">
              <w:rPr>
                <w:rFonts w:ascii="Arial" w:hAnsi="Arial" w:cs="Arial"/>
                <w:sz w:val="22"/>
                <w:szCs w:val="22"/>
              </w:rPr>
              <w:t>Syntetyczne oleje hydrauliczne</w:t>
            </w:r>
          </w:p>
        </w:tc>
        <w:tc>
          <w:tcPr>
            <w:tcW w:w="1559" w:type="dxa"/>
            <w:shd w:val="clear" w:color="auto" w:fill="auto"/>
            <w:vAlign w:val="center"/>
          </w:tcPr>
          <w:p w14:paraId="7B0B3857" w14:textId="6CB1C4B4"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787D59DD" w14:textId="79460FA8" w:rsidR="00823482" w:rsidRPr="00BD5CE2" w:rsidRDefault="00823482" w:rsidP="00823482">
            <w:pPr>
              <w:jc w:val="center"/>
              <w:rPr>
                <w:rFonts w:ascii="Arial" w:hAnsi="Arial" w:cs="Arial"/>
                <w:sz w:val="22"/>
                <w:szCs w:val="22"/>
              </w:rPr>
            </w:pPr>
            <w:r w:rsidRPr="00BD5CE2">
              <w:rPr>
                <w:rFonts w:ascii="Arial" w:hAnsi="Arial" w:cs="Arial"/>
                <w:sz w:val="22"/>
                <w:szCs w:val="22"/>
              </w:rPr>
              <w:t>0,205</w:t>
            </w:r>
          </w:p>
        </w:tc>
      </w:tr>
      <w:tr w:rsidR="00BD5CE2" w:rsidRPr="00BD5CE2" w14:paraId="318654F8" w14:textId="77777777" w:rsidTr="00BD5CE2">
        <w:trPr>
          <w:trHeight w:val="432"/>
          <w:jc w:val="center"/>
        </w:trPr>
        <w:tc>
          <w:tcPr>
            <w:tcW w:w="1870" w:type="dxa"/>
            <w:vMerge/>
            <w:shd w:val="clear" w:color="auto" w:fill="auto"/>
            <w:vAlign w:val="center"/>
          </w:tcPr>
          <w:p w14:paraId="5CC832EF" w14:textId="77777777" w:rsidR="00823482" w:rsidRPr="00BD5CE2" w:rsidRDefault="00823482" w:rsidP="00823482">
            <w:pPr>
              <w:jc w:val="center"/>
              <w:rPr>
                <w:rFonts w:ascii="Arial" w:hAnsi="Arial" w:cs="Arial"/>
                <w:sz w:val="22"/>
                <w:szCs w:val="22"/>
              </w:rPr>
            </w:pPr>
          </w:p>
        </w:tc>
        <w:tc>
          <w:tcPr>
            <w:tcW w:w="483" w:type="dxa"/>
            <w:vAlign w:val="center"/>
          </w:tcPr>
          <w:p w14:paraId="4B1EE55A" w14:textId="2F15B820" w:rsidR="00823482" w:rsidRPr="00BD5CE2" w:rsidRDefault="00823482" w:rsidP="00823482">
            <w:pPr>
              <w:jc w:val="center"/>
              <w:rPr>
                <w:rFonts w:ascii="Arial" w:hAnsi="Arial" w:cs="Arial"/>
                <w:sz w:val="22"/>
                <w:szCs w:val="22"/>
              </w:rPr>
            </w:pPr>
            <w:r w:rsidRPr="00BD5CE2">
              <w:rPr>
                <w:rFonts w:ascii="Arial" w:hAnsi="Arial" w:cs="Arial"/>
                <w:sz w:val="22"/>
                <w:szCs w:val="22"/>
              </w:rPr>
              <w:t>3</w:t>
            </w:r>
            <w:r w:rsidR="0021602B" w:rsidRPr="00BD5CE2">
              <w:rPr>
                <w:rFonts w:ascii="Arial" w:hAnsi="Arial" w:cs="Arial"/>
                <w:sz w:val="22"/>
                <w:szCs w:val="22"/>
              </w:rPr>
              <w:t>3</w:t>
            </w:r>
          </w:p>
        </w:tc>
        <w:tc>
          <w:tcPr>
            <w:tcW w:w="1334" w:type="dxa"/>
            <w:shd w:val="clear" w:color="auto" w:fill="auto"/>
            <w:vAlign w:val="center"/>
          </w:tcPr>
          <w:p w14:paraId="0756F0FD" w14:textId="44308629"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01 13*</w:t>
            </w:r>
          </w:p>
        </w:tc>
        <w:tc>
          <w:tcPr>
            <w:tcW w:w="3428" w:type="dxa"/>
            <w:shd w:val="clear" w:color="auto" w:fill="auto"/>
            <w:vAlign w:val="center"/>
          </w:tcPr>
          <w:p w14:paraId="2D67DE8C" w14:textId="550DB0E3" w:rsidR="00823482" w:rsidRPr="00BD5CE2" w:rsidRDefault="001C0042" w:rsidP="00823482">
            <w:pPr>
              <w:jc w:val="center"/>
              <w:rPr>
                <w:rFonts w:ascii="Arial" w:hAnsi="Arial" w:cs="Arial"/>
                <w:sz w:val="22"/>
                <w:szCs w:val="22"/>
              </w:rPr>
            </w:pPr>
            <w:r w:rsidRPr="00BD5CE2">
              <w:rPr>
                <w:rFonts w:ascii="Arial" w:hAnsi="Arial" w:cs="Arial"/>
                <w:sz w:val="22"/>
                <w:szCs w:val="22"/>
              </w:rPr>
              <w:t>Inne oleje hydrauliczne</w:t>
            </w:r>
          </w:p>
        </w:tc>
        <w:tc>
          <w:tcPr>
            <w:tcW w:w="1559" w:type="dxa"/>
            <w:shd w:val="clear" w:color="auto" w:fill="auto"/>
            <w:vAlign w:val="center"/>
          </w:tcPr>
          <w:p w14:paraId="04D16306" w14:textId="53BA15D4"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6FD09F90" w14:textId="28E291BA" w:rsidR="00823482" w:rsidRPr="00BD5CE2" w:rsidRDefault="00823482" w:rsidP="00823482">
            <w:pPr>
              <w:jc w:val="center"/>
              <w:rPr>
                <w:rFonts w:ascii="Arial" w:hAnsi="Arial" w:cs="Arial"/>
                <w:sz w:val="22"/>
                <w:szCs w:val="22"/>
              </w:rPr>
            </w:pPr>
            <w:r w:rsidRPr="00BD5CE2">
              <w:rPr>
                <w:rFonts w:ascii="Arial" w:hAnsi="Arial" w:cs="Arial"/>
                <w:sz w:val="22"/>
                <w:szCs w:val="22"/>
              </w:rPr>
              <w:t>0,242</w:t>
            </w:r>
          </w:p>
        </w:tc>
      </w:tr>
      <w:tr w:rsidR="00BD5CE2" w:rsidRPr="00BD5CE2" w14:paraId="262A3B7D" w14:textId="77777777" w:rsidTr="009722CA">
        <w:trPr>
          <w:jc w:val="center"/>
        </w:trPr>
        <w:tc>
          <w:tcPr>
            <w:tcW w:w="1870" w:type="dxa"/>
            <w:vMerge/>
            <w:shd w:val="clear" w:color="auto" w:fill="auto"/>
            <w:vAlign w:val="center"/>
          </w:tcPr>
          <w:p w14:paraId="25707948" w14:textId="77777777" w:rsidR="00823482" w:rsidRPr="00BD5CE2" w:rsidRDefault="00823482" w:rsidP="00823482">
            <w:pPr>
              <w:jc w:val="center"/>
              <w:rPr>
                <w:rFonts w:ascii="Arial" w:hAnsi="Arial" w:cs="Arial"/>
                <w:sz w:val="22"/>
                <w:szCs w:val="22"/>
              </w:rPr>
            </w:pPr>
          </w:p>
        </w:tc>
        <w:tc>
          <w:tcPr>
            <w:tcW w:w="483" w:type="dxa"/>
            <w:vAlign w:val="center"/>
          </w:tcPr>
          <w:p w14:paraId="66E973D4" w14:textId="6F456CAD" w:rsidR="00823482" w:rsidRPr="00BD5CE2" w:rsidRDefault="0021602B" w:rsidP="00823482">
            <w:pPr>
              <w:jc w:val="center"/>
              <w:rPr>
                <w:rFonts w:ascii="Arial" w:hAnsi="Arial" w:cs="Arial"/>
                <w:sz w:val="22"/>
                <w:szCs w:val="22"/>
              </w:rPr>
            </w:pPr>
            <w:r w:rsidRPr="00BD5CE2">
              <w:rPr>
                <w:rFonts w:ascii="Arial" w:hAnsi="Arial" w:cs="Arial"/>
                <w:sz w:val="22"/>
                <w:szCs w:val="22"/>
              </w:rPr>
              <w:t>3</w:t>
            </w:r>
            <w:r w:rsidR="00823482" w:rsidRPr="00BD5CE2">
              <w:rPr>
                <w:rFonts w:ascii="Arial" w:hAnsi="Arial" w:cs="Arial"/>
                <w:sz w:val="22"/>
                <w:szCs w:val="22"/>
              </w:rPr>
              <w:t>4</w:t>
            </w:r>
          </w:p>
        </w:tc>
        <w:tc>
          <w:tcPr>
            <w:tcW w:w="1334" w:type="dxa"/>
            <w:shd w:val="clear" w:color="auto" w:fill="auto"/>
            <w:vAlign w:val="center"/>
          </w:tcPr>
          <w:p w14:paraId="250D8075" w14:textId="7F49C162"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02 04*</w:t>
            </w:r>
          </w:p>
        </w:tc>
        <w:tc>
          <w:tcPr>
            <w:tcW w:w="3428" w:type="dxa"/>
            <w:shd w:val="clear" w:color="auto" w:fill="auto"/>
            <w:vAlign w:val="center"/>
          </w:tcPr>
          <w:p w14:paraId="1205C653" w14:textId="3669D247" w:rsidR="00823482" w:rsidRPr="00BD5CE2" w:rsidRDefault="001C0042" w:rsidP="00823482">
            <w:pPr>
              <w:jc w:val="center"/>
              <w:rPr>
                <w:rFonts w:ascii="Arial" w:hAnsi="Arial" w:cs="Arial"/>
                <w:sz w:val="22"/>
                <w:szCs w:val="22"/>
              </w:rPr>
            </w:pPr>
            <w:r w:rsidRPr="00BD5CE2">
              <w:rPr>
                <w:rFonts w:ascii="Arial" w:hAnsi="Arial" w:cs="Arial"/>
                <w:sz w:val="22"/>
                <w:szCs w:val="22"/>
              </w:rPr>
              <w:t xml:space="preserve">Mineralne oleje silnikowe, przekładniowe i smarowe zawierające związki </w:t>
            </w:r>
            <w:proofErr w:type="spellStart"/>
            <w:r w:rsidRPr="00BD5CE2">
              <w:rPr>
                <w:rFonts w:ascii="Arial" w:hAnsi="Arial" w:cs="Arial"/>
                <w:sz w:val="22"/>
                <w:szCs w:val="22"/>
              </w:rPr>
              <w:t>chlorowcoorganiczne</w:t>
            </w:r>
            <w:proofErr w:type="spellEnd"/>
          </w:p>
        </w:tc>
        <w:tc>
          <w:tcPr>
            <w:tcW w:w="1559" w:type="dxa"/>
            <w:shd w:val="clear" w:color="auto" w:fill="auto"/>
            <w:vAlign w:val="center"/>
          </w:tcPr>
          <w:p w14:paraId="02960C03" w14:textId="46EBAF87"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515788DC" w14:textId="5E7E135F" w:rsidR="00823482" w:rsidRPr="00BD5CE2" w:rsidRDefault="00823482" w:rsidP="00823482">
            <w:pPr>
              <w:jc w:val="center"/>
              <w:rPr>
                <w:rFonts w:ascii="Arial" w:hAnsi="Arial" w:cs="Arial"/>
                <w:sz w:val="22"/>
                <w:szCs w:val="22"/>
              </w:rPr>
            </w:pPr>
            <w:r w:rsidRPr="00BD5CE2">
              <w:rPr>
                <w:rFonts w:ascii="Arial" w:hAnsi="Arial" w:cs="Arial"/>
                <w:sz w:val="22"/>
                <w:szCs w:val="22"/>
              </w:rPr>
              <w:t>0,200</w:t>
            </w:r>
          </w:p>
        </w:tc>
      </w:tr>
      <w:tr w:rsidR="00BD5CE2" w:rsidRPr="00BD5CE2" w14:paraId="5F46FA8C" w14:textId="77777777" w:rsidTr="009722CA">
        <w:trPr>
          <w:jc w:val="center"/>
        </w:trPr>
        <w:tc>
          <w:tcPr>
            <w:tcW w:w="1870" w:type="dxa"/>
            <w:vMerge/>
            <w:shd w:val="clear" w:color="auto" w:fill="auto"/>
            <w:vAlign w:val="center"/>
          </w:tcPr>
          <w:p w14:paraId="78051020" w14:textId="77777777" w:rsidR="00823482" w:rsidRPr="00BD5CE2" w:rsidRDefault="00823482" w:rsidP="00823482">
            <w:pPr>
              <w:jc w:val="center"/>
              <w:rPr>
                <w:rFonts w:ascii="Arial" w:hAnsi="Arial" w:cs="Arial"/>
                <w:sz w:val="22"/>
                <w:szCs w:val="22"/>
              </w:rPr>
            </w:pPr>
          </w:p>
        </w:tc>
        <w:tc>
          <w:tcPr>
            <w:tcW w:w="483" w:type="dxa"/>
            <w:vAlign w:val="center"/>
          </w:tcPr>
          <w:p w14:paraId="754884BF" w14:textId="55672CDF" w:rsidR="00823482" w:rsidRPr="00BD5CE2" w:rsidRDefault="0021602B" w:rsidP="00823482">
            <w:pPr>
              <w:jc w:val="center"/>
              <w:rPr>
                <w:rFonts w:ascii="Arial" w:hAnsi="Arial" w:cs="Arial"/>
                <w:sz w:val="22"/>
                <w:szCs w:val="22"/>
              </w:rPr>
            </w:pPr>
            <w:r w:rsidRPr="00BD5CE2">
              <w:rPr>
                <w:rFonts w:ascii="Arial" w:hAnsi="Arial" w:cs="Arial"/>
                <w:sz w:val="22"/>
                <w:szCs w:val="22"/>
              </w:rPr>
              <w:t>3</w:t>
            </w:r>
            <w:r w:rsidR="00823482" w:rsidRPr="00BD5CE2">
              <w:rPr>
                <w:rFonts w:ascii="Arial" w:hAnsi="Arial" w:cs="Arial"/>
                <w:sz w:val="22"/>
                <w:szCs w:val="22"/>
              </w:rPr>
              <w:t>5</w:t>
            </w:r>
          </w:p>
        </w:tc>
        <w:tc>
          <w:tcPr>
            <w:tcW w:w="1334" w:type="dxa"/>
            <w:shd w:val="clear" w:color="auto" w:fill="auto"/>
            <w:vAlign w:val="center"/>
          </w:tcPr>
          <w:p w14:paraId="7A198D97" w14:textId="5A2239BD"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02 05*</w:t>
            </w:r>
          </w:p>
        </w:tc>
        <w:tc>
          <w:tcPr>
            <w:tcW w:w="3428" w:type="dxa"/>
            <w:shd w:val="clear" w:color="auto" w:fill="auto"/>
            <w:vAlign w:val="center"/>
          </w:tcPr>
          <w:p w14:paraId="4159E3F3" w14:textId="5380508F" w:rsidR="00823482" w:rsidRPr="00BD5CE2" w:rsidRDefault="001C0042" w:rsidP="00823482">
            <w:pPr>
              <w:jc w:val="center"/>
              <w:rPr>
                <w:rFonts w:ascii="Arial" w:hAnsi="Arial" w:cs="Arial"/>
                <w:sz w:val="22"/>
                <w:szCs w:val="22"/>
              </w:rPr>
            </w:pPr>
            <w:r w:rsidRPr="00BD5CE2">
              <w:rPr>
                <w:rFonts w:ascii="Arial" w:hAnsi="Arial" w:cs="Arial"/>
                <w:sz w:val="22"/>
                <w:szCs w:val="22"/>
              </w:rPr>
              <w:t xml:space="preserve">Mineralne oleje silnikowe, przekładniowe i smarowe niezawierające związków </w:t>
            </w:r>
            <w:proofErr w:type="spellStart"/>
            <w:r w:rsidRPr="00BD5CE2">
              <w:rPr>
                <w:rFonts w:ascii="Arial" w:hAnsi="Arial" w:cs="Arial"/>
                <w:sz w:val="22"/>
                <w:szCs w:val="22"/>
              </w:rPr>
              <w:t>chlorowcoorganicznych</w:t>
            </w:r>
            <w:proofErr w:type="spellEnd"/>
          </w:p>
        </w:tc>
        <w:tc>
          <w:tcPr>
            <w:tcW w:w="1559" w:type="dxa"/>
            <w:shd w:val="clear" w:color="auto" w:fill="auto"/>
            <w:vAlign w:val="center"/>
          </w:tcPr>
          <w:p w14:paraId="308AB220" w14:textId="1EB46C6D" w:rsidR="00823482" w:rsidRPr="00BD5CE2" w:rsidRDefault="00823482" w:rsidP="00823482">
            <w:pPr>
              <w:jc w:val="center"/>
              <w:rPr>
                <w:rFonts w:ascii="Arial" w:hAnsi="Arial" w:cs="Arial"/>
                <w:sz w:val="22"/>
                <w:szCs w:val="22"/>
              </w:rPr>
            </w:pPr>
            <w:r w:rsidRPr="00BD5CE2">
              <w:rPr>
                <w:rFonts w:ascii="Arial" w:hAnsi="Arial" w:cs="Arial"/>
                <w:sz w:val="22"/>
                <w:szCs w:val="22"/>
              </w:rPr>
              <w:t>1,000</w:t>
            </w:r>
          </w:p>
        </w:tc>
        <w:tc>
          <w:tcPr>
            <w:tcW w:w="1418" w:type="dxa"/>
            <w:shd w:val="clear" w:color="auto" w:fill="auto"/>
            <w:vAlign w:val="center"/>
          </w:tcPr>
          <w:p w14:paraId="53E04F17" w14:textId="7A43B2ED" w:rsidR="00823482" w:rsidRPr="00BD5CE2" w:rsidRDefault="00823482" w:rsidP="00823482">
            <w:pPr>
              <w:jc w:val="center"/>
              <w:rPr>
                <w:rFonts w:ascii="Arial" w:hAnsi="Arial" w:cs="Arial"/>
                <w:sz w:val="22"/>
                <w:szCs w:val="22"/>
              </w:rPr>
            </w:pPr>
            <w:r w:rsidRPr="00BD5CE2">
              <w:rPr>
                <w:rFonts w:ascii="Arial" w:hAnsi="Arial" w:cs="Arial"/>
                <w:sz w:val="22"/>
                <w:szCs w:val="22"/>
              </w:rPr>
              <w:t>6,000</w:t>
            </w:r>
          </w:p>
        </w:tc>
      </w:tr>
      <w:tr w:rsidR="00BD5CE2" w:rsidRPr="00BD5CE2" w14:paraId="5F26CF38" w14:textId="77777777" w:rsidTr="009722CA">
        <w:trPr>
          <w:jc w:val="center"/>
        </w:trPr>
        <w:tc>
          <w:tcPr>
            <w:tcW w:w="1870" w:type="dxa"/>
            <w:vMerge/>
            <w:shd w:val="clear" w:color="auto" w:fill="auto"/>
            <w:vAlign w:val="center"/>
          </w:tcPr>
          <w:p w14:paraId="00B7A947" w14:textId="77777777" w:rsidR="00823482" w:rsidRPr="00BD5CE2" w:rsidRDefault="00823482" w:rsidP="00823482">
            <w:pPr>
              <w:jc w:val="center"/>
              <w:rPr>
                <w:rFonts w:ascii="Arial" w:hAnsi="Arial" w:cs="Arial"/>
                <w:sz w:val="22"/>
                <w:szCs w:val="22"/>
              </w:rPr>
            </w:pPr>
          </w:p>
        </w:tc>
        <w:tc>
          <w:tcPr>
            <w:tcW w:w="483" w:type="dxa"/>
            <w:vAlign w:val="center"/>
          </w:tcPr>
          <w:p w14:paraId="20E5CB68" w14:textId="723142F2" w:rsidR="00823482" w:rsidRPr="00BD5CE2" w:rsidRDefault="0021602B" w:rsidP="00823482">
            <w:pPr>
              <w:jc w:val="center"/>
              <w:rPr>
                <w:rFonts w:ascii="Arial" w:hAnsi="Arial" w:cs="Arial"/>
                <w:sz w:val="22"/>
                <w:szCs w:val="22"/>
              </w:rPr>
            </w:pPr>
            <w:r w:rsidRPr="00BD5CE2">
              <w:rPr>
                <w:rFonts w:ascii="Arial" w:hAnsi="Arial" w:cs="Arial"/>
                <w:sz w:val="22"/>
                <w:szCs w:val="22"/>
              </w:rPr>
              <w:t>3</w:t>
            </w:r>
            <w:r w:rsidR="00823482" w:rsidRPr="00BD5CE2">
              <w:rPr>
                <w:rFonts w:ascii="Arial" w:hAnsi="Arial" w:cs="Arial"/>
                <w:sz w:val="22"/>
                <w:szCs w:val="22"/>
              </w:rPr>
              <w:t>6</w:t>
            </w:r>
          </w:p>
        </w:tc>
        <w:tc>
          <w:tcPr>
            <w:tcW w:w="1334" w:type="dxa"/>
            <w:shd w:val="clear" w:color="auto" w:fill="auto"/>
            <w:vAlign w:val="center"/>
          </w:tcPr>
          <w:p w14:paraId="2AB91A9E" w14:textId="7105DF9F"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02 06*</w:t>
            </w:r>
          </w:p>
        </w:tc>
        <w:tc>
          <w:tcPr>
            <w:tcW w:w="3428" w:type="dxa"/>
            <w:shd w:val="clear" w:color="auto" w:fill="auto"/>
            <w:vAlign w:val="center"/>
          </w:tcPr>
          <w:p w14:paraId="1A3EE978" w14:textId="6019F26D" w:rsidR="00823482" w:rsidRPr="00BD5CE2" w:rsidRDefault="001C0042" w:rsidP="00823482">
            <w:pPr>
              <w:jc w:val="center"/>
              <w:rPr>
                <w:rFonts w:ascii="Arial" w:hAnsi="Arial" w:cs="Arial"/>
                <w:sz w:val="22"/>
                <w:szCs w:val="22"/>
              </w:rPr>
            </w:pPr>
            <w:r w:rsidRPr="00BD5CE2">
              <w:rPr>
                <w:rFonts w:ascii="Arial" w:hAnsi="Arial" w:cs="Arial"/>
                <w:sz w:val="22"/>
                <w:szCs w:val="22"/>
              </w:rPr>
              <w:t>Syntetyczne oleje silnikowe, przekładniowe i smarowe</w:t>
            </w:r>
          </w:p>
        </w:tc>
        <w:tc>
          <w:tcPr>
            <w:tcW w:w="1559" w:type="dxa"/>
            <w:shd w:val="clear" w:color="auto" w:fill="auto"/>
            <w:vAlign w:val="center"/>
          </w:tcPr>
          <w:p w14:paraId="7A8F560D" w14:textId="72657736"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67E534C8" w14:textId="05BCCE0C" w:rsidR="00823482" w:rsidRPr="00BD5CE2" w:rsidRDefault="00823482" w:rsidP="00823482">
            <w:pPr>
              <w:jc w:val="center"/>
              <w:rPr>
                <w:rFonts w:ascii="Arial" w:hAnsi="Arial" w:cs="Arial"/>
                <w:sz w:val="22"/>
                <w:szCs w:val="22"/>
              </w:rPr>
            </w:pPr>
            <w:r w:rsidRPr="00BD5CE2">
              <w:rPr>
                <w:rFonts w:ascii="Arial" w:hAnsi="Arial" w:cs="Arial"/>
                <w:sz w:val="22"/>
                <w:szCs w:val="22"/>
              </w:rPr>
              <w:t>0,600</w:t>
            </w:r>
          </w:p>
        </w:tc>
      </w:tr>
      <w:tr w:rsidR="00BD5CE2" w:rsidRPr="00BD5CE2" w14:paraId="7E5B0580" w14:textId="77777777" w:rsidTr="009722CA">
        <w:trPr>
          <w:jc w:val="center"/>
        </w:trPr>
        <w:tc>
          <w:tcPr>
            <w:tcW w:w="1870" w:type="dxa"/>
            <w:vMerge/>
            <w:shd w:val="clear" w:color="auto" w:fill="auto"/>
            <w:vAlign w:val="center"/>
          </w:tcPr>
          <w:p w14:paraId="79C416D0" w14:textId="77777777" w:rsidR="00823482" w:rsidRPr="00BD5CE2" w:rsidRDefault="00823482" w:rsidP="00823482">
            <w:pPr>
              <w:jc w:val="center"/>
              <w:rPr>
                <w:rFonts w:ascii="Arial" w:hAnsi="Arial" w:cs="Arial"/>
                <w:sz w:val="22"/>
                <w:szCs w:val="22"/>
              </w:rPr>
            </w:pPr>
          </w:p>
        </w:tc>
        <w:tc>
          <w:tcPr>
            <w:tcW w:w="483" w:type="dxa"/>
            <w:vAlign w:val="center"/>
          </w:tcPr>
          <w:p w14:paraId="72AC2E7C" w14:textId="66E2393E" w:rsidR="00823482" w:rsidRPr="00BD5CE2" w:rsidRDefault="0021602B" w:rsidP="00823482">
            <w:pPr>
              <w:jc w:val="center"/>
              <w:rPr>
                <w:rFonts w:ascii="Arial" w:hAnsi="Arial" w:cs="Arial"/>
                <w:sz w:val="22"/>
                <w:szCs w:val="22"/>
              </w:rPr>
            </w:pPr>
            <w:r w:rsidRPr="00BD5CE2">
              <w:rPr>
                <w:rFonts w:ascii="Arial" w:hAnsi="Arial" w:cs="Arial"/>
                <w:sz w:val="22"/>
                <w:szCs w:val="22"/>
              </w:rPr>
              <w:t>3</w:t>
            </w:r>
            <w:r w:rsidR="00823482" w:rsidRPr="00BD5CE2">
              <w:rPr>
                <w:rFonts w:ascii="Arial" w:hAnsi="Arial" w:cs="Arial"/>
                <w:sz w:val="22"/>
                <w:szCs w:val="22"/>
              </w:rPr>
              <w:t>7</w:t>
            </w:r>
          </w:p>
        </w:tc>
        <w:tc>
          <w:tcPr>
            <w:tcW w:w="1334" w:type="dxa"/>
            <w:shd w:val="clear" w:color="auto" w:fill="auto"/>
            <w:vAlign w:val="center"/>
          </w:tcPr>
          <w:p w14:paraId="52802DE0" w14:textId="0EF10104"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02 07*</w:t>
            </w:r>
          </w:p>
        </w:tc>
        <w:tc>
          <w:tcPr>
            <w:tcW w:w="3428" w:type="dxa"/>
            <w:shd w:val="clear" w:color="auto" w:fill="auto"/>
            <w:vAlign w:val="center"/>
          </w:tcPr>
          <w:p w14:paraId="1A6CDAB2" w14:textId="5179AB37" w:rsidR="00823482" w:rsidRPr="00BD5CE2" w:rsidRDefault="001C0042" w:rsidP="00823482">
            <w:pPr>
              <w:jc w:val="center"/>
              <w:rPr>
                <w:rFonts w:ascii="Arial" w:hAnsi="Arial" w:cs="Arial"/>
                <w:sz w:val="22"/>
                <w:szCs w:val="22"/>
              </w:rPr>
            </w:pPr>
            <w:r w:rsidRPr="00BD5CE2">
              <w:rPr>
                <w:rFonts w:ascii="Arial" w:hAnsi="Arial" w:cs="Arial"/>
                <w:sz w:val="22"/>
                <w:szCs w:val="22"/>
              </w:rPr>
              <w:t>Oleje silnikowe, przekładniowe i smarowe łatwo ulegające biodegradacji</w:t>
            </w:r>
          </w:p>
        </w:tc>
        <w:tc>
          <w:tcPr>
            <w:tcW w:w="1559" w:type="dxa"/>
            <w:shd w:val="clear" w:color="auto" w:fill="auto"/>
            <w:vAlign w:val="center"/>
          </w:tcPr>
          <w:p w14:paraId="5D0E9CDA" w14:textId="6D5D27E5"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14A44E42" w14:textId="51140A01" w:rsidR="00823482" w:rsidRPr="00BD5CE2" w:rsidRDefault="00823482" w:rsidP="00823482">
            <w:pPr>
              <w:jc w:val="center"/>
              <w:rPr>
                <w:rFonts w:ascii="Arial" w:hAnsi="Arial" w:cs="Arial"/>
                <w:sz w:val="22"/>
                <w:szCs w:val="22"/>
              </w:rPr>
            </w:pPr>
            <w:r w:rsidRPr="00BD5CE2">
              <w:rPr>
                <w:rFonts w:ascii="Arial" w:hAnsi="Arial" w:cs="Arial"/>
                <w:sz w:val="22"/>
                <w:szCs w:val="22"/>
              </w:rPr>
              <w:t>0,300</w:t>
            </w:r>
          </w:p>
        </w:tc>
      </w:tr>
      <w:tr w:rsidR="00BD5CE2" w:rsidRPr="00BD5CE2" w14:paraId="69B8CED4" w14:textId="77777777" w:rsidTr="009722CA">
        <w:trPr>
          <w:jc w:val="center"/>
        </w:trPr>
        <w:tc>
          <w:tcPr>
            <w:tcW w:w="1870" w:type="dxa"/>
            <w:vMerge/>
            <w:shd w:val="clear" w:color="auto" w:fill="auto"/>
            <w:vAlign w:val="center"/>
          </w:tcPr>
          <w:p w14:paraId="7BBA8B24" w14:textId="77777777" w:rsidR="00823482" w:rsidRPr="00BD5CE2" w:rsidRDefault="00823482" w:rsidP="00823482">
            <w:pPr>
              <w:jc w:val="center"/>
              <w:rPr>
                <w:rFonts w:ascii="Arial" w:hAnsi="Arial" w:cs="Arial"/>
                <w:sz w:val="22"/>
                <w:szCs w:val="22"/>
              </w:rPr>
            </w:pPr>
          </w:p>
        </w:tc>
        <w:tc>
          <w:tcPr>
            <w:tcW w:w="483" w:type="dxa"/>
            <w:vAlign w:val="center"/>
          </w:tcPr>
          <w:p w14:paraId="3E78DFA3" w14:textId="0FBAFF21" w:rsidR="00823482" w:rsidRPr="00BD5CE2" w:rsidRDefault="0021602B" w:rsidP="00823482">
            <w:pPr>
              <w:jc w:val="center"/>
              <w:rPr>
                <w:rFonts w:ascii="Arial" w:hAnsi="Arial" w:cs="Arial"/>
                <w:sz w:val="22"/>
                <w:szCs w:val="22"/>
              </w:rPr>
            </w:pPr>
            <w:r w:rsidRPr="00BD5CE2">
              <w:rPr>
                <w:rFonts w:ascii="Arial" w:hAnsi="Arial" w:cs="Arial"/>
                <w:sz w:val="22"/>
                <w:szCs w:val="22"/>
              </w:rPr>
              <w:t>3</w:t>
            </w:r>
            <w:r w:rsidR="00823482" w:rsidRPr="00BD5CE2">
              <w:rPr>
                <w:rFonts w:ascii="Arial" w:hAnsi="Arial" w:cs="Arial"/>
                <w:sz w:val="22"/>
                <w:szCs w:val="22"/>
              </w:rPr>
              <w:t>8</w:t>
            </w:r>
          </w:p>
        </w:tc>
        <w:tc>
          <w:tcPr>
            <w:tcW w:w="1334" w:type="dxa"/>
            <w:shd w:val="clear" w:color="auto" w:fill="auto"/>
            <w:vAlign w:val="center"/>
          </w:tcPr>
          <w:p w14:paraId="3E2837EC" w14:textId="3691758B"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02 08*</w:t>
            </w:r>
          </w:p>
        </w:tc>
        <w:tc>
          <w:tcPr>
            <w:tcW w:w="3428" w:type="dxa"/>
            <w:shd w:val="clear" w:color="auto" w:fill="auto"/>
            <w:vAlign w:val="center"/>
          </w:tcPr>
          <w:p w14:paraId="27F62C0E" w14:textId="24ECF2E3" w:rsidR="00823482" w:rsidRPr="00BD5CE2" w:rsidRDefault="001C0042" w:rsidP="00823482">
            <w:pPr>
              <w:jc w:val="center"/>
              <w:rPr>
                <w:rFonts w:ascii="Arial" w:hAnsi="Arial" w:cs="Arial"/>
                <w:sz w:val="22"/>
                <w:szCs w:val="22"/>
              </w:rPr>
            </w:pPr>
            <w:r w:rsidRPr="00BD5CE2">
              <w:rPr>
                <w:rFonts w:ascii="Arial" w:hAnsi="Arial" w:cs="Arial"/>
                <w:sz w:val="22"/>
                <w:szCs w:val="22"/>
              </w:rPr>
              <w:t>Inne oleje silnikowe, przekładniowe i smarowe</w:t>
            </w:r>
          </w:p>
        </w:tc>
        <w:tc>
          <w:tcPr>
            <w:tcW w:w="1559" w:type="dxa"/>
            <w:shd w:val="clear" w:color="auto" w:fill="auto"/>
            <w:vAlign w:val="center"/>
          </w:tcPr>
          <w:p w14:paraId="2A04EE54" w14:textId="7309F06F"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1A37CCCF" w14:textId="2109C9AA" w:rsidR="00823482" w:rsidRPr="00BD5CE2" w:rsidRDefault="00823482" w:rsidP="00823482">
            <w:pPr>
              <w:jc w:val="center"/>
              <w:rPr>
                <w:rFonts w:ascii="Arial" w:hAnsi="Arial" w:cs="Arial"/>
                <w:sz w:val="22"/>
                <w:szCs w:val="22"/>
              </w:rPr>
            </w:pPr>
            <w:r w:rsidRPr="00BD5CE2">
              <w:rPr>
                <w:rFonts w:ascii="Arial" w:hAnsi="Arial" w:cs="Arial"/>
                <w:sz w:val="22"/>
                <w:szCs w:val="22"/>
              </w:rPr>
              <w:t>1,980</w:t>
            </w:r>
          </w:p>
        </w:tc>
      </w:tr>
      <w:tr w:rsidR="00BD5CE2" w:rsidRPr="00BD5CE2" w14:paraId="7F5CB86A" w14:textId="77777777" w:rsidTr="009722CA">
        <w:trPr>
          <w:jc w:val="center"/>
        </w:trPr>
        <w:tc>
          <w:tcPr>
            <w:tcW w:w="1870" w:type="dxa"/>
            <w:vMerge/>
            <w:shd w:val="clear" w:color="auto" w:fill="auto"/>
            <w:vAlign w:val="center"/>
          </w:tcPr>
          <w:p w14:paraId="431809D6" w14:textId="77777777" w:rsidR="00823482" w:rsidRPr="00BD5CE2" w:rsidRDefault="00823482" w:rsidP="00823482">
            <w:pPr>
              <w:jc w:val="center"/>
              <w:rPr>
                <w:rFonts w:ascii="Arial" w:hAnsi="Arial" w:cs="Arial"/>
                <w:sz w:val="22"/>
                <w:szCs w:val="22"/>
              </w:rPr>
            </w:pPr>
          </w:p>
        </w:tc>
        <w:tc>
          <w:tcPr>
            <w:tcW w:w="483" w:type="dxa"/>
            <w:vAlign w:val="center"/>
          </w:tcPr>
          <w:p w14:paraId="0C3E25CC" w14:textId="13DA5548" w:rsidR="00823482" w:rsidRPr="00BD5CE2" w:rsidRDefault="0021602B" w:rsidP="00823482">
            <w:pPr>
              <w:jc w:val="center"/>
              <w:rPr>
                <w:rFonts w:ascii="Arial" w:hAnsi="Arial" w:cs="Arial"/>
                <w:sz w:val="22"/>
                <w:szCs w:val="22"/>
              </w:rPr>
            </w:pPr>
            <w:r w:rsidRPr="00BD5CE2">
              <w:rPr>
                <w:rFonts w:ascii="Arial" w:hAnsi="Arial" w:cs="Arial"/>
                <w:sz w:val="22"/>
                <w:szCs w:val="22"/>
              </w:rPr>
              <w:t>3</w:t>
            </w:r>
            <w:r w:rsidR="00823482" w:rsidRPr="00BD5CE2">
              <w:rPr>
                <w:rFonts w:ascii="Arial" w:hAnsi="Arial" w:cs="Arial"/>
                <w:sz w:val="22"/>
                <w:szCs w:val="22"/>
              </w:rPr>
              <w:t>9</w:t>
            </w:r>
          </w:p>
        </w:tc>
        <w:tc>
          <w:tcPr>
            <w:tcW w:w="1334" w:type="dxa"/>
            <w:shd w:val="clear" w:color="auto" w:fill="auto"/>
            <w:vAlign w:val="center"/>
          </w:tcPr>
          <w:p w14:paraId="473CA86C" w14:textId="3C002691"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07 01*</w:t>
            </w:r>
          </w:p>
        </w:tc>
        <w:tc>
          <w:tcPr>
            <w:tcW w:w="3428" w:type="dxa"/>
            <w:shd w:val="clear" w:color="auto" w:fill="auto"/>
            <w:vAlign w:val="center"/>
          </w:tcPr>
          <w:p w14:paraId="7D16229A" w14:textId="3599BBF3" w:rsidR="00823482" w:rsidRPr="00BD5CE2" w:rsidRDefault="001C0042" w:rsidP="00823482">
            <w:pPr>
              <w:jc w:val="center"/>
              <w:rPr>
                <w:rFonts w:ascii="Arial" w:hAnsi="Arial" w:cs="Arial"/>
                <w:sz w:val="22"/>
                <w:szCs w:val="22"/>
              </w:rPr>
            </w:pPr>
            <w:r w:rsidRPr="00BD5CE2">
              <w:rPr>
                <w:rFonts w:ascii="Arial" w:hAnsi="Arial" w:cs="Arial"/>
                <w:sz w:val="22"/>
                <w:szCs w:val="22"/>
              </w:rPr>
              <w:tab/>
              <w:t>Olej opałowy i olej napędowy</w:t>
            </w:r>
          </w:p>
        </w:tc>
        <w:tc>
          <w:tcPr>
            <w:tcW w:w="1559" w:type="dxa"/>
            <w:shd w:val="clear" w:color="auto" w:fill="auto"/>
            <w:vAlign w:val="center"/>
          </w:tcPr>
          <w:p w14:paraId="553A7950" w14:textId="104408BF"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3F4CC635" w14:textId="362159B6" w:rsidR="00823482" w:rsidRPr="00BD5CE2" w:rsidRDefault="00823482" w:rsidP="00823482">
            <w:pPr>
              <w:jc w:val="center"/>
              <w:rPr>
                <w:rFonts w:ascii="Arial" w:hAnsi="Arial" w:cs="Arial"/>
                <w:sz w:val="22"/>
                <w:szCs w:val="22"/>
              </w:rPr>
            </w:pPr>
            <w:r w:rsidRPr="00BD5CE2">
              <w:rPr>
                <w:rFonts w:ascii="Arial" w:hAnsi="Arial" w:cs="Arial"/>
                <w:sz w:val="22"/>
                <w:szCs w:val="22"/>
              </w:rPr>
              <w:t>3,840</w:t>
            </w:r>
          </w:p>
        </w:tc>
      </w:tr>
      <w:tr w:rsidR="00BD5CE2" w:rsidRPr="00BD5CE2" w14:paraId="17EE097F" w14:textId="77777777" w:rsidTr="00BD5CE2">
        <w:trPr>
          <w:trHeight w:val="377"/>
          <w:jc w:val="center"/>
        </w:trPr>
        <w:tc>
          <w:tcPr>
            <w:tcW w:w="1870" w:type="dxa"/>
            <w:vMerge/>
            <w:shd w:val="clear" w:color="auto" w:fill="auto"/>
            <w:vAlign w:val="center"/>
          </w:tcPr>
          <w:p w14:paraId="7282F2F8" w14:textId="77777777" w:rsidR="00823482" w:rsidRPr="00BD5CE2" w:rsidRDefault="00823482" w:rsidP="00823482">
            <w:pPr>
              <w:jc w:val="center"/>
              <w:rPr>
                <w:rFonts w:ascii="Arial" w:hAnsi="Arial" w:cs="Arial"/>
                <w:sz w:val="22"/>
                <w:szCs w:val="22"/>
              </w:rPr>
            </w:pPr>
          </w:p>
        </w:tc>
        <w:tc>
          <w:tcPr>
            <w:tcW w:w="483" w:type="dxa"/>
            <w:vAlign w:val="center"/>
          </w:tcPr>
          <w:p w14:paraId="24B0187E" w14:textId="2089089D" w:rsidR="00823482" w:rsidRPr="00BD5CE2" w:rsidRDefault="0021602B" w:rsidP="00823482">
            <w:pPr>
              <w:jc w:val="center"/>
              <w:rPr>
                <w:rFonts w:ascii="Arial" w:hAnsi="Arial" w:cs="Arial"/>
                <w:sz w:val="22"/>
                <w:szCs w:val="22"/>
              </w:rPr>
            </w:pPr>
            <w:r w:rsidRPr="00BD5CE2">
              <w:rPr>
                <w:rFonts w:ascii="Arial" w:hAnsi="Arial" w:cs="Arial"/>
                <w:sz w:val="22"/>
                <w:szCs w:val="22"/>
              </w:rPr>
              <w:t>4</w:t>
            </w:r>
            <w:r w:rsidR="00823482" w:rsidRPr="00BD5CE2">
              <w:rPr>
                <w:rFonts w:ascii="Arial" w:hAnsi="Arial" w:cs="Arial"/>
                <w:sz w:val="22"/>
                <w:szCs w:val="22"/>
              </w:rPr>
              <w:t>0</w:t>
            </w:r>
          </w:p>
        </w:tc>
        <w:tc>
          <w:tcPr>
            <w:tcW w:w="1334" w:type="dxa"/>
            <w:shd w:val="clear" w:color="auto" w:fill="auto"/>
            <w:vAlign w:val="center"/>
          </w:tcPr>
          <w:p w14:paraId="12A8721E" w14:textId="2842758F"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07 02*</w:t>
            </w:r>
          </w:p>
        </w:tc>
        <w:tc>
          <w:tcPr>
            <w:tcW w:w="3428" w:type="dxa"/>
            <w:shd w:val="clear" w:color="auto" w:fill="auto"/>
            <w:vAlign w:val="center"/>
          </w:tcPr>
          <w:p w14:paraId="632EA24B" w14:textId="4E9202CA" w:rsidR="00823482" w:rsidRPr="00BD5CE2" w:rsidRDefault="001C0042" w:rsidP="00823482">
            <w:pPr>
              <w:jc w:val="center"/>
              <w:rPr>
                <w:rFonts w:ascii="Arial" w:hAnsi="Arial" w:cs="Arial"/>
                <w:sz w:val="22"/>
                <w:szCs w:val="22"/>
              </w:rPr>
            </w:pPr>
            <w:r w:rsidRPr="00BD5CE2">
              <w:rPr>
                <w:rFonts w:ascii="Arial" w:hAnsi="Arial" w:cs="Arial"/>
                <w:sz w:val="22"/>
                <w:szCs w:val="22"/>
              </w:rPr>
              <w:t>Benzyna</w:t>
            </w:r>
          </w:p>
        </w:tc>
        <w:tc>
          <w:tcPr>
            <w:tcW w:w="1559" w:type="dxa"/>
            <w:shd w:val="clear" w:color="auto" w:fill="auto"/>
            <w:vAlign w:val="center"/>
          </w:tcPr>
          <w:p w14:paraId="0F14F655" w14:textId="425507F9" w:rsidR="00823482" w:rsidRPr="00BD5CE2" w:rsidRDefault="00823482" w:rsidP="00823482">
            <w:pPr>
              <w:jc w:val="center"/>
              <w:rPr>
                <w:rFonts w:ascii="Arial" w:hAnsi="Arial" w:cs="Arial"/>
                <w:sz w:val="22"/>
                <w:szCs w:val="22"/>
              </w:rPr>
            </w:pPr>
            <w:r w:rsidRPr="00BD5CE2">
              <w:rPr>
                <w:rFonts w:ascii="Arial" w:hAnsi="Arial" w:cs="Arial"/>
                <w:sz w:val="22"/>
                <w:szCs w:val="22"/>
              </w:rPr>
              <w:t>0,100</w:t>
            </w:r>
          </w:p>
        </w:tc>
        <w:tc>
          <w:tcPr>
            <w:tcW w:w="1418" w:type="dxa"/>
            <w:shd w:val="clear" w:color="auto" w:fill="auto"/>
            <w:vAlign w:val="center"/>
          </w:tcPr>
          <w:p w14:paraId="323AE19D" w14:textId="3339D021" w:rsidR="00823482" w:rsidRPr="00BD5CE2" w:rsidRDefault="00823482" w:rsidP="00823482">
            <w:pPr>
              <w:jc w:val="center"/>
              <w:rPr>
                <w:rFonts w:ascii="Arial" w:hAnsi="Arial" w:cs="Arial"/>
                <w:sz w:val="22"/>
                <w:szCs w:val="22"/>
              </w:rPr>
            </w:pPr>
            <w:r w:rsidRPr="00BD5CE2">
              <w:rPr>
                <w:rFonts w:ascii="Arial" w:hAnsi="Arial" w:cs="Arial"/>
                <w:sz w:val="22"/>
                <w:szCs w:val="22"/>
              </w:rPr>
              <w:t>3,253</w:t>
            </w:r>
          </w:p>
        </w:tc>
      </w:tr>
      <w:tr w:rsidR="00BD5CE2" w:rsidRPr="00BD5CE2" w14:paraId="2736B004" w14:textId="77777777" w:rsidTr="009722CA">
        <w:trPr>
          <w:jc w:val="center"/>
        </w:trPr>
        <w:tc>
          <w:tcPr>
            <w:tcW w:w="1870" w:type="dxa"/>
            <w:vMerge/>
            <w:shd w:val="clear" w:color="auto" w:fill="auto"/>
            <w:vAlign w:val="center"/>
          </w:tcPr>
          <w:p w14:paraId="494F6F96" w14:textId="77777777" w:rsidR="00823482" w:rsidRPr="00BD5CE2" w:rsidRDefault="00823482" w:rsidP="00823482">
            <w:pPr>
              <w:jc w:val="center"/>
              <w:rPr>
                <w:rFonts w:ascii="Arial" w:hAnsi="Arial" w:cs="Arial"/>
                <w:sz w:val="22"/>
                <w:szCs w:val="22"/>
              </w:rPr>
            </w:pPr>
          </w:p>
        </w:tc>
        <w:tc>
          <w:tcPr>
            <w:tcW w:w="483" w:type="dxa"/>
            <w:vAlign w:val="center"/>
          </w:tcPr>
          <w:p w14:paraId="0778B57F" w14:textId="088134F4" w:rsidR="00823482" w:rsidRPr="00BD5CE2" w:rsidRDefault="0021602B" w:rsidP="00823482">
            <w:pPr>
              <w:jc w:val="center"/>
              <w:rPr>
                <w:rFonts w:ascii="Arial" w:hAnsi="Arial" w:cs="Arial"/>
                <w:sz w:val="22"/>
                <w:szCs w:val="22"/>
              </w:rPr>
            </w:pPr>
            <w:r w:rsidRPr="00BD5CE2">
              <w:rPr>
                <w:rFonts w:ascii="Arial" w:hAnsi="Arial" w:cs="Arial"/>
                <w:sz w:val="22"/>
                <w:szCs w:val="22"/>
              </w:rPr>
              <w:t>4</w:t>
            </w:r>
            <w:r w:rsidR="00823482" w:rsidRPr="00BD5CE2">
              <w:rPr>
                <w:rFonts w:ascii="Arial" w:hAnsi="Arial" w:cs="Arial"/>
                <w:sz w:val="22"/>
                <w:szCs w:val="22"/>
              </w:rPr>
              <w:t>1</w:t>
            </w:r>
          </w:p>
        </w:tc>
        <w:tc>
          <w:tcPr>
            <w:tcW w:w="1334" w:type="dxa"/>
            <w:shd w:val="clear" w:color="auto" w:fill="auto"/>
            <w:vAlign w:val="center"/>
          </w:tcPr>
          <w:p w14:paraId="3CD7811C" w14:textId="65332480"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13 07 03*</w:t>
            </w:r>
          </w:p>
        </w:tc>
        <w:tc>
          <w:tcPr>
            <w:tcW w:w="3428" w:type="dxa"/>
            <w:shd w:val="clear" w:color="auto" w:fill="auto"/>
            <w:vAlign w:val="center"/>
          </w:tcPr>
          <w:p w14:paraId="3280DCF3" w14:textId="263ED6D9" w:rsidR="00823482" w:rsidRPr="00BD5CE2" w:rsidRDefault="001C0042" w:rsidP="00823482">
            <w:pPr>
              <w:jc w:val="center"/>
              <w:rPr>
                <w:rFonts w:ascii="Arial" w:hAnsi="Arial" w:cs="Arial"/>
                <w:sz w:val="22"/>
                <w:szCs w:val="22"/>
              </w:rPr>
            </w:pPr>
            <w:r w:rsidRPr="00BD5CE2">
              <w:rPr>
                <w:rFonts w:ascii="Arial" w:hAnsi="Arial" w:cs="Arial"/>
                <w:sz w:val="22"/>
                <w:szCs w:val="22"/>
              </w:rPr>
              <w:t>Inne paliwa (włącznie z mieszaninami)</w:t>
            </w:r>
          </w:p>
        </w:tc>
        <w:tc>
          <w:tcPr>
            <w:tcW w:w="1559" w:type="dxa"/>
            <w:shd w:val="clear" w:color="auto" w:fill="auto"/>
            <w:vAlign w:val="center"/>
          </w:tcPr>
          <w:p w14:paraId="14A91E96" w14:textId="7492DF4E" w:rsidR="00823482" w:rsidRPr="00BD5CE2" w:rsidRDefault="00823482" w:rsidP="00823482">
            <w:pPr>
              <w:jc w:val="center"/>
              <w:rPr>
                <w:rFonts w:ascii="Arial" w:hAnsi="Arial" w:cs="Arial"/>
                <w:sz w:val="22"/>
                <w:szCs w:val="22"/>
              </w:rPr>
            </w:pPr>
            <w:r w:rsidRPr="00BD5CE2">
              <w:rPr>
                <w:rFonts w:ascii="Arial" w:hAnsi="Arial" w:cs="Arial"/>
                <w:sz w:val="22"/>
                <w:szCs w:val="22"/>
              </w:rPr>
              <w:t>0,040</w:t>
            </w:r>
          </w:p>
        </w:tc>
        <w:tc>
          <w:tcPr>
            <w:tcW w:w="1418" w:type="dxa"/>
            <w:shd w:val="clear" w:color="auto" w:fill="auto"/>
            <w:vAlign w:val="center"/>
          </w:tcPr>
          <w:p w14:paraId="37071ED5" w14:textId="1E080992" w:rsidR="00823482" w:rsidRPr="00BD5CE2" w:rsidRDefault="00823482" w:rsidP="00823482">
            <w:pPr>
              <w:jc w:val="center"/>
              <w:rPr>
                <w:rFonts w:ascii="Arial" w:hAnsi="Arial" w:cs="Arial"/>
                <w:sz w:val="22"/>
                <w:szCs w:val="22"/>
              </w:rPr>
            </w:pPr>
            <w:r w:rsidRPr="00BD5CE2">
              <w:rPr>
                <w:rFonts w:ascii="Arial" w:hAnsi="Arial" w:cs="Arial"/>
                <w:sz w:val="22"/>
                <w:szCs w:val="22"/>
              </w:rPr>
              <w:t>0,040</w:t>
            </w:r>
          </w:p>
        </w:tc>
      </w:tr>
      <w:tr w:rsidR="00BD5CE2" w:rsidRPr="00BD5CE2" w14:paraId="404591CB" w14:textId="77777777" w:rsidTr="009722CA">
        <w:trPr>
          <w:jc w:val="center"/>
        </w:trPr>
        <w:tc>
          <w:tcPr>
            <w:tcW w:w="1870" w:type="dxa"/>
            <w:vMerge w:val="restart"/>
            <w:shd w:val="clear" w:color="auto" w:fill="auto"/>
            <w:vAlign w:val="center"/>
          </w:tcPr>
          <w:p w14:paraId="0976791A" w14:textId="6EB63980"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P4</w:t>
            </w:r>
          </w:p>
        </w:tc>
        <w:tc>
          <w:tcPr>
            <w:tcW w:w="483" w:type="dxa"/>
            <w:vAlign w:val="center"/>
          </w:tcPr>
          <w:p w14:paraId="00791394" w14:textId="452D5A05" w:rsidR="00823482" w:rsidRPr="00BD5CE2" w:rsidRDefault="0021602B" w:rsidP="00823482">
            <w:pPr>
              <w:jc w:val="center"/>
              <w:rPr>
                <w:rFonts w:ascii="Arial" w:hAnsi="Arial" w:cs="Arial"/>
                <w:sz w:val="22"/>
                <w:szCs w:val="22"/>
              </w:rPr>
            </w:pPr>
            <w:r w:rsidRPr="00BD5CE2">
              <w:rPr>
                <w:rFonts w:ascii="Arial" w:hAnsi="Arial" w:cs="Arial"/>
                <w:sz w:val="22"/>
                <w:szCs w:val="22"/>
              </w:rPr>
              <w:t>42</w:t>
            </w:r>
          </w:p>
        </w:tc>
        <w:tc>
          <w:tcPr>
            <w:tcW w:w="1334" w:type="dxa"/>
            <w:shd w:val="clear" w:color="auto" w:fill="auto"/>
            <w:vAlign w:val="center"/>
          </w:tcPr>
          <w:p w14:paraId="2110871B" w14:textId="2C9ED1C2"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16 01 03</w:t>
            </w:r>
          </w:p>
        </w:tc>
        <w:tc>
          <w:tcPr>
            <w:tcW w:w="3428" w:type="dxa"/>
            <w:shd w:val="clear" w:color="auto" w:fill="auto"/>
            <w:vAlign w:val="center"/>
          </w:tcPr>
          <w:p w14:paraId="121BD42E" w14:textId="4DECE3A2" w:rsidR="00823482" w:rsidRPr="00BD5CE2" w:rsidRDefault="001C0042" w:rsidP="00823482">
            <w:pPr>
              <w:jc w:val="center"/>
              <w:rPr>
                <w:rFonts w:ascii="Arial" w:hAnsi="Arial" w:cs="Arial"/>
                <w:sz w:val="22"/>
                <w:szCs w:val="22"/>
              </w:rPr>
            </w:pPr>
            <w:r w:rsidRPr="00BD5CE2">
              <w:rPr>
                <w:rFonts w:ascii="Arial" w:hAnsi="Arial" w:cs="Arial"/>
                <w:sz w:val="22"/>
                <w:szCs w:val="22"/>
              </w:rPr>
              <w:t>Zużyte opony</w:t>
            </w:r>
          </w:p>
        </w:tc>
        <w:tc>
          <w:tcPr>
            <w:tcW w:w="1559" w:type="dxa"/>
            <w:shd w:val="clear" w:color="auto" w:fill="auto"/>
            <w:vAlign w:val="center"/>
          </w:tcPr>
          <w:p w14:paraId="50A7931F" w14:textId="49A1614D" w:rsidR="00823482" w:rsidRPr="00BD5CE2" w:rsidRDefault="00823482" w:rsidP="00823482">
            <w:pPr>
              <w:jc w:val="center"/>
              <w:rPr>
                <w:rFonts w:ascii="Arial" w:hAnsi="Arial" w:cs="Arial"/>
                <w:sz w:val="22"/>
                <w:szCs w:val="22"/>
              </w:rPr>
            </w:pPr>
            <w:r w:rsidRPr="00BD5CE2">
              <w:rPr>
                <w:rFonts w:ascii="Arial" w:hAnsi="Arial" w:cs="Arial"/>
                <w:sz w:val="22"/>
                <w:szCs w:val="22"/>
              </w:rPr>
              <w:t>15,925</w:t>
            </w:r>
          </w:p>
        </w:tc>
        <w:tc>
          <w:tcPr>
            <w:tcW w:w="1418" w:type="dxa"/>
            <w:shd w:val="clear" w:color="auto" w:fill="auto"/>
            <w:vAlign w:val="center"/>
          </w:tcPr>
          <w:p w14:paraId="47C3DEC2" w14:textId="456C12D6" w:rsidR="00823482" w:rsidRPr="00BD5CE2" w:rsidRDefault="00823482" w:rsidP="00823482">
            <w:pPr>
              <w:jc w:val="center"/>
              <w:rPr>
                <w:rFonts w:ascii="Arial" w:hAnsi="Arial" w:cs="Arial"/>
                <w:sz w:val="22"/>
                <w:szCs w:val="22"/>
              </w:rPr>
            </w:pPr>
            <w:r w:rsidRPr="00BD5CE2">
              <w:rPr>
                <w:rFonts w:ascii="Arial" w:hAnsi="Arial" w:cs="Arial"/>
                <w:sz w:val="22"/>
                <w:szCs w:val="22"/>
              </w:rPr>
              <w:t>24,500</w:t>
            </w:r>
          </w:p>
        </w:tc>
      </w:tr>
      <w:tr w:rsidR="00BD5CE2" w:rsidRPr="00BD5CE2" w14:paraId="2C03E127" w14:textId="77777777" w:rsidTr="009722CA">
        <w:trPr>
          <w:jc w:val="center"/>
        </w:trPr>
        <w:tc>
          <w:tcPr>
            <w:tcW w:w="1870" w:type="dxa"/>
            <w:vMerge/>
            <w:shd w:val="clear" w:color="auto" w:fill="auto"/>
            <w:vAlign w:val="center"/>
          </w:tcPr>
          <w:p w14:paraId="47F6E001" w14:textId="77777777" w:rsidR="00823482" w:rsidRPr="00BD5CE2" w:rsidRDefault="00823482" w:rsidP="00823482">
            <w:pPr>
              <w:jc w:val="center"/>
              <w:rPr>
                <w:rFonts w:ascii="Arial" w:hAnsi="Arial" w:cs="Arial"/>
                <w:sz w:val="22"/>
                <w:szCs w:val="22"/>
              </w:rPr>
            </w:pPr>
          </w:p>
        </w:tc>
        <w:tc>
          <w:tcPr>
            <w:tcW w:w="483" w:type="dxa"/>
            <w:vAlign w:val="center"/>
          </w:tcPr>
          <w:p w14:paraId="10B5216D" w14:textId="7AE86CC4" w:rsidR="00823482" w:rsidRPr="00BD5CE2" w:rsidRDefault="0021602B" w:rsidP="00823482">
            <w:pPr>
              <w:jc w:val="center"/>
              <w:rPr>
                <w:rFonts w:ascii="Arial" w:hAnsi="Arial" w:cs="Arial"/>
                <w:sz w:val="22"/>
                <w:szCs w:val="22"/>
              </w:rPr>
            </w:pPr>
            <w:r w:rsidRPr="00BD5CE2">
              <w:rPr>
                <w:rFonts w:ascii="Arial" w:hAnsi="Arial" w:cs="Arial"/>
                <w:sz w:val="22"/>
                <w:szCs w:val="22"/>
              </w:rPr>
              <w:t>43</w:t>
            </w:r>
          </w:p>
        </w:tc>
        <w:tc>
          <w:tcPr>
            <w:tcW w:w="1334" w:type="dxa"/>
            <w:shd w:val="clear" w:color="auto" w:fill="auto"/>
            <w:vAlign w:val="center"/>
          </w:tcPr>
          <w:p w14:paraId="64FC563C" w14:textId="558EC9E5"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16 01 19</w:t>
            </w:r>
          </w:p>
        </w:tc>
        <w:tc>
          <w:tcPr>
            <w:tcW w:w="3428" w:type="dxa"/>
            <w:shd w:val="clear" w:color="auto" w:fill="auto"/>
            <w:vAlign w:val="center"/>
          </w:tcPr>
          <w:p w14:paraId="3F852DC3" w14:textId="24DD904B" w:rsidR="00823482" w:rsidRPr="00BD5CE2" w:rsidRDefault="001C0042" w:rsidP="00823482">
            <w:pPr>
              <w:jc w:val="center"/>
              <w:rPr>
                <w:rFonts w:ascii="Arial" w:hAnsi="Arial" w:cs="Arial"/>
                <w:sz w:val="22"/>
                <w:szCs w:val="22"/>
              </w:rPr>
            </w:pPr>
            <w:r w:rsidRPr="00BD5CE2">
              <w:rPr>
                <w:rFonts w:ascii="Arial" w:hAnsi="Arial" w:cs="Arial"/>
                <w:sz w:val="22"/>
                <w:szCs w:val="22"/>
              </w:rPr>
              <w:t>Tworzywa sztuczne</w:t>
            </w:r>
          </w:p>
        </w:tc>
        <w:tc>
          <w:tcPr>
            <w:tcW w:w="1559" w:type="dxa"/>
            <w:shd w:val="clear" w:color="auto" w:fill="auto"/>
            <w:vAlign w:val="center"/>
          </w:tcPr>
          <w:p w14:paraId="7339763E" w14:textId="4BE864BD" w:rsidR="00823482" w:rsidRPr="00BD5CE2" w:rsidRDefault="00823482" w:rsidP="00823482">
            <w:pPr>
              <w:jc w:val="center"/>
              <w:rPr>
                <w:rFonts w:ascii="Arial" w:hAnsi="Arial" w:cs="Arial"/>
                <w:sz w:val="22"/>
                <w:szCs w:val="22"/>
              </w:rPr>
            </w:pPr>
            <w:r w:rsidRPr="00BD5CE2">
              <w:rPr>
                <w:rFonts w:ascii="Arial" w:hAnsi="Arial" w:cs="Arial"/>
                <w:sz w:val="22"/>
                <w:szCs w:val="22"/>
              </w:rPr>
              <w:t>7,000</w:t>
            </w:r>
          </w:p>
        </w:tc>
        <w:tc>
          <w:tcPr>
            <w:tcW w:w="1418" w:type="dxa"/>
            <w:shd w:val="clear" w:color="auto" w:fill="auto"/>
            <w:vAlign w:val="center"/>
          </w:tcPr>
          <w:p w14:paraId="7E7A11A5" w14:textId="06C0D491" w:rsidR="00823482" w:rsidRPr="00BD5CE2" w:rsidRDefault="00823482" w:rsidP="00823482">
            <w:pPr>
              <w:jc w:val="center"/>
              <w:rPr>
                <w:rFonts w:ascii="Arial" w:hAnsi="Arial" w:cs="Arial"/>
                <w:sz w:val="22"/>
                <w:szCs w:val="22"/>
              </w:rPr>
            </w:pPr>
            <w:r w:rsidRPr="00BD5CE2">
              <w:rPr>
                <w:rFonts w:ascii="Arial" w:hAnsi="Arial" w:cs="Arial"/>
                <w:sz w:val="22"/>
                <w:szCs w:val="22"/>
              </w:rPr>
              <w:t>33,000</w:t>
            </w:r>
          </w:p>
        </w:tc>
      </w:tr>
      <w:tr w:rsidR="00BD5CE2" w:rsidRPr="00BD5CE2" w14:paraId="766C4B4C" w14:textId="77777777" w:rsidTr="009722CA">
        <w:trPr>
          <w:jc w:val="center"/>
        </w:trPr>
        <w:tc>
          <w:tcPr>
            <w:tcW w:w="1870" w:type="dxa"/>
            <w:vMerge/>
            <w:shd w:val="clear" w:color="auto" w:fill="auto"/>
            <w:vAlign w:val="center"/>
          </w:tcPr>
          <w:p w14:paraId="2BE15289" w14:textId="77777777" w:rsidR="00823482" w:rsidRPr="00BD5CE2" w:rsidRDefault="00823482" w:rsidP="00823482">
            <w:pPr>
              <w:jc w:val="center"/>
              <w:rPr>
                <w:rFonts w:ascii="Arial" w:hAnsi="Arial" w:cs="Arial"/>
                <w:sz w:val="22"/>
                <w:szCs w:val="22"/>
              </w:rPr>
            </w:pPr>
          </w:p>
        </w:tc>
        <w:tc>
          <w:tcPr>
            <w:tcW w:w="483" w:type="dxa"/>
            <w:vAlign w:val="center"/>
          </w:tcPr>
          <w:p w14:paraId="3DC49333" w14:textId="70B978EC" w:rsidR="00823482" w:rsidRPr="00BD5CE2" w:rsidRDefault="0021602B" w:rsidP="00823482">
            <w:pPr>
              <w:jc w:val="center"/>
              <w:rPr>
                <w:rFonts w:ascii="Arial" w:hAnsi="Arial" w:cs="Arial"/>
                <w:sz w:val="22"/>
                <w:szCs w:val="22"/>
              </w:rPr>
            </w:pPr>
            <w:r w:rsidRPr="00BD5CE2">
              <w:rPr>
                <w:rFonts w:ascii="Arial" w:hAnsi="Arial" w:cs="Arial"/>
                <w:sz w:val="22"/>
                <w:szCs w:val="22"/>
              </w:rPr>
              <w:t>44</w:t>
            </w:r>
          </w:p>
        </w:tc>
        <w:tc>
          <w:tcPr>
            <w:tcW w:w="1334" w:type="dxa"/>
            <w:shd w:val="clear" w:color="auto" w:fill="auto"/>
            <w:vAlign w:val="center"/>
          </w:tcPr>
          <w:p w14:paraId="7E28228A" w14:textId="33417888"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16 01 99</w:t>
            </w:r>
          </w:p>
        </w:tc>
        <w:tc>
          <w:tcPr>
            <w:tcW w:w="3428" w:type="dxa"/>
            <w:shd w:val="clear" w:color="auto" w:fill="auto"/>
            <w:vAlign w:val="center"/>
          </w:tcPr>
          <w:p w14:paraId="64C200FD" w14:textId="50F4B11C" w:rsidR="00823482" w:rsidRPr="00BD5CE2" w:rsidRDefault="001C0042" w:rsidP="00823482">
            <w:pPr>
              <w:jc w:val="center"/>
              <w:rPr>
                <w:rFonts w:ascii="Arial" w:hAnsi="Arial" w:cs="Arial"/>
                <w:sz w:val="22"/>
                <w:szCs w:val="22"/>
              </w:rPr>
            </w:pPr>
            <w:r w:rsidRPr="00BD5CE2">
              <w:rPr>
                <w:rFonts w:ascii="Arial" w:hAnsi="Arial" w:cs="Arial"/>
                <w:sz w:val="22"/>
                <w:szCs w:val="22"/>
              </w:rPr>
              <w:t>Inne niewymienione odpady</w:t>
            </w:r>
          </w:p>
        </w:tc>
        <w:tc>
          <w:tcPr>
            <w:tcW w:w="1559" w:type="dxa"/>
            <w:shd w:val="clear" w:color="auto" w:fill="auto"/>
            <w:vAlign w:val="center"/>
          </w:tcPr>
          <w:p w14:paraId="01ACE9AB" w14:textId="50AB61BA" w:rsidR="00823482" w:rsidRPr="00BD5CE2" w:rsidRDefault="00823482" w:rsidP="00823482">
            <w:pPr>
              <w:jc w:val="center"/>
              <w:rPr>
                <w:rFonts w:ascii="Arial" w:hAnsi="Arial" w:cs="Arial"/>
                <w:sz w:val="22"/>
                <w:szCs w:val="22"/>
              </w:rPr>
            </w:pPr>
            <w:r w:rsidRPr="00BD5CE2">
              <w:rPr>
                <w:rFonts w:ascii="Arial" w:hAnsi="Arial" w:cs="Arial"/>
                <w:sz w:val="22"/>
                <w:szCs w:val="22"/>
              </w:rPr>
              <w:t>5,000</w:t>
            </w:r>
          </w:p>
        </w:tc>
        <w:tc>
          <w:tcPr>
            <w:tcW w:w="1418" w:type="dxa"/>
            <w:shd w:val="clear" w:color="auto" w:fill="auto"/>
            <w:vAlign w:val="center"/>
          </w:tcPr>
          <w:p w14:paraId="618CECFB" w14:textId="4FD083F9" w:rsidR="00823482" w:rsidRPr="00BD5CE2" w:rsidRDefault="00823482" w:rsidP="00823482">
            <w:pPr>
              <w:jc w:val="center"/>
              <w:rPr>
                <w:rFonts w:ascii="Arial" w:hAnsi="Arial" w:cs="Arial"/>
                <w:sz w:val="22"/>
                <w:szCs w:val="22"/>
              </w:rPr>
            </w:pPr>
            <w:r w:rsidRPr="00BD5CE2">
              <w:rPr>
                <w:rFonts w:ascii="Arial" w:hAnsi="Arial" w:cs="Arial"/>
                <w:sz w:val="22"/>
                <w:szCs w:val="22"/>
              </w:rPr>
              <w:t>20,500</w:t>
            </w:r>
          </w:p>
        </w:tc>
      </w:tr>
      <w:tr w:rsidR="00BD5CE2" w:rsidRPr="00BD5CE2" w14:paraId="745F6A37" w14:textId="77777777" w:rsidTr="009722CA">
        <w:trPr>
          <w:jc w:val="center"/>
        </w:trPr>
        <w:tc>
          <w:tcPr>
            <w:tcW w:w="1870" w:type="dxa"/>
            <w:shd w:val="clear" w:color="auto" w:fill="auto"/>
            <w:vAlign w:val="center"/>
          </w:tcPr>
          <w:p w14:paraId="3DF52E33" w14:textId="38C302EA"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P5</w:t>
            </w:r>
          </w:p>
        </w:tc>
        <w:tc>
          <w:tcPr>
            <w:tcW w:w="483" w:type="dxa"/>
            <w:vAlign w:val="center"/>
          </w:tcPr>
          <w:p w14:paraId="74C3108E" w14:textId="221841DD" w:rsidR="00823482" w:rsidRPr="00BD5CE2" w:rsidRDefault="0021602B" w:rsidP="00823482">
            <w:pPr>
              <w:jc w:val="center"/>
              <w:rPr>
                <w:rFonts w:ascii="Arial" w:hAnsi="Arial" w:cs="Arial"/>
                <w:sz w:val="22"/>
                <w:szCs w:val="22"/>
              </w:rPr>
            </w:pPr>
            <w:r w:rsidRPr="00BD5CE2">
              <w:rPr>
                <w:rFonts w:ascii="Arial" w:hAnsi="Arial" w:cs="Arial"/>
                <w:sz w:val="22"/>
                <w:szCs w:val="22"/>
              </w:rPr>
              <w:t>45</w:t>
            </w:r>
          </w:p>
        </w:tc>
        <w:tc>
          <w:tcPr>
            <w:tcW w:w="1334" w:type="dxa"/>
            <w:shd w:val="clear" w:color="auto" w:fill="auto"/>
            <w:vAlign w:val="center"/>
          </w:tcPr>
          <w:p w14:paraId="01FA3173" w14:textId="380FB2DC"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16 01 16</w:t>
            </w:r>
          </w:p>
        </w:tc>
        <w:tc>
          <w:tcPr>
            <w:tcW w:w="3428" w:type="dxa"/>
            <w:shd w:val="clear" w:color="auto" w:fill="auto"/>
            <w:vAlign w:val="center"/>
          </w:tcPr>
          <w:p w14:paraId="7647B0DC" w14:textId="57F6EF26" w:rsidR="00823482" w:rsidRPr="00BD5CE2" w:rsidRDefault="005112FA" w:rsidP="00823482">
            <w:pPr>
              <w:jc w:val="center"/>
              <w:rPr>
                <w:rFonts w:ascii="Arial" w:hAnsi="Arial" w:cs="Arial"/>
                <w:sz w:val="22"/>
                <w:szCs w:val="22"/>
              </w:rPr>
            </w:pPr>
            <w:r w:rsidRPr="00BD5CE2">
              <w:rPr>
                <w:rFonts w:ascii="Arial" w:hAnsi="Arial" w:cs="Arial"/>
                <w:sz w:val="22"/>
                <w:szCs w:val="22"/>
              </w:rPr>
              <w:t>Zbiorniki na gaz skroplony</w:t>
            </w:r>
          </w:p>
        </w:tc>
        <w:tc>
          <w:tcPr>
            <w:tcW w:w="1559" w:type="dxa"/>
            <w:shd w:val="clear" w:color="auto" w:fill="auto"/>
            <w:vAlign w:val="center"/>
          </w:tcPr>
          <w:p w14:paraId="3758EEF2" w14:textId="488898CE" w:rsidR="00823482" w:rsidRPr="00BD5CE2" w:rsidRDefault="00823482" w:rsidP="00823482">
            <w:pPr>
              <w:jc w:val="center"/>
              <w:rPr>
                <w:rFonts w:ascii="Arial" w:hAnsi="Arial" w:cs="Arial"/>
                <w:sz w:val="22"/>
                <w:szCs w:val="22"/>
              </w:rPr>
            </w:pPr>
            <w:r w:rsidRPr="00BD5CE2">
              <w:rPr>
                <w:rFonts w:ascii="Arial" w:hAnsi="Arial" w:cs="Arial"/>
                <w:sz w:val="22"/>
                <w:szCs w:val="22"/>
              </w:rPr>
              <w:t>0,400</w:t>
            </w:r>
          </w:p>
        </w:tc>
        <w:tc>
          <w:tcPr>
            <w:tcW w:w="1418" w:type="dxa"/>
            <w:shd w:val="clear" w:color="auto" w:fill="auto"/>
            <w:vAlign w:val="center"/>
          </w:tcPr>
          <w:p w14:paraId="69D3909B" w14:textId="76AE3A8F" w:rsidR="00823482" w:rsidRPr="00BD5CE2" w:rsidRDefault="00823482" w:rsidP="00823482">
            <w:pPr>
              <w:jc w:val="center"/>
              <w:rPr>
                <w:rFonts w:ascii="Arial" w:hAnsi="Arial" w:cs="Arial"/>
                <w:sz w:val="22"/>
                <w:szCs w:val="22"/>
              </w:rPr>
            </w:pPr>
            <w:r w:rsidRPr="00BD5CE2">
              <w:rPr>
                <w:rFonts w:ascii="Arial" w:hAnsi="Arial" w:cs="Arial"/>
                <w:sz w:val="22"/>
                <w:szCs w:val="22"/>
              </w:rPr>
              <w:t>4,000</w:t>
            </w:r>
          </w:p>
        </w:tc>
      </w:tr>
      <w:tr w:rsidR="00BD5CE2" w:rsidRPr="00BD5CE2" w14:paraId="5EA753B0" w14:textId="77777777" w:rsidTr="009722CA">
        <w:trPr>
          <w:trHeight w:val="681"/>
          <w:jc w:val="center"/>
        </w:trPr>
        <w:tc>
          <w:tcPr>
            <w:tcW w:w="1870" w:type="dxa"/>
            <w:shd w:val="clear" w:color="auto" w:fill="auto"/>
            <w:vAlign w:val="center"/>
          </w:tcPr>
          <w:p w14:paraId="0F58F4CC" w14:textId="1ED6D6CB"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P6</w:t>
            </w:r>
          </w:p>
        </w:tc>
        <w:tc>
          <w:tcPr>
            <w:tcW w:w="483" w:type="dxa"/>
            <w:vAlign w:val="center"/>
          </w:tcPr>
          <w:p w14:paraId="4E0F1D00" w14:textId="0195B068" w:rsidR="00823482" w:rsidRPr="00BD5CE2" w:rsidRDefault="0021602B" w:rsidP="00823482">
            <w:pPr>
              <w:jc w:val="center"/>
              <w:rPr>
                <w:rFonts w:ascii="Arial" w:hAnsi="Arial" w:cs="Arial"/>
                <w:sz w:val="22"/>
                <w:szCs w:val="22"/>
              </w:rPr>
            </w:pPr>
            <w:r w:rsidRPr="00BD5CE2">
              <w:rPr>
                <w:rFonts w:ascii="Arial" w:hAnsi="Arial" w:cs="Arial"/>
                <w:sz w:val="22"/>
                <w:szCs w:val="22"/>
              </w:rPr>
              <w:t>46</w:t>
            </w:r>
          </w:p>
        </w:tc>
        <w:tc>
          <w:tcPr>
            <w:tcW w:w="1334" w:type="dxa"/>
            <w:shd w:val="clear" w:color="auto" w:fill="auto"/>
            <w:vAlign w:val="center"/>
          </w:tcPr>
          <w:p w14:paraId="62B3E2FD" w14:textId="203F8038"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16 01 18</w:t>
            </w:r>
          </w:p>
        </w:tc>
        <w:tc>
          <w:tcPr>
            <w:tcW w:w="3428" w:type="dxa"/>
            <w:shd w:val="clear" w:color="auto" w:fill="auto"/>
            <w:vAlign w:val="center"/>
          </w:tcPr>
          <w:p w14:paraId="2A17FC8C" w14:textId="68050781" w:rsidR="00823482" w:rsidRPr="00BD5CE2" w:rsidRDefault="005112FA" w:rsidP="00823482">
            <w:pPr>
              <w:jc w:val="center"/>
              <w:rPr>
                <w:rFonts w:ascii="Arial" w:hAnsi="Arial" w:cs="Arial"/>
                <w:sz w:val="22"/>
                <w:szCs w:val="22"/>
              </w:rPr>
            </w:pPr>
            <w:r w:rsidRPr="00BD5CE2">
              <w:rPr>
                <w:rFonts w:ascii="Arial" w:hAnsi="Arial" w:cs="Arial"/>
                <w:sz w:val="22"/>
                <w:szCs w:val="22"/>
              </w:rPr>
              <w:t>Metale nieżelazne</w:t>
            </w:r>
          </w:p>
        </w:tc>
        <w:tc>
          <w:tcPr>
            <w:tcW w:w="1559" w:type="dxa"/>
            <w:shd w:val="clear" w:color="auto" w:fill="auto"/>
            <w:vAlign w:val="center"/>
          </w:tcPr>
          <w:p w14:paraId="75404B44" w14:textId="08429845" w:rsidR="00823482" w:rsidRPr="00BD5CE2" w:rsidRDefault="00823482" w:rsidP="00823482">
            <w:pPr>
              <w:jc w:val="center"/>
              <w:rPr>
                <w:rFonts w:ascii="Arial" w:hAnsi="Arial" w:cs="Arial"/>
                <w:sz w:val="22"/>
                <w:szCs w:val="22"/>
              </w:rPr>
            </w:pPr>
            <w:r w:rsidRPr="00BD5CE2">
              <w:rPr>
                <w:rFonts w:ascii="Arial" w:hAnsi="Arial" w:cs="Arial"/>
                <w:sz w:val="22"/>
                <w:szCs w:val="22"/>
              </w:rPr>
              <w:t>5,000</w:t>
            </w:r>
          </w:p>
        </w:tc>
        <w:tc>
          <w:tcPr>
            <w:tcW w:w="1418" w:type="dxa"/>
            <w:shd w:val="clear" w:color="auto" w:fill="auto"/>
            <w:vAlign w:val="center"/>
          </w:tcPr>
          <w:p w14:paraId="3E9469B0" w14:textId="1E89E755" w:rsidR="00823482" w:rsidRPr="00BD5CE2" w:rsidRDefault="00823482" w:rsidP="00823482">
            <w:pPr>
              <w:jc w:val="center"/>
              <w:rPr>
                <w:rFonts w:ascii="Arial" w:hAnsi="Arial" w:cs="Arial"/>
                <w:sz w:val="22"/>
                <w:szCs w:val="22"/>
              </w:rPr>
            </w:pPr>
            <w:r w:rsidRPr="00BD5CE2">
              <w:rPr>
                <w:rFonts w:ascii="Arial" w:hAnsi="Arial" w:cs="Arial"/>
                <w:sz w:val="22"/>
                <w:szCs w:val="22"/>
              </w:rPr>
              <w:t>37,000</w:t>
            </w:r>
          </w:p>
        </w:tc>
      </w:tr>
      <w:tr w:rsidR="00BD5CE2" w:rsidRPr="00BD5CE2" w14:paraId="1093C2B2" w14:textId="77777777" w:rsidTr="00A050E0">
        <w:trPr>
          <w:jc w:val="center"/>
        </w:trPr>
        <w:tc>
          <w:tcPr>
            <w:tcW w:w="1870" w:type="dxa"/>
            <w:shd w:val="clear" w:color="auto" w:fill="auto"/>
            <w:vAlign w:val="center"/>
          </w:tcPr>
          <w:p w14:paraId="54425D1B" w14:textId="1A6619CA"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P7.1</w:t>
            </w:r>
          </w:p>
        </w:tc>
        <w:tc>
          <w:tcPr>
            <w:tcW w:w="483" w:type="dxa"/>
            <w:vAlign w:val="center"/>
          </w:tcPr>
          <w:p w14:paraId="6A82F8BA" w14:textId="78FC7F07" w:rsidR="00823482" w:rsidRPr="00BD5CE2" w:rsidRDefault="0021602B" w:rsidP="00823482">
            <w:pPr>
              <w:jc w:val="center"/>
              <w:rPr>
                <w:rFonts w:ascii="Arial" w:hAnsi="Arial" w:cs="Arial"/>
                <w:sz w:val="22"/>
                <w:szCs w:val="22"/>
              </w:rPr>
            </w:pPr>
            <w:r w:rsidRPr="00BD5CE2">
              <w:rPr>
                <w:rFonts w:ascii="Arial" w:hAnsi="Arial" w:cs="Arial"/>
                <w:sz w:val="22"/>
                <w:szCs w:val="22"/>
              </w:rPr>
              <w:t>47</w:t>
            </w:r>
          </w:p>
        </w:tc>
        <w:tc>
          <w:tcPr>
            <w:tcW w:w="1334" w:type="dxa"/>
            <w:shd w:val="clear" w:color="auto" w:fill="auto"/>
            <w:vAlign w:val="center"/>
          </w:tcPr>
          <w:p w14:paraId="10FAAA4E" w14:textId="6A66BE23"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16 01 17</w:t>
            </w:r>
          </w:p>
        </w:tc>
        <w:tc>
          <w:tcPr>
            <w:tcW w:w="3428" w:type="dxa"/>
            <w:shd w:val="clear" w:color="auto" w:fill="auto"/>
            <w:vAlign w:val="center"/>
          </w:tcPr>
          <w:p w14:paraId="7B642F79" w14:textId="2D89F0EA" w:rsidR="00823482" w:rsidRPr="00BD5CE2" w:rsidRDefault="005112FA" w:rsidP="00823482">
            <w:pPr>
              <w:jc w:val="center"/>
              <w:rPr>
                <w:rFonts w:ascii="Arial" w:hAnsi="Arial" w:cs="Arial"/>
                <w:sz w:val="22"/>
                <w:szCs w:val="22"/>
              </w:rPr>
            </w:pPr>
            <w:r w:rsidRPr="00BD5CE2">
              <w:rPr>
                <w:rFonts w:ascii="Arial" w:hAnsi="Arial" w:cs="Arial"/>
                <w:sz w:val="22"/>
                <w:szCs w:val="22"/>
              </w:rPr>
              <w:t>Metale żelazne</w:t>
            </w:r>
          </w:p>
        </w:tc>
        <w:tc>
          <w:tcPr>
            <w:tcW w:w="1559" w:type="dxa"/>
            <w:shd w:val="clear" w:color="auto" w:fill="auto"/>
            <w:vAlign w:val="center"/>
          </w:tcPr>
          <w:p w14:paraId="4D7E3D8D" w14:textId="7EFFCAC1" w:rsidR="00823482" w:rsidRPr="00BD5CE2" w:rsidRDefault="00823482" w:rsidP="00823482">
            <w:pPr>
              <w:jc w:val="center"/>
              <w:rPr>
                <w:rFonts w:ascii="Arial" w:hAnsi="Arial" w:cs="Arial"/>
                <w:sz w:val="22"/>
                <w:szCs w:val="22"/>
              </w:rPr>
            </w:pPr>
            <w:r w:rsidRPr="00BD5CE2">
              <w:rPr>
                <w:rFonts w:ascii="Arial" w:hAnsi="Arial" w:cs="Arial"/>
                <w:sz w:val="22"/>
                <w:szCs w:val="22"/>
              </w:rPr>
              <w:t>10,000</w:t>
            </w:r>
          </w:p>
        </w:tc>
        <w:tc>
          <w:tcPr>
            <w:tcW w:w="1418" w:type="dxa"/>
            <w:shd w:val="clear" w:color="auto" w:fill="auto"/>
            <w:vAlign w:val="center"/>
          </w:tcPr>
          <w:p w14:paraId="7F0C2927" w14:textId="495B3D5C" w:rsidR="00823482" w:rsidRPr="00BD5CE2" w:rsidRDefault="00823482" w:rsidP="00823482">
            <w:pPr>
              <w:jc w:val="center"/>
              <w:rPr>
                <w:rFonts w:ascii="Arial" w:hAnsi="Arial" w:cs="Arial"/>
                <w:sz w:val="22"/>
                <w:szCs w:val="22"/>
              </w:rPr>
            </w:pPr>
            <w:r w:rsidRPr="00BD5CE2">
              <w:rPr>
                <w:rFonts w:ascii="Arial" w:hAnsi="Arial" w:cs="Arial"/>
                <w:sz w:val="22"/>
                <w:szCs w:val="22"/>
              </w:rPr>
              <w:t>100,000</w:t>
            </w:r>
          </w:p>
        </w:tc>
      </w:tr>
      <w:tr w:rsidR="00BD5CE2" w:rsidRPr="00BD5CE2" w14:paraId="7B817D0B" w14:textId="77777777" w:rsidTr="00A050E0">
        <w:trPr>
          <w:jc w:val="center"/>
        </w:trPr>
        <w:tc>
          <w:tcPr>
            <w:tcW w:w="1870" w:type="dxa"/>
            <w:shd w:val="clear" w:color="auto" w:fill="auto"/>
            <w:vAlign w:val="center"/>
          </w:tcPr>
          <w:p w14:paraId="27117D72" w14:textId="3758C978"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P7.2</w:t>
            </w:r>
          </w:p>
        </w:tc>
        <w:tc>
          <w:tcPr>
            <w:tcW w:w="483" w:type="dxa"/>
            <w:vAlign w:val="center"/>
          </w:tcPr>
          <w:p w14:paraId="608960F3" w14:textId="1BAE6CBD" w:rsidR="00823482" w:rsidRPr="00BD5CE2" w:rsidRDefault="0021602B" w:rsidP="00823482">
            <w:pPr>
              <w:jc w:val="center"/>
              <w:rPr>
                <w:rFonts w:ascii="Arial" w:hAnsi="Arial" w:cs="Arial"/>
                <w:sz w:val="22"/>
                <w:szCs w:val="22"/>
              </w:rPr>
            </w:pPr>
            <w:r w:rsidRPr="00BD5CE2">
              <w:rPr>
                <w:rFonts w:ascii="Arial" w:hAnsi="Arial" w:cs="Arial"/>
                <w:sz w:val="22"/>
                <w:szCs w:val="22"/>
              </w:rPr>
              <w:t>48</w:t>
            </w:r>
          </w:p>
        </w:tc>
        <w:tc>
          <w:tcPr>
            <w:tcW w:w="1334" w:type="dxa"/>
            <w:shd w:val="clear" w:color="auto" w:fill="auto"/>
            <w:vAlign w:val="center"/>
          </w:tcPr>
          <w:p w14:paraId="650638A2" w14:textId="6ECAB16B"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16 01 17</w:t>
            </w:r>
          </w:p>
        </w:tc>
        <w:tc>
          <w:tcPr>
            <w:tcW w:w="3428" w:type="dxa"/>
            <w:shd w:val="clear" w:color="auto" w:fill="auto"/>
            <w:vAlign w:val="center"/>
          </w:tcPr>
          <w:p w14:paraId="3AB77DDC" w14:textId="7345951E" w:rsidR="00823482" w:rsidRPr="00BD5CE2" w:rsidRDefault="005112FA" w:rsidP="00823482">
            <w:pPr>
              <w:jc w:val="center"/>
              <w:rPr>
                <w:rFonts w:ascii="Arial" w:hAnsi="Arial" w:cs="Arial"/>
                <w:sz w:val="22"/>
                <w:szCs w:val="22"/>
              </w:rPr>
            </w:pPr>
            <w:r w:rsidRPr="00BD5CE2">
              <w:rPr>
                <w:rFonts w:ascii="Arial" w:hAnsi="Arial" w:cs="Arial"/>
                <w:sz w:val="22"/>
                <w:szCs w:val="22"/>
              </w:rPr>
              <w:t>Metale żelazne</w:t>
            </w:r>
          </w:p>
        </w:tc>
        <w:tc>
          <w:tcPr>
            <w:tcW w:w="1559" w:type="dxa"/>
            <w:shd w:val="clear" w:color="auto" w:fill="auto"/>
            <w:vAlign w:val="center"/>
          </w:tcPr>
          <w:p w14:paraId="2C64470D" w14:textId="6E815F94" w:rsidR="00823482" w:rsidRPr="00BD5CE2" w:rsidRDefault="00823482" w:rsidP="00823482">
            <w:pPr>
              <w:jc w:val="center"/>
              <w:rPr>
                <w:rFonts w:ascii="Arial" w:hAnsi="Arial" w:cs="Arial"/>
                <w:sz w:val="22"/>
                <w:szCs w:val="22"/>
              </w:rPr>
            </w:pPr>
            <w:r w:rsidRPr="00BD5CE2">
              <w:rPr>
                <w:rFonts w:ascii="Arial" w:hAnsi="Arial" w:cs="Arial"/>
                <w:sz w:val="22"/>
                <w:szCs w:val="22"/>
              </w:rPr>
              <w:t>10,000</w:t>
            </w:r>
          </w:p>
        </w:tc>
        <w:tc>
          <w:tcPr>
            <w:tcW w:w="1418" w:type="dxa"/>
            <w:shd w:val="clear" w:color="auto" w:fill="auto"/>
            <w:vAlign w:val="center"/>
          </w:tcPr>
          <w:p w14:paraId="1E06874E" w14:textId="2A8FB270" w:rsidR="00823482" w:rsidRPr="00BD5CE2" w:rsidRDefault="00823482" w:rsidP="00823482">
            <w:pPr>
              <w:jc w:val="center"/>
              <w:rPr>
                <w:rFonts w:ascii="Arial" w:hAnsi="Arial" w:cs="Arial"/>
                <w:sz w:val="22"/>
                <w:szCs w:val="22"/>
              </w:rPr>
            </w:pPr>
            <w:r w:rsidRPr="00BD5CE2">
              <w:rPr>
                <w:rFonts w:ascii="Arial" w:hAnsi="Arial" w:cs="Arial"/>
                <w:sz w:val="22"/>
                <w:szCs w:val="22"/>
              </w:rPr>
              <w:t>100,000</w:t>
            </w:r>
          </w:p>
        </w:tc>
      </w:tr>
      <w:tr w:rsidR="00BD5CE2" w:rsidRPr="00BD5CE2" w14:paraId="7815EA72" w14:textId="77777777" w:rsidTr="00A050E0">
        <w:trPr>
          <w:jc w:val="center"/>
        </w:trPr>
        <w:tc>
          <w:tcPr>
            <w:tcW w:w="1870" w:type="dxa"/>
            <w:shd w:val="clear" w:color="auto" w:fill="auto"/>
            <w:vAlign w:val="center"/>
          </w:tcPr>
          <w:p w14:paraId="1B96FF22" w14:textId="42F1FA34"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P7.3</w:t>
            </w:r>
          </w:p>
        </w:tc>
        <w:tc>
          <w:tcPr>
            <w:tcW w:w="483" w:type="dxa"/>
            <w:vAlign w:val="center"/>
          </w:tcPr>
          <w:p w14:paraId="04E19A63" w14:textId="4114847D" w:rsidR="00823482" w:rsidRPr="00BD5CE2" w:rsidRDefault="0021602B" w:rsidP="00823482">
            <w:pPr>
              <w:jc w:val="center"/>
              <w:rPr>
                <w:rFonts w:ascii="Arial" w:hAnsi="Arial" w:cs="Arial"/>
                <w:sz w:val="22"/>
                <w:szCs w:val="22"/>
              </w:rPr>
            </w:pPr>
            <w:r w:rsidRPr="00BD5CE2">
              <w:rPr>
                <w:rFonts w:ascii="Arial" w:hAnsi="Arial" w:cs="Arial"/>
                <w:sz w:val="22"/>
                <w:szCs w:val="22"/>
              </w:rPr>
              <w:t>49</w:t>
            </w:r>
          </w:p>
        </w:tc>
        <w:tc>
          <w:tcPr>
            <w:tcW w:w="1334" w:type="dxa"/>
            <w:shd w:val="clear" w:color="auto" w:fill="auto"/>
            <w:vAlign w:val="center"/>
          </w:tcPr>
          <w:p w14:paraId="0AC67A98" w14:textId="2AABE025"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16 01 17</w:t>
            </w:r>
          </w:p>
        </w:tc>
        <w:tc>
          <w:tcPr>
            <w:tcW w:w="3428" w:type="dxa"/>
            <w:shd w:val="clear" w:color="auto" w:fill="auto"/>
            <w:vAlign w:val="center"/>
          </w:tcPr>
          <w:p w14:paraId="7B59D861" w14:textId="2DFBCAD1" w:rsidR="00823482" w:rsidRPr="00BD5CE2" w:rsidRDefault="005112FA" w:rsidP="00823482">
            <w:pPr>
              <w:jc w:val="center"/>
              <w:rPr>
                <w:rFonts w:ascii="Arial" w:hAnsi="Arial" w:cs="Arial"/>
                <w:sz w:val="22"/>
                <w:szCs w:val="22"/>
              </w:rPr>
            </w:pPr>
            <w:r w:rsidRPr="00BD5CE2">
              <w:rPr>
                <w:rFonts w:ascii="Arial" w:hAnsi="Arial" w:cs="Arial"/>
                <w:sz w:val="22"/>
                <w:szCs w:val="22"/>
              </w:rPr>
              <w:t>Metale żelazne</w:t>
            </w:r>
          </w:p>
        </w:tc>
        <w:tc>
          <w:tcPr>
            <w:tcW w:w="1559" w:type="dxa"/>
            <w:shd w:val="clear" w:color="auto" w:fill="auto"/>
            <w:vAlign w:val="center"/>
          </w:tcPr>
          <w:p w14:paraId="40CF0629" w14:textId="25F98681" w:rsidR="00823482" w:rsidRPr="00BD5CE2" w:rsidRDefault="00823482" w:rsidP="00823482">
            <w:pPr>
              <w:jc w:val="center"/>
              <w:rPr>
                <w:rFonts w:ascii="Arial" w:hAnsi="Arial" w:cs="Arial"/>
                <w:sz w:val="22"/>
                <w:szCs w:val="22"/>
              </w:rPr>
            </w:pPr>
            <w:r w:rsidRPr="00BD5CE2">
              <w:rPr>
                <w:rFonts w:ascii="Arial" w:hAnsi="Arial" w:cs="Arial"/>
                <w:sz w:val="22"/>
                <w:szCs w:val="22"/>
              </w:rPr>
              <w:t>30,000</w:t>
            </w:r>
          </w:p>
        </w:tc>
        <w:tc>
          <w:tcPr>
            <w:tcW w:w="1418" w:type="dxa"/>
            <w:shd w:val="clear" w:color="auto" w:fill="auto"/>
            <w:vAlign w:val="center"/>
          </w:tcPr>
          <w:p w14:paraId="612C35B9" w14:textId="5DFD54A2" w:rsidR="00823482" w:rsidRPr="00BD5CE2" w:rsidRDefault="00823482" w:rsidP="00823482">
            <w:pPr>
              <w:jc w:val="center"/>
              <w:rPr>
                <w:rFonts w:ascii="Arial" w:hAnsi="Arial" w:cs="Arial"/>
                <w:sz w:val="22"/>
                <w:szCs w:val="22"/>
              </w:rPr>
            </w:pPr>
            <w:r w:rsidRPr="00BD5CE2">
              <w:rPr>
                <w:rFonts w:ascii="Arial" w:hAnsi="Arial" w:cs="Arial"/>
                <w:sz w:val="22"/>
                <w:szCs w:val="22"/>
              </w:rPr>
              <w:t>400,000</w:t>
            </w:r>
          </w:p>
        </w:tc>
      </w:tr>
      <w:tr w:rsidR="00BD5CE2" w:rsidRPr="00BD5CE2" w14:paraId="4D9C764C" w14:textId="77777777" w:rsidTr="009722CA">
        <w:trPr>
          <w:jc w:val="center"/>
        </w:trPr>
        <w:tc>
          <w:tcPr>
            <w:tcW w:w="1870" w:type="dxa"/>
            <w:shd w:val="clear" w:color="auto" w:fill="auto"/>
            <w:vAlign w:val="center"/>
          </w:tcPr>
          <w:p w14:paraId="15ED5CF0" w14:textId="3C9710D5"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P8</w:t>
            </w:r>
          </w:p>
        </w:tc>
        <w:tc>
          <w:tcPr>
            <w:tcW w:w="483" w:type="dxa"/>
            <w:vAlign w:val="center"/>
          </w:tcPr>
          <w:p w14:paraId="51CA4C6F" w14:textId="62DFE2B5" w:rsidR="00823482" w:rsidRPr="00BD5CE2" w:rsidRDefault="0021602B" w:rsidP="00823482">
            <w:pPr>
              <w:jc w:val="center"/>
              <w:rPr>
                <w:rFonts w:ascii="Arial" w:hAnsi="Arial" w:cs="Arial"/>
                <w:sz w:val="22"/>
                <w:szCs w:val="22"/>
              </w:rPr>
            </w:pPr>
            <w:r w:rsidRPr="00BD5CE2">
              <w:rPr>
                <w:rFonts w:ascii="Arial" w:hAnsi="Arial" w:cs="Arial"/>
                <w:sz w:val="22"/>
                <w:szCs w:val="22"/>
              </w:rPr>
              <w:t>50</w:t>
            </w:r>
          </w:p>
        </w:tc>
        <w:tc>
          <w:tcPr>
            <w:tcW w:w="1334" w:type="dxa"/>
            <w:shd w:val="clear" w:color="auto" w:fill="auto"/>
            <w:vAlign w:val="center"/>
          </w:tcPr>
          <w:p w14:paraId="4E1312C4" w14:textId="26055C72"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ex 16 01 17</w:t>
            </w:r>
          </w:p>
        </w:tc>
        <w:tc>
          <w:tcPr>
            <w:tcW w:w="3428" w:type="dxa"/>
            <w:shd w:val="clear" w:color="auto" w:fill="auto"/>
            <w:vAlign w:val="center"/>
          </w:tcPr>
          <w:p w14:paraId="4CC3D027" w14:textId="17049521" w:rsidR="00823482" w:rsidRPr="00BD5CE2" w:rsidRDefault="005112FA" w:rsidP="00823482">
            <w:pPr>
              <w:jc w:val="center"/>
              <w:rPr>
                <w:rFonts w:ascii="Arial" w:hAnsi="Arial" w:cs="Arial"/>
                <w:sz w:val="22"/>
                <w:szCs w:val="22"/>
              </w:rPr>
            </w:pPr>
            <w:r w:rsidRPr="00BD5CE2">
              <w:rPr>
                <w:rFonts w:ascii="Arial" w:hAnsi="Arial" w:cs="Arial"/>
                <w:sz w:val="22"/>
                <w:szCs w:val="22"/>
              </w:rPr>
              <w:t>Pozostałości z pojazdu wycofanego z eksploatacji przeznaczone do strzępienia</w:t>
            </w:r>
          </w:p>
        </w:tc>
        <w:tc>
          <w:tcPr>
            <w:tcW w:w="1559" w:type="dxa"/>
            <w:shd w:val="clear" w:color="auto" w:fill="auto"/>
            <w:vAlign w:val="center"/>
          </w:tcPr>
          <w:p w14:paraId="0F15580A" w14:textId="1EFCC25B" w:rsidR="00823482" w:rsidRPr="00BD5CE2" w:rsidRDefault="00823482" w:rsidP="00823482">
            <w:pPr>
              <w:jc w:val="center"/>
              <w:rPr>
                <w:rFonts w:ascii="Arial" w:hAnsi="Arial" w:cs="Arial"/>
                <w:sz w:val="22"/>
                <w:szCs w:val="22"/>
              </w:rPr>
            </w:pPr>
            <w:r w:rsidRPr="00BD5CE2">
              <w:rPr>
                <w:rFonts w:ascii="Arial" w:hAnsi="Arial" w:cs="Arial"/>
                <w:sz w:val="22"/>
                <w:szCs w:val="22"/>
              </w:rPr>
              <w:t>35,000</w:t>
            </w:r>
          </w:p>
        </w:tc>
        <w:tc>
          <w:tcPr>
            <w:tcW w:w="1418" w:type="dxa"/>
            <w:shd w:val="clear" w:color="auto" w:fill="auto"/>
            <w:vAlign w:val="center"/>
          </w:tcPr>
          <w:p w14:paraId="40DF3260" w14:textId="39B37484" w:rsidR="00823482" w:rsidRPr="00BD5CE2" w:rsidRDefault="00823482" w:rsidP="00823482">
            <w:pPr>
              <w:jc w:val="center"/>
              <w:rPr>
                <w:rFonts w:ascii="Arial" w:hAnsi="Arial" w:cs="Arial"/>
                <w:sz w:val="22"/>
                <w:szCs w:val="22"/>
              </w:rPr>
            </w:pPr>
            <w:r w:rsidRPr="00BD5CE2">
              <w:rPr>
                <w:rFonts w:ascii="Arial" w:hAnsi="Arial" w:cs="Arial"/>
                <w:sz w:val="22"/>
                <w:szCs w:val="22"/>
              </w:rPr>
              <w:t>600,000</w:t>
            </w:r>
          </w:p>
        </w:tc>
      </w:tr>
      <w:tr w:rsidR="00823482" w:rsidRPr="00BD5CE2" w14:paraId="50A2A2F2" w14:textId="77777777" w:rsidTr="009722CA">
        <w:trPr>
          <w:jc w:val="center"/>
        </w:trPr>
        <w:tc>
          <w:tcPr>
            <w:tcW w:w="1870" w:type="dxa"/>
            <w:shd w:val="clear" w:color="auto" w:fill="auto"/>
            <w:vAlign w:val="center"/>
          </w:tcPr>
          <w:p w14:paraId="057FC01E" w14:textId="253FDD0D" w:rsidR="00823482" w:rsidRPr="00BD5CE2" w:rsidRDefault="00823482" w:rsidP="00823482">
            <w:pPr>
              <w:jc w:val="center"/>
              <w:rPr>
                <w:rFonts w:ascii="Arial" w:hAnsi="Arial" w:cs="Arial"/>
                <w:sz w:val="22"/>
                <w:szCs w:val="22"/>
              </w:rPr>
            </w:pPr>
            <w:r w:rsidRPr="00BD5CE2">
              <w:rPr>
                <w:rFonts w:ascii="Arial" w:hAnsi="Arial" w:cs="Arial"/>
                <w:sz w:val="22"/>
                <w:szCs w:val="22"/>
              </w:rPr>
              <w:t>Miejsce magazynowania P9</w:t>
            </w:r>
          </w:p>
        </w:tc>
        <w:tc>
          <w:tcPr>
            <w:tcW w:w="483" w:type="dxa"/>
            <w:vAlign w:val="center"/>
          </w:tcPr>
          <w:p w14:paraId="1A315FCC" w14:textId="42091671" w:rsidR="00823482" w:rsidRPr="00BD5CE2" w:rsidRDefault="0021602B" w:rsidP="00823482">
            <w:pPr>
              <w:jc w:val="center"/>
              <w:rPr>
                <w:rFonts w:ascii="Arial" w:hAnsi="Arial" w:cs="Arial"/>
                <w:sz w:val="22"/>
                <w:szCs w:val="22"/>
              </w:rPr>
            </w:pPr>
            <w:r w:rsidRPr="00BD5CE2">
              <w:rPr>
                <w:rFonts w:ascii="Arial" w:hAnsi="Arial" w:cs="Arial"/>
                <w:sz w:val="22"/>
                <w:szCs w:val="22"/>
              </w:rPr>
              <w:t>5</w:t>
            </w:r>
            <w:r w:rsidR="00823482" w:rsidRPr="00BD5CE2">
              <w:rPr>
                <w:rFonts w:ascii="Arial" w:hAnsi="Arial" w:cs="Arial"/>
                <w:sz w:val="22"/>
                <w:szCs w:val="22"/>
              </w:rPr>
              <w:t>1</w:t>
            </w:r>
          </w:p>
        </w:tc>
        <w:tc>
          <w:tcPr>
            <w:tcW w:w="1334" w:type="dxa"/>
            <w:shd w:val="clear" w:color="auto" w:fill="auto"/>
            <w:vAlign w:val="center"/>
          </w:tcPr>
          <w:p w14:paraId="10F9FD51" w14:textId="12E62773" w:rsidR="00823482" w:rsidRPr="00BD5CE2" w:rsidRDefault="00823482" w:rsidP="00823482">
            <w:pPr>
              <w:ind w:left="-113" w:right="-127"/>
              <w:jc w:val="center"/>
              <w:rPr>
                <w:rFonts w:ascii="Arial" w:hAnsi="Arial" w:cs="Arial"/>
                <w:sz w:val="22"/>
                <w:szCs w:val="22"/>
              </w:rPr>
            </w:pPr>
            <w:r w:rsidRPr="00BD5CE2">
              <w:rPr>
                <w:rFonts w:ascii="Arial" w:hAnsi="Arial" w:cs="Arial"/>
                <w:sz w:val="22"/>
                <w:szCs w:val="22"/>
              </w:rPr>
              <w:t>16 01 20</w:t>
            </w:r>
          </w:p>
        </w:tc>
        <w:tc>
          <w:tcPr>
            <w:tcW w:w="3428" w:type="dxa"/>
            <w:shd w:val="clear" w:color="auto" w:fill="auto"/>
            <w:vAlign w:val="center"/>
          </w:tcPr>
          <w:p w14:paraId="6177CBAA" w14:textId="7F86D58C" w:rsidR="00823482" w:rsidRPr="00BD5CE2" w:rsidRDefault="005112FA" w:rsidP="00823482">
            <w:pPr>
              <w:jc w:val="center"/>
              <w:rPr>
                <w:rFonts w:ascii="Arial" w:hAnsi="Arial" w:cs="Arial"/>
                <w:sz w:val="22"/>
                <w:szCs w:val="22"/>
              </w:rPr>
            </w:pPr>
            <w:r w:rsidRPr="00BD5CE2">
              <w:rPr>
                <w:rFonts w:ascii="Arial" w:hAnsi="Arial" w:cs="Arial"/>
                <w:sz w:val="22"/>
                <w:szCs w:val="22"/>
              </w:rPr>
              <w:t>Szkło</w:t>
            </w:r>
          </w:p>
        </w:tc>
        <w:tc>
          <w:tcPr>
            <w:tcW w:w="1559" w:type="dxa"/>
            <w:shd w:val="clear" w:color="auto" w:fill="auto"/>
            <w:vAlign w:val="center"/>
          </w:tcPr>
          <w:p w14:paraId="4BCD1E49" w14:textId="3EB7F13A" w:rsidR="00823482" w:rsidRPr="00BD5CE2" w:rsidRDefault="00823482" w:rsidP="00823482">
            <w:pPr>
              <w:jc w:val="center"/>
              <w:rPr>
                <w:rFonts w:ascii="Arial" w:hAnsi="Arial" w:cs="Arial"/>
                <w:sz w:val="22"/>
                <w:szCs w:val="22"/>
              </w:rPr>
            </w:pPr>
            <w:r w:rsidRPr="00BD5CE2">
              <w:rPr>
                <w:rFonts w:ascii="Arial" w:hAnsi="Arial" w:cs="Arial"/>
                <w:sz w:val="22"/>
                <w:szCs w:val="22"/>
              </w:rPr>
              <w:t>7,000</w:t>
            </w:r>
          </w:p>
        </w:tc>
        <w:tc>
          <w:tcPr>
            <w:tcW w:w="1418" w:type="dxa"/>
            <w:shd w:val="clear" w:color="auto" w:fill="auto"/>
            <w:vAlign w:val="center"/>
          </w:tcPr>
          <w:p w14:paraId="170FB515" w14:textId="767329CF" w:rsidR="00823482" w:rsidRPr="00BD5CE2" w:rsidRDefault="00823482" w:rsidP="00823482">
            <w:pPr>
              <w:jc w:val="center"/>
              <w:rPr>
                <w:rFonts w:ascii="Arial" w:hAnsi="Arial" w:cs="Arial"/>
                <w:sz w:val="22"/>
                <w:szCs w:val="22"/>
              </w:rPr>
            </w:pPr>
            <w:r w:rsidRPr="00BD5CE2">
              <w:rPr>
                <w:rFonts w:ascii="Arial" w:hAnsi="Arial" w:cs="Arial"/>
                <w:sz w:val="22"/>
                <w:szCs w:val="22"/>
              </w:rPr>
              <w:t>14,600</w:t>
            </w:r>
          </w:p>
        </w:tc>
      </w:tr>
    </w:tbl>
    <w:p w14:paraId="2DCDD00A" w14:textId="2E88D126" w:rsidR="000E2C2C" w:rsidRPr="00BD5CE2" w:rsidRDefault="000E2C2C" w:rsidP="00763A3B">
      <w:pPr>
        <w:tabs>
          <w:tab w:val="left" w:pos="1080"/>
        </w:tabs>
        <w:spacing w:line="276" w:lineRule="auto"/>
        <w:jc w:val="both"/>
        <w:rPr>
          <w:rFonts w:ascii="Arial" w:hAnsi="Arial" w:cs="Arial"/>
          <w:sz w:val="22"/>
          <w:szCs w:val="22"/>
        </w:rPr>
      </w:pPr>
    </w:p>
    <w:p w14:paraId="2BAA8A36" w14:textId="71C04D50" w:rsidR="00763A3B" w:rsidRPr="00BD5CE2" w:rsidRDefault="00763A3B" w:rsidP="00442B81">
      <w:pPr>
        <w:pStyle w:val="Akapitzlist"/>
        <w:numPr>
          <w:ilvl w:val="2"/>
          <w:numId w:val="29"/>
        </w:numPr>
        <w:spacing w:line="276" w:lineRule="auto"/>
        <w:ind w:left="851" w:hanging="709"/>
        <w:jc w:val="both"/>
        <w:rPr>
          <w:rFonts w:ascii="Arial" w:hAnsi="Arial" w:cs="Arial"/>
          <w:b/>
          <w:bCs/>
        </w:rPr>
      </w:pPr>
      <w:r w:rsidRPr="00BD5CE2">
        <w:rPr>
          <w:rFonts w:ascii="Arial" w:hAnsi="Arial" w:cs="Arial"/>
          <w:b/>
          <w:bCs/>
        </w:rPr>
        <w:t>Maksymalne łączne masy odpadów, które mogą być magazynowane w</w:t>
      </w:r>
      <w:r w:rsidR="00442B81" w:rsidRPr="00BD5CE2">
        <w:rPr>
          <w:rFonts w:ascii="Arial" w:hAnsi="Arial" w:cs="Arial"/>
          <w:b/>
          <w:bCs/>
        </w:rPr>
        <w:t> </w:t>
      </w:r>
      <w:r w:rsidRPr="00BD5CE2">
        <w:rPr>
          <w:rFonts w:ascii="Arial" w:hAnsi="Arial" w:cs="Arial"/>
          <w:b/>
          <w:bCs/>
        </w:rPr>
        <w:t>tym samym czasie oraz w okresie roku w poszczególnych sektorach, największe masy odpadów, które mogłyby być magazynowane w tym samym czasie w poszczególnych sektorach, wynikające z wymiarów obiektów oraz całkowite pojemności miejsc magazynowania:</w:t>
      </w:r>
    </w:p>
    <w:p w14:paraId="62004810" w14:textId="77777777" w:rsidR="00763A3B" w:rsidRPr="00BD5CE2" w:rsidRDefault="00763A3B" w:rsidP="00763A3B">
      <w:pPr>
        <w:pStyle w:val="Akapitzlist"/>
        <w:spacing w:line="276" w:lineRule="auto"/>
        <w:ind w:left="709"/>
        <w:jc w:val="both"/>
        <w:rPr>
          <w:rFonts w:ascii="Arial" w:hAnsi="Arial" w:cs="Arial"/>
          <w:b/>
          <w:bCs/>
        </w:rPr>
      </w:pPr>
    </w:p>
    <w:tbl>
      <w:tblPr>
        <w:tblW w:w="5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3051"/>
        <w:gridCol w:w="1419"/>
        <w:gridCol w:w="1181"/>
        <w:gridCol w:w="989"/>
        <w:gridCol w:w="1498"/>
        <w:gridCol w:w="1197"/>
      </w:tblGrid>
      <w:tr w:rsidR="00BD5CE2" w:rsidRPr="00BD5CE2" w14:paraId="5884B597" w14:textId="77777777" w:rsidTr="00763A3B">
        <w:trPr>
          <w:trHeight w:val="825"/>
          <w:jc w:val="center"/>
        </w:trPr>
        <w:tc>
          <w:tcPr>
            <w:tcW w:w="225" w:type="pct"/>
            <w:vMerge w:val="restart"/>
            <w:shd w:val="clear" w:color="auto" w:fill="F2F2F2"/>
            <w:vAlign w:val="center"/>
          </w:tcPr>
          <w:p w14:paraId="760D375D" w14:textId="77777777" w:rsidR="00763A3B" w:rsidRPr="00BD5CE2" w:rsidRDefault="00763A3B" w:rsidP="000E176E">
            <w:pPr>
              <w:jc w:val="center"/>
              <w:rPr>
                <w:rFonts w:ascii="Arial" w:hAnsi="Arial" w:cs="Arial"/>
                <w:b/>
                <w:sz w:val="20"/>
                <w:szCs w:val="20"/>
              </w:rPr>
            </w:pPr>
            <w:r w:rsidRPr="00BD5CE2">
              <w:rPr>
                <w:rFonts w:ascii="Arial" w:hAnsi="Arial" w:cs="Arial"/>
                <w:b/>
                <w:sz w:val="20"/>
                <w:szCs w:val="20"/>
              </w:rPr>
              <w:t>Lp.</w:t>
            </w:r>
          </w:p>
        </w:tc>
        <w:tc>
          <w:tcPr>
            <w:tcW w:w="1560" w:type="pct"/>
            <w:vMerge w:val="restart"/>
            <w:shd w:val="clear" w:color="auto" w:fill="F2F2F2"/>
            <w:vAlign w:val="center"/>
            <w:hideMark/>
          </w:tcPr>
          <w:p w14:paraId="7411D555" w14:textId="77777777" w:rsidR="00763A3B" w:rsidRPr="00BD5CE2" w:rsidRDefault="00763A3B" w:rsidP="000E176E">
            <w:pPr>
              <w:jc w:val="center"/>
              <w:rPr>
                <w:rFonts w:ascii="Arial" w:hAnsi="Arial" w:cs="Arial"/>
                <w:b/>
                <w:sz w:val="20"/>
                <w:szCs w:val="20"/>
              </w:rPr>
            </w:pPr>
            <w:r w:rsidRPr="00BD5CE2">
              <w:rPr>
                <w:rFonts w:ascii="Arial" w:hAnsi="Arial" w:cs="Arial"/>
                <w:b/>
                <w:sz w:val="20"/>
                <w:szCs w:val="20"/>
              </w:rPr>
              <w:t>Nazwa strefy magazynowej</w:t>
            </w:r>
          </w:p>
        </w:tc>
        <w:tc>
          <w:tcPr>
            <w:tcW w:w="726" w:type="pct"/>
            <w:vMerge w:val="restart"/>
            <w:shd w:val="clear" w:color="auto" w:fill="F2F2F2"/>
            <w:vAlign w:val="center"/>
            <w:hideMark/>
          </w:tcPr>
          <w:p w14:paraId="6B32031B" w14:textId="0A86ACD6" w:rsidR="00763A3B" w:rsidRPr="00BD5CE2" w:rsidRDefault="00763A3B" w:rsidP="000E176E">
            <w:pPr>
              <w:jc w:val="center"/>
              <w:rPr>
                <w:rFonts w:ascii="Arial" w:hAnsi="Arial" w:cs="Arial"/>
                <w:b/>
                <w:sz w:val="20"/>
                <w:szCs w:val="20"/>
              </w:rPr>
            </w:pPr>
            <w:r w:rsidRPr="00BD5CE2">
              <w:rPr>
                <w:rFonts w:ascii="Arial" w:hAnsi="Arial" w:cs="Arial"/>
                <w:b/>
                <w:sz w:val="20"/>
                <w:szCs w:val="20"/>
              </w:rPr>
              <w:t>Powierzchnia [m</w:t>
            </w:r>
            <w:r w:rsidRPr="00BD5CE2">
              <w:rPr>
                <w:rFonts w:ascii="Arial" w:hAnsi="Arial" w:cs="Arial"/>
                <w:b/>
                <w:sz w:val="20"/>
                <w:szCs w:val="20"/>
                <w:vertAlign w:val="superscript"/>
              </w:rPr>
              <w:t>2</w:t>
            </w:r>
            <w:r w:rsidRPr="00BD5CE2">
              <w:rPr>
                <w:rFonts w:ascii="Arial" w:hAnsi="Arial" w:cs="Arial"/>
                <w:b/>
                <w:sz w:val="20"/>
                <w:szCs w:val="20"/>
              </w:rPr>
              <w:t>]</w:t>
            </w:r>
          </w:p>
        </w:tc>
        <w:tc>
          <w:tcPr>
            <w:tcW w:w="1110" w:type="pct"/>
            <w:gridSpan w:val="2"/>
            <w:shd w:val="clear" w:color="auto" w:fill="F2F2F2"/>
            <w:vAlign w:val="center"/>
            <w:hideMark/>
          </w:tcPr>
          <w:p w14:paraId="480CA3AB" w14:textId="77777777" w:rsidR="00763A3B" w:rsidRPr="00BD5CE2" w:rsidRDefault="00763A3B" w:rsidP="000E176E">
            <w:pPr>
              <w:jc w:val="center"/>
              <w:rPr>
                <w:rFonts w:ascii="Arial" w:hAnsi="Arial" w:cs="Arial"/>
                <w:b/>
                <w:sz w:val="20"/>
                <w:szCs w:val="20"/>
              </w:rPr>
            </w:pPr>
            <w:r w:rsidRPr="00BD5CE2">
              <w:rPr>
                <w:rFonts w:ascii="Arial" w:hAnsi="Arial" w:cs="Arial"/>
                <w:b/>
                <w:sz w:val="20"/>
                <w:szCs w:val="20"/>
              </w:rPr>
              <w:t xml:space="preserve">Maksymalna łączna masa odpadów magazynowanych </w:t>
            </w:r>
          </w:p>
        </w:tc>
        <w:tc>
          <w:tcPr>
            <w:tcW w:w="766" w:type="pct"/>
            <w:vMerge w:val="restart"/>
            <w:shd w:val="clear" w:color="auto" w:fill="F2F2F2"/>
            <w:vAlign w:val="center"/>
            <w:hideMark/>
          </w:tcPr>
          <w:p w14:paraId="27EFBADA" w14:textId="77777777" w:rsidR="00763A3B" w:rsidRPr="00BD5CE2" w:rsidRDefault="00763A3B" w:rsidP="000E176E">
            <w:pPr>
              <w:jc w:val="center"/>
              <w:rPr>
                <w:rFonts w:ascii="Arial" w:hAnsi="Arial" w:cs="Arial"/>
                <w:b/>
                <w:sz w:val="20"/>
                <w:szCs w:val="20"/>
              </w:rPr>
            </w:pPr>
            <w:r w:rsidRPr="00BD5CE2">
              <w:rPr>
                <w:rFonts w:ascii="Arial" w:hAnsi="Arial" w:cs="Arial"/>
                <w:b/>
                <w:sz w:val="20"/>
                <w:szCs w:val="20"/>
              </w:rPr>
              <w:t>Największa masa odpadów wynikająca z wymiarów obiektu [Mg]</w:t>
            </w:r>
          </w:p>
        </w:tc>
        <w:tc>
          <w:tcPr>
            <w:tcW w:w="612" w:type="pct"/>
            <w:vMerge w:val="restart"/>
            <w:shd w:val="clear" w:color="auto" w:fill="F2F2F2"/>
            <w:vAlign w:val="center"/>
            <w:hideMark/>
          </w:tcPr>
          <w:p w14:paraId="32E00DF8" w14:textId="77777777" w:rsidR="00763A3B" w:rsidRPr="00BD5CE2" w:rsidRDefault="00763A3B" w:rsidP="000E176E">
            <w:pPr>
              <w:jc w:val="center"/>
              <w:rPr>
                <w:rFonts w:ascii="Arial" w:hAnsi="Arial" w:cs="Arial"/>
                <w:b/>
                <w:sz w:val="20"/>
                <w:szCs w:val="20"/>
              </w:rPr>
            </w:pPr>
            <w:r w:rsidRPr="00BD5CE2">
              <w:rPr>
                <w:rFonts w:ascii="Arial" w:hAnsi="Arial" w:cs="Arial"/>
                <w:b/>
                <w:sz w:val="20"/>
                <w:szCs w:val="20"/>
              </w:rPr>
              <w:t>Całkowita pojemność obiektu [Mg]</w:t>
            </w:r>
          </w:p>
        </w:tc>
      </w:tr>
      <w:tr w:rsidR="00BD5CE2" w:rsidRPr="00BD5CE2" w14:paraId="0DD3A5AE" w14:textId="77777777" w:rsidTr="00763A3B">
        <w:trPr>
          <w:trHeight w:val="825"/>
          <w:jc w:val="center"/>
        </w:trPr>
        <w:tc>
          <w:tcPr>
            <w:tcW w:w="225" w:type="pct"/>
            <w:vMerge/>
            <w:shd w:val="clear" w:color="auto" w:fill="F2F2F2"/>
            <w:vAlign w:val="center"/>
          </w:tcPr>
          <w:p w14:paraId="76373B2B" w14:textId="77777777" w:rsidR="00763A3B" w:rsidRPr="00BD5CE2" w:rsidRDefault="00763A3B" w:rsidP="000E176E">
            <w:pPr>
              <w:jc w:val="center"/>
              <w:rPr>
                <w:rFonts w:ascii="Arial" w:hAnsi="Arial" w:cs="Arial"/>
                <w:b/>
                <w:sz w:val="18"/>
                <w:szCs w:val="18"/>
              </w:rPr>
            </w:pPr>
          </w:p>
        </w:tc>
        <w:tc>
          <w:tcPr>
            <w:tcW w:w="1560" w:type="pct"/>
            <w:vMerge/>
            <w:shd w:val="clear" w:color="auto" w:fill="F2F2F2"/>
            <w:vAlign w:val="center"/>
          </w:tcPr>
          <w:p w14:paraId="3FE5CE3E" w14:textId="77777777" w:rsidR="00763A3B" w:rsidRPr="00BD5CE2" w:rsidRDefault="00763A3B" w:rsidP="000E176E">
            <w:pPr>
              <w:jc w:val="center"/>
              <w:rPr>
                <w:rFonts w:ascii="Arial" w:hAnsi="Arial" w:cs="Arial"/>
                <w:b/>
                <w:sz w:val="18"/>
                <w:szCs w:val="18"/>
              </w:rPr>
            </w:pPr>
          </w:p>
        </w:tc>
        <w:tc>
          <w:tcPr>
            <w:tcW w:w="726" w:type="pct"/>
            <w:vMerge/>
            <w:shd w:val="clear" w:color="auto" w:fill="F2F2F2"/>
            <w:vAlign w:val="center"/>
          </w:tcPr>
          <w:p w14:paraId="6E25F078" w14:textId="77777777" w:rsidR="00763A3B" w:rsidRPr="00BD5CE2" w:rsidRDefault="00763A3B" w:rsidP="000E176E">
            <w:pPr>
              <w:jc w:val="center"/>
              <w:rPr>
                <w:rFonts w:ascii="Arial" w:hAnsi="Arial" w:cs="Arial"/>
                <w:b/>
                <w:sz w:val="18"/>
                <w:szCs w:val="18"/>
              </w:rPr>
            </w:pPr>
          </w:p>
        </w:tc>
        <w:tc>
          <w:tcPr>
            <w:tcW w:w="604" w:type="pct"/>
            <w:shd w:val="clear" w:color="auto" w:fill="F2F2F2"/>
            <w:vAlign w:val="center"/>
          </w:tcPr>
          <w:p w14:paraId="1B912F7A" w14:textId="77777777" w:rsidR="00763A3B" w:rsidRPr="00BD5CE2" w:rsidRDefault="00763A3B" w:rsidP="000E176E">
            <w:pPr>
              <w:jc w:val="center"/>
              <w:rPr>
                <w:rFonts w:ascii="Arial" w:hAnsi="Arial" w:cs="Arial"/>
                <w:b/>
                <w:sz w:val="18"/>
                <w:szCs w:val="18"/>
              </w:rPr>
            </w:pPr>
            <w:r w:rsidRPr="00BD5CE2">
              <w:rPr>
                <w:rFonts w:ascii="Arial" w:hAnsi="Arial" w:cs="Arial"/>
                <w:b/>
                <w:sz w:val="18"/>
                <w:szCs w:val="18"/>
              </w:rPr>
              <w:t>w tym samym czasie [Mg]</w:t>
            </w:r>
          </w:p>
        </w:tc>
        <w:tc>
          <w:tcPr>
            <w:tcW w:w="506" w:type="pct"/>
            <w:shd w:val="clear" w:color="auto" w:fill="F2F2F2"/>
            <w:vAlign w:val="center"/>
          </w:tcPr>
          <w:p w14:paraId="2BD72C65" w14:textId="77777777" w:rsidR="00763A3B" w:rsidRPr="00BD5CE2" w:rsidRDefault="00763A3B" w:rsidP="000E176E">
            <w:pPr>
              <w:jc w:val="center"/>
              <w:rPr>
                <w:rFonts w:ascii="Arial" w:hAnsi="Arial" w:cs="Arial"/>
                <w:b/>
                <w:sz w:val="18"/>
                <w:szCs w:val="18"/>
              </w:rPr>
            </w:pPr>
            <w:r w:rsidRPr="00BD5CE2">
              <w:rPr>
                <w:rFonts w:ascii="Arial" w:hAnsi="Arial" w:cs="Arial"/>
                <w:b/>
                <w:sz w:val="18"/>
                <w:szCs w:val="18"/>
              </w:rPr>
              <w:t>w okresie roku [Mg]</w:t>
            </w:r>
          </w:p>
        </w:tc>
        <w:tc>
          <w:tcPr>
            <w:tcW w:w="766" w:type="pct"/>
            <w:vMerge/>
            <w:shd w:val="clear" w:color="auto" w:fill="F2F2F2"/>
            <w:vAlign w:val="center"/>
          </w:tcPr>
          <w:p w14:paraId="78CEE6B2" w14:textId="77777777" w:rsidR="00763A3B" w:rsidRPr="00BD5CE2" w:rsidRDefault="00763A3B" w:rsidP="000E176E">
            <w:pPr>
              <w:jc w:val="center"/>
              <w:rPr>
                <w:rFonts w:ascii="Arial" w:hAnsi="Arial" w:cs="Arial"/>
                <w:b/>
                <w:sz w:val="18"/>
                <w:szCs w:val="18"/>
              </w:rPr>
            </w:pPr>
          </w:p>
        </w:tc>
        <w:tc>
          <w:tcPr>
            <w:tcW w:w="612" w:type="pct"/>
            <w:vMerge/>
            <w:shd w:val="clear" w:color="auto" w:fill="F2F2F2"/>
            <w:vAlign w:val="center"/>
          </w:tcPr>
          <w:p w14:paraId="347529DC" w14:textId="77777777" w:rsidR="00763A3B" w:rsidRPr="00BD5CE2" w:rsidRDefault="00763A3B" w:rsidP="000E176E">
            <w:pPr>
              <w:jc w:val="center"/>
              <w:rPr>
                <w:rFonts w:ascii="Arial" w:hAnsi="Arial" w:cs="Arial"/>
                <w:b/>
                <w:sz w:val="18"/>
                <w:szCs w:val="18"/>
              </w:rPr>
            </w:pPr>
          </w:p>
        </w:tc>
      </w:tr>
      <w:tr w:rsidR="00BD5CE2" w:rsidRPr="00BD5CE2" w14:paraId="0AE13D80" w14:textId="77777777" w:rsidTr="00763A3B">
        <w:trPr>
          <w:trHeight w:val="397"/>
          <w:jc w:val="center"/>
        </w:trPr>
        <w:tc>
          <w:tcPr>
            <w:tcW w:w="225" w:type="pct"/>
            <w:vAlign w:val="center"/>
          </w:tcPr>
          <w:p w14:paraId="0B87C600"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72C3B3E8" w14:textId="7DCF2241" w:rsidR="00763A3B" w:rsidRPr="00BD5CE2" w:rsidRDefault="00763A3B" w:rsidP="00763A3B">
            <w:pPr>
              <w:jc w:val="center"/>
              <w:rPr>
                <w:rFonts w:ascii="Arial" w:hAnsi="Arial" w:cs="Arial"/>
                <w:sz w:val="22"/>
                <w:szCs w:val="22"/>
              </w:rPr>
            </w:pPr>
            <w:r w:rsidRPr="00BD5CE2">
              <w:rPr>
                <w:rFonts w:ascii="Arial" w:hAnsi="Arial" w:cs="Arial"/>
                <w:sz w:val="22"/>
                <w:szCs w:val="22"/>
              </w:rPr>
              <w:t xml:space="preserve">Miejsce magazynowania P1  </w:t>
            </w:r>
          </w:p>
        </w:tc>
        <w:tc>
          <w:tcPr>
            <w:tcW w:w="726" w:type="pct"/>
            <w:shd w:val="clear" w:color="auto" w:fill="auto"/>
            <w:noWrap/>
            <w:vAlign w:val="center"/>
          </w:tcPr>
          <w:p w14:paraId="58D9B72D" w14:textId="00F075E0" w:rsidR="00763A3B" w:rsidRPr="00BD5CE2" w:rsidRDefault="00763A3B" w:rsidP="00763A3B">
            <w:pPr>
              <w:jc w:val="center"/>
              <w:rPr>
                <w:rFonts w:ascii="Arial" w:hAnsi="Arial" w:cs="Arial"/>
                <w:sz w:val="22"/>
                <w:szCs w:val="22"/>
              </w:rPr>
            </w:pPr>
            <w:r w:rsidRPr="00BD5CE2">
              <w:rPr>
                <w:rFonts w:ascii="Arial" w:hAnsi="Arial" w:cs="Arial"/>
                <w:sz w:val="22"/>
                <w:szCs w:val="22"/>
              </w:rPr>
              <w:t>72,0</w:t>
            </w:r>
          </w:p>
        </w:tc>
        <w:tc>
          <w:tcPr>
            <w:tcW w:w="604" w:type="pct"/>
            <w:shd w:val="clear" w:color="auto" w:fill="auto"/>
            <w:noWrap/>
            <w:vAlign w:val="center"/>
          </w:tcPr>
          <w:p w14:paraId="6509C4DD" w14:textId="4C7D3FBD" w:rsidR="00763A3B" w:rsidRPr="00BD5CE2" w:rsidRDefault="00763A3B" w:rsidP="00763A3B">
            <w:pPr>
              <w:jc w:val="center"/>
              <w:rPr>
                <w:rFonts w:ascii="Arial" w:hAnsi="Arial" w:cs="Arial"/>
                <w:sz w:val="22"/>
                <w:szCs w:val="22"/>
              </w:rPr>
            </w:pPr>
            <w:r w:rsidRPr="00BD5CE2">
              <w:rPr>
                <w:rFonts w:ascii="Arial" w:hAnsi="Arial" w:cs="Arial"/>
                <w:sz w:val="22"/>
                <w:szCs w:val="22"/>
              </w:rPr>
              <w:t>9,453</w:t>
            </w:r>
          </w:p>
        </w:tc>
        <w:tc>
          <w:tcPr>
            <w:tcW w:w="506" w:type="pct"/>
            <w:vAlign w:val="center"/>
          </w:tcPr>
          <w:p w14:paraId="42D22E13" w14:textId="7C032500" w:rsidR="00763A3B" w:rsidRPr="00BD5CE2" w:rsidRDefault="00763A3B" w:rsidP="00763A3B">
            <w:pPr>
              <w:jc w:val="center"/>
              <w:rPr>
                <w:rFonts w:ascii="Arial" w:hAnsi="Arial" w:cs="Arial"/>
                <w:sz w:val="22"/>
                <w:szCs w:val="22"/>
              </w:rPr>
            </w:pPr>
            <w:r w:rsidRPr="00BD5CE2">
              <w:rPr>
                <w:rFonts w:ascii="Arial" w:hAnsi="Arial" w:cs="Arial"/>
                <w:sz w:val="22"/>
                <w:szCs w:val="22"/>
              </w:rPr>
              <w:t>37,01</w:t>
            </w:r>
          </w:p>
        </w:tc>
        <w:tc>
          <w:tcPr>
            <w:tcW w:w="766" w:type="pct"/>
            <w:shd w:val="clear" w:color="auto" w:fill="auto"/>
            <w:noWrap/>
            <w:vAlign w:val="center"/>
          </w:tcPr>
          <w:p w14:paraId="143E55F0" w14:textId="3C505FCB" w:rsidR="00763A3B" w:rsidRPr="00BD5CE2" w:rsidRDefault="00763A3B" w:rsidP="00763A3B">
            <w:pPr>
              <w:jc w:val="center"/>
              <w:rPr>
                <w:rFonts w:ascii="Arial" w:hAnsi="Arial" w:cs="Arial"/>
                <w:sz w:val="22"/>
                <w:szCs w:val="22"/>
              </w:rPr>
            </w:pPr>
            <w:r w:rsidRPr="00BD5CE2">
              <w:rPr>
                <w:rFonts w:ascii="Arial" w:hAnsi="Arial" w:cs="Arial"/>
                <w:sz w:val="22"/>
                <w:szCs w:val="22"/>
              </w:rPr>
              <w:t>9,453</w:t>
            </w:r>
          </w:p>
        </w:tc>
        <w:tc>
          <w:tcPr>
            <w:tcW w:w="612" w:type="pct"/>
            <w:shd w:val="clear" w:color="auto" w:fill="auto"/>
            <w:noWrap/>
            <w:vAlign w:val="center"/>
          </w:tcPr>
          <w:p w14:paraId="36739328" w14:textId="7277CA15" w:rsidR="00763A3B" w:rsidRPr="00BD5CE2" w:rsidRDefault="00763A3B" w:rsidP="00763A3B">
            <w:pPr>
              <w:jc w:val="center"/>
              <w:rPr>
                <w:rFonts w:ascii="Arial" w:hAnsi="Arial" w:cs="Arial"/>
                <w:sz w:val="22"/>
                <w:szCs w:val="22"/>
              </w:rPr>
            </w:pPr>
            <w:r w:rsidRPr="00BD5CE2">
              <w:rPr>
                <w:rFonts w:ascii="Arial" w:hAnsi="Arial" w:cs="Arial"/>
                <w:sz w:val="22"/>
                <w:szCs w:val="22"/>
              </w:rPr>
              <w:t>9,453</w:t>
            </w:r>
          </w:p>
        </w:tc>
      </w:tr>
      <w:tr w:rsidR="00BD5CE2" w:rsidRPr="00BD5CE2" w14:paraId="5768212F" w14:textId="77777777" w:rsidTr="00763A3B">
        <w:trPr>
          <w:trHeight w:val="397"/>
          <w:jc w:val="center"/>
        </w:trPr>
        <w:tc>
          <w:tcPr>
            <w:tcW w:w="225" w:type="pct"/>
            <w:vAlign w:val="center"/>
          </w:tcPr>
          <w:p w14:paraId="7E01146A"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0A791A33" w14:textId="0E621605"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P2</w:t>
            </w:r>
          </w:p>
        </w:tc>
        <w:tc>
          <w:tcPr>
            <w:tcW w:w="726" w:type="pct"/>
            <w:shd w:val="clear" w:color="auto" w:fill="auto"/>
            <w:noWrap/>
            <w:vAlign w:val="center"/>
          </w:tcPr>
          <w:p w14:paraId="62EEDB62" w14:textId="23E6BDFC" w:rsidR="00763A3B" w:rsidRPr="00BD5CE2" w:rsidRDefault="00763A3B" w:rsidP="00763A3B">
            <w:pPr>
              <w:jc w:val="center"/>
              <w:rPr>
                <w:rFonts w:ascii="Arial" w:hAnsi="Arial" w:cs="Arial"/>
                <w:sz w:val="22"/>
                <w:szCs w:val="22"/>
              </w:rPr>
            </w:pPr>
            <w:r w:rsidRPr="00BD5CE2">
              <w:rPr>
                <w:rFonts w:ascii="Arial" w:hAnsi="Arial" w:cs="Arial"/>
                <w:sz w:val="22"/>
                <w:szCs w:val="22"/>
              </w:rPr>
              <w:t>200,0</w:t>
            </w:r>
          </w:p>
        </w:tc>
        <w:tc>
          <w:tcPr>
            <w:tcW w:w="604" w:type="pct"/>
            <w:shd w:val="clear" w:color="auto" w:fill="auto"/>
            <w:noWrap/>
            <w:vAlign w:val="center"/>
          </w:tcPr>
          <w:p w14:paraId="7A02DB4A" w14:textId="1FAF6E0F" w:rsidR="00763A3B" w:rsidRPr="00BD5CE2" w:rsidRDefault="00763A3B" w:rsidP="00763A3B">
            <w:pPr>
              <w:jc w:val="center"/>
              <w:rPr>
                <w:rFonts w:ascii="Arial" w:hAnsi="Arial" w:cs="Arial"/>
                <w:sz w:val="22"/>
                <w:szCs w:val="22"/>
              </w:rPr>
            </w:pPr>
            <w:r w:rsidRPr="00BD5CE2">
              <w:rPr>
                <w:rFonts w:ascii="Arial" w:hAnsi="Arial" w:cs="Arial"/>
                <w:sz w:val="22"/>
                <w:szCs w:val="22"/>
              </w:rPr>
              <w:t>25,000</w:t>
            </w:r>
          </w:p>
        </w:tc>
        <w:tc>
          <w:tcPr>
            <w:tcW w:w="506" w:type="pct"/>
            <w:vAlign w:val="center"/>
          </w:tcPr>
          <w:p w14:paraId="5AA3A4A9" w14:textId="281DEF12" w:rsidR="00763A3B" w:rsidRPr="00BD5CE2" w:rsidRDefault="00763A3B" w:rsidP="00763A3B">
            <w:pPr>
              <w:jc w:val="center"/>
              <w:rPr>
                <w:rFonts w:ascii="Arial" w:hAnsi="Arial" w:cs="Arial"/>
                <w:sz w:val="22"/>
                <w:szCs w:val="22"/>
              </w:rPr>
            </w:pPr>
            <w:r w:rsidRPr="00BD5CE2">
              <w:rPr>
                <w:rFonts w:ascii="Arial" w:hAnsi="Arial" w:cs="Arial"/>
                <w:sz w:val="22"/>
                <w:szCs w:val="22"/>
              </w:rPr>
              <w:t>650,00</w:t>
            </w:r>
          </w:p>
        </w:tc>
        <w:tc>
          <w:tcPr>
            <w:tcW w:w="766" w:type="pct"/>
            <w:shd w:val="clear" w:color="auto" w:fill="auto"/>
            <w:noWrap/>
            <w:vAlign w:val="center"/>
          </w:tcPr>
          <w:p w14:paraId="52F0DC82" w14:textId="78907193" w:rsidR="00763A3B" w:rsidRPr="00BD5CE2" w:rsidRDefault="00763A3B" w:rsidP="00763A3B">
            <w:pPr>
              <w:jc w:val="center"/>
              <w:rPr>
                <w:rFonts w:ascii="Arial" w:hAnsi="Arial" w:cs="Arial"/>
                <w:sz w:val="22"/>
                <w:szCs w:val="22"/>
              </w:rPr>
            </w:pPr>
            <w:r w:rsidRPr="00BD5CE2">
              <w:rPr>
                <w:rFonts w:ascii="Arial" w:hAnsi="Arial" w:cs="Arial"/>
                <w:sz w:val="22"/>
                <w:szCs w:val="22"/>
              </w:rPr>
              <w:t>25,000</w:t>
            </w:r>
          </w:p>
        </w:tc>
        <w:tc>
          <w:tcPr>
            <w:tcW w:w="612" w:type="pct"/>
            <w:shd w:val="clear" w:color="auto" w:fill="auto"/>
            <w:noWrap/>
            <w:vAlign w:val="center"/>
          </w:tcPr>
          <w:p w14:paraId="7D483D64" w14:textId="58620E9C" w:rsidR="00763A3B" w:rsidRPr="00BD5CE2" w:rsidRDefault="00763A3B" w:rsidP="00763A3B">
            <w:pPr>
              <w:jc w:val="center"/>
              <w:rPr>
                <w:rFonts w:ascii="Arial" w:hAnsi="Arial" w:cs="Arial"/>
                <w:sz w:val="22"/>
                <w:szCs w:val="22"/>
              </w:rPr>
            </w:pPr>
            <w:r w:rsidRPr="00BD5CE2">
              <w:rPr>
                <w:rFonts w:ascii="Arial" w:hAnsi="Arial" w:cs="Arial"/>
                <w:sz w:val="22"/>
                <w:szCs w:val="22"/>
              </w:rPr>
              <w:t>25,000</w:t>
            </w:r>
          </w:p>
        </w:tc>
      </w:tr>
      <w:tr w:rsidR="00BD5CE2" w:rsidRPr="00BD5CE2" w14:paraId="35A9FA4F" w14:textId="77777777" w:rsidTr="00763A3B">
        <w:trPr>
          <w:trHeight w:val="397"/>
          <w:jc w:val="center"/>
        </w:trPr>
        <w:tc>
          <w:tcPr>
            <w:tcW w:w="225" w:type="pct"/>
            <w:vAlign w:val="center"/>
          </w:tcPr>
          <w:p w14:paraId="50CDEBA7"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06D64EDF" w14:textId="63F381C6"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P3</w:t>
            </w:r>
          </w:p>
        </w:tc>
        <w:tc>
          <w:tcPr>
            <w:tcW w:w="726" w:type="pct"/>
            <w:shd w:val="clear" w:color="auto" w:fill="auto"/>
            <w:noWrap/>
            <w:vAlign w:val="center"/>
          </w:tcPr>
          <w:p w14:paraId="669C7562" w14:textId="66133B72" w:rsidR="00763A3B" w:rsidRPr="00BD5CE2" w:rsidRDefault="00763A3B" w:rsidP="00763A3B">
            <w:pPr>
              <w:jc w:val="center"/>
              <w:rPr>
                <w:rFonts w:ascii="Arial" w:hAnsi="Arial" w:cs="Arial"/>
                <w:sz w:val="22"/>
                <w:szCs w:val="22"/>
              </w:rPr>
            </w:pPr>
            <w:r w:rsidRPr="00BD5CE2">
              <w:rPr>
                <w:rFonts w:ascii="Arial" w:hAnsi="Arial" w:cs="Arial"/>
                <w:sz w:val="22"/>
                <w:szCs w:val="22"/>
              </w:rPr>
              <w:t>6,0</w:t>
            </w:r>
          </w:p>
        </w:tc>
        <w:tc>
          <w:tcPr>
            <w:tcW w:w="604" w:type="pct"/>
            <w:shd w:val="clear" w:color="auto" w:fill="auto"/>
            <w:noWrap/>
            <w:vAlign w:val="center"/>
          </w:tcPr>
          <w:p w14:paraId="6E3C42B4" w14:textId="1F69532B" w:rsidR="00763A3B" w:rsidRPr="00BD5CE2" w:rsidRDefault="00763A3B" w:rsidP="00763A3B">
            <w:pPr>
              <w:jc w:val="center"/>
              <w:rPr>
                <w:rFonts w:ascii="Arial" w:hAnsi="Arial" w:cs="Arial"/>
                <w:sz w:val="22"/>
                <w:szCs w:val="22"/>
              </w:rPr>
            </w:pPr>
            <w:r w:rsidRPr="00BD5CE2">
              <w:rPr>
                <w:rFonts w:ascii="Arial" w:hAnsi="Arial" w:cs="Arial"/>
                <w:sz w:val="22"/>
                <w:szCs w:val="22"/>
              </w:rPr>
              <w:t>1,940</w:t>
            </w:r>
          </w:p>
        </w:tc>
        <w:tc>
          <w:tcPr>
            <w:tcW w:w="506" w:type="pct"/>
            <w:vAlign w:val="center"/>
          </w:tcPr>
          <w:p w14:paraId="18D7EC7A" w14:textId="26A852FE" w:rsidR="00763A3B" w:rsidRPr="00BD5CE2" w:rsidRDefault="00763A3B" w:rsidP="00763A3B">
            <w:pPr>
              <w:jc w:val="center"/>
              <w:rPr>
                <w:rFonts w:ascii="Arial" w:hAnsi="Arial" w:cs="Arial"/>
                <w:sz w:val="22"/>
                <w:szCs w:val="22"/>
              </w:rPr>
            </w:pPr>
            <w:r w:rsidRPr="00BD5CE2">
              <w:rPr>
                <w:rFonts w:ascii="Arial" w:hAnsi="Arial" w:cs="Arial"/>
                <w:sz w:val="22"/>
                <w:szCs w:val="22"/>
              </w:rPr>
              <w:t>17,09</w:t>
            </w:r>
          </w:p>
        </w:tc>
        <w:tc>
          <w:tcPr>
            <w:tcW w:w="766" w:type="pct"/>
            <w:shd w:val="clear" w:color="auto" w:fill="auto"/>
            <w:noWrap/>
            <w:vAlign w:val="center"/>
          </w:tcPr>
          <w:p w14:paraId="2E97CC2E" w14:textId="44D75A67" w:rsidR="00763A3B" w:rsidRPr="00BD5CE2" w:rsidRDefault="00763A3B" w:rsidP="00763A3B">
            <w:pPr>
              <w:jc w:val="center"/>
              <w:rPr>
                <w:rFonts w:ascii="Arial" w:hAnsi="Arial" w:cs="Arial"/>
                <w:sz w:val="22"/>
                <w:szCs w:val="22"/>
              </w:rPr>
            </w:pPr>
            <w:r w:rsidRPr="00BD5CE2">
              <w:rPr>
                <w:rFonts w:ascii="Arial" w:hAnsi="Arial" w:cs="Arial"/>
                <w:sz w:val="22"/>
                <w:szCs w:val="22"/>
              </w:rPr>
              <w:t>1,940</w:t>
            </w:r>
          </w:p>
        </w:tc>
        <w:tc>
          <w:tcPr>
            <w:tcW w:w="612" w:type="pct"/>
            <w:shd w:val="clear" w:color="auto" w:fill="auto"/>
            <w:noWrap/>
            <w:vAlign w:val="center"/>
          </w:tcPr>
          <w:p w14:paraId="1080BB9C" w14:textId="14B3F232" w:rsidR="00763A3B" w:rsidRPr="00BD5CE2" w:rsidRDefault="00763A3B" w:rsidP="00763A3B">
            <w:pPr>
              <w:jc w:val="center"/>
              <w:rPr>
                <w:rFonts w:ascii="Arial" w:hAnsi="Arial" w:cs="Arial"/>
                <w:sz w:val="22"/>
                <w:szCs w:val="22"/>
              </w:rPr>
            </w:pPr>
            <w:r w:rsidRPr="00BD5CE2">
              <w:rPr>
                <w:rFonts w:ascii="Arial" w:hAnsi="Arial" w:cs="Arial"/>
                <w:sz w:val="22"/>
                <w:szCs w:val="22"/>
              </w:rPr>
              <w:t>1,940</w:t>
            </w:r>
          </w:p>
        </w:tc>
      </w:tr>
      <w:tr w:rsidR="00BD5CE2" w:rsidRPr="00BD5CE2" w14:paraId="41D22E22" w14:textId="77777777" w:rsidTr="00763A3B">
        <w:trPr>
          <w:trHeight w:val="397"/>
          <w:jc w:val="center"/>
        </w:trPr>
        <w:tc>
          <w:tcPr>
            <w:tcW w:w="225" w:type="pct"/>
            <w:vAlign w:val="center"/>
          </w:tcPr>
          <w:p w14:paraId="54F469BC"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3F89449D" w14:textId="0FC67F78"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P4</w:t>
            </w:r>
          </w:p>
        </w:tc>
        <w:tc>
          <w:tcPr>
            <w:tcW w:w="726" w:type="pct"/>
            <w:shd w:val="clear" w:color="auto" w:fill="auto"/>
            <w:noWrap/>
            <w:vAlign w:val="center"/>
          </w:tcPr>
          <w:p w14:paraId="101A036B" w14:textId="0ADC7406" w:rsidR="00763A3B" w:rsidRPr="00BD5CE2" w:rsidRDefault="00763A3B" w:rsidP="00763A3B">
            <w:pPr>
              <w:jc w:val="center"/>
              <w:rPr>
                <w:rFonts w:ascii="Arial" w:hAnsi="Arial" w:cs="Arial"/>
                <w:sz w:val="22"/>
                <w:szCs w:val="22"/>
              </w:rPr>
            </w:pPr>
            <w:r w:rsidRPr="00BD5CE2">
              <w:rPr>
                <w:rFonts w:ascii="Arial" w:hAnsi="Arial" w:cs="Arial"/>
                <w:sz w:val="22"/>
                <w:szCs w:val="22"/>
              </w:rPr>
              <w:t>135,0</w:t>
            </w:r>
          </w:p>
        </w:tc>
        <w:tc>
          <w:tcPr>
            <w:tcW w:w="604" w:type="pct"/>
            <w:shd w:val="clear" w:color="auto" w:fill="auto"/>
            <w:noWrap/>
            <w:vAlign w:val="center"/>
          </w:tcPr>
          <w:p w14:paraId="50C1F039" w14:textId="2284A0DC" w:rsidR="00763A3B" w:rsidRPr="00BD5CE2" w:rsidRDefault="00763A3B" w:rsidP="00763A3B">
            <w:pPr>
              <w:jc w:val="center"/>
              <w:rPr>
                <w:rFonts w:ascii="Arial" w:hAnsi="Arial" w:cs="Arial"/>
                <w:sz w:val="22"/>
                <w:szCs w:val="22"/>
              </w:rPr>
            </w:pPr>
            <w:r w:rsidRPr="00BD5CE2">
              <w:rPr>
                <w:rFonts w:ascii="Arial" w:hAnsi="Arial" w:cs="Arial"/>
                <w:sz w:val="22"/>
                <w:szCs w:val="22"/>
              </w:rPr>
              <w:t>27,925</w:t>
            </w:r>
          </w:p>
        </w:tc>
        <w:tc>
          <w:tcPr>
            <w:tcW w:w="506" w:type="pct"/>
            <w:vAlign w:val="center"/>
          </w:tcPr>
          <w:p w14:paraId="3B29A4BB" w14:textId="551BCF71" w:rsidR="00763A3B" w:rsidRPr="00BD5CE2" w:rsidRDefault="00763A3B" w:rsidP="00763A3B">
            <w:pPr>
              <w:jc w:val="center"/>
              <w:rPr>
                <w:rFonts w:ascii="Arial" w:hAnsi="Arial" w:cs="Arial"/>
                <w:sz w:val="22"/>
                <w:szCs w:val="22"/>
              </w:rPr>
            </w:pPr>
            <w:r w:rsidRPr="00BD5CE2">
              <w:rPr>
                <w:rFonts w:ascii="Arial" w:hAnsi="Arial" w:cs="Arial"/>
                <w:sz w:val="22"/>
                <w:szCs w:val="22"/>
              </w:rPr>
              <w:t>78,00</w:t>
            </w:r>
          </w:p>
        </w:tc>
        <w:tc>
          <w:tcPr>
            <w:tcW w:w="766" w:type="pct"/>
            <w:shd w:val="clear" w:color="auto" w:fill="auto"/>
            <w:noWrap/>
            <w:vAlign w:val="center"/>
          </w:tcPr>
          <w:p w14:paraId="47A17499" w14:textId="565F144C" w:rsidR="00763A3B" w:rsidRPr="00BD5CE2" w:rsidRDefault="00763A3B" w:rsidP="00763A3B">
            <w:pPr>
              <w:jc w:val="center"/>
              <w:rPr>
                <w:rFonts w:ascii="Arial" w:hAnsi="Arial" w:cs="Arial"/>
                <w:sz w:val="22"/>
                <w:szCs w:val="22"/>
              </w:rPr>
            </w:pPr>
            <w:r w:rsidRPr="00BD5CE2">
              <w:rPr>
                <w:rFonts w:ascii="Arial" w:hAnsi="Arial" w:cs="Arial"/>
                <w:sz w:val="22"/>
                <w:szCs w:val="22"/>
              </w:rPr>
              <w:t>27,925</w:t>
            </w:r>
          </w:p>
        </w:tc>
        <w:tc>
          <w:tcPr>
            <w:tcW w:w="612" w:type="pct"/>
            <w:shd w:val="clear" w:color="auto" w:fill="auto"/>
            <w:noWrap/>
            <w:vAlign w:val="center"/>
          </w:tcPr>
          <w:p w14:paraId="1802E32F" w14:textId="189A80ED" w:rsidR="00763A3B" w:rsidRPr="00BD5CE2" w:rsidRDefault="00763A3B" w:rsidP="00763A3B">
            <w:pPr>
              <w:jc w:val="center"/>
              <w:rPr>
                <w:rFonts w:ascii="Arial" w:hAnsi="Arial" w:cs="Arial"/>
                <w:sz w:val="22"/>
                <w:szCs w:val="22"/>
              </w:rPr>
            </w:pPr>
            <w:r w:rsidRPr="00BD5CE2">
              <w:rPr>
                <w:rFonts w:ascii="Arial" w:hAnsi="Arial" w:cs="Arial"/>
                <w:sz w:val="22"/>
                <w:szCs w:val="22"/>
              </w:rPr>
              <w:t>27,925</w:t>
            </w:r>
          </w:p>
        </w:tc>
      </w:tr>
      <w:tr w:rsidR="00BD5CE2" w:rsidRPr="00BD5CE2" w14:paraId="1F5FFF68" w14:textId="77777777" w:rsidTr="00763A3B">
        <w:trPr>
          <w:trHeight w:val="397"/>
          <w:jc w:val="center"/>
        </w:trPr>
        <w:tc>
          <w:tcPr>
            <w:tcW w:w="225" w:type="pct"/>
            <w:vAlign w:val="center"/>
          </w:tcPr>
          <w:p w14:paraId="3740A0B3"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4561BE68" w14:textId="4D14DFB5"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P5</w:t>
            </w:r>
          </w:p>
        </w:tc>
        <w:tc>
          <w:tcPr>
            <w:tcW w:w="726" w:type="pct"/>
            <w:shd w:val="clear" w:color="auto" w:fill="auto"/>
            <w:noWrap/>
            <w:vAlign w:val="center"/>
          </w:tcPr>
          <w:p w14:paraId="51D26B48" w14:textId="465BBFAE" w:rsidR="00763A3B" w:rsidRPr="00BD5CE2" w:rsidRDefault="00763A3B" w:rsidP="00763A3B">
            <w:pPr>
              <w:jc w:val="center"/>
              <w:rPr>
                <w:rFonts w:ascii="Arial" w:hAnsi="Arial" w:cs="Arial"/>
                <w:sz w:val="22"/>
                <w:szCs w:val="22"/>
              </w:rPr>
            </w:pPr>
            <w:r w:rsidRPr="00BD5CE2">
              <w:rPr>
                <w:rFonts w:ascii="Arial" w:hAnsi="Arial" w:cs="Arial"/>
                <w:sz w:val="22"/>
                <w:szCs w:val="22"/>
              </w:rPr>
              <w:t>55,0</w:t>
            </w:r>
          </w:p>
        </w:tc>
        <w:tc>
          <w:tcPr>
            <w:tcW w:w="604" w:type="pct"/>
            <w:shd w:val="clear" w:color="auto" w:fill="auto"/>
            <w:noWrap/>
            <w:vAlign w:val="center"/>
          </w:tcPr>
          <w:p w14:paraId="5F9534CD" w14:textId="26F212BF" w:rsidR="00763A3B" w:rsidRPr="00BD5CE2" w:rsidRDefault="00763A3B" w:rsidP="00763A3B">
            <w:pPr>
              <w:jc w:val="center"/>
              <w:rPr>
                <w:rFonts w:ascii="Arial" w:hAnsi="Arial" w:cs="Arial"/>
                <w:sz w:val="22"/>
                <w:szCs w:val="22"/>
              </w:rPr>
            </w:pPr>
            <w:r w:rsidRPr="00BD5CE2">
              <w:rPr>
                <w:rFonts w:ascii="Arial" w:hAnsi="Arial" w:cs="Arial"/>
                <w:sz w:val="22"/>
                <w:szCs w:val="22"/>
              </w:rPr>
              <w:t>0,400</w:t>
            </w:r>
          </w:p>
        </w:tc>
        <w:tc>
          <w:tcPr>
            <w:tcW w:w="506" w:type="pct"/>
            <w:vAlign w:val="center"/>
          </w:tcPr>
          <w:p w14:paraId="7A1783B8" w14:textId="2FC5E40F" w:rsidR="00763A3B" w:rsidRPr="00BD5CE2" w:rsidRDefault="00763A3B" w:rsidP="00763A3B">
            <w:pPr>
              <w:jc w:val="center"/>
              <w:rPr>
                <w:rFonts w:ascii="Arial" w:hAnsi="Arial" w:cs="Arial"/>
                <w:sz w:val="22"/>
                <w:szCs w:val="22"/>
              </w:rPr>
            </w:pPr>
            <w:r w:rsidRPr="00BD5CE2">
              <w:rPr>
                <w:rFonts w:ascii="Arial" w:hAnsi="Arial" w:cs="Arial"/>
                <w:sz w:val="22"/>
                <w:szCs w:val="22"/>
              </w:rPr>
              <w:t>4,00</w:t>
            </w:r>
          </w:p>
        </w:tc>
        <w:tc>
          <w:tcPr>
            <w:tcW w:w="766" w:type="pct"/>
            <w:shd w:val="clear" w:color="auto" w:fill="auto"/>
            <w:noWrap/>
            <w:vAlign w:val="center"/>
          </w:tcPr>
          <w:p w14:paraId="73253595" w14:textId="7A50CB5A" w:rsidR="00763A3B" w:rsidRPr="00BD5CE2" w:rsidRDefault="00763A3B" w:rsidP="00763A3B">
            <w:pPr>
              <w:jc w:val="center"/>
              <w:rPr>
                <w:rFonts w:ascii="Arial" w:hAnsi="Arial" w:cs="Arial"/>
                <w:sz w:val="22"/>
                <w:szCs w:val="22"/>
              </w:rPr>
            </w:pPr>
            <w:r w:rsidRPr="00BD5CE2">
              <w:rPr>
                <w:rFonts w:ascii="Arial" w:hAnsi="Arial" w:cs="Arial"/>
                <w:sz w:val="22"/>
                <w:szCs w:val="22"/>
              </w:rPr>
              <w:t>0,400</w:t>
            </w:r>
          </w:p>
        </w:tc>
        <w:tc>
          <w:tcPr>
            <w:tcW w:w="612" w:type="pct"/>
            <w:shd w:val="clear" w:color="auto" w:fill="auto"/>
            <w:noWrap/>
            <w:vAlign w:val="center"/>
          </w:tcPr>
          <w:p w14:paraId="75858C30" w14:textId="089631F0" w:rsidR="00763A3B" w:rsidRPr="00BD5CE2" w:rsidRDefault="00763A3B" w:rsidP="00763A3B">
            <w:pPr>
              <w:jc w:val="center"/>
              <w:rPr>
                <w:rFonts w:ascii="Arial" w:hAnsi="Arial" w:cs="Arial"/>
                <w:sz w:val="22"/>
                <w:szCs w:val="22"/>
              </w:rPr>
            </w:pPr>
            <w:r w:rsidRPr="00BD5CE2">
              <w:rPr>
                <w:rFonts w:ascii="Arial" w:hAnsi="Arial" w:cs="Arial"/>
                <w:sz w:val="22"/>
                <w:szCs w:val="22"/>
              </w:rPr>
              <w:t>0,400</w:t>
            </w:r>
          </w:p>
        </w:tc>
      </w:tr>
      <w:tr w:rsidR="00BD5CE2" w:rsidRPr="00BD5CE2" w14:paraId="614F0C5D" w14:textId="77777777" w:rsidTr="00763A3B">
        <w:trPr>
          <w:trHeight w:val="397"/>
          <w:jc w:val="center"/>
        </w:trPr>
        <w:tc>
          <w:tcPr>
            <w:tcW w:w="225" w:type="pct"/>
            <w:vAlign w:val="center"/>
          </w:tcPr>
          <w:p w14:paraId="5E39290E"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51E8F17A" w14:textId="34D6F6AD"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P6</w:t>
            </w:r>
          </w:p>
        </w:tc>
        <w:tc>
          <w:tcPr>
            <w:tcW w:w="726" w:type="pct"/>
            <w:shd w:val="clear" w:color="auto" w:fill="auto"/>
            <w:noWrap/>
            <w:vAlign w:val="center"/>
          </w:tcPr>
          <w:p w14:paraId="7084A4AB" w14:textId="48D54436" w:rsidR="00763A3B" w:rsidRPr="00BD5CE2" w:rsidRDefault="00763A3B" w:rsidP="00763A3B">
            <w:pPr>
              <w:jc w:val="center"/>
              <w:rPr>
                <w:rFonts w:ascii="Arial" w:hAnsi="Arial" w:cs="Arial"/>
                <w:sz w:val="22"/>
                <w:szCs w:val="22"/>
              </w:rPr>
            </w:pPr>
            <w:r w:rsidRPr="00BD5CE2">
              <w:rPr>
                <w:rFonts w:ascii="Arial" w:hAnsi="Arial" w:cs="Arial"/>
                <w:sz w:val="22"/>
                <w:szCs w:val="22"/>
              </w:rPr>
              <w:t>16,0</w:t>
            </w:r>
          </w:p>
        </w:tc>
        <w:tc>
          <w:tcPr>
            <w:tcW w:w="604" w:type="pct"/>
            <w:shd w:val="clear" w:color="auto" w:fill="auto"/>
            <w:noWrap/>
            <w:vAlign w:val="center"/>
          </w:tcPr>
          <w:p w14:paraId="51687086" w14:textId="55CACF8A" w:rsidR="00763A3B" w:rsidRPr="00BD5CE2" w:rsidRDefault="00763A3B" w:rsidP="00763A3B">
            <w:pPr>
              <w:jc w:val="center"/>
              <w:rPr>
                <w:rFonts w:ascii="Arial" w:hAnsi="Arial" w:cs="Arial"/>
                <w:sz w:val="22"/>
                <w:szCs w:val="22"/>
              </w:rPr>
            </w:pPr>
            <w:r w:rsidRPr="00BD5CE2">
              <w:rPr>
                <w:rFonts w:ascii="Arial" w:hAnsi="Arial" w:cs="Arial"/>
                <w:sz w:val="22"/>
                <w:szCs w:val="22"/>
              </w:rPr>
              <w:t>5,000</w:t>
            </w:r>
          </w:p>
        </w:tc>
        <w:tc>
          <w:tcPr>
            <w:tcW w:w="506" w:type="pct"/>
            <w:vAlign w:val="center"/>
          </w:tcPr>
          <w:p w14:paraId="2EB192C2" w14:textId="6088D4E5" w:rsidR="00763A3B" w:rsidRPr="00BD5CE2" w:rsidRDefault="00763A3B" w:rsidP="00763A3B">
            <w:pPr>
              <w:jc w:val="center"/>
              <w:rPr>
                <w:rFonts w:ascii="Arial" w:hAnsi="Arial" w:cs="Arial"/>
                <w:sz w:val="22"/>
                <w:szCs w:val="22"/>
              </w:rPr>
            </w:pPr>
            <w:r w:rsidRPr="00BD5CE2">
              <w:rPr>
                <w:rFonts w:ascii="Arial" w:hAnsi="Arial" w:cs="Arial"/>
                <w:sz w:val="22"/>
                <w:szCs w:val="22"/>
              </w:rPr>
              <w:t>37,00</w:t>
            </w:r>
          </w:p>
        </w:tc>
        <w:tc>
          <w:tcPr>
            <w:tcW w:w="766" w:type="pct"/>
            <w:shd w:val="clear" w:color="auto" w:fill="auto"/>
            <w:noWrap/>
            <w:vAlign w:val="center"/>
          </w:tcPr>
          <w:p w14:paraId="6D57DA4A" w14:textId="05066995" w:rsidR="00763A3B" w:rsidRPr="00BD5CE2" w:rsidRDefault="00763A3B" w:rsidP="00763A3B">
            <w:pPr>
              <w:jc w:val="center"/>
              <w:rPr>
                <w:rFonts w:ascii="Arial" w:hAnsi="Arial" w:cs="Arial"/>
                <w:sz w:val="22"/>
                <w:szCs w:val="22"/>
              </w:rPr>
            </w:pPr>
            <w:r w:rsidRPr="00BD5CE2">
              <w:rPr>
                <w:rFonts w:ascii="Arial" w:hAnsi="Arial" w:cs="Arial"/>
                <w:sz w:val="22"/>
                <w:szCs w:val="22"/>
              </w:rPr>
              <w:t>5,000</w:t>
            </w:r>
          </w:p>
        </w:tc>
        <w:tc>
          <w:tcPr>
            <w:tcW w:w="612" w:type="pct"/>
            <w:shd w:val="clear" w:color="auto" w:fill="auto"/>
            <w:noWrap/>
            <w:vAlign w:val="center"/>
          </w:tcPr>
          <w:p w14:paraId="5E5E4377" w14:textId="620D1EBE" w:rsidR="00763A3B" w:rsidRPr="00BD5CE2" w:rsidRDefault="00763A3B" w:rsidP="00763A3B">
            <w:pPr>
              <w:jc w:val="center"/>
              <w:rPr>
                <w:rFonts w:ascii="Arial" w:hAnsi="Arial" w:cs="Arial"/>
                <w:sz w:val="22"/>
                <w:szCs w:val="22"/>
              </w:rPr>
            </w:pPr>
            <w:r w:rsidRPr="00BD5CE2">
              <w:rPr>
                <w:rFonts w:ascii="Arial" w:hAnsi="Arial" w:cs="Arial"/>
                <w:sz w:val="22"/>
                <w:szCs w:val="22"/>
              </w:rPr>
              <w:t>5,000</w:t>
            </w:r>
          </w:p>
        </w:tc>
      </w:tr>
      <w:tr w:rsidR="00BD5CE2" w:rsidRPr="00BD5CE2" w14:paraId="7D49953C" w14:textId="77777777" w:rsidTr="00763A3B">
        <w:trPr>
          <w:trHeight w:val="397"/>
          <w:jc w:val="center"/>
        </w:trPr>
        <w:tc>
          <w:tcPr>
            <w:tcW w:w="225" w:type="pct"/>
            <w:vAlign w:val="center"/>
          </w:tcPr>
          <w:p w14:paraId="371999A4"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6C27E93D" w14:textId="35C20F1C"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P7.1</w:t>
            </w:r>
          </w:p>
        </w:tc>
        <w:tc>
          <w:tcPr>
            <w:tcW w:w="726" w:type="pct"/>
            <w:shd w:val="clear" w:color="auto" w:fill="auto"/>
            <w:noWrap/>
            <w:vAlign w:val="center"/>
          </w:tcPr>
          <w:p w14:paraId="522BBFFF" w14:textId="38A6A8D4" w:rsidR="00763A3B" w:rsidRPr="00BD5CE2" w:rsidRDefault="00763A3B" w:rsidP="00763A3B">
            <w:pPr>
              <w:jc w:val="center"/>
              <w:rPr>
                <w:rFonts w:ascii="Arial" w:hAnsi="Arial" w:cs="Arial"/>
                <w:sz w:val="22"/>
                <w:szCs w:val="22"/>
              </w:rPr>
            </w:pPr>
            <w:r w:rsidRPr="00BD5CE2">
              <w:rPr>
                <w:rFonts w:ascii="Arial" w:hAnsi="Arial" w:cs="Arial"/>
                <w:sz w:val="22"/>
                <w:szCs w:val="22"/>
              </w:rPr>
              <w:t>14,0</w:t>
            </w:r>
          </w:p>
        </w:tc>
        <w:tc>
          <w:tcPr>
            <w:tcW w:w="604" w:type="pct"/>
            <w:shd w:val="clear" w:color="auto" w:fill="auto"/>
            <w:noWrap/>
            <w:vAlign w:val="center"/>
          </w:tcPr>
          <w:p w14:paraId="62E65B4D" w14:textId="7C5C4761" w:rsidR="00763A3B" w:rsidRPr="00BD5CE2" w:rsidRDefault="00763A3B" w:rsidP="00763A3B">
            <w:pPr>
              <w:jc w:val="center"/>
              <w:rPr>
                <w:rFonts w:ascii="Arial" w:hAnsi="Arial" w:cs="Arial"/>
                <w:sz w:val="22"/>
                <w:szCs w:val="22"/>
              </w:rPr>
            </w:pPr>
            <w:r w:rsidRPr="00BD5CE2">
              <w:rPr>
                <w:rFonts w:ascii="Arial" w:hAnsi="Arial" w:cs="Arial"/>
                <w:sz w:val="22"/>
                <w:szCs w:val="22"/>
              </w:rPr>
              <w:t>10,000</w:t>
            </w:r>
          </w:p>
        </w:tc>
        <w:tc>
          <w:tcPr>
            <w:tcW w:w="506" w:type="pct"/>
            <w:vAlign w:val="center"/>
          </w:tcPr>
          <w:p w14:paraId="3A497D01" w14:textId="7B2B4D8B" w:rsidR="00763A3B" w:rsidRPr="00BD5CE2" w:rsidRDefault="00763A3B" w:rsidP="00763A3B">
            <w:pPr>
              <w:jc w:val="center"/>
              <w:rPr>
                <w:rFonts w:ascii="Arial" w:hAnsi="Arial" w:cs="Arial"/>
                <w:sz w:val="22"/>
                <w:szCs w:val="22"/>
              </w:rPr>
            </w:pPr>
            <w:r w:rsidRPr="00BD5CE2">
              <w:rPr>
                <w:rFonts w:ascii="Arial" w:hAnsi="Arial" w:cs="Arial"/>
                <w:sz w:val="22"/>
                <w:szCs w:val="22"/>
              </w:rPr>
              <w:t>100,00</w:t>
            </w:r>
          </w:p>
        </w:tc>
        <w:tc>
          <w:tcPr>
            <w:tcW w:w="766" w:type="pct"/>
            <w:shd w:val="clear" w:color="auto" w:fill="auto"/>
            <w:noWrap/>
            <w:vAlign w:val="center"/>
          </w:tcPr>
          <w:p w14:paraId="304D55A6" w14:textId="2C613FE8" w:rsidR="00763A3B" w:rsidRPr="00BD5CE2" w:rsidRDefault="00763A3B" w:rsidP="00763A3B">
            <w:pPr>
              <w:jc w:val="center"/>
              <w:rPr>
                <w:rFonts w:ascii="Arial" w:hAnsi="Arial" w:cs="Arial"/>
                <w:sz w:val="22"/>
                <w:szCs w:val="22"/>
              </w:rPr>
            </w:pPr>
            <w:r w:rsidRPr="00BD5CE2">
              <w:rPr>
                <w:rFonts w:ascii="Arial" w:hAnsi="Arial" w:cs="Arial"/>
                <w:sz w:val="22"/>
                <w:szCs w:val="22"/>
              </w:rPr>
              <w:t>10,000</w:t>
            </w:r>
          </w:p>
        </w:tc>
        <w:tc>
          <w:tcPr>
            <w:tcW w:w="612" w:type="pct"/>
            <w:shd w:val="clear" w:color="auto" w:fill="auto"/>
            <w:noWrap/>
            <w:vAlign w:val="center"/>
          </w:tcPr>
          <w:p w14:paraId="21DB8352" w14:textId="29DD7BCD" w:rsidR="00763A3B" w:rsidRPr="00BD5CE2" w:rsidRDefault="00763A3B" w:rsidP="00763A3B">
            <w:pPr>
              <w:jc w:val="center"/>
              <w:rPr>
                <w:rFonts w:ascii="Arial" w:hAnsi="Arial" w:cs="Arial"/>
                <w:sz w:val="22"/>
                <w:szCs w:val="22"/>
              </w:rPr>
            </w:pPr>
            <w:r w:rsidRPr="00BD5CE2">
              <w:rPr>
                <w:rFonts w:ascii="Arial" w:hAnsi="Arial" w:cs="Arial"/>
                <w:sz w:val="22"/>
                <w:szCs w:val="22"/>
              </w:rPr>
              <w:t>10,000</w:t>
            </w:r>
          </w:p>
        </w:tc>
      </w:tr>
      <w:tr w:rsidR="00BD5CE2" w:rsidRPr="00BD5CE2" w14:paraId="4C501A05" w14:textId="77777777" w:rsidTr="00763A3B">
        <w:trPr>
          <w:trHeight w:val="397"/>
          <w:jc w:val="center"/>
        </w:trPr>
        <w:tc>
          <w:tcPr>
            <w:tcW w:w="225" w:type="pct"/>
            <w:vAlign w:val="center"/>
          </w:tcPr>
          <w:p w14:paraId="11E28F4F"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3BA07861" w14:textId="70CA6ADA"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P7.2</w:t>
            </w:r>
          </w:p>
        </w:tc>
        <w:tc>
          <w:tcPr>
            <w:tcW w:w="726" w:type="pct"/>
            <w:shd w:val="clear" w:color="auto" w:fill="auto"/>
            <w:noWrap/>
            <w:vAlign w:val="center"/>
          </w:tcPr>
          <w:p w14:paraId="1637014D" w14:textId="6CA7A55B" w:rsidR="00763A3B" w:rsidRPr="00BD5CE2" w:rsidRDefault="00763A3B" w:rsidP="00763A3B">
            <w:pPr>
              <w:jc w:val="center"/>
              <w:rPr>
                <w:rFonts w:ascii="Arial" w:hAnsi="Arial" w:cs="Arial"/>
                <w:sz w:val="22"/>
                <w:szCs w:val="22"/>
              </w:rPr>
            </w:pPr>
            <w:r w:rsidRPr="00BD5CE2">
              <w:rPr>
                <w:rFonts w:ascii="Arial" w:hAnsi="Arial" w:cs="Arial"/>
                <w:sz w:val="22"/>
                <w:szCs w:val="22"/>
              </w:rPr>
              <w:t>14,0</w:t>
            </w:r>
          </w:p>
        </w:tc>
        <w:tc>
          <w:tcPr>
            <w:tcW w:w="604" w:type="pct"/>
            <w:shd w:val="clear" w:color="auto" w:fill="auto"/>
            <w:noWrap/>
            <w:vAlign w:val="center"/>
          </w:tcPr>
          <w:p w14:paraId="571DC880" w14:textId="474AD0B2" w:rsidR="00763A3B" w:rsidRPr="00BD5CE2" w:rsidRDefault="00763A3B" w:rsidP="00763A3B">
            <w:pPr>
              <w:jc w:val="center"/>
              <w:rPr>
                <w:rFonts w:ascii="Arial" w:hAnsi="Arial" w:cs="Arial"/>
                <w:sz w:val="22"/>
                <w:szCs w:val="22"/>
              </w:rPr>
            </w:pPr>
            <w:r w:rsidRPr="00BD5CE2">
              <w:rPr>
                <w:rFonts w:ascii="Arial" w:hAnsi="Arial" w:cs="Arial"/>
                <w:sz w:val="22"/>
                <w:szCs w:val="22"/>
              </w:rPr>
              <w:t>10,000</w:t>
            </w:r>
          </w:p>
        </w:tc>
        <w:tc>
          <w:tcPr>
            <w:tcW w:w="506" w:type="pct"/>
            <w:vAlign w:val="center"/>
          </w:tcPr>
          <w:p w14:paraId="2CA1C3D2" w14:textId="1C35189B" w:rsidR="00763A3B" w:rsidRPr="00BD5CE2" w:rsidRDefault="00763A3B" w:rsidP="00763A3B">
            <w:pPr>
              <w:jc w:val="center"/>
              <w:rPr>
                <w:rFonts w:ascii="Arial" w:hAnsi="Arial" w:cs="Arial"/>
                <w:sz w:val="22"/>
                <w:szCs w:val="22"/>
              </w:rPr>
            </w:pPr>
            <w:r w:rsidRPr="00BD5CE2">
              <w:rPr>
                <w:rFonts w:ascii="Arial" w:hAnsi="Arial" w:cs="Arial"/>
                <w:sz w:val="22"/>
                <w:szCs w:val="22"/>
              </w:rPr>
              <w:t>100,00</w:t>
            </w:r>
          </w:p>
        </w:tc>
        <w:tc>
          <w:tcPr>
            <w:tcW w:w="766" w:type="pct"/>
            <w:shd w:val="clear" w:color="auto" w:fill="auto"/>
            <w:noWrap/>
            <w:vAlign w:val="center"/>
          </w:tcPr>
          <w:p w14:paraId="54E229A7" w14:textId="30E33D1E" w:rsidR="00763A3B" w:rsidRPr="00BD5CE2" w:rsidRDefault="00763A3B" w:rsidP="00763A3B">
            <w:pPr>
              <w:jc w:val="center"/>
              <w:rPr>
                <w:rFonts w:ascii="Arial" w:hAnsi="Arial" w:cs="Arial"/>
                <w:sz w:val="22"/>
                <w:szCs w:val="22"/>
              </w:rPr>
            </w:pPr>
            <w:r w:rsidRPr="00BD5CE2">
              <w:rPr>
                <w:rFonts w:ascii="Arial" w:hAnsi="Arial" w:cs="Arial"/>
                <w:sz w:val="22"/>
                <w:szCs w:val="22"/>
              </w:rPr>
              <w:t>10,000</w:t>
            </w:r>
          </w:p>
        </w:tc>
        <w:tc>
          <w:tcPr>
            <w:tcW w:w="612" w:type="pct"/>
            <w:shd w:val="clear" w:color="auto" w:fill="auto"/>
            <w:noWrap/>
            <w:vAlign w:val="center"/>
          </w:tcPr>
          <w:p w14:paraId="0364C7C2" w14:textId="18AC72FB" w:rsidR="00763A3B" w:rsidRPr="00BD5CE2" w:rsidRDefault="00763A3B" w:rsidP="00763A3B">
            <w:pPr>
              <w:jc w:val="center"/>
              <w:rPr>
                <w:rFonts w:ascii="Arial" w:hAnsi="Arial" w:cs="Arial"/>
                <w:sz w:val="22"/>
                <w:szCs w:val="22"/>
              </w:rPr>
            </w:pPr>
            <w:r w:rsidRPr="00BD5CE2">
              <w:rPr>
                <w:rFonts w:ascii="Arial" w:hAnsi="Arial" w:cs="Arial"/>
                <w:sz w:val="22"/>
                <w:szCs w:val="22"/>
              </w:rPr>
              <w:t>10,000</w:t>
            </w:r>
          </w:p>
        </w:tc>
      </w:tr>
      <w:tr w:rsidR="00BD5CE2" w:rsidRPr="00BD5CE2" w14:paraId="3B41F2A4" w14:textId="77777777" w:rsidTr="00763A3B">
        <w:trPr>
          <w:trHeight w:val="397"/>
          <w:jc w:val="center"/>
        </w:trPr>
        <w:tc>
          <w:tcPr>
            <w:tcW w:w="225" w:type="pct"/>
            <w:vAlign w:val="center"/>
          </w:tcPr>
          <w:p w14:paraId="6403C684"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7FE390FD" w14:textId="20722A8D"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P7.3</w:t>
            </w:r>
          </w:p>
        </w:tc>
        <w:tc>
          <w:tcPr>
            <w:tcW w:w="726" w:type="pct"/>
            <w:shd w:val="clear" w:color="auto" w:fill="auto"/>
            <w:noWrap/>
            <w:vAlign w:val="center"/>
          </w:tcPr>
          <w:p w14:paraId="583E2E59" w14:textId="767F73D0" w:rsidR="00763A3B" w:rsidRPr="00BD5CE2" w:rsidRDefault="00763A3B" w:rsidP="00763A3B">
            <w:pPr>
              <w:jc w:val="center"/>
              <w:rPr>
                <w:rFonts w:ascii="Arial" w:hAnsi="Arial" w:cs="Arial"/>
                <w:sz w:val="22"/>
                <w:szCs w:val="22"/>
              </w:rPr>
            </w:pPr>
            <w:r w:rsidRPr="00BD5CE2">
              <w:rPr>
                <w:rFonts w:ascii="Arial" w:hAnsi="Arial" w:cs="Arial"/>
                <w:sz w:val="22"/>
                <w:szCs w:val="22"/>
              </w:rPr>
              <w:t>35,0</w:t>
            </w:r>
          </w:p>
        </w:tc>
        <w:tc>
          <w:tcPr>
            <w:tcW w:w="604" w:type="pct"/>
            <w:shd w:val="clear" w:color="auto" w:fill="auto"/>
            <w:noWrap/>
            <w:vAlign w:val="center"/>
          </w:tcPr>
          <w:p w14:paraId="5B11658D" w14:textId="3BFDA0EA" w:rsidR="00763A3B" w:rsidRPr="00BD5CE2" w:rsidRDefault="00763A3B" w:rsidP="00763A3B">
            <w:pPr>
              <w:jc w:val="center"/>
              <w:rPr>
                <w:rFonts w:ascii="Arial" w:hAnsi="Arial" w:cs="Arial"/>
                <w:sz w:val="22"/>
                <w:szCs w:val="22"/>
              </w:rPr>
            </w:pPr>
            <w:r w:rsidRPr="00BD5CE2">
              <w:rPr>
                <w:rFonts w:ascii="Arial" w:hAnsi="Arial" w:cs="Arial"/>
                <w:sz w:val="22"/>
                <w:szCs w:val="22"/>
              </w:rPr>
              <w:t>30,000</w:t>
            </w:r>
          </w:p>
        </w:tc>
        <w:tc>
          <w:tcPr>
            <w:tcW w:w="506" w:type="pct"/>
            <w:vAlign w:val="center"/>
          </w:tcPr>
          <w:p w14:paraId="4571AA1D" w14:textId="0C130A1A" w:rsidR="00763A3B" w:rsidRPr="00BD5CE2" w:rsidRDefault="00763A3B" w:rsidP="00763A3B">
            <w:pPr>
              <w:jc w:val="center"/>
              <w:rPr>
                <w:rFonts w:ascii="Arial" w:hAnsi="Arial" w:cs="Arial"/>
                <w:sz w:val="22"/>
                <w:szCs w:val="22"/>
              </w:rPr>
            </w:pPr>
            <w:r w:rsidRPr="00BD5CE2">
              <w:rPr>
                <w:rFonts w:ascii="Arial" w:hAnsi="Arial" w:cs="Arial"/>
                <w:sz w:val="22"/>
                <w:szCs w:val="22"/>
              </w:rPr>
              <w:t>400,00</w:t>
            </w:r>
          </w:p>
        </w:tc>
        <w:tc>
          <w:tcPr>
            <w:tcW w:w="766" w:type="pct"/>
            <w:shd w:val="clear" w:color="auto" w:fill="auto"/>
            <w:noWrap/>
            <w:vAlign w:val="center"/>
          </w:tcPr>
          <w:p w14:paraId="3497F6D9" w14:textId="2AC3BAD0" w:rsidR="00763A3B" w:rsidRPr="00BD5CE2" w:rsidRDefault="00763A3B" w:rsidP="00763A3B">
            <w:pPr>
              <w:jc w:val="center"/>
              <w:rPr>
                <w:rFonts w:ascii="Arial" w:hAnsi="Arial" w:cs="Arial"/>
                <w:sz w:val="22"/>
                <w:szCs w:val="22"/>
              </w:rPr>
            </w:pPr>
            <w:r w:rsidRPr="00BD5CE2">
              <w:rPr>
                <w:rFonts w:ascii="Arial" w:hAnsi="Arial" w:cs="Arial"/>
                <w:sz w:val="22"/>
                <w:szCs w:val="22"/>
              </w:rPr>
              <w:t>30,000</w:t>
            </w:r>
          </w:p>
        </w:tc>
        <w:tc>
          <w:tcPr>
            <w:tcW w:w="612" w:type="pct"/>
            <w:shd w:val="clear" w:color="auto" w:fill="auto"/>
            <w:noWrap/>
            <w:vAlign w:val="center"/>
          </w:tcPr>
          <w:p w14:paraId="44E5B447" w14:textId="31E276CF" w:rsidR="00763A3B" w:rsidRPr="00BD5CE2" w:rsidRDefault="00763A3B" w:rsidP="00763A3B">
            <w:pPr>
              <w:jc w:val="center"/>
              <w:rPr>
                <w:rFonts w:ascii="Arial" w:hAnsi="Arial" w:cs="Arial"/>
                <w:sz w:val="22"/>
                <w:szCs w:val="22"/>
              </w:rPr>
            </w:pPr>
            <w:r w:rsidRPr="00BD5CE2">
              <w:rPr>
                <w:rFonts w:ascii="Arial" w:hAnsi="Arial" w:cs="Arial"/>
                <w:sz w:val="22"/>
                <w:szCs w:val="22"/>
              </w:rPr>
              <w:t>30,000</w:t>
            </w:r>
          </w:p>
        </w:tc>
      </w:tr>
      <w:tr w:rsidR="00BD5CE2" w:rsidRPr="00BD5CE2" w14:paraId="211026FC" w14:textId="77777777" w:rsidTr="00763A3B">
        <w:trPr>
          <w:trHeight w:val="397"/>
          <w:jc w:val="center"/>
        </w:trPr>
        <w:tc>
          <w:tcPr>
            <w:tcW w:w="225" w:type="pct"/>
            <w:vAlign w:val="center"/>
          </w:tcPr>
          <w:p w14:paraId="2DCA693F"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4934695B" w14:textId="56D738B7"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P8</w:t>
            </w:r>
          </w:p>
        </w:tc>
        <w:tc>
          <w:tcPr>
            <w:tcW w:w="726" w:type="pct"/>
            <w:shd w:val="clear" w:color="auto" w:fill="auto"/>
            <w:noWrap/>
            <w:vAlign w:val="center"/>
          </w:tcPr>
          <w:p w14:paraId="7ABAAF3B" w14:textId="128AF82A" w:rsidR="00763A3B" w:rsidRPr="00BD5CE2" w:rsidRDefault="00763A3B" w:rsidP="00763A3B">
            <w:pPr>
              <w:jc w:val="center"/>
              <w:rPr>
                <w:rFonts w:ascii="Arial" w:hAnsi="Arial" w:cs="Arial"/>
                <w:sz w:val="22"/>
                <w:szCs w:val="22"/>
              </w:rPr>
            </w:pPr>
            <w:r w:rsidRPr="00BD5CE2">
              <w:rPr>
                <w:rFonts w:ascii="Arial" w:hAnsi="Arial" w:cs="Arial"/>
                <w:sz w:val="22"/>
                <w:szCs w:val="22"/>
              </w:rPr>
              <w:t>175,0</w:t>
            </w:r>
          </w:p>
        </w:tc>
        <w:tc>
          <w:tcPr>
            <w:tcW w:w="604" w:type="pct"/>
            <w:shd w:val="clear" w:color="auto" w:fill="auto"/>
            <w:noWrap/>
            <w:vAlign w:val="center"/>
          </w:tcPr>
          <w:p w14:paraId="717418FF" w14:textId="517739CC" w:rsidR="00763A3B" w:rsidRPr="00BD5CE2" w:rsidRDefault="00763A3B" w:rsidP="00763A3B">
            <w:pPr>
              <w:jc w:val="center"/>
              <w:rPr>
                <w:rFonts w:ascii="Arial" w:hAnsi="Arial" w:cs="Arial"/>
                <w:sz w:val="22"/>
                <w:szCs w:val="22"/>
              </w:rPr>
            </w:pPr>
            <w:r w:rsidRPr="00BD5CE2">
              <w:rPr>
                <w:rFonts w:ascii="Arial" w:hAnsi="Arial" w:cs="Arial"/>
                <w:sz w:val="22"/>
                <w:szCs w:val="22"/>
              </w:rPr>
              <w:t>35,000</w:t>
            </w:r>
          </w:p>
        </w:tc>
        <w:tc>
          <w:tcPr>
            <w:tcW w:w="506" w:type="pct"/>
            <w:vAlign w:val="center"/>
          </w:tcPr>
          <w:p w14:paraId="0DEFD930" w14:textId="65F12358" w:rsidR="00763A3B" w:rsidRPr="00BD5CE2" w:rsidRDefault="00763A3B" w:rsidP="00763A3B">
            <w:pPr>
              <w:jc w:val="center"/>
              <w:rPr>
                <w:rFonts w:ascii="Arial" w:hAnsi="Arial" w:cs="Arial"/>
                <w:sz w:val="22"/>
                <w:szCs w:val="22"/>
              </w:rPr>
            </w:pPr>
            <w:r w:rsidRPr="00BD5CE2">
              <w:rPr>
                <w:rFonts w:ascii="Arial" w:hAnsi="Arial" w:cs="Arial"/>
                <w:sz w:val="22"/>
                <w:szCs w:val="22"/>
              </w:rPr>
              <w:t>600,00</w:t>
            </w:r>
          </w:p>
        </w:tc>
        <w:tc>
          <w:tcPr>
            <w:tcW w:w="766" w:type="pct"/>
            <w:shd w:val="clear" w:color="auto" w:fill="auto"/>
            <w:noWrap/>
            <w:vAlign w:val="center"/>
          </w:tcPr>
          <w:p w14:paraId="456BC54D" w14:textId="57F4B458" w:rsidR="00763A3B" w:rsidRPr="00BD5CE2" w:rsidRDefault="00763A3B" w:rsidP="00763A3B">
            <w:pPr>
              <w:jc w:val="center"/>
              <w:rPr>
                <w:rFonts w:ascii="Arial" w:hAnsi="Arial" w:cs="Arial"/>
                <w:sz w:val="22"/>
                <w:szCs w:val="22"/>
              </w:rPr>
            </w:pPr>
            <w:r w:rsidRPr="00BD5CE2">
              <w:rPr>
                <w:rFonts w:ascii="Arial" w:hAnsi="Arial" w:cs="Arial"/>
                <w:sz w:val="22"/>
                <w:szCs w:val="22"/>
              </w:rPr>
              <w:t>35,000</w:t>
            </w:r>
          </w:p>
        </w:tc>
        <w:tc>
          <w:tcPr>
            <w:tcW w:w="612" w:type="pct"/>
            <w:shd w:val="clear" w:color="auto" w:fill="auto"/>
            <w:noWrap/>
            <w:vAlign w:val="center"/>
          </w:tcPr>
          <w:p w14:paraId="527D0405" w14:textId="61B7894E" w:rsidR="00763A3B" w:rsidRPr="00BD5CE2" w:rsidRDefault="00763A3B" w:rsidP="00763A3B">
            <w:pPr>
              <w:jc w:val="center"/>
              <w:rPr>
                <w:rFonts w:ascii="Arial" w:hAnsi="Arial" w:cs="Arial"/>
                <w:sz w:val="22"/>
                <w:szCs w:val="22"/>
              </w:rPr>
            </w:pPr>
            <w:r w:rsidRPr="00BD5CE2">
              <w:rPr>
                <w:rFonts w:ascii="Arial" w:hAnsi="Arial" w:cs="Arial"/>
                <w:sz w:val="22"/>
                <w:szCs w:val="22"/>
              </w:rPr>
              <w:t>35,000</w:t>
            </w:r>
          </w:p>
        </w:tc>
      </w:tr>
      <w:tr w:rsidR="00763A3B" w:rsidRPr="00BD5CE2" w14:paraId="45711D20" w14:textId="77777777" w:rsidTr="00763A3B">
        <w:trPr>
          <w:trHeight w:val="397"/>
          <w:jc w:val="center"/>
        </w:trPr>
        <w:tc>
          <w:tcPr>
            <w:tcW w:w="225" w:type="pct"/>
            <w:vAlign w:val="center"/>
          </w:tcPr>
          <w:p w14:paraId="4E96C64C" w14:textId="77777777" w:rsidR="00763A3B" w:rsidRPr="00BD5CE2" w:rsidRDefault="00763A3B" w:rsidP="00763A3B">
            <w:pPr>
              <w:numPr>
                <w:ilvl w:val="0"/>
                <w:numId w:val="21"/>
              </w:numPr>
              <w:tabs>
                <w:tab w:val="left" w:pos="708"/>
              </w:tabs>
              <w:ind w:left="170" w:hanging="170"/>
              <w:jc w:val="center"/>
              <w:rPr>
                <w:rFonts w:ascii="Arial" w:hAnsi="Arial" w:cs="Arial"/>
                <w:sz w:val="22"/>
                <w:szCs w:val="22"/>
              </w:rPr>
            </w:pPr>
          </w:p>
        </w:tc>
        <w:tc>
          <w:tcPr>
            <w:tcW w:w="1560" w:type="pct"/>
            <w:shd w:val="clear" w:color="auto" w:fill="auto"/>
            <w:noWrap/>
            <w:vAlign w:val="center"/>
          </w:tcPr>
          <w:p w14:paraId="0942406F" w14:textId="19A7A7FD" w:rsidR="00763A3B" w:rsidRPr="00BD5CE2" w:rsidRDefault="00763A3B" w:rsidP="00763A3B">
            <w:pPr>
              <w:jc w:val="center"/>
              <w:rPr>
                <w:rFonts w:ascii="Arial" w:hAnsi="Arial" w:cs="Arial"/>
                <w:sz w:val="22"/>
                <w:szCs w:val="22"/>
              </w:rPr>
            </w:pPr>
            <w:r w:rsidRPr="00BD5CE2">
              <w:rPr>
                <w:rFonts w:ascii="Arial" w:hAnsi="Arial" w:cs="Arial"/>
                <w:sz w:val="22"/>
                <w:szCs w:val="22"/>
              </w:rPr>
              <w:t>Miejsce magazynowania P9</w:t>
            </w:r>
          </w:p>
        </w:tc>
        <w:tc>
          <w:tcPr>
            <w:tcW w:w="726" w:type="pct"/>
            <w:shd w:val="clear" w:color="auto" w:fill="auto"/>
            <w:noWrap/>
            <w:vAlign w:val="center"/>
          </w:tcPr>
          <w:p w14:paraId="4DAE883D" w14:textId="785F11A3" w:rsidR="00763A3B" w:rsidRPr="00BD5CE2" w:rsidRDefault="00763A3B" w:rsidP="00763A3B">
            <w:pPr>
              <w:jc w:val="center"/>
              <w:rPr>
                <w:rFonts w:ascii="Arial" w:hAnsi="Arial" w:cs="Arial"/>
                <w:sz w:val="22"/>
                <w:szCs w:val="22"/>
              </w:rPr>
            </w:pPr>
            <w:r w:rsidRPr="00BD5CE2">
              <w:rPr>
                <w:rFonts w:ascii="Arial" w:hAnsi="Arial" w:cs="Arial"/>
                <w:sz w:val="22"/>
                <w:szCs w:val="22"/>
              </w:rPr>
              <w:t>10,5</w:t>
            </w:r>
          </w:p>
        </w:tc>
        <w:tc>
          <w:tcPr>
            <w:tcW w:w="604" w:type="pct"/>
            <w:shd w:val="clear" w:color="auto" w:fill="auto"/>
            <w:noWrap/>
            <w:vAlign w:val="center"/>
          </w:tcPr>
          <w:p w14:paraId="05AAA5A0" w14:textId="6EE5D7CF" w:rsidR="00763A3B" w:rsidRPr="00BD5CE2" w:rsidRDefault="00763A3B" w:rsidP="00763A3B">
            <w:pPr>
              <w:jc w:val="center"/>
              <w:rPr>
                <w:rFonts w:ascii="Arial" w:hAnsi="Arial" w:cs="Arial"/>
                <w:sz w:val="22"/>
                <w:szCs w:val="22"/>
              </w:rPr>
            </w:pPr>
            <w:r w:rsidRPr="00BD5CE2">
              <w:rPr>
                <w:rFonts w:ascii="Arial" w:hAnsi="Arial" w:cs="Arial"/>
                <w:sz w:val="22"/>
                <w:szCs w:val="22"/>
              </w:rPr>
              <w:t>7,000</w:t>
            </w:r>
          </w:p>
        </w:tc>
        <w:tc>
          <w:tcPr>
            <w:tcW w:w="506" w:type="pct"/>
            <w:vAlign w:val="center"/>
          </w:tcPr>
          <w:p w14:paraId="7EA09BE6" w14:textId="02950F2C" w:rsidR="00763A3B" w:rsidRPr="00BD5CE2" w:rsidRDefault="00763A3B" w:rsidP="00763A3B">
            <w:pPr>
              <w:jc w:val="center"/>
              <w:rPr>
                <w:rFonts w:ascii="Arial" w:hAnsi="Arial" w:cs="Arial"/>
                <w:sz w:val="22"/>
                <w:szCs w:val="22"/>
              </w:rPr>
            </w:pPr>
            <w:r w:rsidRPr="00BD5CE2">
              <w:rPr>
                <w:rFonts w:ascii="Arial" w:hAnsi="Arial" w:cs="Arial"/>
                <w:sz w:val="22"/>
                <w:szCs w:val="22"/>
              </w:rPr>
              <w:t>14,60</w:t>
            </w:r>
          </w:p>
        </w:tc>
        <w:tc>
          <w:tcPr>
            <w:tcW w:w="766" w:type="pct"/>
            <w:shd w:val="clear" w:color="auto" w:fill="auto"/>
            <w:noWrap/>
            <w:vAlign w:val="center"/>
          </w:tcPr>
          <w:p w14:paraId="7289D045" w14:textId="591B6068" w:rsidR="00763A3B" w:rsidRPr="00BD5CE2" w:rsidRDefault="00763A3B" w:rsidP="00763A3B">
            <w:pPr>
              <w:jc w:val="center"/>
              <w:rPr>
                <w:rFonts w:ascii="Arial" w:hAnsi="Arial" w:cs="Arial"/>
                <w:sz w:val="22"/>
                <w:szCs w:val="22"/>
              </w:rPr>
            </w:pPr>
            <w:r w:rsidRPr="00BD5CE2">
              <w:rPr>
                <w:rFonts w:ascii="Arial" w:hAnsi="Arial" w:cs="Arial"/>
                <w:sz w:val="22"/>
                <w:szCs w:val="22"/>
              </w:rPr>
              <w:t>7,000</w:t>
            </w:r>
          </w:p>
        </w:tc>
        <w:tc>
          <w:tcPr>
            <w:tcW w:w="612" w:type="pct"/>
            <w:shd w:val="clear" w:color="auto" w:fill="auto"/>
            <w:noWrap/>
            <w:vAlign w:val="center"/>
          </w:tcPr>
          <w:p w14:paraId="2C07E1E0" w14:textId="0A4E6547" w:rsidR="00763A3B" w:rsidRPr="00BD5CE2" w:rsidRDefault="00763A3B" w:rsidP="00763A3B">
            <w:pPr>
              <w:jc w:val="center"/>
              <w:rPr>
                <w:rFonts w:ascii="Arial" w:hAnsi="Arial" w:cs="Arial"/>
                <w:sz w:val="22"/>
                <w:szCs w:val="22"/>
              </w:rPr>
            </w:pPr>
            <w:r w:rsidRPr="00BD5CE2">
              <w:rPr>
                <w:rFonts w:ascii="Arial" w:hAnsi="Arial" w:cs="Arial"/>
                <w:sz w:val="22"/>
                <w:szCs w:val="22"/>
              </w:rPr>
              <w:t>7,000</w:t>
            </w:r>
          </w:p>
        </w:tc>
      </w:tr>
    </w:tbl>
    <w:p w14:paraId="51CC74D2" w14:textId="77777777" w:rsidR="00763A3B" w:rsidRPr="00BD5CE2" w:rsidRDefault="00763A3B" w:rsidP="00763A3B">
      <w:pPr>
        <w:tabs>
          <w:tab w:val="left" w:pos="1080"/>
        </w:tabs>
        <w:spacing w:line="276" w:lineRule="auto"/>
        <w:jc w:val="both"/>
        <w:rPr>
          <w:rFonts w:ascii="Arial" w:hAnsi="Arial" w:cs="Arial"/>
        </w:rPr>
      </w:pPr>
    </w:p>
    <w:p w14:paraId="1B2D1F36" w14:textId="3F590AF9" w:rsidR="002E4953" w:rsidRPr="00BD5CE2" w:rsidRDefault="002E4953" w:rsidP="002E4953">
      <w:pPr>
        <w:pStyle w:val="Akapitzlist"/>
        <w:spacing w:line="276" w:lineRule="auto"/>
        <w:ind w:left="498"/>
        <w:jc w:val="both"/>
        <w:rPr>
          <w:rFonts w:ascii="Arial" w:hAnsi="Arial" w:cs="Arial"/>
        </w:rPr>
      </w:pPr>
      <w:r w:rsidRPr="00BD5CE2">
        <w:rPr>
          <w:rFonts w:ascii="Arial" w:hAnsi="Arial" w:cs="Arial"/>
        </w:rPr>
        <w:t xml:space="preserve">Schemat rozmieszczenia miejsc magazynowania odpadów zlokalizowanych na terenie </w:t>
      </w:r>
      <w:r w:rsidR="000E1CA4" w:rsidRPr="00BD5CE2">
        <w:rPr>
          <w:rFonts w:ascii="Arial" w:hAnsi="Arial" w:cs="Arial"/>
        </w:rPr>
        <w:t xml:space="preserve">Zakładu </w:t>
      </w:r>
      <w:r w:rsidRPr="00BD5CE2">
        <w:rPr>
          <w:rFonts w:ascii="Arial" w:hAnsi="Arial" w:cs="Arial"/>
        </w:rPr>
        <w:t>stanowi załącznik do niniejszej decyzji.</w:t>
      </w:r>
    </w:p>
    <w:p w14:paraId="3DC90590" w14:textId="77777777" w:rsidR="005D51E7" w:rsidRPr="00BD5CE2" w:rsidRDefault="005D51E7" w:rsidP="002E4953">
      <w:pPr>
        <w:pStyle w:val="Akapitzlist"/>
        <w:spacing w:line="276" w:lineRule="auto"/>
        <w:ind w:left="498"/>
        <w:jc w:val="both"/>
        <w:rPr>
          <w:rFonts w:ascii="Arial" w:hAnsi="Arial" w:cs="Arial"/>
          <w:sz w:val="22"/>
          <w:szCs w:val="22"/>
        </w:rPr>
      </w:pPr>
    </w:p>
    <w:p w14:paraId="7E1448C6" w14:textId="4123D338" w:rsidR="00481B31" w:rsidRPr="00BD5CE2" w:rsidRDefault="00481B31" w:rsidP="00481B31">
      <w:pPr>
        <w:numPr>
          <w:ilvl w:val="0"/>
          <w:numId w:val="22"/>
        </w:numPr>
        <w:tabs>
          <w:tab w:val="clear" w:pos="1080"/>
        </w:tabs>
        <w:spacing w:line="276" w:lineRule="auto"/>
        <w:ind w:left="426" w:hanging="426"/>
        <w:jc w:val="both"/>
        <w:rPr>
          <w:rFonts w:ascii="Arial" w:hAnsi="Arial" w:cs="Arial"/>
          <w:b/>
          <w:bCs/>
          <w:u w:val="single"/>
        </w:rPr>
      </w:pPr>
      <w:r w:rsidRPr="00BD5CE2">
        <w:rPr>
          <w:rFonts w:ascii="Arial" w:hAnsi="Arial" w:cs="Arial"/>
          <w:b/>
          <w:bCs/>
          <w:u w:val="single"/>
        </w:rPr>
        <w:t xml:space="preserve">W części  II ww. decyzji po punkcie 4.7. dodaje się punkt 5 o następującym brzmieniu: </w:t>
      </w:r>
    </w:p>
    <w:p w14:paraId="23414CD4" w14:textId="77777777" w:rsidR="002E4953" w:rsidRPr="00BD5CE2" w:rsidRDefault="002E4953" w:rsidP="00481B31">
      <w:pPr>
        <w:spacing w:line="360" w:lineRule="auto"/>
        <w:contextualSpacing/>
        <w:jc w:val="both"/>
        <w:rPr>
          <w:rFonts w:ascii="Arial" w:eastAsia="Calibri" w:hAnsi="Arial" w:cs="Arial"/>
          <w:b/>
          <w:bCs/>
          <w:lang w:eastAsia="en-US"/>
        </w:rPr>
      </w:pPr>
    </w:p>
    <w:p w14:paraId="52B21586" w14:textId="0DA514EE" w:rsidR="00F95B27" w:rsidRPr="00BD5CE2" w:rsidRDefault="00F95B27" w:rsidP="00481B31">
      <w:pPr>
        <w:pStyle w:val="Akapitzlist"/>
        <w:numPr>
          <w:ilvl w:val="0"/>
          <w:numId w:val="29"/>
        </w:numPr>
        <w:spacing w:line="276" w:lineRule="auto"/>
        <w:jc w:val="both"/>
        <w:rPr>
          <w:rFonts w:ascii="Arial" w:eastAsia="Calibri" w:hAnsi="Arial" w:cs="Arial"/>
          <w:b/>
          <w:bCs/>
          <w:lang w:eastAsia="en-US"/>
        </w:rPr>
      </w:pPr>
      <w:r w:rsidRPr="00BD5CE2">
        <w:rPr>
          <w:rFonts w:ascii="Arial" w:eastAsia="Calibri" w:hAnsi="Arial" w:cs="Arial"/>
          <w:b/>
          <w:bCs/>
          <w:lang w:eastAsia="en-US"/>
        </w:rPr>
        <w:t>Wymagania wynikające z warunków ochrony przeciwpożarowej instalacji, obiektu budowlanego lub jego części lub innego miejsca magazynowania odpadów:</w:t>
      </w:r>
    </w:p>
    <w:p w14:paraId="14F0961E" w14:textId="77777777" w:rsidR="00F95B27" w:rsidRPr="00BD5CE2" w:rsidRDefault="00F95B27" w:rsidP="00F95B27">
      <w:pPr>
        <w:spacing w:line="276" w:lineRule="auto"/>
        <w:ind w:left="426"/>
        <w:contextualSpacing/>
        <w:jc w:val="both"/>
        <w:rPr>
          <w:rFonts w:ascii="Arial" w:eastAsia="Calibri" w:hAnsi="Arial" w:cs="Arial"/>
          <w:lang w:eastAsia="en-US"/>
        </w:rPr>
      </w:pPr>
    </w:p>
    <w:p w14:paraId="6CBBA79B"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Przestrzeganie obowiązujących przepisów przeciwpożarowych;</w:t>
      </w:r>
    </w:p>
    <w:p w14:paraId="7619D3AD" w14:textId="720C39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 xml:space="preserve">Przestrzeganie warunków ochrony przeciwpożarowej zawartych w operacie przeciwpożarowym oraz postanowieniach Komendanta Powiatowego Państwowej Straży Pożarnej w </w:t>
      </w:r>
      <w:r w:rsidR="00522991" w:rsidRPr="00BD5CE2">
        <w:rPr>
          <w:rFonts w:ascii="Arial" w:eastAsia="Calibri" w:hAnsi="Arial" w:cs="Arial"/>
          <w:lang w:eastAsia="en-US"/>
        </w:rPr>
        <w:t xml:space="preserve">Ełku z dnia </w:t>
      </w:r>
      <w:r w:rsidR="00C367D8" w:rsidRPr="00BD5CE2">
        <w:rPr>
          <w:rFonts w:ascii="Arial" w:eastAsia="Calibri" w:hAnsi="Arial" w:cs="Arial"/>
          <w:lang w:eastAsia="en-US"/>
        </w:rPr>
        <w:t>08.04.2019 r.,</w:t>
      </w:r>
      <w:r w:rsidRPr="00BD5CE2">
        <w:rPr>
          <w:rFonts w:ascii="Arial" w:eastAsia="Calibri" w:hAnsi="Arial" w:cs="Arial"/>
          <w:lang w:eastAsia="en-US"/>
        </w:rPr>
        <w:t xml:space="preserve"> PZ.55</w:t>
      </w:r>
      <w:r w:rsidR="00C367D8" w:rsidRPr="00BD5CE2">
        <w:rPr>
          <w:rFonts w:ascii="Arial" w:eastAsia="Calibri" w:hAnsi="Arial" w:cs="Arial"/>
          <w:lang w:eastAsia="en-US"/>
        </w:rPr>
        <w:t>85</w:t>
      </w:r>
      <w:r w:rsidRPr="00BD5CE2">
        <w:rPr>
          <w:rFonts w:ascii="Arial" w:eastAsia="Calibri" w:hAnsi="Arial" w:cs="Arial"/>
          <w:lang w:eastAsia="en-US"/>
        </w:rPr>
        <w:t>.</w:t>
      </w:r>
      <w:r w:rsidR="00C367D8" w:rsidRPr="00BD5CE2">
        <w:rPr>
          <w:rFonts w:ascii="Arial" w:eastAsia="Calibri" w:hAnsi="Arial" w:cs="Arial"/>
          <w:lang w:eastAsia="en-US"/>
        </w:rPr>
        <w:t>04</w:t>
      </w:r>
      <w:r w:rsidRPr="00BD5CE2">
        <w:rPr>
          <w:rFonts w:ascii="Arial" w:eastAsia="Calibri" w:hAnsi="Arial" w:cs="Arial"/>
          <w:lang w:eastAsia="en-US"/>
        </w:rPr>
        <w:t>.</w:t>
      </w:r>
      <w:r w:rsidR="00C367D8" w:rsidRPr="00BD5CE2">
        <w:rPr>
          <w:rFonts w:ascii="Arial" w:eastAsia="Calibri" w:hAnsi="Arial" w:cs="Arial"/>
          <w:lang w:eastAsia="en-US"/>
        </w:rPr>
        <w:t>1</w:t>
      </w:r>
      <w:r w:rsidRPr="00BD5CE2">
        <w:rPr>
          <w:rFonts w:ascii="Arial" w:eastAsia="Calibri" w:hAnsi="Arial" w:cs="Arial"/>
          <w:lang w:eastAsia="en-US"/>
        </w:rPr>
        <w:t>.20</w:t>
      </w:r>
      <w:r w:rsidR="00C367D8" w:rsidRPr="00BD5CE2">
        <w:rPr>
          <w:rFonts w:ascii="Arial" w:eastAsia="Calibri" w:hAnsi="Arial" w:cs="Arial"/>
          <w:lang w:eastAsia="en-US"/>
        </w:rPr>
        <w:t>19 oraz z dnia</w:t>
      </w:r>
      <w:r w:rsidR="00481B31" w:rsidRPr="00BD5CE2">
        <w:rPr>
          <w:rFonts w:ascii="Arial" w:eastAsia="Calibri" w:hAnsi="Arial" w:cs="Arial"/>
          <w:lang w:eastAsia="en-US"/>
        </w:rPr>
        <w:t xml:space="preserve"> 12.02.2024 r.</w:t>
      </w:r>
      <w:r w:rsidR="00C367D8" w:rsidRPr="00BD5CE2">
        <w:rPr>
          <w:rFonts w:ascii="Arial" w:eastAsia="Calibri" w:hAnsi="Arial" w:cs="Arial"/>
          <w:lang w:eastAsia="en-US"/>
        </w:rPr>
        <w:t xml:space="preserve"> znak: </w:t>
      </w:r>
      <w:r w:rsidR="00481B31" w:rsidRPr="00BD5CE2">
        <w:rPr>
          <w:rFonts w:ascii="Arial" w:eastAsia="Calibri" w:hAnsi="Arial" w:cs="Arial"/>
          <w:lang w:eastAsia="en-US"/>
        </w:rPr>
        <w:t>PZ.52805.2.2024.3</w:t>
      </w:r>
      <w:r w:rsidRPr="00BD5CE2">
        <w:rPr>
          <w:rFonts w:ascii="Arial" w:eastAsia="Calibri" w:hAnsi="Arial" w:cs="Arial"/>
          <w:lang w:eastAsia="en-US"/>
        </w:rPr>
        <w:t xml:space="preserve"> uzgadniających te warunki;</w:t>
      </w:r>
    </w:p>
    <w:p w14:paraId="57DA831D"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Przestrzeganie przeciwpożarowych wymagań techniczno-budowlanych, instalacyjnych i technologicznych;</w:t>
      </w:r>
    </w:p>
    <w:p w14:paraId="74E4E5B2"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 xml:space="preserve">Zapewnienie, aby instalacje, obiekty budowlane lub ich części oraz inne miejsca przeznaczone do zbierania, magazynowania lub przetwarzania odpadów, były wyposażone, uruchamiane, użytkowane i zarządzane w sposób ograniczający możliwość powstania pożaru; </w:t>
      </w:r>
    </w:p>
    <w:p w14:paraId="0C4CC8AA"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Wyposażenie budynków, obiektów budowlanych lub terenu w wymagane urządzenia przeciwpożarowe i gaśnice;</w:t>
      </w:r>
    </w:p>
    <w:p w14:paraId="78BAE3EB"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Zapewnienie konserwacji oraz naprawy urządzeń przeciwpożarowych i gaśnic w sposób gwarantujący ich sprawne i niezawodne funkcjonowanie;</w:t>
      </w:r>
    </w:p>
    <w:p w14:paraId="34C6971F" w14:textId="54C1EFC0"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Zapewnienie osobom przebywającym na terenie instalacji bezpieczeństwa i</w:t>
      </w:r>
      <w:r w:rsidR="00BD5CE2">
        <w:rPr>
          <w:rFonts w:ascii="Arial" w:eastAsia="Calibri" w:hAnsi="Arial" w:cs="Arial"/>
          <w:lang w:eastAsia="en-US"/>
        </w:rPr>
        <w:t> </w:t>
      </w:r>
      <w:r w:rsidRPr="00BD5CE2">
        <w:rPr>
          <w:rFonts w:ascii="Arial" w:eastAsia="Calibri" w:hAnsi="Arial" w:cs="Arial"/>
          <w:lang w:eastAsia="en-US"/>
        </w:rPr>
        <w:t>możliwości ewakuacji;</w:t>
      </w:r>
    </w:p>
    <w:p w14:paraId="41A057B4"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Przygotowanie budynków, obiektów budowlanych lub terenu do prowadzenia akcji ratowniczej;</w:t>
      </w:r>
    </w:p>
    <w:p w14:paraId="3F516D42"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Zapewnienie nośności ogniowej konstrukcji przez określony czas;</w:t>
      </w:r>
    </w:p>
    <w:p w14:paraId="31D940CA"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Zapewnienie ograniczenia rozprzestrzeniania się ognia i dymu w ich obrębie;</w:t>
      </w:r>
    </w:p>
    <w:p w14:paraId="7697479E"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Zapewnienie ograniczenia rozprzestrzeniania się pożaru na sąsiednie obiekty budowlane lub tereny przyległe;</w:t>
      </w:r>
    </w:p>
    <w:p w14:paraId="24A3681E"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lastRenderedPageBreak/>
        <w:t>Zapewnienie instalacji i urządzeń elektrycznych o stopniu bezpieczeństwa odpowiadającym występującemu zagrożeniu pożarowemu lub zagrożenia wybuchem;</w:t>
      </w:r>
    </w:p>
    <w:p w14:paraId="2BDE1A25"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Zapewnienie dróg pożarowych;</w:t>
      </w:r>
    </w:p>
    <w:p w14:paraId="029DCFB7"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Zapewnienie wody do celów przeciwpożarowych;</w:t>
      </w:r>
    </w:p>
    <w:p w14:paraId="7B3663E3"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 xml:space="preserve">Zapewnienie oznakowania znakami bezpieczeństwa; </w:t>
      </w:r>
    </w:p>
    <w:p w14:paraId="70A2F573"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Zapoznanie pracowników z przepisami przeciwpożarowymi;</w:t>
      </w:r>
    </w:p>
    <w:p w14:paraId="36AF229B" w14:textId="77777777"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Uwzględnienie bezpieczeństwa ekip ratowniczych, a w szczególności zapewnienie warunków do podejmowania przez te ekipy działań gaśniczych.</w:t>
      </w:r>
    </w:p>
    <w:p w14:paraId="77CF6873" w14:textId="5A057441" w:rsidR="00F95B27" w:rsidRPr="00BD5CE2" w:rsidRDefault="00F95B27" w:rsidP="00025047">
      <w:pPr>
        <w:numPr>
          <w:ilvl w:val="0"/>
          <w:numId w:val="17"/>
        </w:numPr>
        <w:spacing w:line="276" w:lineRule="auto"/>
        <w:ind w:left="709" w:hanging="425"/>
        <w:contextualSpacing/>
        <w:jc w:val="both"/>
        <w:rPr>
          <w:rFonts w:ascii="Arial" w:eastAsia="Calibri" w:hAnsi="Arial" w:cs="Arial"/>
          <w:lang w:eastAsia="en-US"/>
        </w:rPr>
      </w:pPr>
      <w:r w:rsidRPr="00BD5CE2">
        <w:rPr>
          <w:rFonts w:ascii="Arial" w:eastAsia="Calibri" w:hAnsi="Arial" w:cs="Arial"/>
          <w:lang w:eastAsia="en-US"/>
        </w:rPr>
        <w:t>Ustalenie sposobów postępowania na wypadek powstania pożaru.</w:t>
      </w:r>
    </w:p>
    <w:p w14:paraId="3B76A72B" w14:textId="77777777" w:rsidR="00F95B27" w:rsidRPr="00BD5CE2" w:rsidRDefault="00F95B27" w:rsidP="00F95B27">
      <w:pPr>
        <w:jc w:val="both"/>
        <w:rPr>
          <w:rFonts w:ascii="Arial" w:hAnsi="Arial" w:cs="Arial"/>
        </w:rPr>
      </w:pPr>
    </w:p>
    <w:p w14:paraId="762DD4CF" w14:textId="24979850" w:rsidR="00481B31" w:rsidRPr="00BD5CE2" w:rsidRDefault="00481B31" w:rsidP="00442B81">
      <w:pPr>
        <w:pStyle w:val="Akapitzlist"/>
        <w:numPr>
          <w:ilvl w:val="0"/>
          <w:numId w:val="32"/>
        </w:numPr>
        <w:spacing w:line="276" w:lineRule="auto"/>
        <w:ind w:left="284" w:hanging="284"/>
        <w:jc w:val="both"/>
        <w:rPr>
          <w:rFonts w:ascii="Arial" w:hAnsi="Arial" w:cs="Arial"/>
          <w:b/>
        </w:rPr>
      </w:pPr>
      <w:r w:rsidRPr="00BD5CE2">
        <w:rPr>
          <w:rFonts w:ascii="Arial" w:hAnsi="Arial" w:cs="Arial"/>
          <w:b/>
        </w:rPr>
        <w:t xml:space="preserve">Pozostałe zapisy decyzji Marszałka Województwa Warmińsko-Mazurskiego </w:t>
      </w:r>
      <w:r w:rsidRPr="00BD5CE2">
        <w:rPr>
          <w:rFonts w:ascii="Arial" w:hAnsi="Arial" w:cs="Arial"/>
          <w:b/>
          <w:spacing w:val="-4"/>
        </w:rPr>
        <w:t>z</w:t>
      </w:r>
      <w:r w:rsidR="00BD5CE2">
        <w:rPr>
          <w:rFonts w:ascii="Arial" w:hAnsi="Arial" w:cs="Arial"/>
          <w:b/>
          <w:spacing w:val="-4"/>
        </w:rPr>
        <w:t> </w:t>
      </w:r>
      <w:r w:rsidRPr="00BD5CE2">
        <w:rPr>
          <w:rFonts w:ascii="Arial" w:hAnsi="Arial" w:cs="Arial"/>
          <w:b/>
          <w:spacing w:val="-4"/>
        </w:rPr>
        <w:t>dnia 30 czerwca 2014 r., znak: OŚ-PŚ.7243.15.2014 udzielającej pozwolenia na wytwarzanie odpadów oraz zezwolenia na przetwarzanie odpadów, w związku z</w:t>
      </w:r>
      <w:r w:rsidR="00BD5CE2">
        <w:rPr>
          <w:rFonts w:ascii="Arial" w:hAnsi="Arial" w:cs="Arial"/>
          <w:b/>
          <w:spacing w:val="-4"/>
        </w:rPr>
        <w:t> </w:t>
      </w:r>
      <w:r w:rsidRPr="00BD5CE2">
        <w:rPr>
          <w:rFonts w:ascii="Arial" w:hAnsi="Arial" w:cs="Arial"/>
          <w:b/>
          <w:spacing w:val="-4"/>
        </w:rPr>
        <w:t xml:space="preserve">eksploatacją instalacji – stacji demontażu pojazdów wycofanych z eksploatacji, zlokalizowanej na </w:t>
      </w:r>
      <w:bookmarkStart w:id="1" w:name="_Hlk163561525"/>
      <w:r w:rsidRPr="00BD5CE2">
        <w:rPr>
          <w:rFonts w:ascii="Arial" w:hAnsi="Arial" w:cs="Arial"/>
          <w:b/>
          <w:spacing w:val="-4"/>
        </w:rPr>
        <w:t>działce nr 65/1, obręb Borzymy, gm. Kalinowo</w:t>
      </w:r>
      <w:bookmarkEnd w:id="1"/>
      <w:r w:rsidRPr="00BD5CE2">
        <w:rPr>
          <w:rFonts w:ascii="Arial" w:hAnsi="Arial" w:cs="Arial"/>
          <w:b/>
          <w:spacing w:val="-4"/>
        </w:rPr>
        <w:t xml:space="preserve">, zmienionej decyzjami Marszałka Województwa Warmińsko-Mazurskiego z dnia 25 maja </w:t>
      </w:r>
      <w:r w:rsidR="00877B5F" w:rsidRPr="00BD5CE2">
        <w:rPr>
          <w:rFonts w:ascii="Arial" w:hAnsi="Arial" w:cs="Arial"/>
          <w:b/>
          <w:spacing w:val="-4"/>
        </w:rPr>
        <w:br/>
      </w:r>
      <w:r w:rsidRPr="00BD5CE2">
        <w:rPr>
          <w:rFonts w:ascii="Arial" w:hAnsi="Arial" w:cs="Arial"/>
          <w:b/>
          <w:spacing w:val="-4"/>
        </w:rPr>
        <w:t>2015 r., znak: OŚ-GO.7243.6.2015 oraz z dnia 26 sierpnia 2015 r., znak: OŚ-GO.7243.15.2015</w:t>
      </w:r>
      <w:r w:rsidRPr="00BD5CE2">
        <w:rPr>
          <w:rFonts w:ascii="Arial" w:hAnsi="Arial" w:cs="Arial"/>
          <w:b/>
          <w:bCs/>
          <w:spacing w:val="-3"/>
        </w:rPr>
        <w:t xml:space="preserve">, pozostają bez zmian. </w:t>
      </w:r>
    </w:p>
    <w:p w14:paraId="34A0A4FB" w14:textId="77777777" w:rsidR="00B062D7" w:rsidRPr="00BD5CE2" w:rsidRDefault="00B062D7" w:rsidP="00481B31">
      <w:pPr>
        <w:ind w:left="705" w:hanging="705"/>
        <w:rPr>
          <w:rFonts w:ascii="Arial" w:hAnsi="Arial" w:cs="Arial"/>
          <w:b/>
          <w:sz w:val="22"/>
          <w:szCs w:val="22"/>
        </w:rPr>
      </w:pPr>
    </w:p>
    <w:p w14:paraId="11E5F2F9" w14:textId="77777777" w:rsidR="00B062D7" w:rsidRPr="00BD5CE2" w:rsidRDefault="00B062D7" w:rsidP="0034375F">
      <w:pPr>
        <w:rPr>
          <w:rFonts w:ascii="Arial" w:hAnsi="Arial" w:cs="Arial"/>
          <w:b/>
          <w:sz w:val="22"/>
          <w:szCs w:val="22"/>
        </w:rPr>
      </w:pPr>
    </w:p>
    <w:p w14:paraId="3DA7005E" w14:textId="77777777" w:rsidR="005545DC" w:rsidRPr="00BD5CE2" w:rsidRDefault="005545DC" w:rsidP="005545DC">
      <w:pPr>
        <w:ind w:left="705" w:hanging="705"/>
        <w:jc w:val="center"/>
        <w:rPr>
          <w:rFonts w:ascii="Arial" w:hAnsi="Arial" w:cs="Arial"/>
          <w:b/>
          <w:sz w:val="22"/>
          <w:szCs w:val="22"/>
        </w:rPr>
      </w:pPr>
      <w:r w:rsidRPr="00BD5CE2">
        <w:rPr>
          <w:rFonts w:ascii="Arial" w:hAnsi="Arial" w:cs="Arial"/>
          <w:b/>
          <w:sz w:val="22"/>
          <w:szCs w:val="22"/>
        </w:rPr>
        <w:t>UZASADNIENIE</w:t>
      </w:r>
    </w:p>
    <w:p w14:paraId="4AC5DBAE" w14:textId="77777777" w:rsidR="005545DC" w:rsidRPr="00BD5CE2" w:rsidRDefault="005545DC" w:rsidP="008B4238">
      <w:pPr>
        <w:spacing w:line="276" w:lineRule="auto"/>
        <w:ind w:firstLine="709"/>
        <w:jc w:val="both"/>
        <w:rPr>
          <w:rFonts w:ascii="Arial" w:hAnsi="Arial" w:cs="Arial"/>
          <w:bCs/>
        </w:rPr>
      </w:pPr>
    </w:p>
    <w:p w14:paraId="66A62FFE" w14:textId="1A749726" w:rsidR="00964878" w:rsidRPr="00BD5CE2" w:rsidRDefault="00964878" w:rsidP="008B4238">
      <w:pPr>
        <w:spacing w:line="276" w:lineRule="auto"/>
        <w:ind w:firstLine="709"/>
        <w:jc w:val="both"/>
        <w:rPr>
          <w:rFonts w:ascii="Arial" w:hAnsi="Arial" w:cs="Arial"/>
          <w:bCs/>
        </w:rPr>
      </w:pPr>
      <w:r w:rsidRPr="00BD5CE2">
        <w:rPr>
          <w:rFonts w:ascii="Arial" w:hAnsi="Arial" w:cs="Arial"/>
          <w:bCs/>
        </w:rPr>
        <w:t xml:space="preserve">W dniu </w:t>
      </w:r>
      <w:bookmarkStart w:id="2" w:name="_Hlk163561567"/>
      <w:r w:rsidRPr="00BD5CE2">
        <w:rPr>
          <w:rFonts w:ascii="Arial" w:hAnsi="Arial" w:cs="Arial"/>
          <w:bCs/>
        </w:rPr>
        <w:t xml:space="preserve">24.02.2020 </w:t>
      </w:r>
      <w:bookmarkEnd w:id="2"/>
      <w:r w:rsidRPr="00BD5CE2">
        <w:rPr>
          <w:rFonts w:ascii="Arial" w:hAnsi="Arial" w:cs="Arial"/>
          <w:bCs/>
        </w:rPr>
        <w:t xml:space="preserve">r. wpłynął do Urzędu Marszałkowskiego Województwa Warmińsko-Mazurskiego w Olsztynie wniosek pana Tomasza Kłosa, prowadzącego działalność gospodarczą po nazwą </w:t>
      </w:r>
      <w:bookmarkStart w:id="3" w:name="_Hlk163561503"/>
      <w:r w:rsidRPr="00BD5CE2">
        <w:rPr>
          <w:rFonts w:ascii="Arial" w:hAnsi="Arial" w:cs="Arial"/>
          <w:bCs/>
          <w:i/>
          <w:iCs/>
        </w:rPr>
        <w:t>Firma Wielobranżowa Tomasz Kłos, Borzymy 1, 19-314 Kalinowo</w:t>
      </w:r>
      <w:bookmarkEnd w:id="3"/>
      <w:r w:rsidRPr="00BD5CE2">
        <w:rPr>
          <w:rFonts w:ascii="Arial" w:hAnsi="Arial" w:cs="Arial"/>
          <w:bCs/>
        </w:rPr>
        <w:t xml:space="preserve">, w sprawie </w:t>
      </w:r>
      <w:bookmarkStart w:id="4" w:name="_Hlk163561602"/>
      <w:r w:rsidRPr="00BD5CE2">
        <w:rPr>
          <w:rFonts w:ascii="Arial" w:hAnsi="Arial" w:cs="Arial"/>
          <w:bCs/>
        </w:rPr>
        <w:t>zmiany decyzji Marszałka Województwa Warmińsko-Mazurskiego dnia 30 czerwca 2014 r., znak: OŚ-PŚ.7243.15.2014 udzielającej pozwolenia na wytwarzanie odpadów oraz zezwolenia na przetwarzanie odpadów, w</w:t>
      </w:r>
      <w:r w:rsidR="00BD5CE2">
        <w:rPr>
          <w:rFonts w:ascii="Arial" w:hAnsi="Arial" w:cs="Arial"/>
          <w:bCs/>
        </w:rPr>
        <w:t> </w:t>
      </w:r>
      <w:r w:rsidRPr="00BD5CE2">
        <w:rPr>
          <w:rFonts w:ascii="Arial" w:hAnsi="Arial" w:cs="Arial"/>
          <w:bCs/>
        </w:rPr>
        <w:t xml:space="preserve">związku z eksploatacją instalacji – stacji demontażu pojazdów wycofanych z </w:t>
      </w:r>
      <w:r w:rsidR="00BD5CE2">
        <w:rPr>
          <w:rFonts w:ascii="Arial" w:hAnsi="Arial" w:cs="Arial"/>
          <w:bCs/>
        </w:rPr>
        <w:t> </w:t>
      </w:r>
      <w:r w:rsidRPr="00BD5CE2">
        <w:rPr>
          <w:rFonts w:ascii="Arial" w:hAnsi="Arial" w:cs="Arial"/>
          <w:bCs/>
        </w:rPr>
        <w:t>eksploatacji, zlokalizowanej na działce nr 65/1, obręb Borzymy, gm. Kalinowo, zmienionej decyzjami Marszałka Województwa Warmińsko-Mazurskiego z dnia 25</w:t>
      </w:r>
      <w:r w:rsidR="00BD5CE2">
        <w:rPr>
          <w:rFonts w:ascii="Arial" w:hAnsi="Arial" w:cs="Arial"/>
          <w:bCs/>
        </w:rPr>
        <w:t> </w:t>
      </w:r>
      <w:r w:rsidRPr="00BD5CE2">
        <w:rPr>
          <w:rFonts w:ascii="Arial" w:hAnsi="Arial" w:cs="Arial"/>
          <w:bCs/>
        </w:rPr>
        <w:t>maja 2015 r., znak: OŚ-GO.7243.6.2015 oraz z dnia 26 sierpnia 2015 r., znak: OŚ-GO.7243.15.2015</w:t>
      </w:r>
      <w:bookmarkEnd w:id="4"/>
      <w:r w:rsidRPr="00BD5CE2">
        <w:rPr>
          <w:rFonts w:ascii="Arial" w:hAnsi="Arial" w:cs="Arial"/>
          <w:bCs/>
        </w:rPr>
        <w:t>.</w:t>
      </w:r>
    </w:p>
    <w:p w14:paraId="108C0595" w14:textId="77777777" w:rsidR="00964878" w:rsidRPr="00BD5CE2" w:rsidRDefault="00964878" w:rsidP="008B4238">
      <w:pPr>
        <w:spacing w:line="276" w:lineRule="auto"/>
        <w:ind w:firstLine="709"/>
        <w:jc w:val="both"/>
        <w:rPr>
          <w:rFonts w:ascii="Arial" w:hAnsi="Arial" w:cs="Arial"/>
          <w:bCs/>
        </w:rPr>
      </w:pPr>
      <w:r w:rsidRPr="00BD5CE2">
        <w:rPr>
          <w:rFonts w:ascii="Arial" w:hAnsi="Arial" w:cs="Arial"/>
          <w:bCs/>
        </w:rPr>
        <w:t xml:space="preserve">Po przeanalizowaniu przedłożonego wniosku pismem z dnia 06.07.2020 r. wezwano Wnioskodawcę do uzupełnienia braków formalnych i merytorycznych we wniosku. </w:t>
      </w:r>
    </w:p>
    <w:p w14:paraId="66BEE497" w14:textId="77777777" w:rsidR="00964878" w:rsidRPr="00BD5CE2" w:rsidRDefault="00964878" w:rsidP="008B4238">
      <w:pPr>
        <w:spacing w:line="276" w:lineRule="auto"/>
        <w:ind w:firstLine="709"/>
        <w:jc w:val="both"/>
        <w:rPr>
          <w:rFonts w:ascii="Arial" w:hAnsi="Arial" w:cs="Arial"/>
          <w:bCs/>
        </w:rPr>
      </w:pPr>
      <w:r w:rsidRPr="00BD5CE2">
        <w:rPr>
          <w:rFonts w:ascii="Arial" w:hAnsi="Arial" w:cs="Arial"/>
          <w:bCs/>
        </w:rPr>
        <w:t>Pismem z 04.09.2020 r. Wnioskodawca zwrócił się do tut. Organu z prośbą o przedłużenie terminu do złożenia stosownego uzupełnienia. Tut. Organ przychylił się do tego wniosku, o czym poinformował Stronę pismem z 16.09.2020 r.</w:t>
      </w:r>
    </w:p>
    <w:p w14:paraId="44546F4A" w14:textId="77777777" w:rsidR="00964878" w:rsidRPr="00BD5CE2" w:rsidRDefault="00964878" w:rsidP="008B4238">
      <w:pPr>
        <w:spacing w:line="276" w:lineRule="auto"/>
        <w:ind w:firstLine="709"/>
        <w:jc w:val="both"/>
        <w:rPr>
          <w:rFonts w:ascii="Arial" w:hAnsi="Arial" w:cs="Arial"/>
          <w:bCs/>
        </w:rPr>
      </w:pPr>
      <w:r w:rsidRPr="00BD5CE2">
        <w:rPr>
          <w:rFonts w:ascii="Arial" w:hAnsi="Arial" w:cs="Arial"/>
          <w:bCs/>
        </w:rPr>
        <w:t>W dniu 10.11.2020 r. wpłynęło do tut. Organu pismo stanowiące uzupełnienie wniosku. W wyniku dogłębnej analizy przedłożonych dokumentów, tut. Organ stwierdził, że wniosek wymaga dalszych wyjaśnień i uzupełnień.</w:t>
      </w:r>
    </w:p>
    <w:p w14:paraId="763E3C13" w14:textId="77777777" w:rsidR="00964878" w:rsidRPr="00BD5CE2" w:rsidRDefault="00964878" w:rsidP="008B4238">
      <w:pPr>
        <w:spacing w:line="276" w:lineRule="auto"/>
        <w:ind w:firstLine="709"/>
        <w:jc w:val="both"/>
        <w:rPr>
          <w:rFonts w:ascii="Arial" w:hAnsi="Arial" w:cs="Arial"/>
          <w:bCs/>
        </w:rPr>
      </w:pPr>
      <w:r w:rsidRPr="00BD5CE2">
        <w:rPr>
          <w:rFonts w:ascii="Arial" w:hAnsi="Arial" w:cs="Arial"/>
          <w:bCs/>
        </w:rPr>
        <w:t>Wobec powyższego pismem z dnia 23.06.2022 r. wezwano Wnioskodawcę do uzupełnienia wniosku i złożenia wyjaśnień.</w:t>
      </w:r>
    </w:p>
    <w:p w14:paraId="4C93AF12" w14:textId="77777777" w:rsidR="00964878" w:rsidRPr="00BD5CE2" w:rsidRDefault="00964878" w:rsidP="008B4238">
      <w:pPr>
        <w:spacing w:line="276" w:lineRule="auto"/>
        <w:ind w:firstLine="709"/>
        <w:jc w:val="both"/>
        <w:rPr>
          <w:rFonts w:ascii="Arial" w:hAnsi="Arial" w:cs="Arial"/>
          <w:bCs/>
        </w:rPr>
      </w:pPr>
      <w:r w:rsidRPr="00BD5CE2">
        <w:rPr>
          <w:rFonts w:ascii="Arial" w:hAnsi="Arial" w:cs="Arial"/>
          <w:bCs/>
        </w:rPr>
        <w:t xml:space="preserve">Pismem z dnia 21.07.2022 r. Strona zwróciła się do tut. Organu z wnioskiem o przedłużenie terminu na uzupełnienie braków i złożenie wyjaśnień. Tut. Organ </w:t>
      </w:r>
      <w:r w:rsidRPr="00BD5CE2">
        <w:rPr>
          <w:rFonts w:ascii="Arial" w:hAnsi="Arial" w:cs="Arial"/>
          <w:bCs/>
        </w:rPr>
        <w:lastRenderedPageBreak/>
        <w:t>przychylił się do prośby Wnioskodawcy i wyznaczył nowy termin na uzupełnienie braków we wniosku do 31.10.2022 r. o czym poinformował Stronę pismem z dnia 28.07.2022 r.</w:t>
      </w:r>
    </w:p>
    <w:p w14:paraId="58B01D47" w14:textId="77777777" w:rsidR="00964878" w:rsidRPr="00BD5CE2" w:rsidRDefault="00964878" w:rsidP="008B4238">
      <w:pPr>
        <w:spacing w:line="276" w:lineRule="auto"/>
        <w:ind w:firstLine="709"/>
        <w:jc w:val="both"/>
        <w:rPr>
          <w:rFonts w:ascii="Arial" w:hAnsi="Arial" w:cs="Arial"/>
          <w:bCs/>
        </w:rPr>
      </w:pPr>
      <w:r w:rsidRPr="00BD5CE2">
        <w:rPr>
          <w:rFonts w:ascii="Arial" w:hAnsi="Arial" w:cs="Arial"/>
          <w:bCs/>
        </w:rPr>
        <w:t>Następnie, pismem z dnia 20.10.2022 r. Strona ponownie zwróciła się do tut. Organu z prośbą o przedłużenie terminu na uzupełnienie braków i złożenie wyjaśnień, z uwagi na m.in. konieczność dostosowania dokumentacji do wymogów przepisów przeciwpożarowych. Tut. Organ przychylił się do prośby Wnioskodawcy i wyznaczył nowy termin na uzupełnienie braków we wniosku do 15.01.2023 r. o czym poinformował Stronę pismem z dnia 25.10.2022 r.</w:t>
      </w:r>
    </w:p>
    <w:p w14:paraId="77602187" w14:textId="77777777" w:rsidR="00964878" w:rsidRPr="00BD5CE2" w:rsidRDefault="00964878" w:rsidP="008B4238">
      <w:pPr>
        <w:spacing w:line="276" w:lineRule="auto"/>
        <w:ind w:firstLine="709"/>
        <w:jc w:val="both"/>
        <w:rPr>
          <w:rFonts w:ascii="Arial" w:hAnsi="Arial" w:cs="Arial"/>
          <w:bCs/>
        </w:rPr>
      </w:pPr>
      <w:r w:rsidRPr="00BD5CE2">
        <w:rPr>
          <w:rFonts w:ascii="Arial" w:hAnsi="Arial" w:cs="Arial"/>
          <w:bCs/>
        </w:rPr>
        <w:t>Przy piśmie z dnia 09.01.2023 r. Wnioskodawca przedłożył nowy operat przeciwpożarowy oraz postanowienie Komendanta PSP w Ełku z dnia 04.01.2023 r., znak: PZ.52805.01.2023.1. Dodatkowo zwrócił się z wnioskiem o przedłużenie terminu na uzupełnienie braków i złożenie wyjaśnień. Tut. Organ przychylił się do prośby Wnioskodawcy i wyznaczył nowy termin na uzupełnienie braków we wniosku do 31.03.2023 r. o czym poinformował Stronę pismem z dnia 31.01.2023 r.</w:t>
      </w:r>
    </w:p>
    <w:p w14:paraId="3DF33819" w14:textId="7090E7D3" w:rsidR="00964878" w:rsidRPr="00BD5CE2" w:rsidRDefault="00964878" w:rsidP="008B4238">
      <w:pPr>
        <w:spacing w:line="276" w:lineRule="auto"/>
        <w:ind w:firstLine="709"/>
        <w:jc w:val="both"/>
        <w:rPr>
          <w:rFonts w:ascii="Arial" w:hAnsi="Arial" w:cs="Arial"/>
          <w:bCs/>
        </w:rPr>
      </w:pPr>
      <w:r w:rsidRPr="00BD5CE2">
        <w:rPr>
          <w:rFonts w:ascii="Arial" w:hAnsi="Arial" w:cs="Arial"/>
          <w:bCs/>
        </w:rPr>
        <w:t>W dniu 24.03.2023 r. wpłynęło do tut. Organu uzupełnienie wniosku. W wyniku analizy przesłanej dokumentacji konieczne okazało się ponowne wezwanie Wnioskodawcy do uzupełnienia wniosku, co też uczyniono pismem z dnia 14.04.2023</w:t>
      </w:r>
      <w:r w:rsidR="00B248DF" w:rsidRPr="00BD5CE2">
        <w:rPr>
          <w:rFonts w:ascii="Arial" w:hAnsi="Arial" w:cs="Arial"/>
          <w:bCs/>
        </w:rPr>
        <w:t> </w:t>
      </w:r>
      <w:r w:rsidRPr="00BD5CE2">
        <w:rPr>
          <w:rFonts w:ascii="Arial" w:hAnsi="Arial" w:cs="Arial"/>
          <w:bCs/>
        </w:rPr>
        <w:t>r.</w:t>
      </w:r>
    </w:p>
    <w:p w14:paraId="36BBDAE5" w14:textId="77777777" w:rsidR="00964878" w:rsidRPr="00BD5CE2" w:rsidRDefault="00964878" w:rsidP="008B4238">
      <w:pPr>
        <w:spacing w:line="276" w:lineRule="auto"/>
        <w:ind w:firstLine="709"/>
        <w:jc w:val="both"/>
        <w:rPr>
          <w:rFonts w:ascii="Arial" w:hAnsi="Arial" w:cs="Arial"/>
          <w:bCs/>
        </w:rPr>
      </w:pPr>
      <w:r w:rsidRPr="00BD5CE2">
        <w:rPr>
          <w:rFonts w:ascii="Arial" w:hAnsi="Arial" w:cs="Arial"/>
          <w:bCs/>
        </w:rPr>
        <w:t>Pismem z dnia 16.05.2023 r. (data wpływu do tut. organu – 22.05.2023 r.) podmiot przedłożył uzupełnienie do wniosku. Po przeanalizowaniu ww. uzupełnienia niezbędne okazało się uzyskanie dodatkowych wyjaśnień, dlatego też pismem z dnia 11.08.2023 r. wezwano Wnioskodawcę do ich udzielenia. W dniu 12.09.2023 r. wpłynęło do tut. Organu uzupełnienie do wniosku.</w:t>
      </w:r>
    </w:p>
    <w:p w14:paraId="5FC9456D" w14:textId="77777777" w:rsidR="00964878" w:rsidRPr="00BD5CE2" w:rsidRDefault="00964878" w:rsidP="008B4238">
      <w:pPr>
        <w:spacing w:line="276" w:lineRule="auto"/>
        <w:ind w:firstLine="709"/>
        <w:jc w:val="both"/>
        <w:rPr>
          <w:rFonts w:ascii="Arial" w:hAnsi="Arial" w:cs="Arial"/>
          <w:bCs/>
        </w:rPr>
      </w:pPr>
      <w:r w:rsidRPr="00BD5CE2">
        <w:rPr>
          <w:rFonts w:ascii="Arial" w:hAnsi="Arial" w:cs="Arial"/>
          <w:bCs/>
        </w:rPr>
        <w:t>W toku postępowania pismem z dnia 29.01.2024 r. zwrócono się do Wójta Gminy Kalinowo z prośbą o wydanie opinii w przedmiotowej sprawie, zgodnie z art. 41 ust. 6a ustawy o odpadach oraz o określenie czy planowane działanie jest zgodne z przepisami prawa miejscowego.</w:t>
      </w:r>
    </w:p>
    <w:p w14:paraId="47795651" w14:textId="02417AFB" w:rsidR="00964878" w:rsidRPr="00BD5CE2" w:rsidRDefault="00964878" w:rsidP="008B4238">
      <w:pPr>
        <w:spacing w:line="276" w:lineRule="auto"/>
        <w:ind w:firstLine="709"/>
        <w:jc w:val="both"/>
        <w:rPr>
          <w:rFonts w:ascii="Arial" w:hAnsi="Arial" w:cs="Arial"/>
          <w:bCs/>
        </w:rPr>
      </w:pPr>
      <w:r w:rsidRPr="00BD5CE2">
        <w:rPr>
          <w:rFonts w:ascii="Arial" w:hAnsi="Arial" w:cs="Arial"/>
          <w:bCs/>
        </w:rPr>
        <w:t>Jednocześnie, działając z upoważnienia art. 41a ust. 1, 1a i 2 ustawy o odpadach, tut. Organ zwrócił się do Wojewódzkiego Inspektora Ochrony Środowiska w Olsztynie z prośbą o przeprowadzenie kontroli podmiotu i miejsc magazynowania odpadów w zakresie spełnienia wymagań określonych w przepisach ochrony środowiska oraz do Komendanta Powiatowego Państwowej Straży Pożarnej w Ełku o</w:t>
      </w:r>
      <w:r w:rsidR="00BD5CE2">
        <w:rPr>
          <w:rFonts w:ascii="Arial" w:hAnsi="Arial" w:cs="Arial"/>
          <w:bCs/>
        </w:rPr>
        <w:t> </w:t>
      </w:r>
      <w:r w:rsidRPr="00BD5CE2">
        <w:rPr>
          <w:rFonts w:ascii="Arial" w:hAnsi="Arial" w:cs="Arial"/>
          <w:bCs/>
        </w:rPr>
        <w:t>przeprowadzenie kontroli obiektów budowlanych lub ich części, w tym miejsc magazynowania odpadów, w zakresie spełniania wymagań określonych w przepisach dotyczących ochrony przeciwpożarowej oraz w zakresie zgodności z warunkami ochrony przeciwpożarowej, o których mowa w operatach przeciwpożarowych, o których jest mowa w art. 42 ust. 4b pkt 1 ustawy z dnia 14 grudnia 2012 r. o</w:t>
      </w:r>
      <w:r w:rsidR="00BD5CE2">
        <w:rPr>
          <w:rFonts w:ascii="Arial" w:hAnsi="Arial" w:cs="Arial"/>
          <w:bCs/>
        </w:rPr>
        <w:t> </w:t>
      </w:r>
      <w:r w:rsidRPr="00BD5CE2">
        <w:rPr>
          <w:rFonts w:ascii="Arial" w:hAnsi="Arial" w:cs="Arial"/>
          <w:bCs/>
        </w:rPr>
        <w:t>odpadach, oraz w postanowieniach, o których mowa w art. 42 ust. 4c tej ustawy.</w:t>
      </w:r>
    </w:p>
    <w:p w14:paraId="1D29F3F6" w14:textId="5BF56702" w:rsidR="008B4238" w:rsidRPr="00BD5CE2" w:rsidRDefault="008B4238" w:rsidP="008B4238">
      <w:pPr>
        <w:spacing w:line="276" w:lineRule="auto"/>
        <w:ind w:firstLine="709"/>
        <w:jc w:val="both"/>
        <w:rPr>
          <w:rFonts w:ascii="Arial" w:hAnsi="Arial" w:cs="Arial"/>
          <w:bCs/>
        </w:rPr>
      </w:pPr>
      <w:r w:rsidRPr="00BD5CE2">
        <w:rPr>
          <w:rFonts w:ascii="Arial" w:hAnsi="Arial" w:cs="Arial"/>
          <w:bCs/>
        </w:rPr>
        <w:t>Wójt Gminy Kalinowo nie wydał opinii, o której mowa w art. 41 ust. 6a ustawy o odpadach, w terminie określonym w art. 106 § 3 ustawy z dnia 14 czerwca 1960 r. - Kodeks postępowania administracyjnego (Dz. U. z 202</w:t>
      </w:r>
      <w:r w:rsidR="00132EF3" w:rsidRPr="00BD5CE2">
        <w:rPr>
          <w:rFonts w:ascii="Arial" w:hAnsi="Arial" w:cs="Arial"/>
          <w:bCs/>
        </w:rPr>
        <w:t>4</w:t>
      </w:r>
      <w:r w:rsidRPr="00BD5CE2">
        <w:rPr>
          <w:rFonts w:ascii="Arial" w:hAnsi="Arial" w:cs="Arial"/>
          <w:bCs/>
        </w:rPr>
        <w:t xml:space="preserve"> r. poz. </w:t>
      </w:r>
      <w:r w:rsidR="00132EF3" w:rsidRPr="00BD5CE2">
        <w:rPr>
          <w:rFonts w:ascii="Arial" w:hAnsi="Arial" w:cs="Arial"/>
          <w:bCs/>
        </w:rPr>
        <w:t xml:space="preserve">572 </w:t>
      </w:r>
      <w:proofErr w:type="spellStart"/>
      <w:r w:rsidR="00132EF3" w:rsidRPr="00BD5CE2">
        <w:rPr>
          <w:rFonts w:ascii="Arial" w:hAnsi="Arial" w:cs="Arial"/>
          <w:bCs/>
        </w:rPr>
        <w:t>t.j</w:t>
      </w:r>
      <w:proofErr w:type="spellEnd"/>
      <w:r w:rsidR="00132EF3" w:rsidRPr="00BD5CE2">
        <w:rPr>
          <w:rFonts w:ascii="Arial" w:hAnsi="Arial" w:cs="Arial"/>
          <w:bCs/>
        </w:rPr>
        <w:t>.</w:t>
      </w:r>
      <w:r w:rsidRPr="00BD5CE2">
        <w:rPr>
          <w:rFonts w:ascii="Arial" w:hAnsi="Arial" w:cs="Arial"/>
          <w:bCs/>
        </w:rPr>
        <w:t xml:space="preserve">). Wobec powyższego przyjęto, na podstawie art. 41 ust. 6b ustawy o odpadach, że wydano opinię pozytywną. </w:t>
      </w:r>
    </w:p>
    <w:p w14:paraId="0EA463EC" w14:textId="35B5C272" w:rsidR="008B4238" w:rsidRPr="00BD5CE2" w:rsidRDefault="008B4238" w:rsidP="008B4238">
      <w:pPr>
        <w:spacing w:line="276" w:lineRule="auto"/>
        <w:ind w:firstLine="709"/>
        <w:jc w:val="both"/>
        <w:rPr>
          <w:rFonts w:ascii="Arial" w:hAnsi="Arial" w:cs="Arial"/>
        </w:rPr>
      </w:pPr>
      <w:r w:rsidRPr="00BD5CE2">
        <w:rPr>
          <w:rFonts w:ascii="Arial" w:hAnsi="Arial" w:cs="Arial"/>
          <w:bCs/>
        </w:rPr>
        <w:t xml:space="preserve">W dniu 15.02.2024 r. odbyła się kontrola instalacji i miejsc magazynowania odpadów, przeprowadzona przez pracownice Wojewódzkiego Inspektoratu Ochrony </w:t>
      </w:r>
      <w:r w:rsidRPr="00BD5CE2">
        <w:rPr>
          <w:rFonts w:ascii="Arial" w:hAnsi="Arial" w:cs="Arial"/>
          <w:bCs/>
        </w:rPr>
        <w:lastRenderedPageBreak/>
        <w:t xml:space="preserve">Środowiska w Olsztynie, w obecności pracownicy tut. Organu. </w:t>
      </w:r>
      <w:r w:rsidRPr="00BD5CE2">
        <w:rPr>
          <w:rFonts w:ascii="Arial" w:hAnsi="Arial" w:cs="Arial"/>
        </w:rPr>
        <w:t>Z kontroli sporządzony został protokół nr GIZ 19/2024.</w:t>
      </w:r>
    </w:p>
    <w:p w14:paraId="5A5BCD35" w14:textId="1418FDFB" w:rsidR="008B4238" w:rsidRPr="00BD5CE2" w:rsidRDefault="008B4238" w:rsidP="008B4238">
      <w:pPr>
        <w:spacing w:line="276" w:lineRule="auto"/>
        <w:ind w:firstLine="708"/>
        <w:jc w:val="both"/>
        <w:rPr>
          <w:rFonts w:ascii="Arial" w:hAnsi="Arial" w:cs="Arial"/>
          <w:bCs/>
        </w:rPr>
      </w:pPr>
      <w:r w:rsidRPr="00BD5CE2">
        <w:rPr>
          <w:rFonts w:ascii="Arial" w:hAnsi="Arial" w:cs="Arial"/>
          <w:bCs/>
        </w:rPr>
        <w:t>Komendant Powiatowy Państwowej Straży Pożarnej w Ełku, postanowieniem z</w:t>
      </w:r>
      <w:r w:rsidR="00BD5CE2">
        <w:rPr>
          <w:rFonts w:ascii="Arial" w:hAnsi="Arial" w:cs="Arial"/>
          <w:bCs/>
        </w:rPr>
        <w:t> </w:t>
      </w:r>
      <w:r w:rsidRPr="00BD5CE2">
        <w:rPr>
          <w:rFonts w:ascii="Arial" w:hAnsi="Arial" w:cs="Arial"/>
          <w:bCs/>
        </w:rPr>
        <w:t>dnia 12.02.2024 r., znak: PZ.52805.2.2024.3 pozytywnie zaopiniował spełnienie wymagań określonych w przepisach dotyczących ochrony przeciwpożarowej oraz zgodności z warunkami ochrony przeciwpożarowej zawartymi w operacie przeciwpożarowym.</w:t>
      </w:r>
    </w:p>
    <w:p w14:paraId="0EDC44C5" w14:textId="4EE47537" w:rsidR="008B4238" w:rsidRPr="00BD5CE2" w:rsidRDefault="008B4238" w:rsidP="008B4238">
      <w:pPr>
        <w:spacing w:line="276" w:lineRule="auto"/>
        <w:ind w:firstLine="709"/>
        <w:jc w:val="both"/>
        <w:rPr>
          <w:rFonts w:ascii="Arial" w:hAnsi="Arial" w:cs="Arial"/>
        </w:rPr>
      </w:pPr>
      <w:r w:rsidRPr="00BD5CE2">
        <w:rPr>
          <w:rFonts w:ascii="Arial" w:hAnsi="Arial" w:cs="Arial"/>
        </w:rPr>
        <w:t>Postanowieniem z dnia 22.03.2024 r., znak: WIOŚ-G-I.7060.1.9.2024.ks.kt.as Warmińsko-Mazurski Wojewódzki Inspektor Ochrony Środowiska, stwierdził, że instalacja i miejsca magazynowania odpadów spełniają wymogi określone przepisami ochrony środowiska.</w:t>
      </w:r>
    </w:p>
    <w:p w14:paraId="132421E6" w14:textId="5F282099" w:rsidR="008B4238" w:rsidRPr="00BD5CE2" w:rsidRDefault="008B4238" w:rsidP="008B4238">
      <w:pPr>
        <w:spacing w:line="276" w:lineRule="auto"/>
        <w:ind w:firstLine="709"/>
        <w:jc w:val="both"/>
        <w:rPr>
          <w:rFonts w:ascii="Arial" w:hAnsi="Arial" w:cs="Arial"/>
        </w:rPr>
      </w:pPr>
      <w:r w:rsidRPr="00BD5CE2">
        <w:rPr>
          <w:rFonts w:ascii="Arial" w:hAnsi="Arial" w:cs="Arial"/>
        </w:rPr>
        <w:t xml:space="preserve">Po ponownym przeanalizowaniu całości materiału dowodowego Marszałek Województwa Warmińsko-Mazurskiego postanowieniem z dnia </w:t>
      </w:r>
      <w:r w:rsidR="00941C70" w:rsidRPr="00BD5CE2">
        <w:rPr>
          <w:rFonts w:ascii="Arial" w:hAnsi="Arial" w:cs="Arial"/>
        </w:rPr>
        <w:t>10</w:t>
      </w:r>
      <w:r w:rsidRPr="00BD5CE2">
        <w:rPr>
          <w:rFonts w:ascii="Arial" w:hAnsi="Arial" w:cs="Arial"/>
        </w:rPr>
        <w:t>.04.2024 r., znak: OŚ-GO.7243.1</w:t>
      </w:r>
      <w:r w:rsidR="00941C70" w:rsidRPr="00BD5CE2">
        <w:rPr>
          <w:rFonts w:ascii="Arial" w:hAnsi="Arial" w:cs="Arial"/>
        </w:rPr>
        <w:t>2</w:t>
      </w:r>
      <w:r w:rsidRPr="00BD5CE2">
        <w:rPr>
          <w:rFonts w:ascii="Arial" w:hAnsi="Arial" w:cs="Arial"/>
        </w:rPr>
        <w:t>.20</w:t>
      </w:r>
      <w:r w:rsidR="00941C70" w:rsidRPr="00BD5CE2">
        <w:rPr>
          <w:rFonts w:ascii="Arial" w:hAnsi="Arial" w:cs="Arial"/>
        </w:rPr>
        <w:t>20</w:t>
      </w:r>
      <w:r w:rsidRPr="00BD5CE2">
        <w:rPr>
          <w:rFonts w:ascii="Arial" w:hAnsi="Arial" w:cs="Arial"/>
        </w:rPr>
        <w:t xml:space="preserve"> określił dla pana </w:t>
      </w:r>
      <w:r w:rsidR="00941C70" w:rsidRPr="00BD5CE2">
        <w:rPr>
          <w:rFonts w:ascii="Arial" w:hAnsi="Arial" w:cs="Arial"/>
        </w:rPr>
        <w:t>Tomasz</w:t>
      </w:r>
      <w:r w:rsidR="00132EF3" w:rsidRPr="00BD5CE2">
        <w:rPr>
          <w:rFonts w:ascii="Arial" w:hAnsi="Arial" w:cs="Arial"/>
        </w:rPr>
        <w:t>a</w:t>
      </w:r>
      <w:r w:rsidR="00941C70" w:rsidRPr="00BD5CE2">
        <w:rPr>
          <w:rFonts w:ascii="Arial" w:hAnsi="Arial" w:cs="Arial"/>
        </w:rPr>
        <w:t xml:space="preserve"> Kłosa</w:t>
      </w:r>
      <w:r w:rsidRPr="00BD5CE2">
        <w:rPr>
          <w:rFonts w:ascii="Arial" w:hAnsi="Arial" w:cs="Arial"/>
          <w:i/>
          <w:iCs/>
        </w:rPr>
        <w:t xml:space="preserve">, prowadzącego działalność gospodarczą pod nazwą </w:t>
      </w:r>
      <w:r w:rsidR="00941C70" w:rsidRPr="00BD5CE2">
        <w:rPr>
          <w:rFonts w:ascii="Arial" w:hAnsi="Arial" w:cs="Arial"/>
          <w:bCs/>
          <w:i/>
          <w:iCs/>
        </w:rPr>
        <w:t>Firma Wielobranżowa Tomasz Kłos, Borzymy 1, 19-314 Kalinowo</w:t>
      </w:r>
      <w:r w:rsidRPr="00BD5CE2">
        <w:rPr>
          <w:rFonts w:ascii="Arial" w:hAnsi="Arial" w:cs="Arial"/>
          <w:i/>
          <w:iCs/>
        </w:rPr>
        <w:t xml:space="preserve">  </w:t>
      </w:r>
      <w:r w:rsidRPr="00BD5CE2">
        <w:rPr>
          <w:rFonts w:ascii="Arial" w:hAnsi="Arial" w:cs="Arial"/>
        </w:rPr>
        <w:t>formę i wysokość zabezpieczenia roszczeń na pokrycie kosztów wykonania zastępczego obowiązku wynikającego z art. 47 ust. 5 ustawy z dnia 14 grudnia 2012</w:t>
      </w:r>
      <w:r w:rsidR="00BD5CE2">
        <w:rPr>
          <w:rFonts w:ascii="Arial" w:hAnsi="Arial" w:cs="Arial"/>
        </w:rPr>
        <w:t> </w:t>
      </w:r>
      <w:r w:rsidRPr="00BD5CE2">
        <w:rPr>
          <w:rFonts w:ascii="Arial" w:hAnsi="Arial" w:cs="Arial"/>
        </w:rPr>
        <w:t>r. o odpadach, w tym usunięcia odpadów i ich zagospodarowania łącznie z odpadami stanowiącymi pozostałości z akcji gaśniczej lub usunięcia negatywnych skutków w</w:t>
      </w:r>
      <w:r w:rsidR="00BD5CE2">
        <w:rPr>
          <w:rFonts w:ascii="Arial" w:hAnsi="Arial" w:cs="Arial"/>
        </w:rPr>
        <w:t> </w:t>
      </w:r>
      <w:r w:rsidRPr="00BD5CE2">
        <w:rPr>
          <w:rFonts w:ascii="Arial" w:hAnsi="Arial" w:cs="Arial"/>
        </w:rPr>
        <w:t>środowisku lub szkód w środowisku w rozumieniu ustawy z dnia 13 kwietnia 2007 r. o zapobieganiu szkodom w środowisku i ich naprawie, powstałych w ramach prowadzonej działalności polegającej na przetwarzaniu odpadów, w ten sposób, iż</w:t>
      </w:r>
      <w:r w:rsidR="00BD5CE2">
        <w:rPr>
          <w:rFonts w:ascii="Arial" w:hAnsi="Arial" w:cs="Arial"/>
        </w:rPr>
        <w:t> </w:t>
      </w:r>
      <w:r w:rsidRPr="00BD5CE2">
        <w:rPr>
          <w:rFonts w:ascii="Arial" w:hAnsi="Arial" w:cs="Arial"/>
        </w:rPr>
        <w:t>określił to zabezpieczenie, zgodnie z wnioskiem Strony, w formie depozytu w kwocie 7 500,00 zł.</w:t>
      </w:r>
    </w:p>
    <w:p w14:paraId="6C35209C" w14:textId="3029761B" w:rsidR="008B4238" w:rsidRPr="00BD5CE2" w:rsidRDefault="008B4238" w:rsidP="008B4238">
      <w:pPr>
        <w:spacing w:line="276" w:lineRule="auto"/>
        <w:ind w:firstLine="709"/>
        <w:jc w:val="both"/>
        <w:rPr>
          <w:rFonts w:ascii="Arial" w:hAnsi="Arial" w:cs="Arial"/>
        </w:rPr>
      </w:pPr>
      <w:r w:rsidRPr="00BD5CE2">
        <w:rPr>
          <w:rFonts w:ascii="Arial" w:hAnsi="Arial" w:cs="Arial"/>
        </w:rPr>
        <w:t xml:space="preserve">Pan </w:t>
      </w:r>
      <w:r w:rsidR="00941C70" w:rsidRPr="00BD5CE2">
        <w:rPr>
          <w:rFonts w:ascii="Arial" w:hAnsi="Arial" w:cs="Arial"/>
        </w:rPr>
        <w:t>Tomasz Kłos</w:t>
      </w:r>
      <w:r w:rsidRPr="00BD5CE2">
        <w:rPr>
          <w:rFonts w:ascii="Arial" w:hAnsi="Arial" w:cs="Arial"/>
        </w:rPr>
        <w:t xml:space="preserve"> wpłacił na rachunek tut. Urzędu 7 500,00 zł, ustanawiając w ten sposób zabezpieczenie roszczeń w formie depozytu bankowego.</w:t>
      </w:r>
    </w:p>
    <w:p w14:paraId="4D30F962" w14:textId="42DBC1B0" w:rsidR="008B4238" w:rsidRPr="00BD5CE2" w:rsidRDefault="008B4238" w:rsidP="008B4238">
      <w:pPr>
        <w:spacing w:line="276" w:lineRule="auto"/>
        <w:ind w:firstLine="709"/>
        <w:jc w:val="both"/>
        <w:rPr>
          <w:rFonts w:ascii="Arial" w:hAnsi="Arial" w:cs="Arial"/>
        </w:rPr>
      </w:pPr>
      <w:r w:rsidRPr="00BD5CE2">
        <w:rPr>
          <w:rFonts w:ascii="Arial" w:hAnsi="Arial" w:cs="Arial"/>
        </w:rPr>
        <w:t>W toku przedmiotowego postępowania, Wnioskodawca  był na bieżąco informowany o wyznaczeniu nowego terminu załatwienia przedmiotowej sprawy, ze</w:t>
      </w:r>
      <w:r w:rsidR="00BD5CE2">
        <w:rPr>
          <w:rFonts w:ascii="Arial" w:hAnsi="Arial" w:cs="Arial"/>
        </w:rPr>
        <w:t> </w:t>
      </w:r>
      <w:r w:rsidRPr="00BD5CE2">
        <w:rPr>
          <w:rFonts w:ascii="Arial" w:hAnsi="Arial" w:cs="Arial"/>
        </w:rPr>
        <w:t xml:space="preserve">względu na jej skomplikowany charakter. </w:t>
      </w:r>
    </w:p>
    <w:p w14:paraId="6ADBF00D" w14:textId="1140E890" w:rsidR="008B4238" w:rsidRPr="00BD5CE2" w:rsidRDefault="008B4238" w:rsidP="008B4238">
      <w:pPr>
        <w:spacing w:line="276" w:lineRule="auto"/>
        <w:ind w:firstLine="709"/>
        <w:jc w:val="both"/>
        <w:rPr>
          <w:rFonts w:ascii="Arial" w:hAnsi="Arial" w:cs="Arial"/>
        </w:rPr>
      </w:pPr>
      <w:r w:rsidRPr="00BD5CE2">
        <w:rPr>
          <w:rFonts w:ascii="Arial" w:hAnsi="Arial" w:cs="Arial"/>
        </w:rPr>
        <w:t>W celu zapewnienia Stron</w:t>
      </w:r>
      <w:r w:rsidR="00794AC3" w:rsidRPr="00BD5CE2">
        <w:rPr>
          <w:rFonts w:ascii="Arial" w:hAnsi="Arial" w:cs="Arial"/>
        </w:rPr>
        <w:t>ie</w:t>
      </w:r>
      <w:r w:rsidRPr="00BD5CE2">
        <w:rPr>
          <w:rFonts w:ascii="Arial" w:hAnsi="Arial" w:cs="Arial"/>
        </w:rPr>
        <w:t xml:space="preserve"> możliwości czynnego udziału w postępowaniu, stosownie do zapisów art. 10 ustawy z dnia 14 czerwca 1960 r. – Kodeks postępowania administracyjnego (Dz. U. z 202</w:t>
      </w:r>
      <w:r w:rsidR="00D764EF" w:rsidRPr="00BD5CE2">
        <w:rPr>
          <w:rFonts w:ascii="Arial" w:hAnsi="Arial" w:cs="Arial"/>
        </w:rPr>
        <w:t>4</w:t>
      </w:r>
      <w:r w:rsidRPr="00BD5CE2">
        <w:rPr>
          <w:rFonts w:ascii="Arial" w:hAnsi="Arial" w:cs="Arial"/>
        </w:rPr>
        <w:t xml:space="preserve"> r. poz. </w:t>
      </w:r>
      <w:r w:rsidR="00D764EF" w:rsidRPr="00BD5CE2">
        <w:rPr>
          <w:rFonts w:ascii="Arial" w:hAnsi="Arial" w:cs="Arial"/>
        </w:rPr>
        <w:t xml:space="preserve">572 </w:t>
      </w:r>
      <w:proofErr w:type="spellStart"/>
      <w:r w:rsidR="00D764EF" w:rsidRPr="00BD5CE2">
        <w:rPr>
          <w:rFonts w:ascii="Arial" w:hAnsi="Arial" w:cs="Arial"/>
        </w:rPr>
        <w:t>t.j</w:t>
      </w:r>
      <w:proofErr w:type="spellEnd"/>
      <w:r w:rsidR="00D764EF" w:rsidRPr="00BD5CE2">
        <w:rPr>
          <w:rFonts w:ascii="Arial" w:hAnsi="Arial" w:cs="Arial"/>
        </w:rPr>
        <w:t>.</w:t>
      </w:r>
      <w:r w:rsidRPr="00BD5CE2">
        <w:rPr>
          <w:rFonts w:ascii="Arial" w:hAnsi="Arial" w:cs="Arial"/>
        </w:rPr>
        <w:t xml:space="preserve">), przed wydaniem decyzji, pismem z dnia </w:t>
      </w:r>
      <w:r w:rsidR="000E1CA4" w:rsidRPr="00BD5CE2">
        <w:rPr>
          <w:rFonts w:ascii="Arial" w:hAnsi="Arial" w:cs="Arial"/>
        </w:rPr>
        <w:t>22.</w:t>
      </w:r>
      <w:r w:rsidRPr="00BD5CE2">
        <w:rPr>
          <w:rFonts w:ascii="Arial" w:hAnsi="Arial" w:cs="Arial"/>
        </w:rPr>
        <w:t>04.2024 r., znak: OŚ-GO.7243.1</w:t>
      </w:r>
      <w:r w:rsidR="00941C70" w:rsidRPr="00BD5CE2">
        <w:rPr>
          <w:rFonts w:ascii="Arial" w:hAnsi="Arial" w:cs="Arial"/>
        </w:rPr>
        <w:t>2</w:t>
      </w:r>
      <w:r w:rsidRPr="00BD5CE2">
        <w:rPr>
          <w:rFonts w:ascii="Arial" w:hAnsi="Arial" w:cs="Arial"/>
        </w:rPr>
        <w:t>.20</w:t>
      </w:r>
      <w:r w:rsidR="00941C70" w:rsidRPr="00BD5CE2">
        <w:rPr>
          <w:rFonts w:ascii="Arial" w:hAnsi="Arial" w:cs="Arial"/>
        </w:rPr>
        <w:t>20</w:t>
      </w:r>
      <w:r w:rsidRPr="00BD5CE2">
        <w:rPr>
          <w:rFonts w:ascii="Arial" w:hAnsi="Arial" w:cs="Arial"/>
        </w:rPr>
        <w:t xml:space="preserve"> poinformowano Stron</w:t>
      </w:r>
      <w:r w:rsidR="003B709E" w:rsidRPr="00BD5CE2">
        <w:rPr>
          <w:rFonts w:ascii="Arial" w:hAnsi="Arial" w:cs="Arial"/>
        </w:rPr>
        <w:t>ę</w:t>
      </w:r>
      <w:r w:rsidRPr="00BD5CE2">
        <w:rPr>
          <w:rFonts w:ascii="Arial" w:hAnsi="Arial" w:cs="Arial"/>
        </w:rPr>
        <w:t xml:space="preserve"> o przysługującym </w:t>
      </w:r>
      <w:r w:rsidR="003B709E" w:rsidRPr="00BD5CE2">
        <w:rPr>
          <w:rFonts w:ascii="Arial" w:hAnsi="Arial" w:cs="Arial"/>
        </w:rPr>
        <w:t>jej</w:t>
      </w:r>
      <w:r w:rsidRPr="00BD5CE2">
        <w:rPr>
          <w:rFonts w:ascii="Arial" w:hAnsi="Arial" w:cs="Arial"/>
        </w:rPr>
        <w:t xml:space="preserve"> prawie wypowiedzenia się co do zebranych dowodów i materiałów. Stron</w:t>
      </w:r>
      <w:r w:rsidR="00794AC3" w:rsidRPr="00BD5CE2">
        <w:rPr>
          <w:rFonts w:ascii="Arial" w:hAnsi="Arial" w:cs="Arial"/>
        </w:rPr>
        <w:t>a</w:t>
      </w:r>
      <w:r w:rsidRPr="00BD5CE2">
        <w:rPr>
          <w:rFonts w:ascii="Arial" w:hAnsi="Arial" w:cs="Arial"/>
        </w:rPr>
        <w:t xml:space="preserve"> uwag nie wniosł</w:t>
      </w:r>
      <w:r w:rsidR="00794AC3" w:rsidRPr="00BD5CE2">
        <w:rPr>
          <w:rFonts w:ascii="Arial" w:hAnsi="Arial" w:cs="Arial"/>
        </w:rPr>
        <w:t>a</w:t>
      </w:r>
      <w:r w:rsidRPr="00BD5CE2">
        <w:rPr>
          <w:rFonts w:ascii="Arial" w:hAnsi="Arial" w:cs="Arial"/>
        </w:rPr>
        <w:t>.</w:t>
      </w:r>
    </w:p>
    <w:p w14:paraId="12951F8E" w14:textId="77777777" w:rsidR="008B4238" w:rsidRPr="00BD5CE2" w:rsidRDefault="008B4238" w:rsidP="008B4238">
      <w:pPr>
        <w:spacing w:line="276" w:lineRule="auto"/>
        <w:ind w:firstLine="230"/>
        <w:jc w:val="both"/>
        <w:rPr>
          <w:rFonts w:ascii="Arial" w:hAnsi="Arial" w:cs="Arial"/>
        </w:rPr>
      </w:pPr>
    </w:p>
    <w:p w14:paraId="7DE855BC" w14:textId="38BCC703" w:rsidR="008B4238" w:rsidRPr="00BD5CE2" w:rsidRDefault="008B4238" w:rsidP="008B4238">
      <w:pPr>
        <w:pStyle w:val="Akapitzlist"/>
        <w:spacing w:line="276" w:lineRule="auto"/>
        <w:ind w:left="0" w:firstLine="720"/>
        <w:jc w:val="both"/>
        <w:rPr>
          <w:rFonts w:ascii="Arial" w:hAnsi="Arial" w:cs="Arial"/>
        </w:rPr>
      </w:pPr>
      <w:r w:rsidRPr="00BD5CE2">
        <w:rPr>
          <w:rFonts w:ascii="Arial" w:hAnsi="Arial" w:cs="Arial"/>
        </w:rPr>
        <w:t xml:space="preserve">Niniejszą decyzją wprowadzono zmiany w pierwotnej decyzji polegające na </w:t>
      </w:r>
      <w:r w:rsidR="00941C70" w:rsidRPr="00BD5CE2">
        <w:rPr>
          <w:rFonts w:ascii="Arial" w:hAnsi="Arial" w:cs="Arial"/>
        </w:rPr>
        <w:t>zwiększeniu</w:t>
      </w:r>
      <w:r w:rsidRPr="00BD5CE2">
        <w:rPr>
          <w:rFonts w:ascii="Arial" w:hAnsi="Arial" w:cs="Arial"/>
        </w:rPr>
        <w:t xml:space="preserve"> masy</w:t>
      </w:r>
      <w:r w:rsidR="00941C70" w:rsidRPr="00BD5CE2">
        <w:rPr>
          <w:rFonts w:ascii="Arial" w:hAnsi="Arial" w:cs="Arial"/>
        </w:rPr>
        <w:t xml:space="preserve"> odpadów o kodzie 16 01 17, które mogą być wytwarzane na terenie Stacji. Dodatkowo wprowadzono możliwość wytwarzania odpadu o kodzie ex</w:t>
      </w:r>
      <w:r w:rsidR="00BD5CE2">
        <w:rPr>
          <w:rFonts w:ascii="Arial" w:hAnsi="Arial" w:cs="Arial"/>
        </w:rPr>
        <w:t> </w:t>
      </w:r>
      <w:r w:rsidR="00941C70" w:rsidRPr="00BD5CE2">
        <w:rPr>
          <w:rFonts w:ascii="Arial" w:hAnsi="Arial" w:cs="Arial"/>
        </w:rPr>
        <w:t>16</w:t>
      </w:r>
      <w:r w:rsidR="00BD5CE2">
        <w:rPr>
          <w:rFonts w:ascii="Arial" w:hAnsi="Arial" w:cs="Arial"/>
        </w:rPr>
        <w:t> </w:t>
      </w:r>
      <w:r w:rsidR="00941C70" w:rsidRPr="00BD5CE2">
        <w:rPr>
          <w:rFonts w:ascii="Arial" w:hAnsi="Arial" w:cs="Arial"/>
        </w:rPr>
        <w:t>01</w:t>
      </w:r>
      <w:r w:rsidR="00BD5CE2">
        <w:rPr>
          <w:rFonts w:ascii="Arial" w:hAnsi="Arial" w:cs="Arial"/>
        </w:rPr>
        <w:t> </w:t>
      </w:r>
      <w:r w:rsidR="00941C70" w:rsidRPr="00BD5CE2">
        <w:rPr>
          <w:rFonts w:ascii="Arial" w:hAnsi="Arial" w:cs="Arial"/>
        </w:rPr>
        <w:t>17</w:t>
      </w:r>
      <w:r w:rsidRPr="00BD5CE2">
        <w:rPr>
          <w:rFonts w:ascii="Arial" w:hAnsi="Arial" w:cs="Arial"/>
        </w:rPr>
        <w:t xml:space="preserve">. </w:t>
      </w:r>
    </w:p>
    <w:p w14:paraId="552E149E" w14:textId="77777777" w:rsidR="008B4238" w:rsidRPr="00BD5CE2" w:rsidRDefault="008B4238" w:rsidP="008B4238">
      <w:pPr>
        <w:spacing w:line="276" w:lineRule="auto"/>
        <w:ind w:firstLine="709"/>
        <w:jc w:val="both"/>
        <w:rPr>
          <w:rFonts w:ascii="Arial" w:hAnsi="Arial" w:cs="Arial"/>
        </w:rPr>
      </w:pPr>
      <w:r w:rsidRPr="00BD5CE2">
        <w:rPr>
          <w:rFonts w:ascii="Arial" w:hAnsi="Arial" w:cs="Arial"/>
        </w:rPr>
        <w:t xml:space="preserve">W związku z wejściem w życie ustawy z dnia 20 lipca 2018 r. o zmianie ustawy o odpadach oraz niektórych innych ustaw (Dz. U. z 2018 r., poz.1592 ze zm.) konieczne okazało się podanie dokładnej charakterystyki miejsc magazynowania odpadów. Aktualizacji uległy więc dane dotyczące sposobów i miejsc magazynowania odpadów. Wyznaczone miejsca magazynowania zostały opisane i zaznaczone na </w:t>
      </w:r>
      <w:r w:rsidRPr="00BD5CE2">
        <w:rPr>
          <w:rFonts w:ascii="Arial" w:hAnsi="Arial" w:cs="Arial"/>
        </w:rPr>
        <w:lastRenderedPageBreak/>
        <w:t>dołączonym do decyzji schemacie. Do każdego z tych miejsc przypisane zostały rodzaje odpadów, które będą w nim magazynowane.</w:t>
      </w:r>
    </w:p>
    <w:p w14:paraId="63D9CD09" w14:textId="77777777" w:rsidR="008B4238" w:rsidRPr="00BD5CE2" w:rsidRDefault="008B4238" w:rsidP="008B4238">
      <w:pPr>
        <w:spacing w:line="276" w:lineRule="auto"/>
        <w:ind w:firstLine="709"/>
        <w:jc w:val="both"/>
        <w:rPr>
          <w:rFonts w:ascii="Arial" w:hAnsi="Arial" w:cs="Arial"/>
        </w:rPr>
      </w:pPr>
      <w:r w:rsidRPr="00BD5CE2">
        <w:rPr>
          <w:rFonts w:ascii="Arial" w:hAnsi="Arial" w:cs="Arial"/>
        </w:rPr>
        <w:t>Zgodnie z art. 14 ust. 7 ww. ustawy w niniejszej decyzji wskazano: maksymalne masy poszczególnych rodzajów odpadów i maksymalne łączne masy wszystkich rodzajów odpadów, które mogą być magazynowane w tym samym czasie oraz które mogą być magazynowane w okresie roku w danym miejscu magazynowania; największe masy odpadów, które mogłyby być magazynowane w tym samym czasie w wyznaczonych miejscach magazynowania odpadów oraz całkowite pojemności (wyrażone w Mg) wyznaczonych miejsc magazynowania odpadów.</w:t>
      </w:r>
    </w:p>
    <w:p w14:paraId="359BB1BB" w14:textId="77777777" w:rsidR="008B4238" w:rsidRPr="00BD5CE2" w:rsidRDefault="008B4238" w:rsidP="008B4238">
      <w:pPr>
        <w:spacing w:line="276" w:lineRule="auto"/>
        <w:ind w:firstLine="709"/>
        <w:jc w:val="both"/>
        <w:rPr>
          <w:rFonts w:ascii="Arial" w:hAnsi="Arial" w:cs="Arial"/>
        </w:rPr>
      </w:pPr>
      <w:r w:rsidRPr="00BD5CE2">
        <w:rPr>
          <w:rFonts w:ascii="Arial" w:hAnsi="Arial" w:cs="Arial"/>
        </w:rPr>
        <w:t>W niniejszej decyzji określono również wymagania wynikające z warunków ochrony przeciwpożarowej instalacji, obiektu budowlanego lub jego części lub innego miejsca magazynowania odpadów.</w:t>
      </w:r>
    </w:p>
    <w:p w14:paraId="30FE1625" w14:textId="769C0122" w:rsidR="008B4238" w:rsidRPr="00BD5CE2" w:rsidRDefault="008B4238" w:rsidP="008B4238">
      <w:pPr>
        <w:spacing w:line="276" w:lineRule="auto"/>
        <w:ind w:firstLine="709"/>
        <w:jc w:val="both"/>
        <w:rPr>
          <w:rFonts w:ascii="Arial" w:hAnsi="Arial" w:cs="Arial"/>
        </w:rPr>
      </w:pPr>
      <w:r w:rsidRPr="00BD5CE2">
        <w:rPr>
          <w:rFonts w:ascii="Arial" w:hAnsi="Arial" w:cs="Arial"/>
        </w:rPr>
        <w:t xml:space="preserve">Ww. zmiany podyktowane zostały koniecznością zapewnienia zgodności zapisów decyzji z procesami i działaniami zachodzącymi na terenie zakładu zlokalizowanego </w:t>
      </w:r>
      <w:r w:rsidR="00941C70" w:rsidRPr="00BD5CE2">
        <w:rPr>
          <w:rFonts w:ascii="Arial" w:hAnsi="Arial" w:cs="Arial"/>
          <w:bCs/>
        </w:rPr>
        <w:t>na działce nr 65/1, obręb Borzymy, gm. Kalinowo</w:t>
      </w:r>
      <w:r w:rsidRPr="00BD5CE2">
        <w:rPr>
          <w:rFonts w:ascii="Arial" w:hAnsi="Arial" w:cs="Arial"/>
        </w:rPr>
        <w:t xml:space="preserve">. </w:t>
      </w:r>
      <w:r w:rsidR="00941C70" w:rsidRPr="00BD5CE2">
        <w:rPr>
          <w:rFonts w:ascii="Arial" w:hAnsi="Arial" w:cs="Arial"/>
        </w:rPr>
        <w:t>Większość</w:t>
      </w:r>
      <w:r w:rsidRPr="00BD5CE2">
        <w:rPr>
          <w:rFonts w:ascii="Arial" w:hAnsi="Arial" w:cs="Arial"/>
        </w:rPr>
        <w:t xml:space="preserve"> zmian wprowadzonych w decyzji wynika z obowiązku nałożonego na posiadacza odpadów ustawą z dnia 20 lipca 2018 r. o zmianie ustawy o odpadach oraz niektórych innych ustaw (Dz. U. z 2018 r., poz.1592 ze zm.).</w:t>
      </w:r>
    </w:p>
    <w:p w14:paraId="1EA460A9" w14:textId="4BE65D57" w:rsidR="008B4238" w:rsidRPr="00BD5CE2" w:rsidRDefault="008B4238" w:rsidP="008B4238">
      <w:pPr>
        <w:spacing w:line="276" w:lineRule="auto"/>
        <w:ind w:firstLine="708"/>
        <w:jc w:val="both"/>
        <w:rPr>
          <w:rFonts w:ascii="Arial" w:hAnsi="Arial" w:cs="Arial"/>
        </w:rPr>
      </w:pPr>
      <w:r w:rsidRPr="00BD5CE2">
        <w:rPr>
          <w:rFonts w:ascii="Arial" w:hAnsi="Arial" w:cs="Arial"/>
        </w:rPr>
        <w:t>Zamierzony sposób gospodarki odpadami nie jest niezgodny z przepisami prawa miejscowego oraz planami gospodarki odpadami. Właściwe postępowanie z</w:t>
      </w:r>
      <w:r w:rsidR="00BD5CE2">
        <w:rPr>
          <w:rFonts w:ascii="Arial" w:hAnsi="Arial" w:cs="Arial"/>
        </w:rPr>
        <w:t> </w:t>
      </w:r>
      <w:r w:rsidRPr="00BD5CE2">
        <w:rPr>
          <w:rFonts w:ascii="Arial" w:hAnsi="Arial" w:cs="Arial"/>
        </w:rPr>
        <w:t>odpadami nie będzie powodowało zagrożenia dla życia, zdrowia ludzi lub dla środowiska.</w:t>
      </w:r>
    </w:p>
    <w:p w14:paraId="231CF75B" w14:textId="77777777" w:rsidR="008B4238" w:rsidRPr="00BD5CE2" w:rsidRDefault="008B4238" w:rsidP="008B4238">
      <w:pPr>
        <w:spacing w:line="276" w:lineRule="auto"/>
        <w:ind w:firstLine="708"/>
        <w:jc w:val="both"/>
        <w:rPr>
          <w:rFonts w:ascii="Arial" w:hAnsi="Arial" w:cs="Arial"/>
        </w:rPr>
      </w:pPr>
    </w:p>
    <w:p w14:paraId="294A2E3C" w14:textId="77777777" w:rsidR="008B4238" w:rsidRPr="00BD5CE2" w:rsidRDefault="008B4238" w:rsidP="008B4238">
      <w:pPr>
        <w:spacing w:line="276" w:lineRule="auto"/>
        <w:ind w:firstLine="708"/>
        <w:jc w:val="both"/>
        <w:rPr>
          <w:rFonts w:ascii="Arial" w:hAnsi="Arial" w:cs="Arial"/>
        </w:rPr>
      </w:pPr>
      <w:r w:rsidRPr="00BD5CE2">
        <w:rPr>
          <w:rFonts w:ascii="Arial" w:hAnsi="Arial" w:cs="Arial"/>
        </w:rPr>
        <w:t xml:space="preserve">Biorąc powyższe pod uwagę orzeczono jak w sentencji. </w:t>
      </w:r>
    </w:p>
    <w:p w14:paraId="1DDC74E9" w14:textId="77777777" w:rsidR="008B4238" w:rsidRPr="00BD5CE2" w:rsidRDefault="008B4238" w:rsidP="008B4238">
      <w:pPr>
        <w:spacing w:line="276" w:lineRule="auto"/>
        <w:ind w:firstLine="709"/>
        <w:jc w:val="both"/>
        <w:rPr>
          <w:rFonts w:ascii="Arial" w:hAnsi="Arial" w:cs="Arial"/>
        </w:rPr>
      </w:pPr>
    </w:p>
    <w:p w14:paraId="516998EF" w14:textId="77777777" w:rsidR="008B4238" w:rsidRPr="00BD5CE2" w:rsidRDefault="008B4238" w:rsidP="008B4238">
      <w:pPr>
        <w:spacing w:line="276" w:lineRule="auto"/>
        <w:jc w:val="center"/>
        <w:rPr>
          <w:rFonts w:ascii="Arial" w:hAnsi="Arial" w:cs="Arial"/>
          <w:b/>
          <w:i/>
          <w:iCs/>
        </w:rPr>
      </w:pPr>
      <w:r w:rsidRPr="00BD5CE2">
        <w:rPr>
          <w:rFonts w:ascii="Arial" w:hAnsi="Arial" w:cs="Arial"/>
          <w:b/>
          <w:i/>
          <w:iCs/>
        </w:rPr>
        <w:t>Pouczenie</w:t>
      </w:r>
    </w:p>
    <w:p w14:paraId="5B1CF4DF" w14:textId="77777777" w:rsidR="008B4238" w:rsidRPr="00BD5CE2" w:rsidRDefault="008B4238" w:rsidP="008B4238">
      <w:pPr>
        <w:spacing w:line="276" w:lineRule="auto"/>
        <w:jc w:val="center"/>
        <w:rPr>
          <w:rFonts w:ascii="Arial" w:hAnsi="Arial" w:cs="Arial"/>
          <w:b/>
          <w:i/>
          <w:iCs/>
        </w:rPr>
      </w:pPr>
    </w:p>
    <w:p w14:paraId="00EAE602" w14:textId="77777777" w:rsidR="008B4238" w:rsidRPr="00BD5CE2" w:rsidRDefault="008B4238" w:rsidP="008B4238">
      <w:pPr>
        <w:spacing w:line="276" w:lineRule="auto"/>
        <w:ind w:firstLine="708"/>
        <w:jc w:val="both"/>
        <w:rPr>
          <w:rFonts w:ascii="Arial" w:hAnsi="Arial" w:cs="Arial"/>
          <w:b/>
          <w:i/>
          <w:iCs/>
        </w:rPr>
      </w:pPr>
      <w:r w:rsidRPr="00BD5CE2">
        <w:rPr>
          <w:rFonts w:ascii="Arial" w:hAnsi="Arial" w:cs="Arial"/>
          <w:b/>
          <w:i/>
          <w:iCs/>
        </w:rPr>
        <w:t xml:space="preserve">Od niniejszej decyzji służy stronie prawo wniesienia odwołania do Ministra Klimatu i Środowiska za pośrednictwem Marszałka Województwa Warmińsko-Mazurskiego w terminie 14 dni od daty jej doręczenia. </w:t>
      </w:r>
    </w:p>
    <w:p w14:paraId="4E8689C8" w14:textId="77777777" w:rsidR="008B4238" w:rsidRPr="00BD5CE2" w:rsidRDefault="008B4238" w:rsidP="008B4238">
      <w:pPr>
        <w:spacing w:line="276" w:lineRule="auto"/>
        <w:ind w:firstLine="708"/>
        <w:jc w:val="both"/>
        <w:rPr>
          <w:rFonts w:ascii="Arial" w:hAnsi="Arial" w:cs="Arial"/>
          <w:b/>
          <w:i/>
          <w:iCs/>
        </w:rPr>
      </w:pPr>
    </w:p>
    <w:p w14:paraId="1A609A32" w14:textId="59941984" w:rsidR="008B4238" w:rsidRPr="00BD5CE2" w:rsidRDefault="008B4238" w:rsidP="008B4238">
      <w:pPr>
        <w:spacing w:line="276" w:lineRule="auto"/>
        <w:ind w:firstLine="709"/>
        <w:jc w:val="both"/>
        <w:rPr>
          <w:rFonts w:ascii="Arial" w:hAnsi="Arial" w:cs="Arial"/>
          <w:b/>
          <w:i/>
          <w:iCs/>
        </w:rPr>
      </w:pPr>
      <w:r w:rsidRPr="00BD5CE2">
        <w:rPr>
          <w:rFonts w:ascii="Arial" w:hAnsi="Arial" w:cs="Arial"/>
          <w:b/>
          <w:i/>
          <w:iCs/>
        </w:rPr>
        <w:t>W trakcie biegu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co oznacza,  iż</w:t>
      </w:r>
      <w:r w:rsidR="00BD5CE2">
        <w:rPr>
          <w:rFonts w:ascii="Arial" w:hAnsi="Arial" w:cs="Arial"/>
          <w:b/>
          <w:i/>
          <w:iCs/>
        </w:rPr>
        <w:t> </w:t>
      </w:r>
      <w:r w:rsidRPr="00BD5CE2">
        <w:rPr>
          <w:rFonts w:ascii="Arial" w:hAnsi="Arial" w:cs="Arial"/>
          <w:b/>
          <w:i/>
          <w:iCs/>
        </w:rPr>
        <w:t>decyzja podlega natychmiastowemu wykonaniu i brak jest możliwości zaskarżenia decyzji do Wojewódzkiego Sądu Administracyjnego. Nie jest możliwe skuteczne cofnięcie oświadczenia o zrzeczeniu się prawa do wniesienia odwołania.</w:t>
      </w:r>
    </w:p>
    <w:p w14:paraId="07083B9F" w14:textId="20E1D8D5" w:rsidR="008B4238" w:rsidRPr="00BD5CE2" w:rsidRDefault="008B4238" w:rsidP="008B4238">
      <w:pPr>
        <w:spacing w:line="276" w:lineRule="auto"/>
        <w:ind w:firstLine="709"/>
        <w:jc w:val="both"/>
        <w:rPr>
          <w:rFonts w:ascii="Arial" w:hAnsi="Arial" w:cs="Arial"/>
          <w:b/>
          <w:i/>
          <w:iCs/>
        </w:rPr>
      </w:pPr>
      <w:r w:rsidRPr="00BD5CE2">
        <w:rPr>
          <w:rFonts w:ascii="Arial" w:hAnsi="Arial" w:cs="Arial"/>
          <w:b/>
          <w:i/>
          <w:iCs/>
        </w:rPr>
        <w:t xml:space="preserve">Jeżeli niniejsza decyzja została wydana z naruszeniem przepisów postępowania, a konieczny do wyjaśnienia zakres sprawy ma istotny wpływ na jej rozstrzygnięcie, na zgodny wniosek wszystkich stron zawarty w odwołaniu, organ odwoławczy przeprowadza postępowanie wyjaśniające w zakresie niezbędnym do rozstrzygnięcia sprawy. Organ odwoławczy przeprowadza postępowanie wyjaśniające także wówczas, gdy jedna ze stron zawarła </w:t>
      </w:r>
      <w:r w:rsidRPr="00BD5CE2">
        <w:rPr>
          <w:rFonts w:ascii="Arial" w:hAnsi="Arial" w:cs="Arial"/>
          <w:b/>
          <w:i/>
          <w:iCs/>
        </w:rPr>
        <w:lastRenderedPageBreak/>
        <w:t>w</w:t>
      </w:r>
      <w:r w:rsidR="00BD5CE2">
        <w:rPr>
          <w:rFonts w:ascii="Arial" w:hAnsi="Arial" w:cs="Arial"/>
          <w:b/>
          <w:i/>
          <w:iCs/>
        </w:rPr>
        <w:t> </w:t>
      </w:r>
      <w:r w:rsidRPr="00BD5CE2">
        <w:rPr>
          <w:rFonts w:ascii="Arial" w:hAnsi="Arial" w:cs="Arial"/>
          <w:b/>
          <w:i/>
          <w:iCs/>
        </w:rPr>
        <w:t>odwołaniu wniosek o przeprowadzenie przez organ odwoławczy postępowania wyjaśniającego w zakresie niezbędnym do rozstrzygnięcia sprawy, a pozostałe strony wyraziły na to zgodę w terminie czternastu dni od dnia doręczenia im zawiadomienia o wniesieniu odwołania, zawierającego wniosek o przeprowadzenie przez organ odwoławczy postępowania wyjaśniającego w zakresie niezbędnym do rozstrzygnięcia sprawy.</w:t>
      </w:r>
    </w:p>
    <w:p w14:paraId="61E3F2DD" w14:textId="1CC305EB" w:rsidR="008B4238" w:rsidRPr="00BD5CE2" w:rsidRDefault="008B4238" w:rsidP="008B4238">
      <w:pPr>
        <w:spacing w:line="276" w:lineRule="auto"/>
        <w:ind w:firstLine="708"/>
        <w:jc w:val="both"/>
        <w:rPr>
          <w:rFonts w:ascii="Arial" w:hAnsi="Arial" w:cs="Arial"/>
          <w:i/>
          <w:iCs/>
        </w:rPr>
      </w:pPr>
      <w:r w:rsidRPr="00BD5CE2">
        <w:rPr>
          <w:rFonts w:ascii="Arial" w:hAnsi="Arial" w:cs="Arial"/>
          <w:i/>
          <w:iCs/>
        </w:rPr>
        <w:t>Zgodnie z art. 47 ust. 2 ustawy o odpadach (Dz. U. z 202</w:t>
      </w:r>
      <w:r w:rsidR="005F457E" w:rsidRPr="00BD5CE2">
        <w:rPr>
          <w:rFonts w:ascii="Arial" w:hAnsi="Arial" w:cs="Arial"/>
          <w:i/>
          <w:iCs/>
        </w:rPr>
        <w:t>3</w:t>
      </w:r>
      <w:r w:rsidRPr="00BD5CE2">
        <w:rPr>
          <w:rFonts w:ascii="Arial" w:hAnsi="Arial" w:cs="Arial"/>
          <w:i/>
          <w:iCs/>
        </w:rPr>
        <w:t xml:space="preserve"> r. poz. </w:t>
      </w:r>
      <w:r w:rsidR="005F457E" w:rsidRPr="00BD5CE2">
        <w:rPr>
          <w:rFonts w:ascii="Arial" w:hAnsi="Arial" w:cs="Arial"/>
          <w:i/>
          <w:iCs/>
        </w:rPr>
        <w:t>1587</w:t>
      </w:r>
      <w:r w:rsidRPr="00BD5CE2">
        <w:rPr>
          <w:rFonts w:ascii="Arial" w:hAnsi="Arial" w:cs="Arial"/>
          <w:i/>
          <w:iCs/>
        </w:rPr>
        <w:t xml:space="preserve"> ze zm.) jeżeli posiadacz odpadów, który uzyskał zezwolenie na przetwarzanie odpadów, narusza przepisy ustawy o odpadach w zakresie działalności objętej zezwoleniem, narusza wymagania dotyczące ochrony przeciwpożarowej lub działa niezgodnie z wydanym zezwoleniem, właściwy organ cofa to zezwolenie, w drodze decyzji, bez odszkodowania.</w:t>
      </w:r>
    </w:p>
    <w:p w14:paraId="00E8F9A8" w14:textId="00C6D0FC" w:rsidR="008B4238" w:rsidRPr="00BD5CE2" w:rsidRDefault="008B4238" w:rsidP="008B4238">
      <w:pPr>
        <w:spacing w:line="276" w:lineRule="auto"/>
        <w:ind w:firstLine="708"/>
        <w:jc w:val="both"/>
        <w:rPr>
          <w:rFonts w:ascii="Arial" w:hAnsi="Arial" w:cs="Arial"/>
          <w:i/>
          <w:iCs/>
        </w:rPr>
      </w:pPr>
      <w:r w:rsidRPr="00BD5CE2">
        <w:rPr>
          <w:rFonts w:ascii="Arial" w:hAnsi="Arial" w:cs="Arial"/>
          <w:i/>
          <w:iCs/>
        </w:rPr>
        <w:t>Zgodnie z art. 48 pkt  5 ustawy o odpadach  zezwolenie na przetwarzanie odpadów wygasa jeżeli podmiot objęty zezwoleniem nie prowadził działalności objętej zezwoleniem przez 2 lata.</w:t>
      </w:r>
    </w:p>
    <w:p w14:paraId="04BE4EB1" w14:textId="7D2CCFEA" w:rsidR="008B4238" w:rsidRPr="00BD5CE2" w:rsidRDefault="008B4238" w:rsidP="008B4238">
      <w:pPr>
        <w:spacing w:line="276" w:lineRule="auto"/>
        <w:ind w:firstLine="708"/>
        <w:jc w:val="both"/>
        <w:rPr>
          <w:rFonts w:ascii="Arial" w:hAnsi="Arial" w:cs="Arial"/>
          <w:i/>
          <w:iCs/>
        </w:rPr>
      </w:pPr>
      <w:r w:rsidRPr="00BD5CE2">
        <w:rPr>
          <w:rFonts w:ascii="Arial" w:hAnsi="Arial" w:cs="Arial"/>
          <w:i/>
          <w:iCs/>
        </w:rPr>
        <w:t>Zgodnie z art. 193 ust. 2 i 5 ustawy z dnia 27 kwietnia 2001 r. Prawo ochrony środowiska (Dz. U. z 202</w:t>
      </w:r>
      <w:r w:rsidR="00A7031C" w:rsidRPr="00BD5CE2">
        <w:rPr>
          <w:rFonts w:ascii="Arial" w:hAnsi="Arial" w:cs="Arial"/>
          <w:i/>
          <w:iCs/>
        </w:rPr>
        <w:t>4</w:t>
      </w:r>
      <w:r w:rsidRPr="00BD5CE2">
        <w:rPr>
          <w:rFonts w:ascii="Arial" w:hAnsi="Arial" w:cs="Arial"/>
          <w:i/>
          <w:iCs/>
        </w:rPr>
        <w:t xml:space="preserve"> r., poz. </w:t>
      </w:r>
      <w:r w:rsidR="00A7031C" w:rsidRPr="00BD5CE2">
        <w:rPr>
          <w:rFonts w:ascii="Arial" w:hAnsi="Arial" w:cs="Arial"/>
          <w:i/>
          <w:iCs/>
        </w:rPr>
        <w:t xml:space="preserve">54 </w:t>
      </w:r>
      <w:proofErr w:type="spellStart"/>
      <w:r w:rsidR="00A7031C" w:rsidRPr="00BD5CE2">
        <w:rPr>
          <w:rFonts w:ascii="Arial" w:hAnsi="Arial" w:cs="Arial"/>
          <w:i/>
          <w:iCs/>
        </w:rPr>
        <w:t>t.j</w:t>
      </w:r>
      <w:proofErr w:type="spellEnd"/>
      <w:r w:rsidR="00A7031C" w:rsidRPr="00BD5CE2">
        <w:rPr>
          <w:rFonts w:ascii="Arial" w:hAnsi="Arial" w:cs="Arial"/>
          <w:i/>
          <w:iCs/>
        </w:rPr>
        <w:t>.</w:t>
      </w:r>
      <w:r w:rsidRPr="00BD5CE2">
        <w:rPr>
          <w:rFonts w:ascii="Arial" w:hAnsi="Arial" w:cs="Arial"/>
          <w:i/>
          <w:iCs/>
        </w:rPr>
        <w:t>) pozwolenie wygasa jeżeli podmiot przestał być prowadzącym instalację w rozumieniu ustawy, lub z innych powodów pozwolenie stało się bezprzedmiotowe lub jeżeli prowadzący instalację nie prowadził działalności objętej pozwoleniem przez dwa lata.</w:t>
      </w:r>
    </w:p>
    <w:p w14:paraId="13DD99AC" w14:textId="69667C24" w:rsidR="008B4238" w:rsidRPr="00BD5CE2" w:rsidRDefault="008B4238" w:rsidP="008B4238">
      <w:pPr>
        <w:spacing w:line="276" w:lineRule="auto"/>
        <w:ind w:firstLine="708"/>
        <w:jc w:val="both"/>
        <w:rPr>
          <w:rFonts w:ascii="Arial" w:hAnsi="Arial" w:cs="Arial"/>
          <w:i/>
          <w:iCs/>
        </w:rPr>
      </w:pPr>
      <w:r w:rsidRPr="00BD5CE2">
        <w:rPr>
          <w:rFonts w:ascii="Arial" w:hAnsi="Arial" w:cs="Arial"/>
          <w:i/>
          <w:iCs/>
        </w:rPr>
        <w:t>Na podstawie art. 194 – 196 ustawy z dnia 27 kwietnia 2001 r. Prawo ochrony środowiska  pozwolenie na wytwarzanie odpadów może zostać cofnięte w przypadku wystąpienia okoliczności wskazanych w tych przepisach.</w:t>
      </w:r>
    </w:p>
    <w:p w14:paraId="375D1164" w14:textId="5475A99F" w:rsidR="008B4238" w:rsidRPr="00BD5CE2" w:rsidRDefault="008B4238" w:rsidP="008B4238">
      <w:pPr>
        <w:spacing w:line="276" w:lineRule="auto"/>
        <w:ind w:firstLine="708"/>
        <w:jc w:val="both"/>
        <w:rPr>
          <w:rFonts w:ascii="Arial" w:hAnsi="Arial" w:cs="Arial"/>
          <w:i/>
          <w:iCs/>
        </w:rPr>
      </w:pPr>
      <w:r w:rsidRPr="00BD5CE2">
        <w:rPr>
          <w:rFonts w:ascii="Arial" w:hAnsi="Arial" w:cs="Arial"/>
          <w:i/>
          <w:iCs/>
        </w:rPr>
        <w:t>Zgodnie z art. 75 ust. 1, art. 76 ust. 1 ustawy o odpadach , posiadacz odpadów prowadzący ewidencję odpadów jest obowiązany sporządzić roczne sprawozdanie o</w:t>
      </w:r>
      <w:r w:rsidR="00BD5CE2">
        <w:rPr>
          <w:rFonts w:ascii="Arial" w:hAnsi="Arial" w:cs="Arial"/>
          <w:i/>
          <w:iCs/>
        </w:rPr>
        <w:t> </w:t>
      </w:r>
      <w:r w:rsidRPr="00BD5CE2">
        <w:rPr>
          <w:rFonts w:ascii="Arial" w:hAnsi="Arial" w:cs="Arial"/>
          <w:i/>
          <w:iCs/>
        </w:rPr>
        <w:t xml:space="preserve">wytwarzanych odpadach i o gospodarowaniu odpadami i przekazać je marszałkowi województwa właściwemu ze względu na miejsce wytwarzania, zbierania lub przetwarzania odpadów w terminie do dnia 15 marca za poprzedni rok kalendarzowy. </w:t>
      </w:r>
    </w:p>
    <w:p w14:paraId="087102DA" w14:textId="77777777" w:rsidR="008B4238" w:rsidRPr="00BD5CE2" w:rsidRDefault="008B4238" w:rsidP="008B4238">
      <w:pPr>
        <w:spacing w:line="276" w:lineRule="auto"/>
        <w:ind w:firstLine="708"/>
        <w:jc w:val="both"/>
        <w:rPr>
          <w:rFonts w:ascii="Arial" w:hAnsi="Arial" w:cs="Arial"/>
          <w:i/>
          <w:iCs/>
        </w:rPr>
      </w:pPr>
      <w:r w:rsidRPr="00BD5CE2">
        <w:rPr>
          <w:rFonts w:ascii="Arial" w:hAnsi="Arial" w:cs="Arial"/>
          <w:i/>
          <w:iCs/>
        </w:rPr>
        <w:t>Zgodnie z art. 77 ust. 3 ustawy z dnia 14 grudnia 2012 roku o odpadach w przypadku niedokonania korekty sprawozdania w wyznaczonym terminie uznaje się, że posiadacz odpadów nie wykonał obowiązku przekazania sprawozdania.</w:t>
      </w:r>
    </w:p>
    <w:p w14:paraId="728722DC" w14:textId="77777777" w:rsidR="008B4238" w:rsidRPr="00BD5CE2" w:rsidRDefault="008B4238" w:rsidP="008B4238">
      <w:pPr>
        <w:spacing w:line="276" w:lineRule="auto"/>
        <w:ind w:firstLine="708"/>
        <w:jc w:val="both"/>
        <w:rPr>
          <w:rFonts w:ascii="Arial" w:hAnsi="Arial" w:cs="Arial"/>
          <w:i/>
          <w:iCs/>
        </w:rPr>
      </w:pPr>
      <w:r w:rsidRPr="00BD5CE2">
        <w:rPr>
          <w:rFonts w:ascii="Arial" w:hAnsi="Arial" w:cs="Arial"/>
          <w:i/>
          <w:iCs/>
        </w:rPr>
        <w:t>Wszelkie zmiany w sposobie prowadzenia działalności w zakresie wytwarzania i przetwarzania  odpadów w stosunku do stanu przedstawionego we wniosku wymagają aktualizacji decyzji w celu zatwierdzenia nowych warunków korzystania ze środowiska.</w:t>
      </w:r>
    </w:p>
    <w:p w14:paraId="5C7274BA" w14:textId="77777777" w:rsidR="00E82A79" w:rsidRPr="00FE17EB" w:rsidRDefault="00E82A79" w:rsidP="00E82A79">
      <w:pPr>
        <w:autoSpaceDE w:val="0"/>
        <w:autoSpaceDN w:val="0"/>
        <w:adjustRightInd w:val="0"/>
        <w:ind w:left="4111"/>
        <w:jc w:val="center"/>
        <w:rPr>
          <w:rFonts w:ascii="Arial" w:hAnsi="Arial" w:cs="Arial"/>
          <w:color w:val="000000"/>
          <w:sz w:val="20"/>
          <w:szCs w:val="20"/>
        </w:rPr>
      </w:pPr>
      <w:r w:rsidRPr="00FE17EB">
        <w:rPr>
          <w:rFonts w:ascii="Arial" w:hAnsi="Arial" w:cs="Arial"/>
          <w:color w:val="000000"/>
          <w:sz w:val="20"/>
          <w:szCs w:val="20"/>
        </w:rPr>
        <w:t>Z upoważnienia</w:t>
      </w:r>
    </w:p>
    <w:p w14:paraId="2DF4E667" w14:textId="77777777" w:rsidR="00E82A79" w:rsidRPr="00FE17EB" w:rsidRDefault="00E82A79" w:rsidP="00E82A79">
      <w:pPr>
        <w:autoSpaceDE w:val="0"/>
        <w:autoSpaceDN w:val="0"/>
        <w:adjustRightInd w:val="0"/>
        <w:ind w:left="4111"/>
        <w:jc w:val="center"/>
        <w:rPr>
          <w:rFonts w:ascii="Arial" w:hAnsi="Arial" w:cs="Arial"/>
          <w:color w:val="000000"/>
          <w:sz w:val="20"/>
          <w:szCs w:val="20"/>
        </w:rPr>
      </w:pPr>
      <w:r w:rsidRPr="00FE17EB">
        <w:rPr>
          <w:rFonts w:ascii="Arial" w:hAnsi="Arial" w:cs="Arial"/>
          <w:color w:val="000000"/>
          <w:sz w:val="20"/>
          <w:szCs w:val="20"/>
        </w:rPr>
        <w:t>Marszałka Województwa Warmińsko-Mazurskiego</w:t>
      </w:r>
    </w:p>
    <w:p w14:paraId="2737C74D" w14:textId="77777777" w:rsidR="00E82A79" w:rsidRPr="00FE17EB" w:rsidRDefault="00E82A79" w:rsidP="00E82A79">
      <w:pPr>
        <w:autoSpaceDE w:val="0"/>
        <w:autoSpaceDN w:val="0"/>
        <w:adjustRightInd w:val="0"/>
        <w:ind w:left="4111"/>
        <w:jc w:val="center"/>
        <w:rPr>
          <w:rFonts w:ascii="Arial" w:hAnsi="Arial" w:cs="Arial"/>
          <w:color w:val="000000"/>
          <w:sz w:val="20"/>
          <w:szCs w:val="20"/>
        </w:rPr>
      </w:pPr>
      <w:r>
        <w:rPr>
          <w:rFonts w:ascii="Arial" w:hAnsi="Arial" w:cs="Arial"/>
          <w:b/>
          <w:bCs/>
          <w:color w:val="000000"/>
          <w:sz w:val="20"/>
          <w:szCs w:val="20"/>
        </w:rPr>
        <w:t xml:space="preserve">Bogdan </w:t>
      </w:r>
      <w:proofErr w:type="spellStart"/>
      <w:r>
        <w:rPr>
          <w:rFonts w:ascii="Arial" w:hAnsi="Arial" w:cs="Arial"/>
          <w:b/>
          <w:bCs/>
          <w:color w:val="000000"/>
          <w:sz w:val="20"/>
          <w:szCs w:val="20"/>
        </w:rPr>
        <w:t>Meina</w:t>
      </w:r>
      <w:proofErr w:type="spellEnd"/>
    </w:p>
    <w:p w14:paraId="21E58C32" w14:textId="77777777" w:rsidR="00E82A79" w:rsidRPr="00FE17EB" w:rsidRDefault="00E82A79" w:rsidP="00E82A79">
      <w:pPr>
        <w:spacing w:line="276" w:lineRule="auto"/>
        <w:ind w:left="4111"/>
        <w:jc w:val="center"/>
        <w:rPr>
          <w:rFonts w:ascii="Arial" w:hAnsi="Arial" w:cs="Arial"/>
          <w:sz w:val="22"/>
          <w:szCs w:val="22"/>
        </w:rPr>
      </w:pPr>
      <w:r w:rsidRPr="00FE17EB">
        <w:rPr>
          <w:rFonts w:ascii="Arial" w:hAnsi="Arial" w:cs="Arial"/>
          <w:sz w:val="20"/>
          <w:szCs w:val="20"/>
        </w:rPr>
        <w:t>Dyrektor Departamentu Ochrony Środowiska</w:t>
      </w:r>
    </w:p>
    <w:p w14:paraId="781BA594" w14:textId="77777777" w:rsidR="00C93BC6" w:rsidRPr="00BD5CE2" w:rsidRDefault="00C93BC6" w:rsidP="005545DC">
      <w:pPr>
        <w:rPr>
          <w:rFonts w:ascii="Arial" w:hAnsi="Arial" w:cs="Arial"/>
          <w:b/>
          <w:sz w:val="22"/>
          <w:szCs w:val="22"/>
          <w:u w:val="single"/>
        </w:rPr>
      </w:pPr>
    </w:p>
    <w:p w14:paraId="11506409" w14:textId="2D207D12" w:rsidR="005545DC" w:rsidRPr="00BD5CE2" w:rsidRDefault="00BD5CE2" w:rsidP="008033F9">
      <w:pPr>
        <w:rPr>
          <w:rFonts w:ascii="Arial" w:hAnsi="Arial" w:cs="Arial"/>
          <w:i/>
          <w:sz w:val="16"/>
          <w:szCs w:val="16"/>
        </w:rPr>
      </w:pPr>
      <w:r w:rsidRPr="00BD5CE2">
        <w:rPr>
          <w:rFonts w:ascii="Arial" w:hAnsi="Arial" w:cs="Arial"/>
          <w:sz w:val="16"/>
          <w:szCs w:val="16"/>
          <w:u w:val="single"/>
        </w:rPr>
        <w:t>O</w:t>
      </w:r>
      <w:r w:rsidR="00346861" w:rsidRPr="00BD5CE2">
        <w:rPr>
          <w:rFonts w:ascii="Arial" w:hAnsi="Arial" w:cs="Arial"/>
          <w:sz w:val="16"/>
          <w:szCs w:val="16"/>
          <w:u w:val="single"/>
        </w:rPr>
        <w:t>trzymują:</w:t>
      </w:r>
      <w:r w:rsidR="008033F9" w:rsidRPr="00BD5CE2">
        <w:rPr>
          <w:rFonts w:ascii="Arial" w:hAnsi="Arial" w:cs="Arial"/>
          <w:i/>
          <w:sz w:val="16"/>
          <w:szCs w:val="16"/>
        </w:rPr>
        <w:t xml:space="preserve"> </w:t>
      </w:r>
    </w:p>
    <w:p w14:paraId="541A6889" w14:textId="77777777" w:rsidR="002C47C7" w:rsidRPr="00BD5CE2" w:rsidRDefault="0085642C" w:rsidP="00025047">
      <w:pPr>
        <w:pStyle w:val="Akapitzlist"/>
        <w:numPr>
          <w:ilvl w:val="0"/>
          <w:numId w:val="11"/>
        </w:numPr>
        <w:ind w:left="426" w:hanging="426"/>
        <w:rPr>
          <w:rFonts w:ascii="Arial" w:hAnsi="Arial" w:cs="Arial"/>
          <w:sz w:val="16"/>
          <w:szCs w:val="16"/>
        </w:rPr>
      </w:pPr>
      <w:r w:rsidRPr="00BD5CE2">
        <w:rPr>
          <w:rFonts w:ascii="Arial" w:hAnsi="Arial" w:cs="Arial"/>
          <w:sz w:val="16"/>
          <w:szCs w:val="16"/>
        </w:rPr>
        <w:t xml:space="preserve">Pan Tomasz Kłos, </w:t>
      </w:r>
      <w:r w:rsidR="00E768FE" w:rsidRPr="00BD5CE2">
        <w:rPr>
          <w:rFonts w:ascii="Arial" w:hAnsi="Arial" w:cs="Arial"/>
          <w:sz w:val="16"/>
          <w:szCs w:val="16"/>
        </w:rPr>
        <w:t>Firma Wielobranżowa Tomasz Kłos, Borzymy 1, 19-314 Kalinowo</w:t>
      </w:r>
    </w:p>
    <w:p w14:paraId="1429439D" w14:textId="77777777" w:rsidR="008033F9" w:rsidRPr="00BD5CE2" w:rsidRDefault="008033F9" w:rsidP="00025047">
      <w:pPr>
        <w:pStyle w:val="Akapitzlist"/>
        <w:numPr>
          <w:ilvl w:val="0"/>
          <w:numId w:val="11"/>
        </w:numPr>
        <w:ind w:left="426" w:hanging="426"/>
        <w:rPr>
          <w:rFonts w:ascii="Arial" w:hAnsi="Arial" w:cs="Arial"/>
          <w:sz w:val="16"/>
          <w:szCs w:val="16"/>
        </w:rPr>
      </w:pPr>
      <w:r w:rsidRPr="00BD5CE2">
        <w:rPr>
          <w:rFonts w:ascii="Arial" w:hAnsi="Arial" w:cs="Arial"/>
          <w:sz w:val="16"/>
          <w:szCs w:val="16"/>
        </w:rPr>
        <w:t>a/a (2 egz.)</w:t>
      </w:r>
    </w:p>
    <w:p w14:paraId="0E138A79" w14:textId="77777777" w:rsidR="008033F9" w:rsidRPr="00BD5CE2" w:rsidRDefault="008033F9" w:rsidP="008033F9">
      <w:pPr>
        <w:pStyle w:val="Akapitzlist"/>
        <w:ind w:left="1440"/>
        <w:rPr>
          <w:rFonts w:ascii="Arial" w:hAnsi="Arial" w:cs="Arial"/>
          <w:sz w:val="16"/>
          <w:szCs w:val="16"/>
        </w:rPr>
      </w:pPr>
    </w:p>
    <w:p w14:paraId="1EB3EC6C" w14:textId="77777777" w:rsidR="008033F9" w:rsidRPr="00BD5CE2" w:rsidRDefault="008033F9" w:rsidP="008033F9">
      <w:pPr>
        <w:pStyle w:val="Akapitzlist"/>
        <w:ind w:left="0"/>
        <w:rPr>
          <w:rFonts w:ascii="Arial" w:hAnsi="Arial" w:cs="Arial"/>
          <w:sz w:val="16"/>
          <w:szCs w:val="16"/>
          <w:u w:val="single"/>
        </w:rPr>
      </w:pPr>
      <w:r w:rsidRPr="00BD5CE2">
        <w:rPr>
          <w:rFonts w:ascii="Arial" w:hAnsi="Arial" w:cs="Arial"/>
          <w:sz w:val="16"/>
          <w:szCs w:val="16"/>
          <w:u w:val="single"/>
        </w:rPr>
        <w:t>Do wiadomości:</w:t>
      </w:r>
    </w:p>
    <w:p w14:paraId="4330F819" w14:textId="0097098B" w:rsidR="008033F9" w:rsidRPr="00BD5CE2" w:rsidRDefault="002C47C7" w:rsidP="00025047">
      <w:pPr>
        <w:pStyle w:val="Akapitzlist"/>
        <w:numPr>
          <w:ilvl w:val="2"/>
          <w:numId w:val="5"/>
        </w:numPr>
        <w:tabs>
          <w:tab w:val="clear" w:pos="2160"/>
          <w:tab w:val="num" w:pos="426"/>
        </w:tabs>
        <w:ind w:hanging="2160"/>
        <w:rPr>
          <w:rFonts w:ascii="Arial" w:hAnsi="Arial" w:cs="Arial"/>
          <w:sz w:val="16"/>
          <w:szCs w:val="16"/>
        </w:rPr>
      </w:pPr>
      <w:r w:rsidRPr="00BD5CE2">
        <w:rPr>
          <w:rFonts w:ascii="Arial" w:hAnsi="Arial" w:cs="Arial"/>
          <w:sz w:val="16"/>
          <w:szCs w:val="16"/>
        </w:rPr>
        <w:t>Warmińsko-Mazurski Wojewódzki Inspektor Ochrony Środowiska</w:t>
      </w:r>
      <w:r w:rsidR="001939DF">
        <w:rPr>
          <w:rFonts w:ascii="Arial" w:hAnsi="Arial" w:cs="Arial"/>
          <w:sz w:val="16"/>
          <w:szCs w:val="16"/>
        </w:rPr>
        <w:t xml:space="preserve"> - </w:t>
      </w:r>
      <w:proofErr w:type="spellStart"/>
      <w:r w:rsidR="001939DF">
        <w:rPr>
          <w:rFonts w:ascii="Arial" w:hAnsi="Arial" w:cs="Arial"/>
          <w:sz w:val="16"/>
          <w:szCs w:val="16"/>
        </w:rPr>
        <w:t>ePUAP</w:t>
      </w:r>
      <w:proofErr w:type="spellEnd"/>
    </w:p>
    <w:p w14:paraId="48AABB1C" w14:textId="1E5EAEEF" w:rsidR="008033F9" w:rsidRPr="00BD5CE2" w:rsidRDefault="00E768FE" w:rsidP="00025047">
      <w:pPr>
        <w:pStyle w:val="Akapitzlist"/>
        <w:numPr>
          <w:ilvl w:val="2"/>
          <w:numId w:val="5"/>
        </w:numPr>
        <w:tabs>
          <w:tab w:val="clear" w:pos="2160"/>
          <w:tab w:val="num" w:pos="426"/>
        </w:tabs>
        <w:ind w:hanging="2160"/>
        <w:rPr>
          <w:rFonts w:ascii="Arial" w:hAnsi="Arial" w:cs="Arial"/>
          <w:sz w:val="16"/>
          <w:szCs w:val="16"/>
        </w:rPr>
      </w:pPr>
      <w:r w:rsidRPr="00BD5CE2">
        <w:rPr>
          <w:rFonts w:ascii="Arial" w:hAnsi="Arial" w:cs="Arial"/>
          <w:sz w:val="16"/>
          <w:szCs w:val="16"/>
        </w:rPr>
        <w:t>Wójt Gminy Kalinowo</w:t>
      </w:r>
      <w:r w:rsidR="001939DF">
        <w:rPr>
          <w:rFonts w:ascii="Arial" w:hAnsi="Arial" w:cs="Arial"/>
          <w:sz w:val="16"/>
          <w:szCs w:val="16"/>
        </w:rPr>
        <w:t xml:space="preserve"> - </w:t>
      </w:r>
      <w:proofErr w:type="spellStart"/>
      <w:r w:rsidR="001939DF">
        <w:rPr>
          <w:rFonts w:ascii="Arial" w:hAnsi="Arial" w:cs="Arial"/>
          <w:sz w:val="16"/>
          <w:szCs w:val="16"/>
        </w:rPr>
        <w:t>ePUAP</w:t>
      </w:r>
      <w:proofErr w:type="spellEnd"/>
    </w:p>
    <w:p w14:paraId="58D90DD1" w14:textId="77777777" w:rsidR="008033F9" w:rsidRPr="00BD5CE2" w:rsidRDefault="008033F9" w:rsidP="008033F9">
      <w:pPr>
        <w:pStyle w:val="Akapitzlist"/>
        <w:ind w:left="2160"/>
        <w:rPr>
          <w:rFonts w:ascii="Arial" w:hAnsi="Arial" w:cs="Arial"/>
          <w:sz w:val="16"/>
          <w:szCs w:val="16"/>
        </w:rPr>
      </w:pPr>
    </w:p>
    <w:p w14:paraId="19F3F34E" w14:textId="77777777" w:rsidR="008033F9" w:rsidRPr="00BD5CE2" w:rsidRDefault="008033F9" w:rsidP="008033F9">
      <w:pPr>
        <w:pStyle w:val="Akapitzlist"/>
        <w:ind w:left="2160"/>
        <w:rPr>
          <w:rFonts w:ascii="Arial" w:hAnsi="Arial" w:cs="Arial"/>
          <w:sz w:val="16"/>
          <w:szCs w:val="16"/>
        </w:rPr>
      </w:pPr>
    </w:p>
    <w:p w14:paraId="3EC9ABC9" w14:textId="2904E5AF" w:rsidR="0021251C" w:rsidRPr="00BD5CE2" w:rsidRDefault="005545DC" w:rsidP="00CA7722">
      <w:pPr>
        <w:jc w:val="both"/>
        <w:rPr>
          <w:rFonts w:ascii="Arial" w:hAnsi="Arial" w:cs="Arial"/>
          <w:sz w:val="16"/>
          <w:szCs w:val="16"/>
        </w:rPr>
      </w:pPr>
      <w:r w:rsidRPr="00BD5CE2">
        <w:rPr>
          <w:rFonts w:ascii="Arial" w:hAnsi="Arial" w:cs="Arial"/>
          <w:sz w:val="16"/>
          <w:szCs w:val="16"/>
        </w:rPr>
        <w:t xml:space="preserve">Za </w:t>
      </w:r>
      <w:r w:rsidR="00C53BE1" w:rsidRPr="00BD5CE2">
        <w:rPr>
          <w:rFonts w:ascii="Arial" w:hAnsi="Arial" w:cs="Arial"/>
          <w:sz w:val="16"/>
          <w:szCs w:val="16"/>
        </w:rPr>
        <w:t>zmianę</w:t>
      </w:r>
      <w:r w:rsidRPr="00BD5CE2">
        <w:rPr>
          <w:rFonts w:ascii="Arial" w:hAnsi="Arial" w:cs="Arial"/>
          <w:sz w:val="16"/>
          <w:szCs w:val="16"/>
        </w:rPr>
        <w:t xml:space="preserve"> pozwolenia uiszczono opłatę skarbową w w</w:t>
      </w:r>
      <w:r w:rsidR="00346861" w:rsidRPr="00BD5CE2">
        <w:rPr>
          <w:rFonts w:ascii="Arial" w:hAnsi="Arial" w:cs="Arial"/>
          <w:sz w:val="16"/>
          <w:szCs w:val="16"/>
        </w:rPr>
        <w:t xml:space="preserve">ysokości </w:t>
      </w:r>
      <w:r w:rsidR="00794AC3" w:rsidRPr="00BD5CE2">
        <w:rPr>
          <w:rFonts w:ascii="Arial" w:hAnsi="Arial" w:cs="Arial"/>
          <w:sz w:val="16"/>
          <w:szCs w:val="16"/>
        </w:rPr>
        <w:t>253</w:t>
      </w:r>
      <w:r w:rsidR="00346861" w:rsidRPr="00BD5CE2">
        <w:rPr>
          <w:rFonts w:ascii="Arial" w:hAnsi="Arial" w:cs="Arial"/>
          <w:sz w:val="16"/>
          <w:szCs w:val="16"/>
        </w:rPr>
        <w:t>,00 zł</w:t>
      </w:r>
      <w:r w:rsidRPr="00BD5CE2">
        <w:rPr>
          <w:rFonts w:ascii="Arial" w:hAnsi="Arial" w:cs="Arial"/>
          <w:sz w:val="16"/>
          <w:szCs w:val="16"/>
        </w:rPr>
        <w:t xml:space="preserve"> zgodnie z ustawą z 16 listopada </w:t>
      </w:r>
      <w:r w:rsidR="005E50C8" w:rsidRPr="00BD5CE2">
        <w:rPr>
          <w:rFonts w:ascii="Arial" w:hAnsi="Arial" w:cs="Arial"/>
          <w:sz w:val="16"/>
          <w:szCs w:val="16"/>
        </w:rPr>
        <w:br/>
      </w:r>
      <w:r w:rsidRPr="00BD5CE2">
        <w:rPr>
          <w:rFonts w:ascii="Arial" w:hAnsi="Arial" w:cs="Arial"/>
          <w:sz w:val="16"/>
          <w:szCs w:val="16"/>
        </w:rPr>
        <w:t>2006 r. o opłacie skarbowej</w:t>
      </w:r>
      <w:r w:rsidR="00794AC3" w:rsidRPr="00BD5CE2">
        <w:rPr>
          <w:rFonts w:ascii="Arial" w:hAnsi="Arial" w:cs="Arial"/>
          <w:sz w:val="16"/>
          <w:szCs w:val="16"/>
        </w:rPr>
        <w:t>.</w:t>
      </w:r>
      <w:r w:rsidR="00E43662" w:rsidRPr="00BD5CE2">
        <w:rPr>
          <w:rFonts w:ascii="Arial" w:hAnsi="Arial" w:cs="Arial"/>
          <w:sz w:val="16"/>
          <w:szCs w:val="16"/>
        </w:rPr>
        <w:t xml:space="preserve"> </w:t>
      </w:r>
      <w:r w:rsidRPr="00BD5CE2">
        <w:rPr>
          <w:rFonts w:ascii="Arial" w:hAnsi="Arial" w:cs="Arial"/>
          <w:sz w:val="16"/>
          <w:szCs w:val="16"/>
        </w:rPr>
        <w:t>Opłatę wniesiono przelewem na konto Urz</w:t>
      </w:r>
      <w:r w:rsidR="00346861" w:rsidRPr="00BD5CE2">
        <w:rPr>
          <w:rFonts w:ascii="Arial" w:hAnsi="Arial" w:cs="Arial"/>
          <w:sz w:val="16"/>
          <w:szCs w:val="16"/>
        </w:rPr>
        <w:t xml:space="preserve">ędu Miasta w Olsztynie </w:t>
      </w:r>
      <w:r w:rsidR="00E43662" w:rsidRPr="00BD5CE2">
        <w:rPr>
          <w:rFonts w:ascii="Arial" w:hAnsi="Arial" w:cs="Arial"/>
          <w:sz w:val="16"/>
          <w:szCs w:val="16"/>
        </w:rPr>
        <w:t xml:space="preserve">nr </w:t>
      </w:r>
      <w:r w:rsidR="00794AC3" w:rsidRPr="00BD5CE2">
        <w:rPr>
          <w:rFonts w:ascii="Arial" w:hAnsi="Arial" w:cs="Arial"/>
          <w:sz w:val="16"/>
          <w:szCs w:val="16"/>
        </w:rPr>
        <w:t>63 1020 3541 0000 5002 0290 3227</w:t>
      </w:r>
      <w:r w:rsidR="00E43662" w:rsidRPr="00BD5CE2">
        <w:rPr>
          <w:rFonts w:ascii="Arial" w:hAnsi="Arial" w:cs="Arial"/>
          <w:sz w:val="16"/>
          <w:szCs w:val="16"/>
        </w:rPr>
        <w:t xml:space="preserve"> </w:t>
      </w:r>
      <w:r w:rsidR="00346861" w:rsidRPr="00BD5CE2">
        <w:rPr>
          <w:rFonts w:ascii="Arial" w:hAnsi="Arial" w:cs="Arial"/>
          <w:sz w:val="16"/>
          <w:szCs w:val="16"/>
        </w:rPr>
        <w:t xml:space="preserve">w dniu </w:t>
      </w:r>
      <w:r w:rsidR="00794AC3" w:rsidRPr="00BD5CE2">
        <w:rPr>
          <w:rFonts w:ascii="Arial" w:hAnsi="Arial" w:cs="Arial"/>
          <w:sz w:val="16"/>
          <w:szCs w:val="16"/>
        </w:rPr>
        <w:t>05.03.2020</w:t>
      </w:r>
      <w:r w:rsidRPr="00BD5CE2">
        <w:rPr>
          <w:rFonts w:ascii="Arial" w:hAnsi="Arial" w:cs="Arial"/>
          <w:sz w:val="16"/>
          <w:szCs w:val="16"/>
        </w:rPr>
        <w:t xml:space="preserve"> r.</w:t>
      </w:r>
    </w:p>
    <w:p w14:paraId="468B30F5" w14:textId="77777777" w:rsidR="0021251C" w:rsidRPr="00BD5CE2" w:rsidRDefault="0021251C" w:rsidP="0021251C">
      <w:pPr>
        <w:jc w:val="center"/>
        <w:rPr>
          <w:rFonts w:ascii="Arial" w:hAnsi="Arial" w:cs="Arial"/>
          <w:b/>
          <w:bCs/>
        </w:rPr>
      </w:pPr>
      <w:r w:rsidRPr="00BD5CE2">
        <w:rPr>
          <w:rFonts w:ascii="Arial" w:hAnsi="Arial" w:cs="Arial"/>
          <w:b/>
          <w:bCs/>
        </w:rPr>
        <w:lastRenderedPageBreak/>
        <w:t xml:space="preserve">Załącznik do decyzji Marszałka Województwa Warmińsko-Mazurskiego </w:t>
      </w:r>
    </w:p>
    <w:p w14:paraId="3A7EAECE" w14:textId="6B94CD0C" w:rsidR="00137DF7" w:rsidRPr="00BD5CE2" w:rsidRDefault="0021251C" w:rsidP="0021251C">
      <w:pPr>
        <w:jc w:val="center"/>
        <w:rPr>
          <w:rFonts w:ascii="Arial" w:hAnsi="Arial" w:cs="Arial"/>
          <w:b/>
          <w:bCs/>
        </w:rPr>
      </w:pPr>
      <w:r w:rsidRPr="00BD5CE2">
        <w:rPr>
          <w:rFonts w:ascii="Arial" w:hAnsi="Arial" w:cs="Arial"/>
          <w:b/>
          <w:bCs/>
        </w:rPr>
        <w:t>z dnia 27 maja 2024 r., znak: Oś-GO.7243.12.2020</w:t>
      </w:r>
    </w:p>
    <w:p w14:paraId="6ACE1E15" w14:textId="63DD68A0" w:rsidR="0021251C" w:rsidRPr="00BD5CE2" w:rsidRDefault="0021251C" w:rsidP="00CA7722">
      <w:pPr>
        <w:jc w:val="both"/>
        <w:rPr>
          <w:rFonts w:ascii="Arial" w:hAnsi="Arial" w:cs="Arial"/>
          <w:sz w:val="18"/>
          <w:szCs w:val="18"/>
        </w:rPr>
      </w:pPr>
      <w:r w:rsidRPr="00BD5CE2">
        <w:rPr>
          <w:rFonts w:ascii="Arial" w:hAnsi="Arial" w:cs="Arial"/>
          <w:noProof/>
          <w:sz w:val="18"/>
          <w:szCs w:val="18"/>
        </w:rPr>
        <w:drawing>
          <wp:anchor distT="0" distB="0" distL="114300" distR="114300" simplePos="0" relativeHeight="251658240" behindDoc="1" locked="0" layoutInCell="1" allowOverlap="1" wp14:anchorId="204804E2" wp14:editId="4082DDBC">
            <wp:simplePos x="0" y="0"/>
            <wp:positionH relativeFrom="column">
              <wp:posOffset>-213995</wp:posOffset>
            </wp:positionH>
            <wp:positionV relativeFrom="paragraph">
              <wp:posOffset>180975</wp:posOffset>
            </wp:positionV>
            <wp:extent cx="6283643" cy="6981825"/>
            <wp:effectExtent l="0" t="0" r="3175" b="0"/>
            <wp:wrapTight wrapText="bothSides">
              <wp:wrapPolygon edited="0">
                <wp:start x="0" y="0"/>
                <wp:lineTo x="0" y="21512"/>
                <wp:lineTo x="21545" y="21512"/>
                <wp:lineTo x="21545"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060"/>
                    <a:stretch/>
                  </pic:blipFill>
                  <pic:spPr bwMode="auto">
                    <a:xfrm>
                      <a:off x="0" y="0"/>
                      <a:ext cx="6283643" cy="698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BD288" w14:textId="77777777" w:rsidR="00E82A79" w:rsidRDefault="00E82A79" w:rsidP="00E82A79">
      <w:pPr>
        <w:autoSpaceDE w:val="0"/>
        <w:autoSpaceDN w:val="0"/>
        <w:adjustRightInd w:val="0"/>
        <w:ind w:left="4111"/>
        <w:jc w:val="center"/>
        <w:rPr>
          <w:rFonts w:ascii="Arial" w:hAnsi="Arial" w:cs="Arial"/>
          <w:color w:val="000000"/>
          <w:sz w:val="20"/>
          <w:szCs w:val="20"/>
        </w:rPr>
      </w:pPr>
    </w:p>
    <w:p w14:paraId="558F1828" w14:textId="77777777" w:rsidR="00E82A79" w:rsidRDefault="00E82A79" w:rsidP="00E82A79">
      <w:pPr>
        <w:autoSpaceDE w:val="0"/>
        <w:autoSpaceDN w:val="0"/>
        <w:adjustRightInd w:val="0"/>
        <w:ind w:left="4111"/>
        <w:jc w:val="center"/>
        <w:rPr>
          <w:rFonts w:ascii="Arial" w:hAnsi="Arial" w:cs="Arial"/>
          <w:color w:val="000000"/>
          <w:sz w:val="20"/>
          <w:szCs w:val="20"/>
        </w:rPr>
      </w:pPr>
    </w:p>
    <w:p w14:paraId="51F3680F" w14:textId="4518700A" w:rsidR="00E82A79" w:rsidRPr="00FE17EB" w:rsidRDefault="00E82A79" w:rsidP="00E82A79">
      <w:pPr>
        <w:autoSpaceDE w:val="0"/>
        <w:autoSpaceDN w:val="0"/>
        <w:adjustRightInd w:val="0"/>
        <w:ind w:left="4111"/>
        <w:jc w:val="center"/>
        <w:rPr>
          <w:rFonts w:ascii="Arial" w:hAnsi="Arial" w:cs="Arial"/>
          <w:color w:val="000000"/>
          <w:sz w:val="20"/>
          <w:szCs w:val="20"/>
        </w:rPr>
      </w:pPr>
      <w:r w:rsidRPr="00FE17EB">
        <w:rPr>
          <w:rFonts w:ascii="Arial" w:hAnsi="Arial" w:cs="Arial"/>
          <w:color w:val="000000"/>
          <w:sz w:val="20"/>
          <w:szCs w:val="20"/>
        </w:rPr>
        <w:t>Z upoważnienia</w:t>
      </w:r>
    </w:p>
    <w:p w14:paraId="01EBE9FC" w14:textId="77777777" w:rsidR="00E82A79" w:rsidRPr="00FE17EB" w:rsidRDefault="00E82A79" w:rsidP="00E82A79">
      <w:pPr>
        <w:autoSpaceDE w:val="0"/>
        <w:autoSpaceDN w:val="0"/>
        <w:adjustRightInd w:val="0"/>
        <w:ind w:left="4111"/>
        <w:jc w:val="center"/>
        <w:rPr>
          <w:rFonts w:ascii="Arial" w:hAnsi="Arial" w:cs="Arial"/>
          <w:color w:val="000000"/>
          <w:sz w:val="20"/>
          <w:szCs w:val="20"/>
        </w:rPr>
      </w:pPr>
      <w:r w:rsidRPr="00FE17EB">
        <w:rPr>
          <w:rFonts w:ascii="Arial" w:hAnsi="Arial" w:cs="Arial"/>
          <w:color w:val="000000"/>
          <w:sz w:val="20"/>
          <w:szCs w:val="20"/>
        </w:rPr>
        <w:t>Marszałka Województwa Warmińsko-Mazurskiego</w:t>
      </w:r>
    </w:p>
    <w:p w14:paraId="527C168D" w14:textId="77777777" w:rsidR="00E82A79" w:rsidRPr="00FE17EB" w:rsidRDefault="00E82A79" w:rsidP="00E82A79">
      <w:pPr>
        <w:autoSpaceDE w:val="0"/>
        <w:autoSpaceDN w:val="0"/>
        <w:adjustRightInd w:val="0"/>
        <w:ind w:left="4111"/>
        <w:jc w:val="center"/>
        <w:rPr>
          <w:rFonts w:ascii="Arial" w:hAnsi="Arial" w:cs="Arial"/>
          <w:color w:val="000000"/>
          <w:sz w:val="20"/>
          <w:szCs w:val="20"/>
        </w:rPr>
      </w:pPr>
      <w:r>
        <w:rPr>
          <w:rFonts w:ascii="Arial" w:hAnsi="Arial" w:cs="Arial"/>
          <w:b/>
          <w:bCs/>
          <w:color w:val="000000"/>
          <w:sz w:val="20"/>
          <w:szCs w:val="20"/>
        </w:rPr>
        <w:t xml:space="preserve">Bogdan </w:t>
      </w:r>
      <w:proofErr w:type="spellStart"/>
      <w:r>
        <w:rPr>
          <w:rFonts w:ascii="Arial" w:hAnsi="Arial" w:cs="Arial"/>
          <w:b/>
          <w:bCs/>
          <w:color w:val="000000"/>
          <w:sz w:val="20"/>
          <w:szCs w:val="20"/>
        </w:rPr>
        <w:t>Meina</w:t>
      </w:r>
      <w:proofErr w:type="spellEnd"/>
    </w:p>
    <w:p w14:paraId="7D7A0D4B" w14:textId="77777777" w:rsidR="00E82A79" w:rsidRPr="00FE17EB" w:rsidRDefault="00E82A79" w:rsidP="00E82A79">
      <w:pPr>
        <w:spacing w:line="276" w:lineRule="auto"/>
        <w:ind w:left="4111"/>
        <w:jc w:val="center"/>
        <w:rPr>
          <w:rFonts w:ascii="Arial" w:hAnsi="Arial" w:cs="Arial"/>
          <w:sz w:val="22"/>
          <w:szCs w:val="22"/>
        </w:rPr>
      </w:pPr>
      <w:r w:rsidRPr="00FE17EB">
        <w:rPr>
          <w:rFonts w:ascii="Arial" w:hAnsi="Arial" w:cs="Arial"/>
          <w:sz w:val="20"/>
          <w:szCs w:val="20"/>
        </w:rPr>
        <w:t>Dyrektor Departamentu Ochrony Środowiska</w:t>
      </w:r>
    </w:p>
    <w:p w14:paraId="3D9DF20F" w14:textId="7EBAEB2F" w:rsidR="0021251C" w:rsidRPr="00BD5CE2" w:rsidRDefault="0021251C" w:rsidP="00CA7722">
      <w:pPr>
        <w:jc w:val="both"/>
        <w:rPr>
          <w:rFonts w:ascii="Arial" w:hAnsi="Arial" w:cs="Arial"/>
          <w:sz w:val="18"/>
          <w:szCs w:val="18"/>
        </w:rPr>
      </w:pPr>
    </w:p>
    <w:sectPr w:rsidR="0021251C" w:rsidRPr="00BD5CE2" w:rsidSect="007E01B0">
      <w:footerReference w:type="even" r:id="rId9"/>
      <w:footerReference w:type="default" r:id="rId10"/>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1DC65" w14:textId="77777777" w:rsidR="001E448B" w:rsidRDefault="001E448B">
      <w:r>
        <w:separator/>
      </w:r>
    </w:p>
  </w:endnote>
  <w:endnote w:type="continuationSeparator" w:id="0">
    <w:p w14:paraId="6F2B04E8" w14:textId="77777777" w:rsidR="001E448B" w:rsidRDefault="001E4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B9E6C" w14:textId="77777777" w:rsidR="00727C97" w:rsidRDefault="00727C97" w:rsidP="005545D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3994F3B" w14:textId="77777777" w:rsidR="00727C97" w:rsidRDefault="00727C97" w:rsidP="005545D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color w:val="A6A6A6" w:themeColor="background1" w:themeShade="A6"/>
        <w:sz w:val="18"/>
        <w:szCs w:val="18"/>
      </w:rPr>
      <w:id w:val="-1093160494"/>
      <w:docPartObj>
        <w:docPartGallery w:val="Page Numbers (Bottom of Page)"/>
        <w:docPartUnique/>
      </w:docPartObj>
    </w:sdtPr>
    <w:sdtEndPr/>
    <w:sdtContent>
      <w:sdt>
        <w:sdtPr>
          <w:rPr>
            <w:i/>
            <w:iCs/>
            <w:color w:val="A6A6A6" w:themeColor="background1" w:themeShade="A6"/>
            <w:sz w:val="18"/>
            <w:szCs w:val="18"/>
          </w:rPr>
          <w:id w:val="860082579"/>
          <w:docPartObj>
            <w:docPartGallery w:val="Page Numbers (Top of Page)"/>
            <w:docPartUnique/>
          </w:docPartObj>
        </w:sdtPr>
        <w:sdtEndPr/>
        <w:sdtContent>
          <w:p w14:paraId="3B94FE43" w14:textId="77777777" w:rsidR="00727C97" w:rsidRPr="00BD5CE2" w:rsidRDefault="00727C97">
            <w:pPr>
              <w:pStyle w:val="Stopka"/>
              <w:jc w:val="right"/>
              <w:rPr>
                <w:i/>
                <w:iCs/>
                <w:color w:val="A6A6A6" w:themeColor="background1" w:themeShade="A6"/>
                <w:sz w:val="18"/>
                <w:szCs w:val="18"/>
              </w:rPr>
            </w:pPr>
            <w:r w:rsidRPr="00BD5CE2">
              <w:rPr>
                <w:rFonts w:ascii="Arial" w:hAnsi="Arial" w:cs="Arial"/>
                <w:i/>
                <w:iCs/>
                <w:color w:val="A6A6A6" w:themeColor="background1" w:themeShade="A6"/>
                <w:sz w:val="18"/>
                <w:szCs w:val="18"/>
              </w:rPr>
              <w:t xml:space="preserve">Strona </w:t>
            </w:r>
            <w:r w:rsidRPr="00BD5CE2">
              <w:rPr>
                <w:rFonts w:ascii="Arial" w:hAnsi="Arial" w:cs="Arial"/>
                <w:bCs/>
                <w:i/>
                <w:iCs/>
                <w:color w:val="A6A6A6" w:themeColor="background1" w:themeShade="A6"/>
                <w:sz w:val="18"/>
                <w:szCs w:val="18"/>
              </w:rPr>
              <w:fldChar w:fldCharType="begin"/>
            </w:r>
            <w:r w:rsidRPr="00BD5CE2">
              <w:rPr>
                <w:rFonts w:ascii="Arial" w:hAnsi="Arial" w:cs="Arial"/>
                <w:bCs/>
                <w:i/>
                <w:iCs/>
                <w:color w:val="A6A6A6" w:themeColor="background1" w:themeShade="A6"/>
                <w:sz w:val="18"/>
                <w:szCs w:val="18"/>
              </w:rPr>
              <w:instrText>PAGE</w:instrText>
            </w:r>
            <w:r w:rsidRPr="00BD5CE2">
              <w:rPr>
                <w:rFonts w:ascii="Arial" w:hAnsi="Arial" w:cs="Arial"/>
                <w:bCs/>
                <w:i/>
                <w:iCs/>
                <w:color w:val="A6A6A6" w:themeColor="background1" w:themeShade="A6"/>
                <w:sz w:val="18"/>
                <w:szCs w:val="18"/>
              </w:rPr>
              <w:fldChar w:fldCharType="separate"/>
            </w:r>
            <w:r w:rsidR="00553854" w:rsidRPr="00BD5CE2">
              <w:rPr>
                <w:rFonts w:ascii="Arial" w:hAnsi="Arial" w:cs="Arial"/>
                <w:bCs/>
                <w:i/>
                <w:iCs/>
                <w:noProof/>
                <w:color w:val="A6A6A6" w:themeColor="background1" w:themeShade="A6"/>
                <w:sz w:val="18"/>
                <w:szCs w:val="18"/>
              </w:rPr>
              <w:t>18</w:t>
            </w:r>
            <w:r w:rsidRPr="00BD5CE2">
              <w:rPr>
                <w:rFonts w:ascii="Arial" w:hAnsi="Arial" w:cs="Arial"/>
                <w:bCs/>
                <w:i/>
                <w:iCs/>
                <w:color w:val="A6A6A6" w:themeColor="background1" w:themeShade="A6"/>
                <w:sz w:val="18"/>
                <w:szCs w:val="18"/>
              </w:rPr>
              <w:fldChar w:fldCharType="end"/>
            </w:r>
            <w:r w:rsidRPr="00BD5CE2">
              <w:rPr>
                <w:rFonts w:ascii="Arial" w:hAnsi="Arial" w:cs="Arial"/>
                <w:i/>
                <w:iCs/>
                <w:color w:val="A6A6A6" w:themeColor="background1" w:themeShade="A6"/>
                <w:sz w:val="18"/>
                <w:szCs w:val="18"/>
              </w:rPr>
              <w:t xml:space="preserve"> z </w:t>
            </w:r>
            <w:r w:rsidRPr="00BD5CE2">
              <w:rPr>
                <w:rFonts w:ascii="Arial" w:hAnsi="Arial" w:cs="Arial"/>
                <w:bCs/>
                <w:i/>
                <w:iCs/>
                <w:color w:val="A6A6A6" w:themeColor="background1" w:themeShade="A6"/>
                <w:sz w:val="18"/>
                <w:szCs w:val="18"/>
              </w:rPr>
              <w:fldChar w:fldCharType="begin"/>
            </w:r>
            <w:r w:rsidRPr="00BD5CE2">
              <w:rPr>
                <w:rFonts w:ascii="Arial" w:hAnsi="Arial" w:cs="Arial"/>
                <w:bCs/>
                <w:i/>
                <w:iCs/>
                <w:color w:val="A6A6A6" w:themeColor="background1" w:themeShade="A6"/>
                <w:sz w:val="18"/>
                <w:szCs w:val="18"/>
              </w:rPr>
              <w:instrText>NUMPAGES</w:instrText>
            </w:r>
            <w:r w:rsidRPr="00BD5CE2">
              <w:rPr>
                <w:rFonts w:ascii="Arial" w:hAnsi="Arial" w:cs="Arial"/>
                <w:bCs/>
                <w:i/>
                <w:iCs/>
                <w:color w:val="A6A6A6" w:themeColor="background1" w:themeShade="A6"/>
                <w:sz w:val="18"/>
                <w:szCs w:val="18"/>
              </w:rPr>
              <w:fldChar w:fldCharType="separate"/>
            </w:r>
            <w:r w:rsidR="00553854" w:rsidRPr="00BD5CE2">
              <w:rPr>
                <w:rFonts w:ascii="Arial" w:hAnsi="Arial" w:cs="Arial"/>
                <w:bCs/>
                <w:i/>
                <w:iCs/>
                <w:noProof/>
                <w:color w:val="A6A6A6" w:themeColor="background1" w:themeShade="A6"/>
                <w:sz w:val="18"/>
                <w:szCs w:val="18"/>
              </w:rPr>
              <w:t>21</w:t>
            </w:r>
            <w:r w:rsidRPr="00BD5CE2">
              <w:rPr>
                <w:rFonts w:ascii="Arial" w:hAnsi="Arial" w:cs="Arial"/>
                <w:bCs/>
                <w:i/>
                <w:iCs/>
                <w:color w:val="A6A6A6" w:themeColor="background1" w:themeShade="A6"/>
                <w:sz w:val="18"/>
                <w:szCs w:val="18"/>
              </w:rPr>
              <w:fldChar w:fldCharType="end"/>
            </w:r>
          </w:p>
        </w:sdtContent>
      </w:sdt>
    </w:sdtContent>
  </w:sdt>
  <w:p w14:paraId="5DEB18CB" w14:textId="67DB8EC3" w:rsidR="00727C97" w:rsidRPr="00BD5CE2" w:rsidRDefault="00727C97" w:rsidP="00CB5D8D">
    <w:pPr>
      <w:rPr>
        <w:rFonts w:ascii="Arial" w:hAnsi="Arial" w:cs="Arial"/>
        <w:i/>
        <w:iCs/>
        <w:color w:val="A6A6A6" w:themeColor="background1" w:themeShade="A6"/>
        <w:sz w:val="18"/>
        <w:szCs w:val="18"/>
      </w:rPr>
    </w:pPr>
    <w:r w:rsidRPr="00BD5CE2">
      <w:rPr>
        <w:rFonts w:ascii="Arial" w:hAnsi="Arial" w:cs="Arial"/>
        <w:i/>
        <w:iCs/>
        <w:color w:val="A6A6A6" w:themeColor="background1" w:themeShade="A6"/>
        <w:sz w:val="18"/>
        <w:szCs w:val="18"/>
      </w:rPr>
      <w:t>OŚ-</w:t>
    </w:r>
    <w:r w:rsidR="00784A1B" w:rsidRPr="00BD5CE2">
      <w:rPr>
        <w:rFonts w:ascii="Arial" w:hAnsi="Arial" w:cs="Arial"/>
        <w:i/>
        <w:iCs/>
        <w:color w:val="A6A6A6" w:themeColor="background1" w:themeShade="A6"/>
        <w:sz w:val="18"/>
        <w:szCs w:val="18"/>
      </w:rPr>
      <w:t>GO</w:t>
    </w:r>
    <w:r w:rsidRPr="00BD5CE2">
      <w:rPr>
        <w:rFonts w:ascii="Arial" w:hAnsi="Arial" w:cs="Arial"/>
        <w:i/>
        <w:iCs/>
        <w:color w:val="A6A6A6" w:themeColor="background1" w:themeShade="A6"/>
        <w:sz w:val="18"/>
        <w:szCs w:val="18"/>
      </w:rPr>
      <w:t>.7243.1</w:t>
    </w:r>
    <w:r w:rsidR="00784A1B" w:rsidRPr="00BD5CE2">
      <w:rPr>
        <w:rFonts w:ascii="Arial" w:hAnsi="Arial" w:cs="Arial"/>
        <w:i/>
        <w:iCs/>
        <w:color w:val="A6A6A6" w:themeColor="background1" w:themeShade="A6"/>
        <w:sz w:val="18"/>
        <w:szCs w:val="18"/>
      </w:rPr>
      <w:t>2</w:t>
    </w:r>
    <w:r w:rsidRPr="00BD5CE2">
      <w:rPr>
        <w:rFonts w:ascii="Arial" w:hAnsi="Arial" w:cs="Arial"/>
        <w:i/>
        <w:iCs/>
        <w:color w:val="A6A6A6" w:themeColor="background1" w:themeShade="A6"/>
        <w:sz w:val="18"/>
        <w:szCs w:val="18"/>
      </w:rPr>
      <w:t>.20</w:t>
    </w:r>
    <w:r w:rsidR="00784A1B" w:rsidRPr="00BD5CE2">
      <w:rPr>
        <w:rFonts w:ascii="Arial" w:hAnsi="Arial" w:cs="Arial"/>
        <w:i/>
        <w:iCs/>
        <w:color w:val="A6A6A6" w:themeColor="background1" w:themeShade="A6"/>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AA5DB" w14:textId="77777777" w:rsidR="001E448B" w:rsidRDefault="001E448B">
      <w:r>
        <w:separator/>
      </w:r>
    </w:p>
  </w:footnote>
  <w:footnote w:type="continuationSeparator" w:id="0">
    <w:p w14:paraId="5663D959" w14:textId="77777777" w:rsidR="001E448B" w:rsidRDefault="001E4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07E4606"/>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26B6DBF"/>
    <w:multiLevelType w:val="hybridMultilevel"/>
    <w:tmpl w:val="1CF68C9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 w15:restartNumberingAfterBreak="0">
    <w:nsid w:val="0D72761E"/>
    <w:multiLevelType w:val="hybridMultilevel"/>
    <w:tmpl w:val="52A870F8"/>
    <w:lvl w:ilvl="0" w:tplc="7338C552">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5E380B"/>
    <w:multiLevelType w:val="hybridMultilevel"/>
    <w:tmpl w:val="7A6E43B4"/>
    <w:lvl w:ilvl="0" w:tplc="83D4D40C">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9B78D8"/>
    <w:multiLevelType w:val="hybridMultilevel"/>
    <w:tmpl w:val="970C0C3C"/>
    <w:lvl w:ilvl="0" w:tplc="931ADF24">
      <w:start w:val="1"/>
      <w:numFmt w:val="decimal"/>
      <w:lvlText w:val="%1."/>
      <w:lvlJc w:val="center"/>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5E7647C"/>
    <w:multiLevelType w:val="multilevel"/>
    <w:tmpl w:val="F4D2C270"/>
    <w:lvl w:ilvl="0">
      <w:start w:val="4"/>
      <w:numFmt w:val="decimal"/>
      <w:lvlText w:val="%1."/>
      <w:lvlJc w:val="left"/>
      <w:pPr>
        <w:ind w:left="585" w:hanging="585"/>
      </w:pPr>
      <w:rPr>
        <w:rFonts w:hint="default"/>
      </w:rPr>
    </w:lvl>
    <w:lvl w:ilvl="1">
      <w:start w:val="4"/>
      <w:numFmt w:val="decimal"/>
      <w:lvlText w:val="%1.%2."/>
      <w:lvlJc w:val="left"/>
      <w:pPr>
        <w:ind w:left="2280" w:hanging="720"/>
      </w:pPr>
      <w:rPr>
        <w:rFonts w:hint="default"/>
      </w:rPr>
    </w:lvl>
    <w:lvl w:ilvl="2">
      <w:start w:val="2"/>
      <w:numFmt w:val="decimal"/>
      <w:lvlText w:val="%1.%2.%3."/>
      <w:lvlJc w:val="left"/>
      <w:pPr>
        <w:ind w:left="3840" w:hanging="720"/>
      </w:pPr>
      <w:rPr>
        <w:rFonts w:hint="default"/>
        <w:color w:val="auto"/>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6" w15:restartNumberingAfterBreak="0">
    <w:nsid w:val="16AF6715"/>
    <w:multiLevelType w:val="multilevel"/>
    <w:tmpl w:val="E1C4B8DA"/>
    <w:lvl w:ilvl="0">
      <w:start w:val="4"/>
      <w:numFmt w:val="decimal"/>
      <w:lvlText w:val="%1."/>
      <w:lvlJc w:val="left"/>
      <w:pPr>
        <w:ind w:left="360" w:hanging="360"/>
      </w:pPr>
      <w:rPr>
        <w:rFonts w:hint="default"/>
      </w:rPr>
    </w:lvl>
    <w:lvl w:ilvl="1">
      <w:start w:val="2"/>
      <w:numFmt w:val="decimal"/>
      <w:lvlText w:val="%1.%2."/>
      <w:lvlJc w:val="left"/>
      <w:pPr>
        <w:ind w:left="6533" w:hanging="720"/>
      </w:pPr>
      <w:rPr>
        <w:rFonts w:hint="default"/>
      </w:rPr>
    </w:lvl>
    <w:lvl w:ilvl="2">
      <w:start w:val="1"/>
      <w:numFmt w:val="decimal"/>
      <w:lvlText w:val="%1.%2.%3."/>
      <w:lvlJc w:val="left"/>
      <w:pPr>
        <w:ind w:left="12346" w:hanging="720"/>
      </w:pPr>
      <w:rPr>
        <w:rFonts w:hint="default"/>
      </w:rPr>
    </w:lvl>
    <w:lvl w:ilvl="3">
      <w:start w:val="1"/>
      <w:numFmt w:val="decimal"/>
      <w:lvlText w:val="%1.%2.%3.%4."/>
      <w:lvlJc w:val="left"/>
      <w:pPr>
        <w:ind w:left="18519" w:hanging="1080"/>
      </w:pPr>
      <w:rPr>
        <w:rFonts w:hint="default"/>
      </w:rPr>
    </w:lvl>
    <w:lvl w:ilvl="4">
      <w:start w:val="1"/>
      <w:numFmt w:val="decimal"/>
      <w:lvlText w:val="%1.%2.%3.%4.%5."/>
      <w:lvlJc w:val="left"/>
      <w:pPr>
        <w:ind w:left="24332" w:hanging="1080"/>
      </w:pPr>
      <w:rPr>
        <w:rFonts w:hint="default"/>
      </w:rPr>
    </w:lvl>
    <w:lvl w:ilvl="5">
      <w:start w:val="1"/>
      <w:numFmt w:val="decimal"/>
      <w:lvlText w:val="%1.%2.%3.%4.%5.%6."/>
      <w:lvlJc w:val="left"/>
      <w:pPr>
        <w:ind w:left="30505" w:hanging="1440"/>
      </w:pPr>
      <w:rPr>
        <w:rFonts w:hint="default"/>
      </w:rPr>
    </w:lvl>
    <w:lvl w:ilvl="6">
      <w:start w:val="1"/>
      <w:numFmt w:val="decimal"/>
      <w:lvlText w:val="%1.%2.%3.%4.%5.%6.%7."/>
      <w:lvlJc w:val="left"/>
      <w:pPr>
        <w:ind w:left="-29218" w:hanging="1440"/>
      </w:pPr>
      <w:rPr>
        <w:rFonts w:hint="default"/>
      </w:rPr>
    </w:lvl>
    <w:lvl w:ilvl="7">
      <w:start w:val="1"/>
      <w:numFmt w:val="decimal"/>
      <w:lvlText w:val="%1.%2.%3.%4.%5.%6.%7.%8."/>
      <w:lvlJc w:val="left"/>
      <w:pPr>
        <w:ind w:left="-23045" w:hanging="1800"/>
      </w:pPr>
      <w:rPr>
        <w:rFonts w:hint="default"/>
      </w:rPr>
    </w:lvl>
    <w:lvl w:ilvl="8">
      <w:start w:val="1"/>
      <w:numFmt w:val="decimal"/>
      <w:lvlText w:val="%1.%2.%3.%4.%5.%6.%7.%8.%9."/>
      <w:lvlJc w:val="left"/>
      <w:pPr>
        <w:ind w:left="-17232" w:hanging="1800"/>
      </w:pPr>
      <w:rPr>
        <w:rFonts w:hint="default"/>
      </w:rPr>
    </w:lvl>
  </w:abstractNum>
  <w:abstractNum w:abstractNumId="7" w15:restartNumberingAfterBreak="0">
    <w:nsid w:val="178912BB"/>
    <w:multiLevelType w:val="hybridMultilevel"/>
    <w:tmpl w:val="8AE4DCA2"/>
    <w:lvl w:ilvl="0" w:tplc="C28CE7AC">
      <w:start w:val="1"/>
      <w:numFmt w:val="decimal"/>
      <w:lvlText w:val="%1."/>
      <w:lvlJc w:val="left"/>
      <w:pPr>
        <w:tabs>
          <w:tab w:val="num" w:pos="2030"/>
        </w:tabs>
        <w:ind w:left="203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C022290"/>
    <w:multiLevelType w:val="hybridMultilevel"/>
    <w:tmpl w:val="CEE602F6"/>
    <w:lvl w:ilvl="0" w:tplc="F716CE32">
      <w:start w:val="1"/>
      <w:numFmt w:val="decimal"/>
      <w:lvlText w:val="%1)"/>
      <w:lvlJc w:val="right"/>
      <w:pPr>
        <w:ind w:left="862" w:hanging="360"/>
      </w:pPr>
      <w:rPr>
        <w:rFonts w:hint="default"/>
        <w:b/>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 w15:restartNumberingAfterBreak="0">
    <w:nsid w:val="1DB9029B"/>
    <w:multiLevelType w:val="hybridMultilevel"/>
    <w:tmpl w:val="7ABA9A12"/>
    <w:lvl w:ilvl="0" w:tplc="52FABAD0">
      <w:start w:val="1"/>
      <w:numFmt w:val="upperRoman"/>
      <w:lvlText w:val="%1."/>
      <w:lvlJc w:val="left"/>
      <w:pPr>
        <w:tabs>
          <w:tab w:val="num" w:pos="1080"/>
        </w:tabs>
        <w:ind w:left="1080" w:hanging="720"/>
      </w:pPr>
      <w:rPr>
        <w:b/>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15:restartNumberingAfterBreak="0">
    <w:nsid w:val="1DE76452"/>
    <w:multiLevelType w:val="hybridMultilevel"/>
    <w:tmpl w:val="AC386318"/>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 w15:restartNumberingAfterBreak="0">
    <w:nsid w:val="22D57F5A"/>
    <w:multiLevelType w:val="hybridMultilevel"/>
    <w:tmpl w:val="0DD4E854"/>
    <w:lvl w:ilvl="0" w:tplc="A4AE4A46">
      <w:start w:val="1"/>
      <w:numFmt w:val="lowerLetter"/>
      <w:lvlText w:val="%1)"/>
      <w:lvlJc w:val="left"/>
      <w:pPr>
        <w:ind w:left="1429" w:hanging="360"/>
      </w:pPr>
      <w:rPr>
        <w:b w:val="0"/>
      </w:r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12" w15:restartNumberingAfterBreak="0">
    <w:nsid w:val="25377547"/>
    <w:multiLevelType w:val="hybridMultilevel"/>
    <w:tmpl w:val="D72C67B6"/>
    <w:lvl w:ilvl="0" w:tplc="CFE4F178">
      <w:start w:val="3"/>
      <w:numFmt w:val="upperRoman"/>
      <w:lvlText w:val="%1."/>
      <w:lvlJc w:val="righ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805308"/>
    <w:multiLevelType w:val="hybridMultilevel"/>
    <w:tmpl w:val="C4EE509A"/>
    <w:lvl w:ilvl="0" w:tplc="822C3CBA">
      <w:start w:val="1"/>
      <w:numFmt w:val="upperRoman"/>
      <w:lvlText w:val="%1."/>
      <w:lvlJc w:val="left"/>
      <w:pPr>
        <w:tabs>
          <w:tab w:val="num" w:pos="720"/>
        </w:tabs>
        <w:ind w:left="720" w:hanging="72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45F621FC"/>
    <w:multiLevelType w:val="hybridMultilevel"/>
    <w:tmpl w:val="970C0C3C"/>
    <w:lvl w:ilvl="0" w:tplc="931ADF24">
      <w:start w:val="1"/>
      <w:numFmt w:val="decimal"/>
      <w:lvlText w:val="%1."/>
      <w:lvlJc w:val="center"/>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760625D"/>
    <w:multiLevelType w:val="hybridMultilevel"/>
    <w:tmpl w:val="0B28518A"/>
    <w:lvl w:ilvl="0" w:tplc="FA68134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49366E4E"/>
    <w:multiLevelType w:val="hybridMultilevel"/>
    <w:tmpl w:val="DF6484E2"/>
    <w:lvl w:ilvl="0" w:tplc="04150005">
      <w:start w:val="1"/>
      <w:numFmt w:val="bullet"/>
      <w:lvlText w:val=""/>
      <w:lvlJc w:val="left"/>
      <w:pPr>
        <w:tabs>
          <w:tab w:val="num" w:pos="1428"/>
        </w:tabs>
        <w:ind w:left="1428"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15:restartNumberingAfterBreak="0">
    <w:nsid w:val="4F0C36FF"/>
    <w:multiLevelType w:val="hybridMultilevel"/>
    <w:tmpl w:val="10947A9E"/>
    <w:lvl w:ilvl="0" w:tplc="8FEE3FB6">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F6A6D27"/>
    <w:multiLevelType w:val="hybridMultilevel"/>
    <w:tmpl w:val="5DD4E3C2"/>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9" w15:restartNumberingAfterBreak="0">
    <w:nsid w:val="51794A04"/>
    <w:multiLevelType w:val="hybridMultilevel"/>
    <w:tmpl w:val="F7BA3E1E"/>
    <w:lvl w:ilvl="0" w:tplc="9E9659D6">
      <w:start w:val="1"/>
      <w:numFmt w:val="decimal"/>
      <w:lvlText w:val="%1."/>
      <w:lvlJc w:val="left"/>
      <w:pPr>
        <w:ind w:left="227" w:hanging="227"/>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51DB7E5B"/>
    <w:multiLevelType w:val="hybridMultilevel"/>
    <w:tmpl w:val="90209DDE"/>
    <w:lvl w:ilvl="0" w:tplc="F52076B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38B4A06"/>
    <w:multiLevelType w:val="hybridMultilevel"/>
    <w:tmpl w:val="24CE54FE"/>
    <w:lvl w:ilvl="0" w:tplc="4BCE979C">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6182517"/>
    <w:multiLevelType w:val="hybridMultilevel"/>
    <w:tmpl w:val="13AE37C0"/>
    <w:lvl w:ilvl="0" w:tplc="7E72827E">
      <w:start w:val="5"/>
      <w:numFmt w:val="upperRoman"/>
      <w:lvlText w:val="%1."/>
      <w:lvlJc w:val="righ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33253CD"/>
    <w:multiLevelType w:val="multilevel"/>
    <w:tmpl w:val="4D725DB4"/>
    <w:lvl w:ilvl="0">
      <w:start w:val="4"/>
      <w:numFmt w:val="decimal"/>
      <w:lvlText w:val="%1."/>
      <w:lvlJc w:val="left"/>
      <w:pPr>
        <w:ind w:left="360" w:hanging="360"/>
      </w:pPr>
      <w:rPr>
        <w:rFonts w:hint="default"/>
      </w:rPr>
    </w:lvl>
    <w:lvl w:ilvl="1">
      <w:start w:val="4"/>
      <w:numFmt w:val="decimal"/>
      <w:lvlText w:val="%1.%2."/>
      <w:lvlJc w:val="left"/>
      <w:pPr>
        <w:ind w:left="6533" w:hanging="720"/>
      </w:pPr>
      <w:rPr>
        <w:rFonts w:hint="default"/>
      </w:rPr>
    </w:lvl>
    <w:lvl w:ilvl="2">
      <w:start w:val="1"/>
      <w:numFmt w:val="decimal"/>
      <w:lvlText w:val="%1.%2.%3."/>
      <w:lvlJc w:val="left"/>
      <w:pPr>
        <w:ind w:left="12346" w:hanging="720"/>
      </w:pPr>
      <w:rPr>
        <w:rFonts w:hint="default"/>
      </w:rPr>
    </w:lvl>
    <w:lvl w:ilvl="3">
      <w:start w:val="1"/>
      <w:numFmt w:val="decimal"/>
      <w:lvlText w:val="%1.%2.%3.%4."/>
      <w:lvlJc w:val="left"/>
      <w:pPr>
        <w:ind w:left="18519" w:hanging="1080"/>
      </w:pPr>
      <w:rPr>
        <w:rFonts w:hint="default"/>
      </w:rPr>
    </w:lvl>
    <w:lvl w:ilvl="4">
      <w:start w:val="1"/>
      <w:numFmt w:val="decimal"/>
      <w:lvlText w:val="%1.%2.%3.%4.%5."/>
      <w:lvlJc w:val="left"/>
      <w:pPr>
        <w:ind w:left="24332" w:hanging="1080"/>
      </w:pPr>
      <w:rPr>
        <w:rFonts w:hint="default"/>
      </w:rPr>
    </w:lvl>
    <w:lvl w:ilvl="5">
      <w:start w:val="1"/>
      <w:numFmt w:val="decimal"/>
      <w:lvlText w:val="%1.%2.%3.%4.%5.%6."/>
      <w:lvlJc w:val="left"/>
      <w:pPr>
        <w:ind w:left="30505" w:hanging="1440"/>
      </w:pPr>
      <w:rPr>
        <w:rFonts w:hint="default"/>
      </w:rPr>
    </w:lvl>
    <w:lvl w:ilvl="6">
      <w:start w:val="1"/>
      <w:numFmt w:val="decimal"/>
      <w:lvlText w:val="%1.%2.%3.%4.%5.%6.%7."/>
      <w:lvlJc w:val="left"/>
      <w:pPr>
        <w:ind w:left="-29218" w:hanging="1440"/>
      </w:pPr>
      <w:rPr>
        <w:rFonts w:hint="default"/>
      </w:rPr>
    </w:lvl>
    <w:lvl w:ilvl="7">
      <w:start w:val="1"/>
      <w:numFmt w:val="decimal"/>
      <w:lvlText w:val="%1.%2.%3.%4.%5.%6.%7.%8."/>
      <w:lvlJc w:val="left"/>
      <w:pPr>
        <w:ind w:left="-23045" w:hanging="1800"/>
      </w:pPr>
      <w:rPr>
        <w:rFonts w:hint="default"/>
      </w:rPr>
    </w:lvl>
    <w:lvl w:ilvl="8">
      <w:start w:val="1"/>
      <w:numFmt w:val="decimal"/>
      <w:lvlText w:val="%1.%2.%3.%4.%5.%6.%7.%8.%9."/>
      <w:lvlJc w:val="left"/>
      <w:pPr>
        <w:ind w:left="-17232" w:hanging="1800"/>
      </w:pPr>
      <w:rPr>
        <w:rFonts w:hint="default"/>
      </w:rPr>
    </w:lvl>
  </w:abstractNum>
  <w:abstractNum w:abstractNumId="24" w15:restartNumberingAfterBreak="0">
    <w:nsid w:val="66E93CE3"/>
    <w:multiLevelType w:val="hybridMultilevel"/>
    <w:tmpl w:val="19CAB1DC"/>
    <w:lvl w:ilvl="0" w:tplc="53A44AFC">
      <w:start w:val="1"/>
      <w:numFmt w:val="decimal"/>
      <w:lvlText w:val="%1."/>
      <w:lvlJc w:val="left"/>
      <w:pPr>
        <w:ind w:left="720" w:hanging="5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7E15DDA"/>
    <w:multiLevelType w:val="multilevel"/>
    <w:tmpl w:val="48A4316A"/>
    <w:lvl w:ilvl="0">
      <w:start w:val="1"/>
      <w:numFmt w:val="decimal"/>
      <w:lvlText w:val="%1."/>
      <w:lvlJc w:val="left"/>
      <w:pPr>
        <w:ind w:left="360" w:hanging="360"/>
      </w:pPr>
      <w:rPr>
        <w:rFonts w:hint="default"/>
      </w:rPr>
    </w:lvl>
    <w:lvl w:ilvl="1">
      <w:start w:val="1"/>
      <w:numFmt w:val="decimal"/>
      <w:lvlText w:val="%1.%2."/>
      <w:lvlJc w:val="left"/>
      <w:pPr>
        <w:ind w:left="1713" w:hanging="720"/>
      </w:pPr>
      <w:rPr>
        <w:rFonts w:hint="default"/>
        <w:b/>
        <w:bCs w:val="0"/>
        <w:i w:val="0"/>
        <w:color w:val="auto"/>
      </w:rPr>
    </w:lvl>
    <w:lvl w:ilvl="2">
      <w:start w:val="1"/>
      <w:numFmt w:val="decimal"/>
      <w:lvlText w:val="%1.%2.%3."/>
      <w:lvlJc w:val="left"/>
      <w:pPr>
        <w:ind w:left="3840" w:hanging="720"/>
      </w:pPr>
      <w:rPr>
        <w:rFonts w:hint="default"/>
        <w:color w:val="auto"/>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26" w15:restartNumberingAfterBreak="0">
    <w:nsid w:val="6C9A18D3"/>
    <w:multiLevelType w:val="hybridMultilevel"/>
    <w:tmpl w:val="19726B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E3527C5"/>
    <w:multiLevelType w:val="hybridMultilevel"/>
    <w:tmpl w:val="C4440A54"/>
    <w:lvl w:ilvl="0" w:tplc="04150005">
      <w:start w:val="1"/>
      <w:numFmt w:val="bullet"/>
      <w:lvlText w:val=""/>
      <w:lvlJc w:val="left"/>
      <w:pPr>
        <w:tabs>
          <w:tab w:val="num" w:pos="1503"/>
        </w:tabs>
        <w:ind w:left="1503"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8" w15:restartNumberingAfterBreak="0">
    <w:nsid w:val="6EAB7570"/>
    <w:multiLevelType w:val="hybridMultilevel"/>
    <w:tmpl w:val="F8C65A8A"/>
    <w:lvl w:ilvl="0" w:tplc="9A0097CC">
      <w:start w:val="1"/>
      <w:numFmt w:val="decimal"/>
      <w:lvlText w:val="%1."/>
      <w:lvlJc w:val="center"/>
      <w:pPr>
        <w:ind w:left="720" w:hanging="493"/>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6212905"/>
    <w:multiLevelType w:val="hybridMultilevel"/>
    <w:tmpl w:val="C30C54A8"/>
    <w:lvl w:ilvl="0" w:tplc="F800D0C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7AAE2612"/>
    <w:multiLevelType w:val="multilevel"/>
    <w:tmpl w:val="2B749098"/>
    <w:lvl w:ilvl="0">
      <w:start w:val="3"/>
      <w:numFmt w:val="decimal"/>
      <w:lvlText w:val="%1."/>
      <w:lvlJc w:val="left"/>
      <w:pPr>
        <w:ind w:left="1241" w:hanging="390"/>
      </w:pPr>
      <w:rPr>
        <w:rFonts w:hint="default"/>
        <w:color w:val="auto"/>
      </w:rPr>
    </w:lvl>
    <w:lvl w:ilvl="1">
      <w:start w:val="1"/>
      <w:numFmt w:val="decimal"/>
      <w:lvlText w:val="%1.%2."/>
      <w:lvlJc w:val="left"/>
      <w:pPr>
        <w:ind w:left="6533" w:hanging="720"/>
      </w:pPr>
      <w:rPr>
        <w:rFonts w:hint="default"/>
        <w:b/>
        <w:bCs w:val="0"/>
        <w:color w:val="auto"/>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1" w15:restartNumberingAfterBreak="0">
    <w:nsid w:val="7CCD1C13"/>
    <w:multiLevelType w:val="hybridMultilevel"/>
    <w:tmpl w:val="11462BE8"/>
    <w:lvl w:ilvl="0" w:tplc="5E4E6AAE">
      <w:start w:val="1"/>
      <w:numFmt w:val="decimal"/>
      <w:lvlText w:val="%1."/>
      <w:lvlJc w:val="left"/>
      <w:pPr>
        <w:ind w:left="227" w:hanging="227"/>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0"/>
  </w:num>
  <w:num w:numId="8">
    <w:abstractNumId w:val="15"/>
  </w:num>
  <w:num w:numId="9">
    <w:abstractNumId w:val="29"/>
  </w:num>
  <w:num w:numId="10">
    <w:abstractNumId w:val="20"/>
  </w:num>
  <w:num w:numId="11">
    <w:abstractNumId w:val="26"/>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8"/>
  </w:num>
  <w:num w:numId="20">
    <w:abstractNumId w:val="8"/>
  </w:num>
  <w:num w:numId="21">
    <w:abstractNumId w:val="4"/>
  </w:num>
  <w:num w:numId="22">
    <w:abstractNumId w:val="9"/>
  </w:num>
  <w:num w:numId="23">
    <w:abstractNumId w:val="21"/>
  </w:num>
  <w:num w:numId="24">
    <w:abstractNumId w:val="6"/>
  </w:num>
  <w:num w:numId="25">
    <w:abstractNumId w:val="23"/>
  </w:num>
  <w:num w:numId="26">
    <w:abstractNumId w:val="25"/>
  </w:num>
  <w:num w:numId="27">
    <w:abstractNumId w:val="3"/>
  </w:num>
  <w:num w:numId="28">
    <w:abstractNumId w:val="10"/>
  </w:num>
  <w:num w:numId="29">
    <w:abstractNumId w:val="5"/>
  </w:num>
  <w:num w:numId="30">
    <w:abstractNumId w:val="14"/>
  </w:num>
  <w:num w:numId="31">
    <w:abstractNumId w:val="12"/>
  </w:num>
  <w:num w:numId="32">
    <w:abstractNumId w:val="22"/>
  </w:num>
  <w:num w:numId="3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02C"/>
    <w:rsid w:val="000013DD"/>
    <w:rsid w:val="00003B8B"/>
    <w:rsid w:val="00011B08"/>
    <w:rsid w:val="0001343D"/>
    <w:rsid w:val="00016067"/>
    <w:rsid w:val="000165BF"/>
    <w:rsid w:val="000225D6"/>
    <w:rsid w:val="00025047"/>
    <w:rsid w:val="000319D9"/>
    <w:rsid w:val="00032467"/>
    <w:rsid w:val="000333E0"/>
    <w:rsid w:val="00045933"/>
    <w:rsid w:val="00047B33"/>
    <w:rsid w:val="00050E5F"/>
    <w:rsid w:val="0005581F"/>
    <w:rsid w:val="00056825"/>
    <w:rsid w:val="00065525"/>
    <w:rsid w:val="00065EDB"/>
    <w:rsid w:val="00067B5A"/>
    <w:rsid w:val="00073574"/>
    <w:rsid w:val="00081A18"/>
    <w:rsid w:val="0008455C"/>
    <w:rsid w:val="000919B5"/>
    <w:rsid w:val="00092FF2"/>
    <w:rsid w:val="00093CCC"/>
    <w:rsid w:val="000942D6"/>
    <w:rsid w:val="000A3913"/>
    <w:rsid w:val="000A47D0"/>
    <w:rsid w:val="000A71B4"/>
    <w:rsid w:val="000B3536"/>
    <w:rsid w:val="000C2076"/>
    <w:rsid w:val="000E0B88"/>
    <w:rsid w:val="000E1CA4"/>
    <w:rsid w:val="000E2C2C"/>
    <w:rsid w:val="000F415F"/>
    <w:rsid w:val="000F5749"/>
    <w:rsid w:val="0010193D"/>
    <w:rsid w:val="00104FCD"/>
    <w:rsid w:val="00105935"/>
    <w:rsid w:val="00105F5D"/>
    <w:rsid w:val="00106CA1"/>
    <w:rsid w:val="0010707E"/>
    <w:rsid w:val="00110D19"/>
    <w:rsid w:val="0011570E"/>
    <w:rsid w:val="0012204D"/>
    <w:rsid w:val="00122F84"/>
    <w:rsid w:val="00124DB3"/>
    <w:rsid w:val="001263B5"/>
    <w:rsid w:val="0013173F"/>
    <w:rsid w:val="00132EF3"/>
    <w:rsid w:val="00137DF7"/>
    <w:rsid w:val="00137F1A"/>
    <w:rsid w:val="00142D4B"/>
    <w:rsid w:val="001447D3"/>
    <w:rsid w:val="00150848"/>
    <w:rsid w:val="001512DF"/>
    <w:rsid w:val="001543F6"/>
    <w:rsid w:val="00155783"/>
    <w:rsid w:val="00155E91"/>
    <w:rsid w:val="00171F6D"/>
    <w:rsid w:val="00173938"/>
    <w:rsid w:val="00174B4C"/>
    <w:rsid w:val="00181B5E"/>
    <w:rsid w:val="00185139"/>
    <w:rsid w:val="001939DF"/>
    <w:rsid w:val="001967DF"/>
    <w:rsid w:val="00197E5C"/>
    <w:rsid w:val="001A23C2"/>
    <w:rsid w:val="001B3D66"/>
    <w:rsid w:val="001C0042"/>
    <w:rsid w:val="001C18AA"/>
    <w:rsid w:val="001C672D"/>
    <w:rsid w:val="001D3AD2"/>
    <w:rsid w:val="001D4594"/>
    <w:rsid w:val="001E425A"/>
    <w:rsid w:val="001E448B"/>
    <w:rsid w:val="001E54D5"/>
    <w:rsid w:val="001F0A07"/>
    <w:rsid w:val="001F2E77"/>
    <w:rsid w:val="001F3154"/>
    <w:rsid w:val="001F6F5C"/>
    <w:rsid w:val="00210154"/>
    <w:rsid w:val="0021251C"/>
    <w:rsid w:val="0021602B"/>
    <w:rsid w:val="00232D2A"/>
    <w:rsid w:val="002343C7"/>
    <w:rsid w:val="00236E80"/>
    <w:rsid w:val="002441D1"/>
    <w:rsid w:val="00257EEA"/>
    <w:rsid w:val="002604C6"/>
    <w:rsid w:val="00272CFA"/>
    <w:rsid w:val="00277852"/>
    <w:rsid w:val="00282994"/>
    <w:rsid w:val="00287A6B"/>
    <w:rsid w:val="00293EB1"/>
    <w:rsid w:val="00294CB9"/>
    <w:rsid w:val="002A15A4"/>
    <w:rsid w:val="002A4D3B"/>
    <w:rsid w:val="002B0D8D"/>
    <w:rsid w:val="002B37F2"/>
    <w:rsid w:val="002C47C7"/>
    <w:rsid w:val="002C63A5"/>
    <w:rsid w:val="002D1DB0"/>
    <w:rsid w:val="002E1955"/>
    <w:rsid w:val="002E39B0"/>
    <w:rsid w:val="002E48B5"/>
    <w:rsid w:val="002E4953"/>
    <w:rsid w:val="002E795E"/>
    <w:rsid w:val="002F4EB4"/>
    <w:rsid w:val="00300BBA"/>
    <w:rsid w:val="00303995"/>
    <w:rsid w:val="00310329"/>
    <w:rsid w:val="00314092"/>
    <w:rsid w:val="00320A8A"/>
    <w:rsid w:val="00321074"/>
    <w:rsid w:val="00331450"/>
    <w:rsid w:val="00331ECA"/>
    <w:rsid w:val="0034375F"/>
    <w:rsid w:val="00343E2C"/>
    <w:rsid w:val="00344EC4"/>
    <w:rsid w:val="0034597B"/>
    <w:rsid w:val="00346861"/>
    <w:rsid w:val="003477B1"/>
    <w:rsid w:val="00350718"/>
    <w:rsid w:val="00351EE8"/>
    <w:rsid w:val="00354523"/>
    <w:rsid w:val="003615DE"/>
    <w:rsid w:val="00362002"/>
    <w:rsid w:val="003629B1"/>
    <w:rsid w:val="00364CDD"/>
    <w:rsid w:val="003657CA"/>
    <w:rsid w:val="00370234"/>
    <w:rsid w:val="00381CBD"/>
    <w:rsid w:val="003875E9"/>
    <w:rsid w:val="00391F46"/>
    <w:rsid w:val="00394B8B"/>
    <w:rsid w:val="003A3CA3"/>
    <w:rsid w:val="003A71E8"/>
    <w:rsid w:val="003A731D"/>
    <w:rsid w:val="003B359B"/>
    <w:rsid w:val="003B5395"/>
    <w:rsid w:val="003B709E"/>
    <w:rsid w:val="003B7D67"/>
    <w:rsid w:val="003C279D"/>
    <w:rsid w:val="003C2CA1"/>
    <w:rsid w:val="003C57B4"/>
    <w:rsid w:val="003E03EA"/>
    <w:rsid w:val="003E2D9D"/>
    <w:rsid w:val="003E7056"/>
    <w:rsid w:val="003E7CD1"/>
    <w:rsid w:val="003E7DDA"/>
    <w:rsid w:val="004010F4"/>
    <w:rsid w:val="0040339A"/>
    <w:rsid w:val="00407C4A"/>
    <w:rsid w:val="0041323F"/>
    <w:rsid w:val="00424CBF"/>
    <w:rsid w:val="004251F9"/>
    <w:rsid w:val="00434B18"/>
    <w:rsid w:val="004354BF"/>
    <w:rsid w:val="00436841"/>
    <w:rsid w:val="00442B81"/>
    <w:rsid w:val="00447375"/>
    <w:rsid w:val="00451B41"/>
    <w:rsid w:val="00452E33"/>
    <w:rsid w:val="00456072"/>
    <w:rsid w:val="00457400"/>
    <w:rsid w:val="004608CA"/>
    <w:rsid w:val="00462E77"/>
    <w:rsid w:val="00470A40"/>
    <w:rsid w:val="004725EA"/>
    <w:rsid w:val="00473401"/>
    <w:rsid w:val="00474196"/>
    <w:rsid w:val="00475733"/>
    <w:rsid w:val="00481B31"/>
    <w:rsid w:val="00494428"/>
    <w:rsid w:val="004A0A6D"/>
    <w:rsid w:val="004A6322"/>
    <w:rsid w:val="004A6484"/>
    <w:rsid w:val="004B220C"/>
    <w:rsid w:val="004B324E"/>
    <w:rsid w:val="004B3262"/>
    <w:rsid w:val="004C0E62"/>
    <w:rsid w:val="004C0E6F"/>
    <w:rsid w:val="004C19AF"/>
    <w:rsid w:val="004C2A67"/>
    <w:rsid w:val="004C68BF"/>
    <w:rsid w:val="004C6DF3"/>
    <w:rsid w:val="004C7BB3"/>
    <w:rsid w:val="004D5BF3"/>
    <w:rsid w:val="004E263A"/>
    <w:rsid w:val="004E7843"/>
    <w:rsid w:val="004F0195"/>
    <w:rsid w:val="004F51B9"/>
    <w:rsid w:val="004F7670"/>
    <w:rsid w:val="005112FA"/>
    <w:rsid w:val="005136A1"/>
    <w:rsid w:val="005164F1"/>
    <w:rsid w:val="00522991"/>
    <w:rsid w:val="005332D9"/>
    <w:rsid w:val="005356C6"/>
    <w:rsid w:val="00543346"/>
    <w:rsid w:val="00547F9C"/>
    <w:rsid w:val="0055024B"/>
    <w:rsid w:val="00553854"/>
    <w:rsid w:val="005545DC"/>
    <w:rsid w:val="005545EB"/>
    <w:rsid w:val="00554982"/>
    <w:rsid w:val="00555FA0"/>
    <w:rsid w:val="00560DF7"/>
    <w:rsid w:val="00561487"/>
    <w:rsid w:val="00562E63"/>
    <w:rsid w:val="00574882"/>
    <w:rsid w:val="005769E6"/>
    <w:rsid w:val="00577D45"/>
    <w:rsid w:val="0058051B"/>
    <w:rsid w:val="00580F4D"/>
    <w:rsid w:val="00584469"/>
    <w:rsid w:val="00584D2B"/>
    <w:rsid w:val="00586187"/>
    <w:rsid w:val="00596BEB"/>
    <w:rsid w:val="005A03C7"/>
    <w:rsid w:val="005A1622"/>
    <w:rsid w:val="005A3106"/>
    <w:rsid w:val="005A4E01"/>
    <w:rsid w:val="005A5CE4"/>
    <w:rsid w:val="005B35E6"/>
    <w:rsid w:val="005B4C01"/>
    <w:rsid w:val="005C3650"/>
    <w:rsid w:val="005C3C20"/>
    <w:rsid w:val="005C402C"/>
    <w:rsid w:val="005C749B"/>
    <w:rsid w:val="005D03E8"/>
    <w:rsid w:val="005D2BDE"/>
    <w:rsid w:val="005D51E7"/>
    <w:rsid w:val="005E50C8"/>
    <w:rsid w:val="005E59A2"/>
    <w:rsid w:val="005E749E"/>
    <w:rsid w:val="005F361D"/>
    <w:rsid w:val="005F40F6"/>
    <w:rsid w:val="005F457E"/>
    <w:rsid w:val="00606031"/>
    <w:rsid w:val="00611F0F"/>
    <w:rsid w:val="0061402F"/>
    <w:rsid w:val="00614EF9"/>
    <w:rsid w:val="00615CA8"/>
    <w:rsid w:val="00616702"/>
    <w:rsid w:val="006209AB"/>
    <w:rsid w:val="00621239"/>
    <w:rsid w:val="00624C54"/>
    <w:rsid w:val="0062636C"/>
    <w:rsid w:val="006409B6"/>
    <w:rsid w:val="00640F43"/>
    <w:rsid w:val="00645C6C"/>
    <w:rsid w:val="006521C0"/>
    <w:rsid w:val="00657F67"/>
    <w:rsid w:val="00662B3C"/>
    <w:rsid w:val="0066464C"/>
    <w:rsid w:val="00665BA9"/>
    <w:rsid w:val="006756A6"/>
    <w:rsid w:val="006803D2"/>
    <w:rsid w:val="006827CD"/>
    <w:rsid w:val="00687186"/>
    <w:rsid w:val="00690A2E"/>
    <w:rsid w:val="00691007"/>
    <w:rsid w:val="00691B49"/>
    <w:rsid w:val="00693445"/>
    <w:rsid w:val="00696E51"/>
    <w:rsid w:val="006A0EFA"/>
    <w:rsid w:val="006A0FD9"/>
    <w:rsid w:val="006A20ED"/>
    <w:rsid w:val="006C03CD"/>
    <w:rsid w:val="006C2030"/>
    <w:rsid w:val="006C744A"/>
    <w:rsid w:val="006D5B30"/>
    <w:rsid w:val="006E437F"/>
    <w:rsid w:val="006E6C92"/>
    <w:rsid w:val="006E7087"/>
    <w:rsid w:val="006F061B"/>
    <w:rsid w:val="006F5EC6"/>
    <w:rsid w:val="006F7D67"/>
    <w:rsid w:val="00705B53"/>
    <w:rsid w:val="00705E58"/>
    <w:rsid w:val="00710E33"/>
    <w:rsid w:val="007160A2"/>
    <w:rsid w:val="00716698"/>
    <w:rsid w:val="0071770F"/>
    <w:rsid w:val="007219DF"/>
    <w:rsid w:val="00723F84"/>
    <w:rsid w:val="007242F5"/>
    <w:rsid w:val="00726801"/>
    <w:rsid w:val="00727C15"/>
    <w:rsid w:val="00727C97"/>
    <w:rsid w:val="0073441F"/>
    <w:rsid w:val="00742234"/>
    <w:rsid w:val="00743A09"/>
    <w:rsid w:val="007560EE"/>
    <w:rsid w:val="00763A3B"/>
    <w:rsid w:val="00766A94"/>
    <w:rsid w:val="00767C90"/>
    <w:rsid w:val="00771691"/>
    <w:rsid w:val="007716E6"/>
    <w:rsid w:val="0077334B"/>
    <w:rsid w:val="0077348A"/>
    <w:rsid w:val="007738C1"/>
    <w:rsid w:val="00775FE0"/>
    <w:rsid w:val="007762AD"/>
    <w:rsid w:val="007835B8"/>
    <w:rsid w:val="00784A1B"/>
    <w:rsid w:val="00794AC3"/>
    <w:rsid w:val="007954C5"/>
    <w:rsid w:val="007A2EB4"/>
    <w:rsid w:val="007A6D45"/>
    <w:rsid w:val="007B2956"/>
    <w:rsid w:val="007B3B35"/>
    <w:rsid w:val="007C42CD"/>
    <w:rsid w:val="007C6EAE"/>
    <w:rsid w:val="007D37E6"/>
    <w:rsid w:val="007D4429"/>
    <w:rsid w:val="007D66B6"/>
    <w:rsid w:val="007E01B0"/>
    <w:rsid w:val="007E3489"/>
    <w:rsid w:val="007E605A"/>
    <w:rsid w:val="007F2B9D"/>
    <w:rsid w:val="007F5275"/>
    <w:rsid w:val="007F77D5"/>
    <w:rsid w:val="008029D7"/>
    <w:rsid w:val="008033F9"/>
    <w:rsid w:val="008071BB"/>
    <w:rsid w:val="00810210"/>
    <w:rsid w:val="008134BF"/>
    <w:rsid w:val="00815B2D"/>
    <w:rsid w:val="00822B8A"/>
    <w:rsid w:val="00823482"/>
    <w:rsid w:val="00823ADC"/>
    <w:rsid w:val="0082765B"/>
    <w:rsid w:val="00834905"/>
    <w:rsid w:val="008360D7"/>
    <w:rsid w:val="00836B5E"/>
    <w:rsid w:val="00850A3B"/>
    <w:rsid w:val="00855991"/>
    <w:rsid w:val="00855BF3"/>
    <w:rsid w:val="0085642C"/>
    <w:rsid w:val="00867B1C"/>
    <w:rsid w:val="00874E65"/>
    <w:rsid w:val="00875C62"/>
    <w:rsid w:val="00876FFB"/>
    <w:rsid w:val="00877B5F"/>
    <w:rsid w:val="00882921"/>
    <w:rsid w:val="008865D0"/>
    <w:rsid w:val="008A3BA7"/>
    <w:rsid w:val="008B0C55"/>
    <w:rsid w:val="008B2AE2"/>
    <w:rsid w:val="008B40B4"/>
    <w:rsid w:val="008B4238"/>
    <w:rsid w:val="008D26DD"/>
    <w:rsid w:val="008E2A9E"/>
    <w:rsid w:val="008E3AC7"/>
    <w:rsid w:val="008E4BF0"/>
    <w:rsid w:val="008E6254"/>
    <w:rsid w:val="008E653F"/>
    <w:rsid w:val="008F1383"/>
    <w:rsid w:val="008F569E"/>
    <w:rsid w:val="008F774C"/>
    <w:rsid w:val="00910A0B"/>
    <w:rsid w:val="00914183"/>
    <w:rsid w:val="0092359C"/>
    <w:rsid w:val="009238A7"/>
    <w:rsid w:val="009279C1"/>
    <w:rsid w:val="00932A42"/>
    <w:rsid w:val="009363A8"/>
    <w:rsid w:val="00937ECA"/>
    <w:rsid w:val="00941C70"/>
    <w:rsid w:val="00954EE8"/>
    <w:rsid w:val="00954F8D"/>
    <w:rsid w:val="00955D82"/>
    <w:rsid w:val="00956712"/>
    <w:rsid w:val="00960563"/>
    <w:rsid w:val="00964878"/>
    <w:rsid w:val="00966D49"/>
    <w:rsid w:val="009722CA"/>
    <w:rsid w:val="00972BC5"/>
    <w:rsid w:val="00977CFD"/>
    <w:rsid w:val="00981759"/>
    <w:rsid w:val="00982685"/>
    <w:rsid w:val="009866C6"/>
    <w:rsid w:val="009941F3"/>
    <w:rsid w:val="009949E8"/>
    <w:rsid w:val="009971B4"/>
    <w:rsid w:val="009A0B8B"/>
    <w:rsid w:val="009A1027"/>
    <w:rsid w:val="009A7AF7"/>
    <w:rsid w:val="009B117D"/>
    <w:rsid w:val="009B3CBC"/>
    <w:rsid w:val="009B49B1"/>
    <w:rsid w:val="009B7ABF"/>
    <w:rsid w:val="009C2DCA"/>
    <w:rsid w:val="009D12EE"/>
    <w:rsid w:val="009D231D"/>
    <w:rsid w:val="009E7366"/>
    <w:rsid w:val="009F1DCD"/>
    <w:rsid w:val="00A050E0"/>
    <w:rsid w:val="00A07CAC"/>
    <w:rsid w:val="00A1710D"/>
    <w:rsid w:val="00A3333E"/>
    <w:rsid w:val="00A33DAF"/>
    <w:rsid w:val="00A37545"/>
    <w:rsid w:val="00A52059"/>
    <w:rsid w:val="00A66695"/>
    <w:rsid w:val="00A7031C"/>
    <w:rsid w:val="00A71B3D"/>
    <w:rsid w:val="00A7496B"/>
    <w:rsid w:val="00A83CED"/>
    <w:rsid w:val="00A9100C"/>
    <w:rsid w:val="00AA4A54"/>
    <w:rsid w:val="00AA7885"/>
    <w:rsid w:val="00AB76C9"/>
    <w:rsid w:val="00AC04E6"/>
    <w:rsid w:val="00AC6493"/>
    <w:rsid w:val="00AF061E"/>
    <w:rsid w:val="00AF323F"/>
    <w:rsid w:val="00AF65AE"/>
    <w:rsid w:val="00B00466"/>
    <w:rsid w:val="00B01230"/>
    <w:rsid w:val="00B012F0"/>
    <w:rsid w:val="00B03483"/>
    <w:rsid w:val="00B062D7"/>
    <w:rsid w:val="00B071FC"/>
    <w:rsid w:val="00B1444B"/>
    <w:rsid w:val="00B15E7E"/>
    <w:rsid w:val="00B1622F"/>
    <w:rsid w:val="00B248DF"/>
    <w:rsid w:val="00B27A5D"/>
    <w:rsid w:val="00B372C5"/>
    <w:rsid w:val="00B47386"/>
    <w:rsid w:val="00B50828"/>
    <w:rsid w:val="00B512DF"/>
    <w:rsid w:val="00B52657"/>
    <w:rsid w:val="00B52979"/>
    <w:rsid w:val="00B64F31"/>
    <w:rsid w:val="00B77A08"/>
    <w:rsid w:val="00B86E32"/>
    <w:rsid w:val="00B90D72"/>
    <w:rsid w:val="00B96892"/>
    <w:rsid w:val="00BA0A60"/>
    <w:rsid w:val="00BA2393"/>
    <w:rsid w:val="00BB44C5"/>
    <w:rsid w:val="00BB6AEE"/>
    <w:rsid w:val="00BB791D"/>
    <w:rsid w:val="00BC53D7"/>
    <w:rsid w:val="00BC6965"/>
    <w:rsid w:val="00BC6F4E"/>
    <w:rsid w:val="00BD25D2"/>
    <w:rsid w:val="00BD4549"/>
    <w:rsid w:val="00BD575D"/>
    <w:rsid w:val="00BD5CE2"/>
    <w:rsid w:val="00BE64ED"/>
    <w:rsid w:val="00BF57F6"/>
    <w:rsid w:val="00BF702C"/>
    <w:rsid w:val="00C008FB"/>
    <w:rsid w:val="00C063EF"/>
    <w:rsid w:val="00C07C3F"/>
    <w:rsid w:val="00C16A80"/>
    <w:rsid w:val="00C17DAC"/>
    <w:rsid w:val="00C20384"/>
    <w:rsid w:val="00C214F9"/>
    <w:rsid w:val="00C26227"/>
    <w:rsid w:val="00C27F90"/>
    <w:rsid w:val="00C367D8"/>
    <w:rsid w:val="00C40F97"/>
    <w:rsid w:val="00C523F7"/>
    <w:rsid w:val="00C53BE1"/>
    <w:rsid w:val="00C53CBF"/>
    <w:rsid w:val="00C56E97"/>
    <w:rsid w:val="00C602FA"/>
    <w:rsid w:val="00C62736"/>
    <w:rsid w:val="00C66427"/>
    <w:rsid w:val="00C7145A"/>
    <w:rsid w:val="00C71F57"/>
    <w:rsid w:val="00C74E31"/>
    <w:rsid w:val="00C811BD"/>
    <w:rsid w:val="00C829BC"/>
    <w:rsid w:val="00C876A3"/>
    <w:rsid w:val="00C93BC6"/>
    <w:rsid w:val="00C96C63"/>
    <w:rsid w:val="00C97BB7"/>
    <w:rsid w:val="00CA7282"/>
    <w:rsid w:val="00CA7722"/>
    <w:rsid w:val="00CB00A7"/>
    <w:rsid w:val="00CB073D"/>
    <w:rsid w:val="00CB24ED"/>
    <w:rsid w:val="00CB5D8D"/>
    <w:rsid w:val="00CC59F1"/>
    <w:rsid w:val="00CD03C6"/>
    <w:rsid w:val="00CD7345"/>
    <w:rsid w:val="00CE3E4A"/>
    <w:rsid w:val="00CE4394"/>
    <w:rsid w:val="00CE7675"/>
    <w:rsid w:val="00CF16A4"/>
    <w:rsid w:val="00CF2A90"/>
    <w:rsid w:val="00D0348D"/>
    <w:rsid w:val="00D06C97"/>
    <w:rsid w:val="00D129AC"/>
    <w:rsid w:val="00D13AE8"/>
    <w:rsid w:val="00D15821"/>
    <w:rsid w:val="00D20725"/>
    <w:rsid w:val="00D224A0"/>
    <w:rsid w:val="00D239B5"/>
    <w:rsid w:val="00D27CBC"/>
    <w:rsid w:val="00D30577"/>
    <w:rsid w:val="00D30735"/>
    <w:rsid w:val="00D30FC2"/>
    <w:rsid w:val="00D31BD3"/>
    <w:rsid w:val="00D322E7"/>
    <w:rsid w:val="00D34357"/>
    <w:rsid w:val="00D34661"/>
    <w:rsid w:val="00D35A2F"/>
    <w:rsid w:val="00D35E15"/>
    <w:rsid w:val="00D36520"/>
    <w:rsid w:val="00D41AD7"/>
    <w:rsid w:val="00D4356C"/>
    <w:rsid w:val="00D478FC"/>
    <w:rsid w:val="00D612EF"/>
    <w:rsid w:val="00D63580"/>
    <w:rsid w:val="00D66E27"/>
    <w:rsid w:val="00D70C57"/>
    <w:rsid w:val="00D70FA7"/>
    <w:rsid w:val="00D714A3"/>
    <w:rsid w:val="00D73E8D"/>
    <w:rsid w:val="00D764EF"/>
    <w:rsid w:val="00D835A0"/>
    <w:rsid w:val="00D84508"/>
    <w:rsid w:val="00D8592B"/>
    <w:rsid w:val="00D85CC4"/>
    <w:rsid w:val="00D92A9A"/>
    <w:rsid w:val="00D934A1"/>
    <w:rsid w:val="00DA3CC9"/>
    <w:rsid w:val="00DA410F"/>
    <w:rsid w:val="00DB23EE"/>
    <w:rsid w:val="00DB42AA"/>
    <w:rsid w:val="00DB74EC"/>
    <w:rsid w:val="00DB76F2"/>
    <w:rsid w:val="00DC0A96"/>
    <w:rsid w:val="00DC39B4"/>
    <w:rsid w:val="00DC50E3"/>
    <w:rsid w:val="00DE1E2D"/>
    <w:rsid w:val="00DE51E6"/>
    <w:rsid w:val="00DE67DC"/>
    <w:rsid w:val="00DE6DD0"/>
    <w:rsid w:val="00E027E2"/>
    <w:rsid w:val="00E0645C"/>
    <w:rsid w:val="00E25E7C"/>
    <w:rsid w:val="00E27205"/>
    <w:rsid w:val="00E3135B"/>
    <w:rsid w:val="00E347C6"/>
    <w:rsid w:val="00E35362"/>
    <w:rsid w:val="00E35A1E"/>
    <w:rsid w:val="00E4263F"/>
    <w:rsid w:val="00E43662"/>
    <w:rsid w:val="00E478E7"/>
    <w:rsid w:val="00E50DA5"/>
    <w:rsid w:val="00E610D4"/>
    <w:rsid w:val="00E61779"/>
    <w:rsid w:val="00E61B48"/>
    <w:rsid w:val="00E64C0A"/>
    <w:rsid w:val="00E65E20"/>
    <w:rsid w:val="00E768FE"/>
    <w:rsid w:val="00E821E4"/>
    <w:rsid w:val="00E82557"/>
    <w:rsid w:val="00E82A79"/>
    <w:rsid w:val="00E837D6"/>
    <w:rsid w:val="00E93B96"/>
    <w:rsid w:val="00E95D7D"/>
    <w:rsid w:val="00EA575C"/>
    <w:rsid w:val="00EB250B"/>
    <w:rsid w:val="00EB530B"/>
    <w:rsid w:val="00EB76DE"/>
    <w:rsid w:val="00EC2B4A"/>
    <w:rsid w:val="00EC54ED"/>
    <w:rsid w:val="00EC7E82"/>
    <w:rsid w:val="00EE0741"/>
    <w:rsid w:val="00EE5EFE"/>
    <w:rsid w:val="00EE630D"/>
    <w:rsid w:val="00EF7352"/>
    <w:rsid w:val="00F03D7B"/>
    <w:rsid w:val="00F0621C"/>
    <w:rsid w:val="00F11108"/>
    <w:rsid w:val="00F227C8"/>
    <w:rsid w:val="00F27B7B"/>
    <w:rsid w:val="00F3052A"/>
    <w:rsid w:val="00F451EC"/>
    <w:rsid w:val="00F4532C"/>
    <w:rsid w:val="00F46C03"/>
    <w:rsid w:val="00F52BBB"/>
    <w:rsid w:val="00F56CE0"/>
    <w:rsid w:val="00F65DC7"/>
    <w:rsid w:val="00F73134"/>
    <w:rsid w:val="00F74A0B"/>
    <w:rsid w:val="00F76CE4"/>
    <w:rsid w:val="00F80DA5"/>
    <w:rsid w:val="00F8307C"/>
    <w:rsid w:val="00F87E73"/>
    <w:rsid w:val="00F95B27"/>
    <w:rsid w:val="00FA6E70"/>
    <w:rsid w:val="00FB01E0"/>
    <w:rsid w:val="00FC1732"/>
    <w:rsid w:val="00FC1B67"/>
    <w:rsid w:val="00FC2308"/>
    <w:rsid w:val="00FC3043"/>
    <w:rsid w:val="00FC6C44"/>
    <w:rsid w:val="00FC6D9E"/>
    <w:rsid w:val="00FD6624"/>
    <w:rsid w:val="00FF6288"/>
    <w:rsid w:val="00FF76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64712A6"/>
  <w15:docId w15:val="{D0EE6F7A-CB07-4087-8CFB-C4EBE07F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545DC"/>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qFormat/>
    <w:rsid w:val="005545DC"/>
    <w:pPr>
      <w:keepNext/>
      <w:jc w:val="center"/>
      <w:outlineLvl w:val="1"/>
    </w:pPr>
    <w:rPr>
      <w:b/>
      <w:sz w:val="3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5545D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rsid w:val="005545DC"/>
    <w:pPr>
      <w:numPr>
        <w:numId w:val="1"/>
      </w:numPr>
    </w:pPr>
  </w:style>
  <w:style w:type="paragraph" w:styleId="Stopka">
    <w:name w:val="footer"/>
    <w:basedOn w:val="Normalny"/>
    <w:link w:val="StopkaZnak"/>
    <w:uiPriority w:val="99"/>
    <w:rsid w:val="005545DC"/>
    <w:pPr>
      <w:tabs>
        <w:tab w:val="center" w:pos="4536"/>
        <w:tab w:val="right" w:pos="9072"/>
      </w:tabs>
    </w:pPr>
  </w:style>
  <w:style w:type="character" w:customStyle="1" w:styleId="StopkaZnak">
    <w:name w:val="Stopka Znak"/>
    <w:basedOn w:val="Domylnaczcionkaakapitu"/>
    <w:link w:val="Stopka"/>
    <w:uiPriority w:val="99"/>
    <w:rsid w:val="005545DC"/>
    <w:rPr>
      <w:rFonts w:ascii="Times New Roman" w:eastAsia="Times New Roman" w:hAnsi="Times New Roman" w:cs="Times New Roman"/>
      <w:sz w:val="24"/>
      <w:szCs w:val="24"/>
      <w:lang w:eastAsia="pl-PL"/>
    </w:rPr>
  </w:style>
  <w:style w:type="character" w:styleId="Numerstrony">
    <w:name w:val="page number"/>
    <w:basedOn w:val="Domylnaczcionkaakapitu"/>
    <w:rsid w:val="005545DC"/>
  </w:style>
  <w:style w:type="character" w:customStyle="1" w:styleId="Nagwek2Znak">
    <w:name w:val="Nagłówek 2 Znak"/>
    <w:basedOn w:val="Domylnaczcionkaakapitu"/>
    <w:link w:val="Nagwek2"/>
    <w:rsid w:val="005545DC"/>
    <w:rPr>
      <w:rFonts w:ascii="Times New Roman" w:eastAsia="Times New Roman" w:hAnsi="Times New Roman" w:cs="Times New Roman"/>
      <w:b/>
      <w:sz w:val="32"/>
      <w:szCs w:val="20"/>
      <w:lang w:eastAsia="pl-PL"/>
    </w:rPr>
  </w:style>
  <w:style w:type="paragraph" w:styleId="Akapitzlist">
    <w:name w:val="List Paragraph"/>
    <w:aliases w:val="Normal,ECN - Nagłówek 2,RP-AK_LISTA,Przypis,ROŚ-AK_LISTA,1_literowka,Literowanie,Numerowanie,BulletC,Obiekt,Akapit z listą11,normalny tekst,Wyliczanie,Akapit z listą31,Akapit z listą3,Bullets"/>
    <w:basedOn w:val="Normalny"/>
    <w:link w:val="AkapitzlistZnak"/>
    <w:uiPriority w:val="34"/>
    <w:qFormat/>
    <w:rsid w:val="005545DC"/>
    <w:pPr>
      <w:ind w:left="720"/>
      <w:contextualSpacing/>
    </w:pPr>
  </w:style>
  <w:style w:type="paragraph" w:customStyle="1" w:styleId="NORMA">
    <w:name w:val="NORMA"/>
    <w:basedOn w:val="Normalny"/>
    <w:rsid w:val="00606031"/>
    <w:pPr>
      <w:autoSpaceDE w:val="0"/>
      <w:autoSpaceDN w:val="0"/>
      <w:adjustRightInd w:val="0"/>
      <w:spacing w:line="360" w:lineRule="auto"/>
      <w:jc w:val="both"/>
    </w:pPr>
    <w:rPr>
      <w:rFonts w:eastAsia="ArialMT"/>
    </w:rPr>
  </w:style>
  <w:style w:type="paragraph" w:styleId="Tekstdymka">
    <w:name w:val="Balloon Text"/>
    <w:basedOn w:val="Normalny"/>
    <w:link w:val="TekstdymkaZnak"/>
    <w:uiPriority w:val="99"/>
    <w:semiHidden/>
    <w:unhideWhenUsed/>
    <w:rsid w:val="00277852"/>
    <w:rPr>
      <w:rFonts w:ascii="Tahoma" w:hAnsi="Tahoma" w:cs="Tahoma"/>
      <w:sz w:val="16"/>
      <w:szCs w:val="16"/>
    </w:rPr>
  </w:style>
  <w:style w:type="character" w:customStyle="1" w:styleId="TekstdymkaZnak">
    <w:name w:val="Tekst dymka Znak"/>
    <w:basedOn w:val="Domylnaczcionkaakapitu"/>
    <w:link w:val="Tekstdymka"/>
    <w:uiPriority w:val="99"/>
    <w:semiHidden/>
    <w:rsid w:val="00277852"/>
    <w:rPr>
      <w:rFonts w:ascii="Tahoma" w:eastAsia="Times New Roman" w:hAnsi="Tahoma" w:cs="Tahoma"/>
      <w:sz w:val="16"/>
      <w:szCs w:val="16"/>
      <w:lang w:eastAsia="pl-PL"/>
    </w:rPr>
  </w:style>
  <w:style w:type="paragraph" w:styleId="Tekstprzypisukocowego">
    <w:name w:val="endnote text"/>
    <w:basedOn w:val="Normalny"/>
    <w:link w:val="TekstprzypisukocowegoZnak"/>
    <w:uiPriority w:val="99"/>
    <w:semiHidden/>
    <w:unhideWhenUsed/>
    <w:rsid w:val="00DE1E2D"/>
    <w:rPr>
      <w:sz w:val="20"/>
      <w:szCs w:val="20"/>
    </w:rPr>
  </w:style>
  <w:style w:type="character" w:customStyle="1" w:styleId="TekstprzypisukocowegoZnak">
    <w:name w:val="Tekst przypisu końcowego Znak"/>
    <w:basedOn w:val="Domylnaczcionkaakapitu"/>
    <w:link w:val="Tekstprzypisukocowego"/>
    <w:uiPriority w:val="99"/>
    <w:semiHidden/>
    <w:rsid w:val="00DE1E2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E1E2D"/>
    <w:rPr>
      <w:vertAlign w:val="superscript"/>
    </w:rPr>
  </w:style>
  <w:style w:type="paragraph" w:styleId="Nagwek">
    <w:name w:val="header"/>
    <w:basedOn w:val="Normalny"/>
    <w:link w:val="NagwekZnak"/>
    <w:uiPriority w:val="99"/>
    <w:unhideWhenUsed/>
    <w:rsid w:val="00067B5A"/>
    <w:pPr>
      <w:tabs>
        <w:tab w:val="center" w:pos="4536"/>
        <w:tab w:val="right" w:pos="9072"/>
      </w:tabs>
    </w:pPr>
  </w:style>
  <w:style w:type="character" w:customStyle="1" w:styleId="NagwekZnak">
    <w:name w:val="Nagłówek Znak"/>
    <w:basedOn w:val="Domylnaczcionkaakapitu"/>
    <w:link w:val="Nagwek"/>
    <w:uiPriority w:val="99"/>
    <w:rsid w:val="00067B5A"/>
    <w:rPr>
      <w:rFonts w:ascii="Times New Roman" w:eastAsia="Times New Roman" w:hAnsi="Times New Roman" w:cs="Times New Roman"/>
      <w:sz w:val="24"/>
      <w:szCs w:val="24"/>
      <w:lang w:eastAsia="pl-PL"/>
    </w:rPr>
  </w:style>
  <w:style w:type="paragraph" w:customStyle="1" w:styleId="Default">
    <w:name w:val="Default"/>
    <w:rsid w:val="004B324E"/>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CharStyle3">
    <w:name w:val="Char Style 3"/>
    <w:link w:val="Style2"/>
    <w:uiPriority w:val="99"/>
    <w:locked/>
    <w:rsid w:val="00F95B27"/>
    <w:rPr>
      <w:shd w:val="clear" w:color="auto" w:fill="FFFFFF"/>
    </w:rPr>
  </w:style>
  <w:style w:type="paragraph" w:customStyle="1" w:styleId="Style2">
    <w:name w:val="Style 2"/>
    <w:basedOn w:val="Normalny"/>
    <w:link w:val="CharStyle3"/>
    <w:uiPriority w:val="99"/>
    <w:rsid w:val="00F95B27"/>
    <w:pPr>
      <w:widowControl w:val="0"/>
      <w:shd w:val="clear" w:color="auto" w:fill="FFFFFF"/>
    </w:pPr>
    <w:rPr>
      <w:rFonts w:asciiTheme="minorHAnsi" w:eastAsiaTheme="minorHAnsi" w:hAnsiTheme="minorHAnsi" w:cstheme="minorBidi"/>
      <w:sz w:val="22"/>
      <w:szCs w:val="22"/>
      <w:lang w:eastAsia="en-US"/>
    </w:rPr>
  </w:style>
  <w:style w:type="character" w:customStyle="1" w:styleId="CharStyle5">
    <w:name w:val="Char Style 5"/>
    <w:uiPriority w:val="99"/>
    <w:rsid w:val="00F95B27"/>
    <w:rPr>
      <w:b/>
      <w:bCs/>
      <w:sz w:val="10"/>
      <w:szCs w:val="10"/>
      <w:shd w:val="clear" w:color="auto" w:fill="FFFFFF"/>
    </w:rPr>
  </w:style>
  <w:style w:type="character" w:customStyle="1" w:styleId="AkapitzlistZnak">
    <w:name w:val="Akapit z listą Znak"/>
    <w:aliases w:val="Normal Znak,ECN - Nagłówek 2 Znak,RP-AK_LISTA Znak,Przypis Znak,ROŚ-AK_LISTA Znak,1_literowka Znak,Literowanie Znak,Numerowanie Znak,BulletC Znak,Obiekt Znak,Akapit z listą11 Znak,normalny tekst Znak,Wyliczanie Znak,Bullets Znak"/>
    <w:link w:val="Akapitzlist"/>
    <w:uiPriority w:val="34"/>
    <w:qFormat/>
    <w:locked/>
    <w:rsid w:val="00025047"/>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403">
      <w:bodyDiv w:val="1"/>
      <w:marLeft w:val="0"/>
      <w:marRight w:val="0"/>
      <w:marTop w:val="0"/>
      <w:marBottom w:val="0"/>
      <w:divBdr>
        <w:top w:val="none" w:sz="0" w:space="0" w:color="auto"/>
        <w:left w:val="none" w:sz="0" w:space="0" w:color="auto"/>
        <w:bottom w:val="none" w:sz="0" w:space="0" w:color="auto"/>
        <w:right w:val="none" w:sz="0" w:space="0" w:color="auto"/>
      </w:divBdr>
    </w:div>
    <w:div w:id="164396455">
      <w:bodyDiv w:val="1"/>
      <w:marLeft w:val="0"/>
      <w:marRight w:val="0"/>
      <w:marTop w:val="0"/>
      <w:marBottom w:val="0"/>
      <w:divBdr>
        <w:top w:val="none" w:sz="0" w:space="0" w:color="auto"/>
        <w:left w:val="none" w:sz="0" w:space="0" w:color="auto"/>
        <w:bottom w:val="none" w:sz="0" w:space="0" w:color="auto"/>
        <w:right w:val="none" w:sz="0" w:space="0" w:color="auto"/>
      </w:divBdr>
    </w:div>
    <w:div w:id="164709457">
      <w:bodyDiv w:val="1"/>
      <w:marLeft w:val="0"/>
      <w:marRight w:val="0"/>
      <w:marTop w:val="0"/>
      <w:marBottom w:val="0"/>
      <w:divBdr>
        <w:top w:val="none" w:sz="0" w:space="0" w:color="auto"/>
        <w:left w:val="none" w:sz="0" w:space="0" w:color="auto"/>
        <w:bottom w:val="none" w:sz="0" w:space="0" w:color="auto"/>
        <w:right w:val="none" w:sz="0" w:space="0" w:color="auto"/>
      </w:divBdr>
    </w:div>
    <w:div w:id="197278217">
      <w:bodyDiv w:val="1"/>
      <w:marLeft w:val="0"/>
      <w:marRight w:val="0"/>
      <w:marTop w:val="0"/>
      <w:marBottom w:val="0"/>
      <w:divBdr>
        <w:top w:val="none" w:sz="0" w:space="0" w:color="auto"/>
        <w:left w:val="none" w:sz="0" w:space="0" w:color="auto"/>
        <w:bottom w:val="none" w:sz="0" w:space="0" w:color="auto"/>
        <w:right w:val="none" w:sz="0" w:space="0" w:color="auto"/>
      </w:divBdr>
    </w:div>
    <w:div w:id="207038867">
      <w:bodyDiv w:val="1"/>
      <w:marLeft w:val="0"/>
      <w:marRight w:val="0"/>
      <w:marTop w:val="0"/>
      <w:marBottom w:val="0"/>
      <w:divBdr>
        <w:top w:val="none" w:sz="0" w:space="0" w:color="auto"/>
        <w:left w:val="none" w:sz="0" w:space="0" w:color="auto"/>
        <w:bottom w:val="none" w:sz="0" w:space="0" w:color="auto"/>
        <w:right w:val="none" w:sz="0" w:space="0" w:color="auto"/>
      </w:divBdr>
    </w:div>
    <w:div w:id="374307478">
      <w:bodyDiv w:val="1"/>
      <w:marLeft w:val="0"/>
      <w:marRight w:val="0"/>
      <w:marTop w:val="0"/>
      <w:marBottom w:val="0"/>
      <w:divBdr>
        <w:top w:val="none" w:sz="0" w:space="0" w:color="auto"/>
        <w:left w:val="none" w:sz="0" w:space="0" w:color="auto"/>
        <w:bottom w:val="none" w:sz="0" w:space="0" w:color="auto"/>
        <w:right w:val="none" w:sz="0" w:space="0" w:color="auto"/>
      </w:divBdr>
    </w:div>
    <w:div w:id="395325243">
      <w:bodyDiv w:val="1"/>
      <w:marLeft w:val="0"/>
      <w:marRight w:val="0"/>
      <w:marTop w:val="0"/>
      <w:marBottom w:val="0"/>
      <w:divBdr>
        <w:top w:val="none" w:sz="0" w:space="0" w:color="auto"/>
        <w:left w:val="none" w:sz="0" w:space="0" w:color="auto"/>
        <w:bottom w:val="none" w:sz="0" w:space="0" w:color="auto"/>
        <w:right w:val="none" w:sz="0" w:space="0" w:color="auto"/>
      </w:divBdr>
    </w:div>
    <w:div w:id="664632660">
      <w:bodyDiv w:val="1"/>
      <w:marLeft w:val="0"/>
      <w:marRight w:val="0"/>
      <w:marTop w:val="0"/>
      <w:marBottom w:val="0"/>
      <w:divBdr>
        <w:top w:val="none" w:sz="0" w:space="0" w:color="auto"/>
        <w:left w:val="none" w:sz="0" w:space="0" w:color="auto"/>
        <w:bottom w:val="none" w:sz="0" w:space="0" w:color="auto"/>
        <w:right w:val="none" w:sz="0" w:space="0" w:color="auto"/>
      </w:divBdr>
    </w:div>
    <w:div w:id="753358873">
      <w:bodyDiv w:val="1"/>
      <w:marLeft w:val="0"/>
      <w:marRight w:val="0"/>
      <w:marTop w:val="0"/>
      <w:marBottom w:val="0"/>
      <w:divBdr>
        <w:top w:val="none" w:sz="0" w:space="0" w:color="auto"/>
        <w:left w:val="none" w:sz="0" w:space="0" w:color="auto"/>
        <w:bottom w:val="none" w:sz="0" w:space="0" w:color="auto"/>
        <w:right w:val="none" w:sz="0" w:space="0" w:color="auto"/>
      </w:divBdr>
    </w:div>
    <w:div w:id="767969469">
      <w:bodyDiv w:val="1"/>
      <w:marLeft w:val="0"/>
      <w:marRight w:val="0"/>
      <w:marTop w:val="0"/>
      <w:marBottom w:val="0"/>
      <w:divBdr>
        <w:top w:val="none" w:sz="0" w:space="0" w:color="auto"/>
        <w:left w:val="none" w:sz="0" w:space="0" w:color="auto"/>
        <w:bottom w:val="none" w:sz="0" w:space="0" w:color="auto"/>
        <w:right w:val="none" w:sz="0" w:space="0" w:color="auto"/>
      </w:divBdr>
    </w:div>
    <w:div w:id="841118513">
      <w:bodyDiv w:val="1"/>
      <w:marLeft w:val="0"/>
      <w:marRight w:val="0"/>
      <w:marTop w:val="0"/>
      <w:marBottom w:val="0"/>
      <w:divBdr>
        <w:top w:val="none" w:sz="0" w:space="0" w:color="auto"/>
        <w:left w:val="none" w:sz="0" w:space="0" w:color="auto"/>
        <w:bottom w:val="none" w:sz="0" w:space="0" w:color="auto"/>
        <w:right w:val="none" w:sz="0" w:space="0" w:color="auto"/>
      </w:divBdr>
    </w:div>
    <w:div w:id="859782906">
      <w:bodyDiv w:val="1"/>
      <w:marLeft w:val="0"/>
      <w:marRight w:val="0"/>
      <w:marTop w:val="0"/>
      <w:marBottom w:val="0"/>
      <w:divBdr>
        <w:top w:val="none" w:sz="0" w:space="0" w:color="auto"/>
        <w:left w:val="none" w:sz="0" w:space="0" w:color="auto"/>
        <w:bottom w:val="none" w:sz="0" w:space="0" w:color="auto"/>
        <w:right w:val="none" w:sz="0" w:space="0" w:color="auto"/>
      </w:divBdr>
    </w:div>
    <w:div w:id="1032344099">
      <w:bodyDiv w:val="1"/>
      <w:marLeft w:val="0"/>
      <w:marRight w:val="0"/>
      <w:marTop w:val="0"/>
      <w:marBottom w:val="0"/>
      <w:divBdr>
        <w:top w:val="none" w:sz="0" w:space="0" w:color="auto"/>
        <w:left w:val="none" w:sz="0" w:space="0" w:color="auto"/>
        <w:bottom w:val="none" w:sz="0" w:space="0" w:color="auto"/>
        <w:right w:val="none" w:sz="0" w:space="0" w:color="auto"/>
      </w:divBdr>
    </w:div>
    <w:div w:id="1118261070">
      <w:bodyDiv w:val="1"/>
      <w:marLeft w:val="0"/>
      <w:marRight w:val="0"/>
      <w:marTop w:val="0"/>
      <w:marBottom w:val="0"/>
      <w:divBdr>
        <w:top w:val="none" w:sz="0" w:space="0" w:color="auto"/>
        <w:left w:val="none" w:sz="0" w:space="0" w:color="auto"/>
        <w:bottom w:val="none" w:sz="0" w:space="0" w:color="auto"/>
        <w:right w:val="none" w:sz="0" w:space="0" w:color="auto"/>
      </w:divBdr>
    </w:div>
    <w:div w:id="1360857151">
      <w:bodyDiv w:val="1"/>
      <w:marLeft w:val="0"/>
      <w:marRight w:val="0"/>
      <w:marTop w:val="0"/>
      <w:marBottom w:val="0"/>
      <w:divBdr>
        <w:top w:val="none" w:sz="0" w:space="0" w:color="auto"/>
        <w:left w:val="none" w:sz="0" w:space="0" w:color="auto"/>
        <w:bottom w:val="none" w:sz="0" w:space="0" w:color="auto"/>
        <w:right w:val="none" w:sz="0" w:space="0" w:color="auto"/>
      </w:divBdr>
    </w:div>
    <w:div w:id="1421102481">
      <w:bodyDiv w:val="1"/>
      <w:marLeft w:val="0"/>
      <w:marRight w:val="0"/>
      <w:marTop w:val="0"/>
      <w:marBottom w:val="0"/>
      <w:divBdr>
        <w:top w:val="none" w:sz="0" w:space="0" w:color="auto"/>
        <w:left w:val="none" w:sz="0" w:space="0" w:color="auto"/>
        <w:bottom w:val="none" w:sz="0" w:space="0" w:color="auto"/>
        <w:right w:val="none" w:sz="0" w:space="0" w:color="auto"/>
      </w:divBdr>
    </w:div>
    <w:div w:id="1515421117">
      <w:bodyDiv w:val="1"/>
      <w:marLeft w:val="0"/>
      <w:marRight w:val="0"/>
      <w:marTop w:val="0"/>
      <w:marBottom w:val="0"/>
      <w:divBdr>
        <w:top w:val="none" w:sz="0" w:space="0" w:color="auto"/>
        <w:left w:val="none" w:sz="0" w:space="0" w:color="auto"/>
        <w:bottom w:val="none" w:sz="0" w:space="0" w:color="auto"/>
        <w:right w:val="none" w:sz="0" w:space="0" w:color="auto"/>
      </w:divBdr>
    </w:div>
    <w:div w:id="1542860008">
      <w:bodyDiv w:val="1"/>
      <w:marLeft w:val="0"/>
      <w:marRight w:val="0"/>
      <w:marTop w:val="0"/>
      <w:marBottom w:val="0"/>
      <w:divBdr>
        <w:top w:val="none" w:sz="0" w:space="0" w:color="auto"/>
        <w:left w:val="none" w:sz="0" w:space="0" w:color="auto"/>
        <w:bottom w:val="none" w:sz="0" w:space="0" w:color="auto"/>
        <w:right w:val="none" w:sz="0" w:space="0" w:color="auto"/>
      </w:divBdr>
    </w:div>
    <w:div w:id="1799373408">
      <w:bodyDiv w:val="1"/>
      <w:marLeft w:val="0"/>
      <w:marRight w:val="0"/>
      <w:marTop w:val="0"/>
      <w:marBottom w:val="0"/>
      <w:divBdr>
        <w:top w:val="none" w:sz="0" w:space="0" w:color="auto"/>
        <w:left w:val="none" w:sz="0" w:space="0" w:color="auto"/>
        <w:bottom w:val="none" w:sz="0" w:space="0" w:color="auto"/>
        <w:right w:val="none" w:sz="0" w:space="0" w:color="auto"/>
      </w:divBdr>
    </w:div>
    <w:div w:id="194507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30D70-E888-443F-A044-00F128A4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8409</Words>
  <Characters>50455</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UMWWM w Olsztynie</Company>
  <LinksUpToDate>false</LinksUpToDate>
  <CharactersWithSpaces>58747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Faszcza</dc:creator>
  <cp:lastModifiedBy>Marta Pikus</cp:lastModifiedBy>
  <cp:revision>2</cp:revision>
  <cp:lastPrinted>2014-06-30T11:56:00Z</cp:lastPrinted>
  <dcterms:created xsi:type="dcterms:W3CDTF">2024-05-29T06:29:00Z</dcterms:created>
  <dcterms:modified xsi:type="dcterms:W3CDTF">2024-05-29T06:29:00Z</dcterms:modified>
</cp:coreProperties>
</file>