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75A2E" w14:textId="51189070" w:rsidR="000A095F" w:rsidRPr="00001550" w:rsidRDefault="000A095F">
      <w:pPr>
        <w:rPr>
          <w:sz w:val="20"/>
        </w:rPr>
      </w:pPr>
      <w:r w:rsidRPr="00001550">
        <w:rPr>
          <w:rFonts w:ascii="Arial" w:hAnsi="Arial" w:cs="Arial"/>
          <w:noProof/>
          <w:sz w:val="20"/>
          <w:lang w:eastAsia="pl-PL"/>
        </w:rPr>
        <w:drawing>
          <wp:anchor distT="0" distB="0" distL="114300" distR="114300" simplePos="0" relativeHeight="251658752" behindDoc="0" locked="0" layoutInCell="1" allowOverlap="1" wp14:anchorId="5E72A59F" wp14:editId="75B7E20A">
            <wp:simplePos x="0" y="0"/>
            <wp:positionH relativeFrom="column">
              <wp:posOffset>-156845</wp:posOffset>
            </wp:positionH>
            <wp:positionV relativeFrom="paragraph">
              <wp:posOffset>414655</wp:posOffset>
            </wp:positionV>
            <wp:extent cx="6010275" cy="654685"/>
            <wp:effectExtent l="0" t="0" r="0" b="0"/>
            <wp:wrapSquare wrapText="bothSides"/>
            <wp:docPr id="1" name="Obraz 1" descr="C:\Users\s.wieczorek\Desktop\E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s.wieczorek\Desktop\EF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0275" cy="654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1550">
        <w:rPr>
          <w:sz w:val="20"/>
        </w:rPr>
        <w:t xml:space="preserve">Załącznik </w:t>
      </w:r>
      <w:r w:rsidR="00001550" w:rsidRPr="00001550">
        <w:rPr>
          <w:sz w:val="20"/>
        </w:rPr>
        <w:t>Uchwały nr 19/265/19/VI  Zarządu Województwa Warmińsko-Mazurskiego z dnia</w:t>
      </w:r>
      <w:r w:rsidR="00CF53D0">
        <w:rPr>
          <w:sz w:val="20"/>
        </w:rPr>
        <w:t xml:space="preserve"> </w:t>
      </w:r>
      <w:bookmarkStart w:id="0" w:name="_GoBack"/>
      <w:bookmarkEnd w:id="0"/>
      <w:r w:rsidR="00001550" w:rsidRPr="00001550">
        <w:rPr>
          <w:sz w:val="20"/>
        </w:rPr>
        <w:t>16 kwietnia 2019r.</w:t>
      </w:r>
    </w:p>
    <w:tbl>
      <w:tblPr>
        <w:tblpPr w:leftFromText="141" w:rightFromText="141" w:horzAnchor="margin" w:tblpY="810"/>
        <w:tblW w:w="11939" w:type="dxa"/>
        <w:tblLayout w:type="fixed"/>
        <w:tblCellMar>
          <w:left w:w="70" w:type="dxa"/>
          <w:right w:w="70" w:type="dxa"/>
        </w:tblCellMar>
        <w:tblLook w:val="01E0" w:firstRow="1" w:lastRow="1" w:firstColumn="1" w:lastColumn="1" w:noHBand="0" w:noVBand="0"/>
      </w:tblPr>
      <w:tblGrid>
        <w:gridCol w:w="3552"/>
        <w:gridCol w:w="2218"/>
        <w:gridCol w:w="2218"/>
        <w:gridCol w:w="3951"/>
      </w:tblGrid>
      <w:tr w:rsidR="001A7788" w14:paraId="62B76C2A" w14:textId="77777777" w:rsidTr="00A85949">
        <w:trPr>
          <w:trHeight w:val="1259"/>
        </w:trPr>
        <w:tc>
          <w:tcPr>
            <w:tcW w:w="3552" w:type="dxa"/>
            <w:vAlign w:val="center"/>
          </w:tcPr>
          <w:p w14:paraId="00C51B8D" w14:textId="747B1F1A" w:rsidR="001A7788" w:rsidRDefault="001A7788" w:rsidP="008425A4"/>
        </w:tc>
        <w:tc>
          <w:tcPr>
            <w:tcW w:w="2218" w:type="dxa"/>
          </w:tcPr>
          <w:p w14:paraId="2456FA55" w14:textId="77777777" w:rsidR="001A7788" w:rsidRDefault="001A7788" w:rsidP="008425A4">
            <w:pPr>
              <w:jc w:val="center"/>
            </w:pPr>
          </w:p>
        </w:tc>
        <w:tc>
          <w:tcPr>
            <w:tcW w:w="2218" w:type="dxa"/>
            <w:vAlign w:val="center"/>
          </w:tcPr>
          <w:p w14:paraId="24BEA01B" w14:textId="76AB4A86" w:rsidR="001A7788" w:rsidRDefault="001A7788" w:rsidP="008425A4">
            <w:pPr>
              <w:jc w:val="center"/>
            </w:pPr>
          </w:p>
        </w:tc>
        <w:tc>
          <w:tcPr>
            <w:tcW w:w="3951" w:type="dxa"/>
            <w:vAlign w:val="center"/>
          </w:tcPr>
          <w:p w14:paraId="4010E1E9" w14:textId="77777777" w:rsidR="001A7788" w:rsidRDefault="001A7788" w:rsidP="008425A4">
            <w:pPr>
              <w:jc w:val="right"/>
            </w:pPr>
          </w:p>
        </w:tc>
      </w:tr>
    </w:tbl>
    <w:p w14:paraId="4CC68546" w14:textId="61014BE4" w:rsidR="008425A4" w:rsidRPr="008425A4" w:rsidRDefault="008425A4">
      <w:pPr>
        <w:pStyle w:val="Nagwek"/>
        <w:tabs>
          <w:tab w:val="right" w:pos="9180"/>
        </w:tabs>
        <w:spacing w:after="120" w:line="312" w:lineRule="auto"/>
        <w:jc w:val="center"/>
        <w:rPr>
          <w:color w:val="000000"/>
          <w:sz w:val="36"/>
          <w:szCs w:val="36"/>
        </w:rPr>
      </w:pPr>
      <w:r w:rsidRPr="008425A4">
        <w:rPr>
          <w:color w:val="000000"/>
          <w:sz w:val="36"/>
          <w:szCs w:val="36"/>
        </w:rPr>
        <w:t>Urząd Marszałkowski Województwa</w:t>
      </w:r>
    </w:p>
    <w:p w14:paraId="76F3B647" w14:textId="77777777" w:rsidR="008425A4" w:rsidRDefault="008425A4" w:rsidP="008425A4">
      <w:pPr>
        <w:pStyle w:val="Nagwek"/>
        <w:tabs>
          <w:tab w:val="right" w:pos="9180"/>
        </w:tabs>
        <w:spacing w:after="120" w:line="312" w:lineRule="auto"/>
        <w:jc w:val="center"/>
        <w:rPr>
          <w:color w:val="000000"/>
          <w:sz w:val="36"/>
          <w:szCs w:val="36"/>
        </w:rPr>
      </w:pPr>
      <w:r w:rsidRPr="008425A4">
        <w:rPr>
          <w:color w:val="000000"/>
          <w:sz w:val="36"/>
          <w:szCs w:val="36"/>
        </w:rPr>
        <w:t xml:space="preserve">Warmińsko-Mazurskiego </w:t>
      </w:r>
      <w:r w:rsidRPr="008425A4">
        <w:rPr>
          <w:color w:val="000000"/>
          <w:sz w:val="36"/>
          <w:szCs w:val="36"/>
        </w:rPr>
        <w:br/>
        <w:t>w Olsztynie</w:t>
      </w:r>
    </w:p>
    <w:p w14:paraId="7EA4B88D" w14:textId="77777777" w:rsidR="008425A4" w:rsidRPr="008425A4" w:rsidRDefault="008425A4" w:rsidP="008425A4">
      <w:pPr>
        <w:pStyle w:val="Nagwek"/>
        <w:tabs>
          <w:tab w:val="right" w:pos="9180"/>
        </w:tabs>
        <w:spacing w:after="120"/>
        <w:jc w:val="center"/>
        <w:rPr>
          <w:color w:val="000000"/>
          <w:sz w:val="18"/>
          <w:szCs w:val="18"/>
        </w:rPr>
      </w:pPr>
    </w:p>
    <w:p w14:paraId="1048F5AF" w14:textId="77777777" w:rsidR="008425A4" w:rsidRDefault="008425A4" w:rsidP="008425A4">
      <w:pPr>
        <w:jc w:val="center"/>
        <w:rPr>
          <w:b/>
          <w:sz w:val="44"/>
        </w:rPr>
      </w:pPr>
      <w:r w:rsidRPr="00A729D3">
        <w:rPr>
          <w:b/>
          <w:sz w:val="44"/>
        </w:rPr>
        <w:t>Regulamin konkursu</w:t>
      </w:r>
    </w:p>
    <w:p w14:paraId="5A05E2CF" w14:textId="77777777" w:rsidR="008425A4" w:rsidRPr="00C11375" w:rsidRDefault="008425A4" w:rsidP="008425A4">
      <w:pPr>
        <w:spacing w:after="0" w:line="240" w:lineRule="auto"/>
        <w:jc w:val="center"/>
        <w:rPr>
          <w:b/>
          <w:sz w:val="32"/>
          <w:szCs w:val="32"/>
        </w:rPr>
      </w:pPr>
      <w:r>
        <w:rPr>
          <w:b/>
          <w:sz w:val="32"/>
          <w:szCs w:val="32"/>
        </w:rPr>
        <w:t>Regionalnego Programu Operacyjnego</w:t>
      </w:r>
    </w:p>
    <w:p w14:paraId="2EDB0DCB" w14:textId="77777777" w:rsidR="008425A4" w:rsidRPr="00C11375" w:rsidRDefault="008425A4" w:rsidP="008425A4">
      <w:pPr>
        <w:spacing w:after="0" w:line="240" w:lineRule="auto"/>
        <w:jc w:val="center"/>
        <w:rPr>
          <w:b/>
          <w:sz w:val="32"/>
          <w:szCs w:val="32"/>
        </w:rPr>
      </w:pPr>
      <w:r>
        <w:rPr>
          <w:b/>
          <w:sz w:val="32"/>
          <w:szCs w:val="32"/>
        </w:rPr>
        <w:t>Województwa Warmińsko – Mazurskiego</w:t>
      </w:r>
    </w:p>
    <w:p w14:paraId="24AD027C" w14:textId="77777777" w:rsidR="008425A4" w:rsidRDefault="008425A4" w:rsidP="008425A4">
      <w:pPr>
        <w:spacing w:after="0" w:line="240" w:lineRule="auto"/>
        <w:jc w:val="center"/>
        <w:rPr>
          <w:b/>
          <w:sz w:val="32"/>
          <w:szCs w:val="32"/>
        </w:rPr>
      </w:pPr>
      <w:r>
        <w:rPr>
          <w:b/>
          <w:sz w:val="32"/>
          <w:szCs w:val="32"/>
        </w:rPr>
        <w:t>na lata 2014 – 2020</w:t>
      </w:r>
    </w:p>
    <w:p w14:paraId="1C450B71" w14:textId="77777777" w:rsidR="00C422D1" w:rsidRPr="008425A4" w:rsidRDefault="00C422D1" w:rsidP="008425A4">
      <w:pPr>
        <w:pStyle w:val="Nagwek"/>
        <w:tabs>
          <w:tab w:val="clear" w:pos="9072"/>
          <w:tab w:val="right" w:pos="9180"/>
        </w:tabs>
        <w:spacing w:after="120"/>
        <w:jc w:val="center"/>
        <w:rPr>
          <w:color w:val="000000"/>
        </w:rPr>
      </w:pPr>
    </w:p>
    <w:p w14:paraId="1FD4B0F7" w14:textId="77777777" w:rsidR="008425A4" w:rsidRDefault="008425A4" w:rsidP="007B4D9F">
      <w:pPr>
        <w:spacing w:after="0" w:line="312" w:lineRule="auto"/>
        <w:jc w:val="center"/>
        <w:rPr>
          <w:sz w:val="28"/>
        </w:rPr>
      </w:pPr>
      <w:r w:rsidRPr="008425A4">
        <w:rPr>
          <w:b/>
          <w:sz w:val="28"/>
        </w:rPr>
        <w:t>Oś Priorytetowa 2:</w:t>
      </w:r>
      <w:r w:rsidRPr="00A729D3">
        <w:rPr>
          <w:sz w:val="28"/>
        </w:rPr>
        <w:t xml:space="preserve"> Kadry dla gospodarki</w:t>
      </w:r>
    </w:p>
    <w:p w14:paraId="3D95AF13" w14:textId="77777777" w:rsidR="00C422D1" w:rsidRPr="0007273A" w:rsidRDefault="00C422D1" w:rsidP="007B4D9F">
      <w:pPr>
        <w:pStyle w:val="Nagwek"/>
        <w:tabs>
          <w:tab w:val="left" w:pos="180"/>
          <w:tab w:val="left" w:pos="360"/>
        </w:tabs>
        <w:spacing w:after="0" w:line="312" w:lineRule="auto"/>
        <w:jc w:val="center"/>
        <w:rPr>
          <w:color w:val="000000"/>
          <w:sz w:val="28"/>
          <w:szCs w:val="28"/>
        </w:rPr>
      </w:pPr>
      <w:r w:rsidRPr="0007273A">
        <w:rPr>
          <w:b/>
          <w:color w:val="000000"/>
          <w:sz w:val="28"/>
          <w:szCs w:val="28"/>
        </w:rPr>
        <w:t>Działanie 2.4:</w:t>
      </w:r>
      <w:r w:rsidRPr="0007273A">
        <w:rPr>
          <w:color w:val="000000"/>
          <w:sz w:val="28"/>
          <w:szCs w:val="28"/>
        </w:rPr>
        <w:t xml:space="preserve"> Rozwój kształcenia i szkolenia zawodowego </w:t>
      </w:r>
    </w:p>
    <w:p w14:paraId="63D1807B" w14:textId="77777777" w:rsidR="00FA11C3" w:rsidRDefault="00A63D58" w:rsidP="00A63D58">
      <w:pPr>
        <w:pStyle w:val="Nagwek"/>
        <w:tabs>
          <w:tab w:val="left" w:pos="180"/>
          <w:tab w:val="left" w:pos="360"/>
        </w:tabs>
        <w:spacing w:after="0"/>
        <w:jc w:val="center"/>
        <w:rPr>
          <w:rFonts w:ascii="Cambria" w:hAnsi="Cambria"/>
          <w:color w:val="000000"/>
          <w:sz w:val="28"/>
          <w:szCs w:val="28"/>
        </w:rPr>
      </w:pPr>
      <w:r w:rsidRPr="00035A22">
        <w:rPr>
          <w:rFonts w:ascii="Cambria" w:hAnsi="Cambria"/>
          <w:b/>
          <w:color w:val="000000"/>
          <w:sz w:val="28"/>
          <w:szCs w:val="28"/>
        </w:rPr>
        <w:t>Poddziałanie 2.4.</w:t>
      </w:r>
      <w:r>
        <w:rPr>
          <w:rFonts w:ascii="Cambria" w:hAnsi="Cambria"/>
          <w:b/>
          <w:color w:val="000000"/>
          <w:sz w:val="28"/>
          <w:szCs w:val="28"/>
        </w:rPr>
        <w:t>2</w:t>
      </w:r>
      <w:r w:rsidRPr="00035A22">
        <w:rPr>
          <w:rFonts w:ascii="Cambria" w:hAnsi="Cambria"/>
          <w:b/>
          <w:color w:val="000000"/>
          <w:sz w:val="28"/>
          <w:szCs w:val="28"/>
        </w:rPr>
        <w:t xml:space="preserve">: </w:t>
      </w:r>
      <w:r w:rsidRPr="00035A22">
        <w:rPr>
          <w:rFonts w:ascii="Cambria" w:hAnsi="Cambria"/>
          <w:color w:val="000000"/>
          <w:sz w:val="28"/>
          <w:szCs w:val="28"/>
        </w:rPr>
        <w:t xml:space="preserve">Rozwój kształcenia i szkolenia zawodowego </w:t>
      </w:r>
    </w:p>
    <w:p w14:paraId="3ED8A89A" w14:textId="0CA2FD06" w:rsidR="00A63D58" w:rsidRPr="00C2714F" w:rsidRDefault="00A63D58" w:rsidP="00A63D58">
      <w:pPr>
        <w:pStyle w:val="Nagwek"/>
        <w:tabs>
          <w:tab w:val="left" w:pos="180"/>
          <w:tab w:val="left" w:pos="360"/>
        </w:tabs>
        <w:spacing w:after="0"/>
        <w:jc w:val="center"/>
        <w:rPr>
          <w:rFonts w:ascii="Cambria" w:hAnsi="Cambria"/>
          <w:b/>
          <w:i/>
          <w:color w:val="000000"/>
          <w:sz w:val="28"/>
          <w:szCs w:val="28"/>
        </w:rPr>
      </w:pPr>
      <w:r w:rsidRPr="00035A22">
        <w:rPr>
          <w:rFonts w:ascii="Cambria" w:hAnsi="Cambria"/>
          <w:color w:val="000000"/>
          <w:sz w:val="28"/>
          <w:szCs w:val="28"/>
        </w:rPr>
        <w:t xml:space="preserve">- </w:t>
      </w:r>
      <w:r w:rsidRPr="00C2714F">
        <w:rPr>
          <w:rFonts w:ascii="Cambria" w:hAnsi="Cambria"/>
          <w:b/>
          <w:color w:val="000000"/>
          <w:sz w:val="28"/>
          <w:szCs w:val="28"/>
        </w:rPr>
        <w:t>projekty ZIT bis Elbląg</w:t>
      </w:r>
    </w:p>
    <w:p w14:paraId="1C05BC4C" w14:textId="77777777" w:rsidR="00A63D58" w:rsidRPr="0007273A" w:rsidRDefault="00A63D58" w:rsidP="00A63D58">
      <w:pPr>
        <w:pStyle w:val="Nagwek"/>
        <w:tabs>
          <w:tab w:val="left" w:pos="180"/>
          <w:tab w:val="left" w:pos="360"/>
        </w:tabs>
        <w:spacing w:before="120" w:after="0" w:line="240" w:lineRule="auto"/>
        <w:jc w:val="center"/>
        <w:rPr>
          <w:color w:val="000000"/>
          <w:sz w:val="28"/>
          <w:szCs w:val="28"/>
        </w:rPr>
      </w:pPr>
      <w:r w:rsidRPr="0007273A">
        <w:rPr>
          <w:b/>
          <w:color w:val="000000"/>
          <w:sz w:val="28"/>
          <w:szCs w:val="28"/>
        </w:rPr>
        <w:t>Priorytet inwestycyjny 10iv</w:t>
      </w:r>
      <w:r w:rsidRPr="0007273A">
        <w:rPr>
          <w:color w:val="000000"/>
          <w:sz w:val="28"/>
          <w:szCs w:val="28"/>
        </w:rPr>
        <w:t xml:space="preserve">: Lepsze dostosowanie systemów kształcenia </w:t>
      </w:r>
      <w:r w:rsidRPr="0007273A">
        <w:rPr>
          <w:color w:val="000000"/>
          <w:sz w:val="28"/>
          <w:szCs w:val="28"/>
        </w:rPr>
        <w:br/>
        <w:t>i szkolenia do potrzeb rynku pracy, ułatwienie przechodzenia z etapu kształcenia do etapu zatrudnienia oraz wzmacnianie systemów kształcenia</w:t>
      </w:r>
      <w:r w:rsidRPr="0007273A">
        <w:rPr>
          <w:color w:val="000000"/>
          <w:sz w:val="28"/>
          <w:szCs w:val="28"/>
        </w:rPr>
        <w:br/>
        <w:t xml:space="preserve">i szkolenia zawodowego i ich jakości, w tym poprzez mechanizmy prognozowania umiejętności, dostosowania programów nauczania </w:t>
      </w:r>
      <w:r w:rsidRPr="0007273A">
        <w:rPr>
          <w:color w:val="000000"/>
          <w:sz w:val="28"/>
          <w:szCs w:val="28"/>
        </w:rPr>
        <w:br/>
        <w:t>oraz tworzenia i rozwoju systemów uczenia się poprzez praktyczną naukę zawodu realizowaną w ścisłej współpracy z pracodawcami</w:t>
      </w:r>
    </w:p>
    <w:p w14:paraId="1BB6CCEE" w14:textId="77777777" w:rsidR="00D875DF" w:rsidRDefault="00D875DF" w:rsidP="00C422D1">
      <w:pPr>
        <w:pStyle w:val="Nagwek"/>
        <w:spacing w:before="100" w:beforeAutospacing="1" w:after="100" w:afterAutospacing="1"/>
        <w:jc w:val="center"/>
        <w:rPr>
          <w:rFonts w:ascii="Cambria" w:hAnsi="Cambria"/>
          <w:b/>
          <w:color w:val="000000"/>
          <w:sz w:val="28"/>
          <w:szCs w:val="28"/>
        </w:rPr>
      </w:pPr>
    </w:p>
    <w:p w14:paraId="584BBD67" w14:textId="0662EEE4" w:rsidR="00660686" w:rsidRPr="009D2851" w:rsidRDefault="007B4D9F" w:rsidP="009D2851">
      <w:pPr>
        <w:pStyle w:val="Nagwek"/>
        <w:spacing w:before="100" w:beforeAutospacing="1" w:after="100" w:afterAutospacing="1"/>
        <w:jc w:val="center"/>
        <w:rPr>
          <w:rFonts w:ascii="Cambria" w:hAnsi="Cambria"/>
          <w:b/>
          <w:color w:val="000000"/>
          <w:sz w:val="28"/>
          <w:szCs w:val="28"/>
        </w:rPr>
      </w:pPr>
      <w:r w:rsidRPr="001A1742">
        <w:rPr>
          <w:rFonts w:ascii="Cambria" w:hAnsi="Cambria"/>
          <w:b/>
          <w:color w:val="000000"/>
          <w:sz w:val="28"/>
          <w:szCs w:val="28"/>
        </w:rPr>
        <w:t>Konkurs nr RPWM.02.04.0</w:t>
      </w:r>
      <w:r w:rsidR="00A63D58">
        <w:rPr>
          <w:rFonts w:ascii="Cambria" w:hAnsi="Cambria"/>
          <w:b/>
          <w:color w:val="000000"/>
          <w:sz w:val="28"/>
          <w:szCs w:val="28"/>
        </w:rPr>
        <w:t>2</w:t>
      </w:r>
      <w:r w:rsidRPr="001A1742">
        <w:rPr>
          <w:rFonts w:ascii="Cambria" w:hAnsi="Cambria"/>
          <w:b/>
          <w:color w:val="000000"/>
          <w:sz w:val="28"/>
          <w:szCs w:val="28"/>
        </w:rPr>
        <w:t>-IZ.00-28-</w:t>
      </w:r>
      <w:r w:rsidR="00831919" w:rsidRPr="001A1742">
        <w:rPr>
          <w:rFonts w:ascii="Cambria" w:hAnsi="Cambria"/>
          <w:b/>
          <w:color w:val="000000"/>
          <w:sz w:val="28"/>
          <w:szCs w:val="28"/>
        </w:rPr>
        <w:t>0</w:t>
      </w:r>
      <w:r w:rsidR="00831919" w:rsidRPr="008B7396">
        <w:rPr>
          <w:rFonts w:ascii="Cambria" w:hAnsi="Cambria"/>
          <w:b/>
          <w:sz w:val="28"/>
          <w:szCs w:val="28"/>
        </w:rPr>
        <w:t>0</w:t>
      </w:r>
      <w:r w:rsidR="00831919">
        <w:rPr>
          <w:rFonts w:ascii="Cambria" w:hAnsi="Cambria"/>
          <w:b/>
          <w:sz w:val="28"/>
          <w:szCs w:val="28"/>
        </w:rPr>
        <w:t>1</w:t>
      </w:r>
      <w:r w:rsidRPr="001A1742">
        <w:rPr>
          <w:rFonts w:ascii="Cambria" w:hAnsi="Cambria"/>
          <w:b/>
          <w:color w:val="000000"/>
          <w:sz w:val="28"/>
          <w:szCs w:val="28"/>
        </w:rPr>
        <w:t>/</w:t>
      </w:r>
      <w:r w:rsidR="00831919" w:rsidRPr="001A1742">
        <w:rPr>
          <w:rFonts w:ascii="Cambria" w:hAnsi="Cambria"/>
          <w:b/>
          <w:color w:val="000000"/>
          <w:sz w:val="28"/>
          <w:szCs w:val="28"/>
        </w:rPr>
        <w:t>1</w:t>
      </w:r>
      <w:r w:rsidR="00074B11">
        <w:rPr>
          <w:rFonts w:ascii="Cambria" w:hAnsi="Cambria"/>
          <w:b/>
          <w:color w:val="000000"/>
          <w:sz w:val="28"/>
          <w:szCs w:val="28"/>
        </w:rPr>
        <w:t>9</w:t>
      </w:r>
    </w:p>
    <w:p w14:paraId="3B584B07" w14:textId="77777777" w:rsidR="009D2851" w:rsidRPr="0007273A" w:rsidRDefault="009D2851" w:rsidP="00C422D1">
      <w:pPr>
        <w:pStyle w:val="Nagwek"/>
        <w:spacing w:before="100" w:beforeAutospacing="1" w:after="100" w:afterAutospacing="1"/>
        <w:jc w:val="center"/>
        <w:rPr>
          <w:b/>
          <w:sz w:val="28"/>
          <w:szCs w:val="28"/>
        </w:rPr>
        <w:sectPr w:rsidR="009D2851" w:rsidRPr="0007273A" w:rsidSect="00A85949">
          <w:footerReference w:type="default" r:id="rId9"/>
          <w:pgSz w:w="11906" w:h="16838" w:code="9"/>
          <w:pgMar w:top="1417" w:right="1274" w:bottom="1417" w:left="1417" w:header="709" w:footer="709" w:gutter="0"/>
          <w:cols w:space="708"/>
          <w:docGrid w:linePitch="360"/>
        </w:sectPr>
      </w:pPr>
    </w:p>
    <w:tbl>
      <w:tblPr>
        <w:tblpPr w:leftFromText="141" w:rightFromText="141" w:vertAnchor="text" w:tblpY="1"/>
        <w:tblOverlap w:val="never"/>
        <w:tblW w:w="10207" w:type="dxa"/>
        <w:tblLayout w:type="fixed"/>
        <w:tblLook w:val="00A0" w:firstRow="1" w:lastRow="0" w:firstColumn="1" w:lastColumn="0" w:noHBand="0" w:noVBand="0"/>
      </w:tblPr>
      <w:tblGrid>
        <w:gridCol w:w="10207"/>
      </w:tblGrid>
      <w:tr w:rsidR="00C422D1" w:rsidRPr="000E7915" w14:paraId="76BE2CAD" w14:textId="77777777" w:rsidTr="008446E4">
        <w:tc>
          <w:tcPr>
            <w:tcW w:w="10207" w:type="dxa"/>
            <w:shd w:val="clear" w:color="auto" w:fill="auto"/>
            <w:vAlign w:val="center"/>
          </w:tcPr>
          <w:p w14:paraId="5D573CA3" w14:textId="77C1D1AD" w:rsidR="00C422D1" w:rsidRPr="008446E4" w:rsidRDefault="008446E4" w:rsidP="008446E4">
            <w:pPr>
              <w:pStyle w:val="Nagwek"/>
              <w:spacing w:before="40" w:after="40" w:line="240" w:lineRule="auto"/>
              <w:jc w:val="center"/>
              <w:rPr>
                <w:b/>
                <w:sz w:val="28"/>
                <w:szCs w:val="28"/>
              </w:rPr>
            </w:pPr>
            <w:r>
              <w:rPr>
                <w:b/>
                <w:sz w:val="28"/>
                <w:szCs w:val="28"/>
              </w:rPr>
              <w:lastRenderedPageBreak/>
              <w:t>Spis treści</w:t>
            </w:r>
          </w:p>
        </w:tc>
      </w:tr>
    </w:tbl>
    <w:tbl>
      <w:tblPr>
        <w:tblW w:w="10207" w:type="dxa"/>
        <w:tblInd w:w="-601" w:type="dxa"/>
        <w:tblLayout w:type="fixed"/>
        <w:tblLook w:val="00A0" w:firstRow="1" w:lastRow="0" w:firstColumn="1" w:lastColumn="0" w:noHBand="0" w:noVBand="0"/>
      </w:tblPr>
      <w:tblGrid>
        <w:gridCol w:w="9498"/>
        <w:gridCol w:w="709"/>
      </w:tblGrid>
      <w:tr w:rsidR="008446E4" w:rsidRPr="000E7915" w14:paraId="47C15AC2" w14:textId="77777777" w:rsidTr="004B45DE">
        <w:tc>
          <w:tcPr>
            <w:tcW w:w="10207" w:type="dxa"/>
            <w:gridSpan w:val="2"/>
            <w:shd w:val="clear" w:color="auto" w:fill="auto"/>
            <w:vAlign w:val="center"/>
          </w:tcPr>
          <w:p w14:paraId="72B93F61" w14:textId="77777777" w:rsidR="008446E4" w:rsidRPr="000E7915" w:rsidRDefault="008446E4" w:rsidP="008446E4">
            <w:pPr>
              <w:pStyle w:val="Nagwek"/>
              <w:spacing w:before="40" w:after="40" w:line="240" w:lineRule="auto"/>
              <w:rPr>
                <w:b/>
                <w:color w:val="000000"/>
                <w:sz w:val="28"/>
                <w:szCs w:val="28"/>
                <w:highlight w:val="yellow"/>
              </w:rPr>
            </w:pPr>
          </w:p>
        </w:tc>
      </w:tr>
      <w:tr w:rsidR="008446E4" w:rsidRPr="000E7915" w14:paraId="159B7D65" w14:textId="77777777" w:rsidTr="004B45DE">
        <w:trPr>
          <w:gridAfter w:val="1"/>
          <w:wAfter w:w="709" w:type="dxa"/>
        </w:trPr>
        <w:tc>
          <w:tcPr>
            <w:tcW w:w="9498" w:type="dxa"/>
            <w:shd w:val="clear" w:color="auto" w:fill="auto"/>
            <w:vAlign w:val="center"/>
          </w:tcPr>
          <w:p w14:paraId="5FC39B51" w14:textId="6BE88200" w:rsidR="008446E4" w:rsidRDefault="008446E4" w:rsidP="008446E4">
            <w:pPr>
              <w:pStyle w:val="Spistreci1"/>
              <w:rPr>
                <w:rFonts w:asciiTheme="minorHAnsi" w:eastAsiaTheme="minorEastAsia" w:hAnsiTheme="minorHAnsi" w:cstheme="minorBidi"/>
                <w:b w:val="0"/>
                <w:sz w:val="22"/>
                <w:szCs w:val="22"/>
                <w:lang w:eastAsia="pl-PL"/>
              </w:rPr>
            </w:pPr>
            <w:r w:rsidRPr="000E7915">
              <w:rPr>
                <w:rFonts w:ascii="Calibri" w:hAnsi="Calibri"/>
                <w:color w:val="000000"/>
                <w:highlight w:val="yellow"/>
              </w:rPr>
              <w:fldChar w:fldCharType="begin"/>
            </w:r>
            <w:r w:rsidRPr="000E7915">
              <w:rPr>
                <w:rFonts w:ascii="Calibri" w:hAnsi="Calibri"/>
                <w:color w:val="000000"/>
                <w:highlight w:val="yellow"/>
              </w:rPr>
              <w:instrText xml:space="preserve"> TOC \o "1-3" \h \z \u </w:instrText>
            </w:r>
            <w:r w:rsidRPr="000E7915">
              <w:rPr>
                <w:rFonts w:ascii="Calibri" w:hAnsi="Calibri"/>
                <w:color w:val="000000"/>
                <w:highlight w:val="yellow"/>
              </w:rPr>
              <w:fldChar w:fldCharType="separate"/>
            </w:r>
            <w:hyperlink w:anchor="_Toc532888256" w:history="1">
              <w:r w:rsidRPr="003F7812">
                <w:rPr>
                  <w:rStyle w:val="Hipercze"/>
                </w:rPr>
                <w:t>1.</w:t>
              </w:r>
              <w:r>
                <w:rPr>
                  <w:rFonts w:asciiTheme="minorHAnsi" w:eastAsiaTheme="minorEastAsia" w:hAnsiTheme="minorHAnsi" w:cstheme="minorBidi"/>
                  <w:b w:val="0"/>
                  <w:sz w:val="22"/>
                  <w:szCs w:val="22"/>
                  <w:lang w:eastAsia="pl-PL"/>
                </w:rPr>
                <w:tab/>
              </w:r>
              <w:r w:rsidRPr="003F7812">
                <w:rPr>
                  <w:rStyle w:val="Hipercze"/>
                </w:rPr>
                <w:t>Cel Regulaminu konkursu i podstawa prawna</w:t>
              </w:r>
              <w:r>
                <w:rPr>
                  <w:webHidden/>
                </w:rPr>
                <w:tab/>
              </w:r>
              <w:r>
                <w:rPr>
                  <w:webHidden/>
                </w:rPr>
                <w:fldChar w:fldCharType="begin"/>
              </w:r>
              <w:r>
                <w:rPr>
                  <w:webHidden/>
                </w:rPr>
                <w:instrText xml:space="preserve"> PAGEREF _Toc532888256 \h </w:instrText>
              </w:r>
              <w:r>
                <w:rPr>
                  <w:webHidden/>
                </w:rPr>
              </w:r>
              <w:r>
                <w:rPr>
                  <w:webHidden/>
                </w:rPr>
                <w:fldChar w:fldCharType="separate"/>
              </w:r>
              <w:r>
                <w:rPr>
                  <w:webHidden/>
                </w:rPr>
                <w:t>4</w:t>
              </w:r>
              <w:r>
                <w:rPr>
                  <w:webHidden/>
                </w:rPr>
                <w:fldChar w:fldCharType="end"/>
              </w:r>
            </w:hyperlink>
          </w:p>
          <w:p w14:paraId="6E2A6045" w14:textId="6DB0B6D0" w:rsidR="008446E4" w:rsidRDefault="008F4F2D" w:rsidP="008446E4">
            <w:pPr>
              <w:pStyle w:val="Spistreci1"/>
              <w:rPr>
                <w:rFonts w:asciiTheme="minorHAnsi" w:eastAsiaTheme="minorEastAsia" w:hAnsiTheme="minorHAnsi" w:cstheme="minorBidi"/>
                <w:b w:val="0"/>
                <w:sz w:val="22"/>
                <w:szCs w:val="22"/>
                <w:lang w:eastAsia="pl-PL"/>
              </w:rPr>
            </w:pPr>
            <w:hyperlink w:anchor="_Toc532888257" w:history="1">
              <w:r w:rsidR="008446E4" w:rsidRPr="003F7812">
                <w:rPr>
                  <w:rStyle w:val="Hipercze"/>
                </w:rPr>
                <w:t>2.</w:t>
              </w:r>
              <w:r w:rsidR="008446E4">
                <w:rPr>
                  <w:rFonts w:asciiTheme="minorHAnsi" w:eastAsiaTheme="minorEastAsia" w:hAnsiTheme="minorHAnsi" w:cstheme="minorBidi"/>
                  <w:b w:val="0"/>
                  <w:sz w:val="22"/>
                  <w:szCs w:val="22"/>
                  <w:lang w:eastAsia="pl-PL"/>
                </w:rPr>
                <w:tab/>
              </w:r>
              <w:r w:rsidR="008446E4" w:rsidRPr="003F7812">
                <w:rPr>
                  <w:rStyle w:val="Hipercze"/>
                </w:rPr>
                <w:t>Informacje ogólne</w:t>
              </w:r>
              <w:r w:rsidR="008446E4">
                <w:rPr>
                  <w:webHidden/>
                </w:rPr>
                <w:tab/>
              </w:r>
              <w:r w:rsidR="008446E4">
                <w:rPr>
                  <w:webHidden/>
                </w:rPr>
                <w:fldChar w:fldCharType="begin"/>
              </w:r>
              <w:r w:rsidR="008446E4">
                <w:rPr>
                  <w:webHidden/>
                </w:rPr>
                <w:instrText xml:space="preserve"> PAGEREF _Toc532888257 \h </w:instrText>
              </w:r>
              <w:r w:rsidR="008446E4">
                <w:rPr>
                  <w:webHidden/>
                </w:rPr>
              </w:r>
              <w:r w:rsidR="008446E4">
                <w:rPr>
                  <w:webHidden/>
                </w:rPr>
                <w:fldChar w:fldCharType="separate"/>
              </w:r>
              <w:r w:rsidR="008446E4">
                <w:rPr>
                  <w:webHidden/>
                </w:rPr>
                <w:t>10</w:t>
              </w:r>
              <w:r w:rsidR="008446E4">
                <w:rPr>
                  <w:webHidden/>
                </w:rPr>
                <w:fldChar w:fldCharType="end"/>
              </w:r>
            </w:hyperlink>
          </w:p>
          <w:p w14:paraId="6ABC1BD8" w14:textId="098DBEDB" w:rsidR="008446E4" w:rsidRDefault="008F4F2D" w:rsidP="008446E4">
            <w:pPr>
              <w:pStyle w:val="Spistreci2"/>
              <w:rPr>
                <w:rFonts w:asciiTheme="minorHAnsi" w:eastAsiaTheme="minorEastAsia" w:hAnsiTheme="minorHAnsi" w:cstheme="minorBidi"/>
                <w:b w:val="0"/>
                <w:lang w:eastAsia="pl-PL"/>
              </w:rPr>
            </w:pPr>
            <w:hyperlink w:anchor="_Toc532888258" w:history="1">
              <w:r w:rsidR="008446E4" w:rsidRPr="003F7812">
                <w:rPr>
                  <w:rStyle w:val="Hipercze"/>
                </w:rPr>
                <w:t>2.1 Cel konkursu</w:t>
              </w:r>
              <w:r w:rsidR="008446E4">
                <w:rPr>
                  <w:webHidden/>
                </w:rPr>
                <w:tab/>
              </w:r>
              <w:r w:rsidR="008446E4">
                <w:rPr>
                  <w:webHidden/>
                </w:rPr>
                <w:fldChar w:fldCharType="begin"/>
              </w:r>
              <w:r w:rsidR="008446E4">
                <w:rPr>
                  <w:webHidden/>
                </w:rPr>
                <w:instrText xml:space="preserve"> PAGEREF _Toc532888258 \h </w:instrText>
              </w:r>
              <w:r w:rsidR="008446E4">
                <w:rPr>
                  <w:webHidden/>
                </w:rPr>
              </w:r>
              <w:r w:rsidR="008446E4">
                <w:rPr>
                  <w:webHidden/>
                </w:rPr>
                <w:fldChar w:fldCharType="separate"/>
              </w:r>
              <w:r w:rsidR="008446E4">
                <w:rPr>
                  <w:webHidden/>
                </w:rPr>
                <w:t>10</w:t>
              </w:r>
              <w:r w:rsidR="008446E4">
                <w:rPr>
                  <w:webHidden/>
                </w:rPr>
                <w:fldChar w:fldCharType="end"/>
              </w:r>
            </w:hyperlink>
          </w:p>
          <w:p w14:paraId="4D851325" w14:textId="2D01C701" w:rsidR="008446E4" w:rsidRDefault="008F4F2D" w:rsidP="008446E4">
            <w:pPr>
              <w:pStyle w:val="Spistreci2"/>
              <w:rPr>
                <w:rFonts w:asciiTheme="minorHAnsi" w:eastAsiaTheme="minorEastAsia" w:hAnsiTheme="minorHAnsi" w:cstheme="minorBidi"/>
                <w:b w:val="0"/>
                <w:lang w:eastAsia="pl-PL"/>
              </w:rPr>
            </w:pPr>
            <w:hyperlink w:anchor="_Toc532888259" w:history="1">
              <w:r w:rsidR="008446E4" w:rsidRPr="003F7812">
                <w:rPr>
                  <w:rStyle w:val="Hipercze"/>
                </w:rPr>
                <w:t>2.2 Instytucja Organizująca Konkurs</w:t>
              </w:r>
              <w:r w:rsidR="008446E4">
                <w:rPr>
                  <w:webHidden/>
                </w:rPr>
                <w:tab/>
              </w:r>
              <w:r w:rsidR="008446E4">
                <w:rPr>
                  <w:webHidden/>
                </w:rPr>
                <w:fldChar w:fldCharType="begin"/>
              </w:r>
              <w:r w:rsidR="008446E4">
                <w:rPr>
                  <w:webHidden/>
                </w:rPr>
                <w:instrText xml:space="preserve"> PAGEREF _Toc532888259 \h </w:instrText>
              </w:r>
              <w:r w:rsidR="008446E4">
                <w:rPr>
                  <w:webHidden/>
                </w:rPr>
              </w:r>
              <w:r w:rsidR="008446E4">
                <w:rPr>
                  <w:webHidden/>
                </w:rPr>
                <w:fldChar w:fldCharType="separate"/>
              </w:r>
              <w:r w:rsidR="008446E4">
                <w:rPr>
                  <w:webHidden/>
                </w:rPr>
                <w:t>11</w:t>
              </w:r>
              <w:r w:rsidR="008446E4">
                <w:rPr>
                  <w:webHidden/>
                </w:rPr>
                <w:fldChar w:fldCharType="end"/>
              </w:r>
            </w:hyperlink>
          </w:p>
          <w:p w14:paraId="053C5EF1" w14:textId="0D58F6F6" w:rsidR="008446E4" w:rsidRDefault="008F4F2D" w:rsidP="008446E4">
            <w:pPr>
              <w:pStyle w:val="Spistreci2"/>
              <w:rPr>
                <w:rFonts w:asciiTheme="minorHAnsi" w:eastAsiaTheme="minorEastAsia" w:hAnsiTheme="minorHAnsi" w:cstheme="minorBidi"/>
                <w:b w:val="0"/>
                <w:lang w:eastAsia="pl-PL"/>
              </w:rPr>
            </w:pPr>
            <w:hyperlink w:anchor="_Toc532888260" w:history="1">
              <w:r w:rsidR="008446E4" w:rsidRPr="003F7812">
                <w:rPr>
                  <w:rStyle w:val="Hipercze"/>
                </w:rPr>
                <w:t>2.3 Kwota środków przeznaczona na konkurs</w:t>
              </w:r>
              <w:r w:rsidR="008446E4">
                <w:rPr>
                  <w:webHidden/>
                </w:rPr>
                <w:tab/>
              </w:r>
              <w:r w:rsidR="008446E4">
                <w:rPr>
                  <w:webHidden/>
                </w:rPr>
                <w:fldChar w:fldCharType="begin"/>
              </w:r>
              <w:r w:rsidR="008446E4">
                <w:rPr>
                  <w:webHidden/>
                </w:rPr>
                <w:instrText xml:space="preserve"> PAGEREF _Toc532888260 \h </w:instrText>
              </w:r>
              <w:r w:rsidR="008446E4">
                <w:rPr>
                  <w:webHidden/>
                </w:rPr>
              </w:r>
              <w:r w:rsidR="008446E4">
                <w:rPr>
                  <w:webHidden/>
                </w:rPr>
                <w:fldChar w:fldCharType="separate"/>
              </w:r>
              <w:r w:rsidR="008446E4">
                <w:rPr>
                  <w:webHidden/>
                </w:rPr>
                <w:t>11</w:t>
              </w:r>
              <w:r w:rsidR="008446E4">
                <w:rPr>
                  <w:webHidden/>
                </w:rPr>
                <w:fldChar w:fldCharType="end"/>
              </w:r>
            </w:hyperlink>
          </w:p>
          <w:p w14:paraId="7812F79F" w14:textId="74757E86" w:rsidR="008446E4" w:rsidRDefault="008F4F2D" w:rsidP="008446E4">
            <w:pPr>
              <w:pStyle w:val="Spistreci2"/>
              <w:rPr>
                <w:rFonts w:asciiTheme="minorHAnsi" w:eastAsiaTheme="minorEastAsia" w:hAnsiTheme="minorHAnsi" w:cstheme="minorBidi"/>
                <w:b w:val="0"/>
                <w:lang w:eastAsia="pl-PL"/>
              </w:rPr>
            </w:pPr>
            <w:hyperlink w:anchor="_Toc532888261" w:history="1">
              <w:r w:rsidR="008446E4" w:rsidRPr="003F7812">
                <w:rPr>
                  <w:rStyle w:val="Hipercze"/>
                </w:rPr>
                <w:t>2.4 Sposób złożenia wniosku o dofinansowanie projektu</w:t>
              </w:r>
              <w:r w:rsidR="008446E4">
                <w:rPr>
                  <w:webHidden/>
                </w:rPr>
                <w:tab/>
              </w:r>
              <w:r w:rsidR="008446E4">
                <w:rPr>
                  <w:webHidden/>
                </w:rPr>
                <w:fldChar w:fldCharType="begin"/>
              </w:r>
              <w:r w:rsidR="008446E4">
                <w:rPr>
                  <w:webHidden/>
                </w:rPr>
                <w:instrText xml:space="preserve"> PAGEREF _Toc532888261 \h </w:instrText>
              </w:r>
              <w:r w:rsidR="008446E4">
                <w:rPr>
                  <w:webHidden/>
                </w:rPr>
              </w:r>
              <w:r w:rsidR="008446E4">
                <w:rPr>
                  <w:webHidden/>
                </w:rPr>
                <w:fldChar w:fldCharType="separate"/>
              </w:r>
              <w:r w:rsidR="008446E4">
                <w:rPr>
                  <w:webHidden/>
                </w:rPr>
                <w:t>12</w:t>
              </w:r>
              <w:r w:rsidR="008446E4">
                <w:rPr>
                  <w:webHidden/>
                </w:rPr>
                <w:fldChar w:fldCharType="end"/>
              </w:r>
            </w:hyperlink>
          </w:p>
          <w:p w14:paraId="0AB2982F" w14:textId="1A3DA795" w:rsidR="008446E4" w:rsidRDefault="008F4F2D" w:rsidP="008446E4">
            <w:pPr>
              <w:pStyle w:val="Spistreci3"/>
              <w:jc w:val="both"/>
              <w:rPr>
                <w:rFonts w:asciiTheme="minorHAnsi" w:eastAsiaTheme="minorEastAsia" w:hAnsiTheme="minorHAnsi" w:cstheme="minorBidi"/>
                <w:noProof/>
                <w:lang w:eastAsia="pl-PL"/>
              </w:rPr>
            </w:pPr>
            <w:hyperlink w:anchor="_Toc532888262" w:history="1">
              <w:r w:rsidR="008446E4" w:rsidRPr="003F7812">
                <w:rPr>
                  <w:rStyle w:val="Hipercze"/>
                  <w:noProof/>
                </w:rPr>
                <w:t>2.4.1 Termin, forma i miejsce składania wniosków o dofinansowanie projektów</w:t>
              </w:r>
              <w:r w:rsidR="008446E4">
                <w:rPr>
                  <w:noProof/>
                  <w:webHidden/>
                </w:rPr>
                <w:tab/>
              </w:r>
              <w:r w:rsidR="008446E4">
                <w:rPr>
                  <w:noProof/>
                  <w:webHidden/>
                </w:rPr>
                <w:fldChar w:fldCharType="begin"/>
              </w:r>
              <w:r w:rsidR="008446E4">
                <w:rPr>
                  <w:noProof/>
                  <w:webHidden/>
                </w:rPr>
                <w:instrText xml:space="preserve"> PAGEREF _Toc532888262 \h </w:instrText>
              </w:r>
              <w:r w:rsidR="008446E4">
                <w:rPr>
                  <w:noProof/>
                  <w:webHidden/>
                </w:rPr>
              </w:r>
              <w:r w:rsidR="008446E4">
                <w:rPr>
                  <w:noProof/>
                  <w:webHidden/>
                </w:rPr>
                <w:fldChar w:fldCharType="separate"/>
              </w:r>
              <w:r w:rsidR="008446E4">
                <w:rPr>
                  <w:noProof/>
                  <w:webHidden/>
                </w:rPr>
                <w:t>12</w:t>
              </w:r>
              <w:r w:rsidR="008446E4">
                <w:rPr>
                  <w:noProof/>
                  <w:webHidden/>
                </w:rPr>
                <w:fldChar w:fldCharType="end"/>
              </w:r>
            </w:hyperlink>
          </w:p>
          <w:p w14:paraId="0084FBA6" w14:textId="04A2A4DF" w:rsidR="008446E4" w:rsidRDefault="008F4F2D" w:rsidP="008446E4">
            <w:pPr>
              <w:pStyle w:val="Spistreci3"/>
              <w:jc w:val="both"/>
              <w:rPr>
                <w:rFonts w:asciiTheme="minorHAnsi" w:eastAsiaTheme="minorEastAsia" w:hAnsiTheme="minorHAnsi" w:cstheme="minorBidi"/>
                <w:noProof/>
                <w:lang w:eastAsia="pl-PL"/>
              </w:rPr>
            </w:pPr>
            <w:hyperlink w:anchor="_Toc532888263" w:history="1">
              <w:r w:rsidR="008446E4" w:rsidRPr="003F7812">
                <w:rPr>
                  <w:rStyle w:val="Hipercze"/>
                  <w:noProof/>
                </w:rPr>
                <w:t>2.4.2 Przygotowanie i złożenie wniosku o dofinansowanie projektu w LSI MAKS2</w:t>
              </w:r>
              <w:r w:rsidR="008446E4">
                <w:rPr>
                  <w:noProof/>
                  <w:webHidden/>
                </w:rPr>
                <w:tab/>
              </w:r>
              <w:r w:rsidR="008446E4">
                <w:rPr>
                  <w:noProof/>
                  <w:webHidden/>
                </w:rPr>
                <w:fldChar w:fldCharType="begin"/>
              </w:r>
              <w:r w:rsidR="008446E4">
                <w:rPr>
                  <w:noProof/>
                  <w:webHidden/>
                </w:rPr>
                <w:instrText xml:space="preserve"> PAGEREF _Toc532888263 \h </w:instrText>
              </w:r>
              <w:r w:rsidR="008446E4">
                <w:rPr>
                  <w:noProof/>
                  <w:webHidden/>
                </w:rPr>
              </w:r>
              <w:r w:rsidR="008446E4">
                <w:rPr>
                  <w:noProof/>
                  <w:webHidden/>
                </w:rPr>
                <w:fldChar w:fldCharType="separate"/>
              </w:r>
              <w:r w:rsidR="008446E4">
                <w:rPr>
                  <w:noProof/>
                  <w:webHidden/>
                </w:rPr>
                <w:t>13</w:t>
              </w:r>
              <w:r w:rsidR="008446E4">
                <w:rPr>
                  <w:noProof/>
                  <w:webHidden/>
                </w:rPr>
                <w:fldChar w:fldCharType="end"/>
              </w:r>
            </w:hyperlink>
          </w:p>
          <w:p w14:paraId="08B6C81B" w14:textId="44D7A775" w:rsidR="008446E4" w:rsidRDefault="008F4F2D" w:rsidP="008446E4">
            <w:pPr>
              <w:pStyle w:val="Spistreci1"/>
              <w:rPr>
                <w:rFonts w:asciiTheme="minorHAnsi" w:eastAsiaTheme="minorEastAsia" w:hAnsiTheme="minorHAnsi" w:cstheme="minorBidi"/>
                <w:b w:val="0"/>
                <w:sz w:val="22"/>
                <w:szCs w:val="22"/>
                <w:lang w:eastAsia="pl-PL"/>
              </w:rPr>
            </w:pPr>
            <w:hyperlink w:anchor="_Toc532888264" w:history="1">
              <w:r w:rsidR="008446E4" w:rsidRPr="003F7812">
                <w:rPr>
                  <w:rStyle w:val="Hipercze"/>
                </w:rPr>
                <w:t>3.</w:t>
              </w:r>
              <w:r w:rsidR="008446E4">
                <w:rPr>
                  <w:rFonts w:asciiTheme="minorHAnsi" w:eastAsiaTheme="minorEastAsia" w:hAnsiTheme="minorHAnsi" w:cstheme="minorBidi"/>
                  <w:b w:val="0"/>
                  <w:sz w:val="22"/>
                  <w:szCs w:val="22"/>
                  <w:lang w:eastAsia="pl-PL"/>
                </w:rPr>
                <w:tab/>
              </w:r>
              <w:r w:rsidR="008446E4" w:rsidRPr="003F7812">
                <w:rPr>
                  <w:rStyle w:val="Hipercze"/>
                </w:rPr>
                <w:t>Podstawowe założenia konkursu</w:t>
              </w:r>
              <w:r w:rsidR="008446E4">
                <w:rPr>
                  <w:webHidden/>
                </w:rPr>
                <w:tab/>
              </w:r>
              <w:r w:rsidR="008446E4">
                <w:rPr>
                  <w:webHidden/>
                </w:rPr>
                <w:fldChar w:fldCharType="begin"/>
              </w:r>
              <w:r w:rsidR="008446E4">
                <w:rPr>
                  <w:webHidden/>
                </w:rPr>
                <w:instrText xml:space="preserve"> PAGEREF _Toc532888264 \h </w:instrText>
              </w:r>
              <w:r w:rsidR="008446E4">
                <w:rPr>
                  <w:webHidden/>
                </w:rPr>
              </w:r>
              <w:r w:rsidR="008446E4">
                <w:rPr>
                  <w:webHidden/>
                </w:rPr>
                <w:fldChar w:fldCharType="separate"/>
              </w:r>
              <w:r w:rsidR="008446E4">
                <w:rPr>
                  <w:webHidden/>
                </w:rPr>
                <w:t>16</w:t>
              </w:r>
              <w:r w:rsidR="008446E4">
                <w:rPr>
                  <w:webHidden/>
                </w:rPr>
                <w:fldChar w:fldCharType="end"/>
              </w:r>
            </w:hyperlink>
          </w:p>
          <w:p w14:paraId="67275B25" w14:textId="0364F48B" w:rsidR="008446E4" w:rsidRDefault="008F4F2D" w:rsidP="008446E4">
            <w:pPr>
              <w:pStyle w:val="Spistreci2"/>
              <w:rPr>
                <w:rFonts w:asciiTheme="minorHAnsi" w:eastAsiaTheme="minorEastAsia" w:hAnsiTheme="minorHAnsi" w:cstheme="minorBidi"/>
                <w:b w:val="0"/>
                <w:lang w:eastAsia="pl-PL"/>
              </w:rPr>
            </w:pPr>
            <w:hyperlink w:anchor="_Toc532888265" w:history="1">
              <w:r w:rsidR="008446E4" w:rsidRPr="003F7812">
                <w:rPr>
                  <w:rStyle w:val="Hipercze"/>
                </w:rPr>
                <w:t>3.1 Typy projektów – co i jak mogę realizować</w:t>
              </w:r>
              <w:r w:rsidR="008446E4">
                <w:rPr>
                  <w:webHidden/>
                </w:rPr>
                <w:tab/>
              </w:r>
              <w:r w:rsidR="008446E4">
                <w:rPr>
                  <w:webHidden/>
                </w:rPr>
                <w:fldChar w:fldCharType="begin"/>
              </w:r>
              <w:r w:rsidR="008446E4">
                <w:rPr>
                  <w:webHidden/>
                </w:rPr>
                <w:instrText xml:space="preserve"> PAGEREF _Toc532888265 \h </w:instrText>
              </w:r>
              <w:r w:rsidR="008446E4">
                <w:rPr>
                  <w:webHidden/>
                </w:rPr>
              </w:r>
              <w:r w:rsidR="008446E4">
                <w:rPr>
                  <w:webHidden/>
                </w:rPr>
                <w:fldChar w:fldCharType="separate"/>
              </w:r>
              <w:r w:rsidR="008446E4">
                <w:rPr>
                  <w:webHidden/>
                </w:rPr>
                <w:t>16</w:t>
              </w:r>
              <w:r w:rsidR="008446E4">
                <w:rPr>
                  <w:webHidden/>
                </w:rPr>
                <w:fldChar w:fldCharType="end"/>
              </w:r>
            </w:hyperlink>
          </w:p>
          <w:p w14:paraId="6BE08DA4" w14:textId="0CC42739" w:rsidR="008446E4" w:rsidRDefault="008F4F2D" w:rsidP="008446E4">
            <w:pPr>
              <w:pStyle w:val="Spistreci2"/>
              <w:rPr>
                <w:rFonts w:asciiTheme="minorHAnsi" w:eastAsiaTheme="minorEastAsia" w:hAnsiTheme="minorHAnsi" w:cstheme="minorBidi"/>
                <w:b w:val="0"/>
                <w:lang w:eastAsia="pl-PL"/>
              </w:rPr>
            </w:pPr>
            <w:hyperlink w:anchor="_Toc532888266" w:history="1">
              <w:r w:rsidR="008446E4" w:rsidRPr="003F7812">
                <w:rPr>
                  <w:rStyle w:val="Hipercze"/>
                </w:rPr>
                <w:t>3.2 Odbiorcy projektów – do kogo należy skierować wsparcie</w:t>
              </w:r>
              <w:r w:rsidR="008446E4">
                <w:rPr>
                  <w:webHidden/>
                </w:rPr>
                <w:tab/>
              </w:r>
              <w:r w:rsidR="008446E4">
                <w:rPr>
                  <w:webHidden/>
                </w:rPr>
                <w:fldChar w:fldCharType="begin"/>
              </w:r>
              <w:r w:rsidR="008446E4">
                <w:rPr>
                  <w:webHidden/>
                </w:rPr>
                <w:instrText xml:space="preserve"> PAGEREF _Toc532888266 \h </w:instrText>
              </w:r>
              <w:r w:rsidR="008446E4">
                <w:rPr>
                  <w:webHidden/>
                </w:rPr>
              </w:r>
              <w:r w:rsidR="008446E4">
                <w:rPr>
                  <w:webHidden/>
                </w:rPr>
                <w:fldChar w:fldCharType="separate"/>
              </w:r>
              <w:r w:rsidR="008446E4">
                <w:rPr>
                  <w:webHidden/>
                </w:rPr>
                <w:t>36</w:t>
              </w:r>
              <w:r w:rsidR="008446E4">
                <w:rPr>
                  <w:webHidden/>
                </w:rPr>
                <w:fldChar w:fldCharType="end"/>
              </w:r>
            </w:hyperlink>
          </w:p>
          <w:p w14:paraId="20A6C404" w14:textId="0438BAF6" w:rsidR="008446E4" w:rsidRDefault="008F4F2D" w:rsidP="008446E4">
            <w:pPr>
              <w:pStyle w:val="Spistreci2"/>
              <w:rPr>
                <w:rFonts w:asciiTheme="minorHAnsi" w:eastAsiaTheme="minorEastAsia" w:hAnsiTheme="minorHAnsi" w:cstheme="minorBidi"/>
                <w:b w:val="0"/>
                <w:lang w:eastAsia="pl-PL"/>
              </w:rPr>
            </w:pPr>
            <w:hyperlink w:anchor="_Toc532888267" w:history="1">
              <w:r w:rsidR="008446E4" w:rsidRPr="003F7812">
                <w:rPr>
                  <w:rStyle w:val="Hipercze"/>
                </w:rPr>
                <w:t>3.3. Wnioskodawcy i Partnerzy – kto może ubiegać się o środki</w:t>
              </w:r>
              <w:r w:rsidR="008446E4">
                <w:rPr>
                  <w:webHidden/>
                </w:rPr>
                <w:tab/>
              </w:r>
              <w:r w:rsidR="008446E4">
                <w:rPr>
                  <w:webHidden/>
                </w:rPr>
                <w:fldChar w:fldCharType="begin"/>
              </w:r>
              <w:r w:rsidR="008446E4">
                <w:rPr>
                  <w:webHidden/>
                </w:rPr>
                <w:instrText xml:space="preserve"> PAGEREF _Toc532888267 \h </w:instrText>
              </w:r>
              <w:r w:rsidR="008446E4">
                <w:rPr>
                  <w:webHidden/>
                </w:rPr>
              </w:r>
              <w:r w:rsidR="008446E4">
                <w:rPr>
                  <w:webHidden/>
                </w:rPr>
                <w:fldChar w:fldCharType="separate"/>
              </w:r>
              <w:r w:rsidR="008446E4">
                <w:rPr>
                  <w:webHidden/>
                </w:rPr>
                <w:t>37</w:t>
              </w:r>
              <w:r w:rsidR="008446E4">
                <w:rPr>
                  <w:webHidden/>
                </w:rPr>
                <w:fldChar w:fldCharType="end"/>
              </w:r>
            </w:hyperlink>
          </w:p>
          <w:p w14:paraId="38BA959C" w14:textId="51282D47" w:rsidR="008446E4" w:rsidRDefault="008F4F2D" w:rsidP="008446E4">
            <w:pPr>
              <w:pStyle w:val="Spistreci3"/>
              <w:jc w:val="both"/>
              <w:rPr>
                <w:rFonts w:asciiTheme="minorHAnsi" w:eastAsiaTheme="minorEastAsia" w:hAnsiTheme="minorHAnsi" w:cstheme="minorBidi"/>
                <w:noProof/>
                <w:lang w:eastAsia="pl-PL"/>
              </w:rPr>
            </w:pPr>
            <w:hyperlink w:anchor="_Toc532888268" w:history="1">
              <w:r w:rsidR="008446E4" w:rsidRPr="003F7812">
                <w:rPr>
                  <w:rStyle w:val="Hipercze"/>
                  <w:noProof/>
                </w:rPr>
                <w:t>3.3.1 Podmioty uprawnione do ubiegania się o dofinansowanie projektu</w:t>
              </w:r>
              <w:r w:rsidR="008446E4">
                <w:rPr>
                  <w:noProof/>
                  <w:webHidden/>
                </w:rPr>
                <w:tab/>
              </w:r>
              <w:r w:rsidR="008446E4">
                <w:rPr>
                  <w:noProof/>
                  <w:webHidden/>
                </w:rPr>
                <w:fldChar w:fldCharType="begin"/>
              </w:r>
              <w:r w:rsidR="008446E4">
                <w:rPr>
                  <w:noProof/>
                  <w:webHidden/>
                </w:rPr>
                <w:instrText xml:space="preserve"> PAGEREF _Toc532888268 \h </w:instrText>
              </w:r>
              <w:r w:rsidR="008446E4">
                <w:rPr>
                  <w:noProof/>
                  <w:webHidden/>
                </w:rPr>
              </w:r>
              <w:r w:rsidR="008446E4">
                <w:rPr>
                  <w:noProof/>
                  <w:webHidden/>
                </w:rPr>
                <w:fldChar w:fldCharType="separate"/>
              </w:r>
              <w:r w:rsidR="008446E4">
                <w:rPr>
                  <w:noProof/>
                  <w:webHidden/>
                </w:rPr>
                <w:t>37</w:t>
              </w:r>
              <w:r w:rsidR="008446E4">
                <w:rPr>
                  <w:noProof/>
                  <w:webHidden/>
                </w:rPr>
                <w:fldChar w:fldCharType="end"/>
              </w:r>
            </w:hyperlink>
          </w:p>
          <w:p w14:paraId="690A5870" w14:textId="6C845716" w:rsidR="008446E4" w:rsidRDefault="008F4F2D" w:rsidP="008446E4">
            <w:pPr>
              <w:pStyle w:val="Spistreci3"/>
              <w:jc w:val="both"/>
              <w:rPr>
                <w:rFonts w:asciiTheme="minorHAnsi" w:eastAsiaTheme="minorEastAsia" w:hAnsiTheme="minorHAnsi" w:cstheme="minorBidi"/>
                <w:noProof/>
                <w:lang w:eastAsia="pl-PL"/>
              </w:rPr>
            </w:pPr>
            <w:hyperlink w:anchor="_Toc532888269" w:history="1">
              <w:r w:rsidR="008446E4" w:rsidRPr="003F7812">
                <w:rPr>
                  <w:rStyle w:val="Hipercze"/>
                  <w:noProof/>
                </w:rPr>
                <w:t>3.3.2 Partnerstwo w projekcie</w:t>
              </w:r>
              <w:r w:rsidR="008446E4">
                <w:rPr>
                  <w:noProof/>
                  <w:webHidden/>
                </w:rPr>
                <w:tab/>
              </w:r>
              <w:r w:rsidR="008446E4">
                <w:rPr>
                  <w:noProof/>
                  <w:webHidden/>
                </w:rPr>
                <w:fldChar w:fldCharType="begin"/>
              </w:r>
              <w:r w:rsidR="008446E4">
                <w:rPr>
                  <w:noProof/>
                  <w:webHidden/>
                </w:rPr>
                <w:instrText xml:space="preserve"> PAGEREF _Toc532888269 \h </w:instrText>
              </w:r>
              <w:r w:rsidR="008446E4">
                <w:rPr>
                  <w:noProof/>
                  <w:webHidden/>
                </w:rPr>
              </w:r>
              <w:r w:rsidR="008446E4">
                <w:rPr>
                  <w:noProof/>
                  <w:webHidden/>
                </w:rPr>
                <w:fldChar w:fldCharType="separate"/>
              </w:r>
              <w:r w:rsidR="008446E4">
                <w:rPr>
                  <w:noProof/>
                  <w:webHidden/>
                </w:rPr>
                <w:t>38</w:t>
              </w:r>
              <w:r w:rsidR="008446E4">
                <w:rPr>
                  <w:noProof/>
                  <w:webHidden/>
                </w:rPr>
                <w:fldChar w:fldCharType="end"/>
              </w:r>
            </w:hyperlink>
          </w:p>
          <w:p w14:paraId="4CEFA790" w14:textId="69B34F08" w:rsidR="008446E4" w:rsidRDefault="008F4F2D" w:rsidP="008446E4">
            <w:pPr>
              <w:pStyle w:val="Spistreci1"/>
              <w:rPr>
                <w:rFonts w:asciiTheme="minorHAnsi" w:eastAsiaTheme="minorEastAsia" w:hAnsiTheme="minorHAnsi" w:cstheme="minorBidi"/>
                <w:b w:val="0"/>
                <w:sz w:val="22"/>
                <w:szCs w:val="22"/>
                <w:lang w:eastAsia="pl-PL"/>
              </w:rPr>
            </w:pPr>
            <w:hyperlink w:anchor="_Toc532888270" w:history="1">
              <w:r w:rsidR="008446E4" w:rsidRPr="003F7812">
                <w:rPr>
                  <w:rStyle w:val="Hipercze"/>
                </w:rPr>
                <w:t>4.</w:t>
              </w:r>
              <w:r w:rsidR="008446E4">
                <w:rPr>
                  <w:rFonts w:asciiTheme="minorHAnsi" w:eastAsiaTheme="minorEastAsia" w:hAnsiTheme="minorHAnsi" w:cstheme="minorBidi"/>
                  <w:b w:val="0"/>
                  <w:sz w:val="22"/>
                  <w:szCs w:val="22"/>
                  <w:lang w:eastAsia="pl-PL"/>
                </w:rPr>
                <w:tab/>
              </w:r>
              <w:r w:rsidR="008446E4" w:rsidRPr="003F7812">
                <w:rPr>
                  <w:rStyle w:val="Hipercze"/>
                </w:rPr>
                <w:t>Jak przygotować wniosek o dofinansowanie projektu</w:t>
              </w:r>
              <w:r w:rsidR="008446E4">
                <w:rPr>
                  <w:webHidden/>
                </w:rPr>
                <w:tab/>
              </w:r>
              <w:r w:rsidR="008446E4">
                <w:rPr>
                  <w:webHidden/>
                </w:rPr>
                <w:fldChar w:fldCharType="begin"/>
              </w:r>
              <w:r w:rsidR="008446E4">
                <w:rPr>
                  <w:webHidden/>
                </w:rPr>
                <w:instrText xml:space="preserve"> PAGEREF _Toc532888270 \h </w:instrText>
              </w:r>
              <w:r w:rsidR="008446E4">
                <w:rPr>
                  <w:webHidden/>
                </w:rPr>
              </w:r>
              <w:r w:rsidR="008446E4">
                <w:rPr>
                  <w:webHidden/>
                </w:rPr>
                <w:fldChar w:fldCharType="separate"/>
              </w:r>
              <w:r w:rsidR="008446E4">
                <w:rPr>
                  <w:webHidden/>
                </w:rPr>
                <w:t>41</w:t>
              </w:r>
              <w:r w:rsidR="008446E4">
                <w:rPr>
                  <w:webHidden/>
                </w:rPr>
                <w:fldChar w:fldCharType="end"/>
              </w:r>
            </w:hyperlink>
          </w:p>
          <w:p w14:paraId="20FC2837" w14:textId="4FD141FA" w:rsidR="008446E4" w:rsidRDefault="008F4F2D" w:rsidP="008446E4">
            <w:pPr>
              <w:pStyle w:val="Spistreci2"/>
              <w:rPr>
                <w:rFonts w:asciiTheme="minorHAnsi" w:eastAsiaTheme="minorEastAsia" w:hAnsiTheme="minorHAnsi" w:cstheme="minorBidi"/>
                <w:b w:val="0"/>
                <w:lang w:eastAsia="pl-PL"/>
              </w:rPr>
            </w:pPr>
            <w:hyperlink w:anchor="_Toc532888271" w:history="1">
              <w:r w:rsidR="008446E4" w:rsidRPr="003F7812">
                <w:rPr>
                  <w:rStyle w:val="Hipercze"/>
                </w:rPr>
                <w:t>4. 1 Wskaźniki – jak sprawdzić czy się udało</w:t>
              </w:r>
              <w:r w:rsidR="008446E4">
                <w:rPr>
                  <w:webHidden/>
                </w:rPr>
                <w:tab/>
              </w:r>
              <w:r w:rsidR="008446E4">
                <w:rPr>
                  <w:webHidden/>
                </w:rPr>
                <w:fldChar w:fldCharType="begin"/>
              </w:r>
              <w:r w:rsidR="008446E4">
                <w:rPr>
                  <w:webHidden/>
                </w:rPr>
                <w:instrText xml:space="preserve"> PAGEREF _Toc532888271 \h </w:instrText>
              </w:r>
              <w:r w:rsidR="008446E4">
                <w:rPr>
                  <w:webHidden/>
                </w:rPr>
              </w:r>
              <w:r w:rsidR="008446E4">
                <w:rPr>
                  <w:webHidden/>
                </w:rPr>
                <w:fldChar w:fldCharType="separate"/>
              </w:r>
              <w:r w:rsidR="008446E4">
                <w:rPr>
                  <w:webHidden/>
                </w:rPr>
                <w:t>42</w:t>
              </w:r>
              <w:r w:rsidR="008446E4">
                <w:rPr>
                  <w:webHidden/>
                </w:rPr>
                <w:fldChar w:fldCharType="end"/>
              </w:r>
            </w:hyperlink>
          </w:p>
          <w:p w14:paraId="049F84D9" w14:textId="4DD53027" w:rsidR="008446E4" w:rsidRDefault="008F4F2D" w:rsidP="008446E4">
            <w:pPr>
              <w:pStyle w:val="Spistreci2"/>
              <w:rPr>
                <w:rFonts w:asciiTheme="minorHAnsi" w:eastAsiaTheme="minorEastAsia" w:hAnsiTheme="minorHAnsi" w:cstheme="minorBidi"/>
                <w:b w:val="0"/>
                <w:lang w:eastAsia="pl-PL"/>
              </w:rPr>
            </w:pPr>
            <w:hyperlink w:anchor="_Toc532888272" w:history="1">
              <w:r w:rsidR="008446E4" w:rsidRPr="003F7812">
                <w:rPr>
                  <w:rStyle w:val="Hipercze"/>
                </w:rPr>
                <w:t xml:space="preserve">4.2 Zasada równości szans i niedyskryminacji, w tym dostępności dla osób  </w:t>
              </w:r>
              <w:r w:rsidR="008446E4">
                <w:rPr>
                  <w:rStyle w:val="Hipercze"/>
                </w:rPr>
                <w:br/>
              </w:r>
              <w:r w:rsidR="008446E4" w:rsidRPr="003F7812">
                <w:rPr>
                  <w:rStyle w:val="Hipercze"/>
                </w:rPr>
                <w:t>z niepełnosprawnościami</w:t>
              </w:r>
              <w:r w:rsidR="008446E4">
                <w:rPr>
                  <w:webHidden/>
                </w:rPr>
                <w:tab/>
              </w:r>
              <w:r w:rsidR="008446E4">
                <w:rPr>
                  <w:webHidden/>
                </w:rPr>
                <w:fldChar w:fldCharType="begin"/>
              </w:r>
              <w:r w:rsidR="008446E4">
                <w:rPr>
                  <w:webHidden/>
                </w:rPr>
                <w:instrText xml:space="preserve"> PAGEREF _Toc532888272 \h </w:instrText>
              </w:r>
              <w:r w:rsidR="008446E4">
                <w:rPr>
                  <w:webHidden/>
                </w:rPr>
              </w:r>
              <w:r w:rsidR="008446E4">
                <w:rPr>
                  <w:webHidden/>
                </w:rPr>
                <w:fldChar w:fldCharType="separate"/>
              </w:r>
              <w:r w:rsidR="008446E4">
                <w:rPr>
                  <w:webHidden/>
                </w:rPr>
                <w:t>50</w:t>
              </w:r>
              <w:r w:rsidR="008446E4">
                <w:rPr>
                  <w:webHidden/>
                </w:rPr>
                <w:fldChar w:fldCharType="end"/>
              </w:r>
            </w:hyperlink>
          </w:p>
          <w:p w14:paraId="76B83B84" w14:textId="62BE644B" w:rsidR="008446E4" w:rsidRDefault="008F4F2D" w:rsidP="008446E4">
            <w:pPr>
              <w:pStyle w:val="Spistreci2"/>
              <w:rPr>
                <w:rFonts w:asciiTheme="minorHAnsi" w:eastAsiaTheme="minorEastAsia" w:hAnsiTheme="minorHAnsi" w:cstheme="minorBidi"/>
                <w:b w:val="0"/>
                <w:lang w:eastAsia="pl-PL"/>
              </w:rPr>
            </w:pPr>
            <w:hyperlink w:anchor="_Toc532888273" w:history="1">
              <w:r w:rsidR="008446E4" w:rsidRPr="003F7812">
                <w:rPr>
                  <w:rStyle w:val="Hipercze"/>
                </w:rPr>
                <w:t>4.3 Uproszczone metody rozliczania projektu</w:t>
              </w:r>
              <w:r w:rsidR="008446E4">
                <w:rPr>
                  <w:webHidden/>
                </w:rPr>
                <w:tab/>
              </w:r>
              <w:r w:rsidR="008446E4">
                <w:rPr>
                  <w:webHidden/>
                </w:rPr>
                <w:fldChar w:fldCharType="begin"/>
              </w:r>
              <w:r w:rsidR="008446E4">
                <w:rPr>
                  <w:webHidden/>
                </w:rPr>
                <w:instrText xml:space="preserve"> PAGEREF _Toc532888273 \h </w:instrText>
              </w:r>
              <w:r w:rsidR="008446E4">
                <w:rPr>
                  <w:webHidden/>
                </w:rPr>
              </w:r>
              <w:r w:rsidR="008446E4">
                <w:rPr>
                  <w:webHidden/>
                </w:rPr>
                <w:fldChar w:fldCharType="separate"/>
              </w:r>
              <w:r w:rsidR="008446E4">
                <w:rPr>
                  <w:webHidden/>
                </w:rPr>
                <w:t>55</w:t>
              </w:r>
              <w:r w:rsidR="008446E4">
                <w:rPr>
                  <w:webHidden/>
                </w:rPr>
                <w:fldChar w:fldCharType="end"/>
              </w:r>
            </w:hyperlink>
          </w:p>
          <w:p w14:paraId="14D02A1F" w14:textId="5AE14B53" w:rsidR="008446E4" w:rsidRDefault="008F4F2D" w:rsidP="008446E4">
            <w:pPr>
              <w:pStyle w:val="Spistreci2"/>
              <w:rPr>
                <w:rFonts w:asciiTheme="minorHAnsi" w:eastAsiaTheme="minorEastAsia" w:hAnsiTheme="minorHAnsi" w:cstheme="minorBidi"/>
                <w:b w:val="0"/>
                <w:lang w:eastAsia="pl-PL"/>
              </w:rPr>
            </w:pPr>
            <w:hyperlink w:anchor="_Toc532888274" w:history="1">
              <w:r w:rsidR="008446E4" w:rsidRPr="003F7812">
                <w:rPr>
                  <w:rStyle w:val="Hipercze"/>
                </w:rPr>
                <w:t>4.4 Zasady konstruowania budżetu projektu</w:t>
              </w:r>
              <w:r w:rsidR="008446E4">
                <w:rPr>
                  <w:webHidden/>
                </w:rPr>
                <w:tab/>
              </w:r>
              <w:r w:rsidR="008446E4">
                <w:rPr>
                  <w:webHidden/>
                </w:rPr>
                <w:fldChar w:fldCharType="begin"/>
              </w:r>
              <w:r w:rsidR="008446E4">
                <w:rPr>
                  <w:webHidden/>
                </w:rPr>
                <w:instrText xml:space="preserve"> PAGEREF _Toc532888274 \h </w:instrText>
              </w:r>
              <w:r w:rsidR="008446E4">
                <w:rPr>
                  <w:webHidden/>
                </w:rPr>
              </w:r>
              <w:r w:rsidR="008446E4">
                <w:rPr>
                  <w:webHidden/>
                </w:rPr>
                <w:fldChar w:fldCharType="separate"/>
              </w:r>
              <w:r w:rsidR="008446E4">
                <w:rPr>
                  <w:webHidden/>
                </w:rPr>
                <w:t>61</w:t>
              </w:r>
              <w:r w:rsidR="008446E4">
                <w:rPr>
                  <w:webHidden/>
                </w:rPr>
                <w:fldChar w:fldCharType="end"/>
              </w:r>
            </w:hyperlink>
          </w:p>
          <w:p w14:paraId="10ECA1C9" w14:textId="4D85DA1F" w:rsidR="008446E4" w:rsidRDefault="008F4F2D" w:rsidP="008446E4">
            <w:pPr>
              <w:pStyle w:val="Spistreci3"/>
              <w:jc w:val="both"/>
              <w:rPr>
                <w:rFonts w:asciiTheme="minorHAnsi" w:eastAsiaTheme="minorEastAsia" w:hAnsiTheme="minorHAnsi" w:cstheme="minorBidi"/>
                <w:noProof/>
                <w:lang w:eastAsia="pl-PL"/>
              </w:rPr>
            </w:pPr>
            <w:hyperlink w:anchor="_Toc532888275" w:history="1">
              <w:r w:rsidR="008446E4" w:rsidRPr="003F7812">
                <w:rPr>
                  <w:rStyle w:val="Hipercze"/>
                  <w:noProof/>
                </w:rPr>
                <w:t>4.4.1 Koszty bezpośrednie</w:t>
              </w:r>
              <w:r w:rsidR="008446E4">
                <w:rPr>
                  <w:noProof/>
                  <w:webHidden/>
                </w:rPr>
                <w:tab/>
              </w:r>
              <w:r w:rsidR="008446E4">
                <w:rPr>
                  <w:noProof/>
                  <w:webHidden/>
                </w:rPr>
                <w:fldChar w:fldCharType="begin"/>
              </w:r>
              <w:r w:rsidR="008446E4">
                <w:rPr>
                  <w:noProof/>
                  <w:webHidden/>
                </w:rPr>
                <w:instrText xml:space="preserve"> PAGEREF _Toc532888275 \h </w:instrText>
              </w:r>
              <w:r w:rsidR="008446E4">
                <w:rPr>
                  <w:noProof/>
                  <w:webHidden/>
                </w:rPr>
              </w:r>
              <w:r w:rsidR="008446E4">
                <w:rPr>
                  <w:noProof/>
                  <w:webHidden/>
                </w:rPr>
                <w:fldChar w:fldCharType="separate"/>
              </w:r>
              <w:r w:rsidR="008446E4">
                <w:rPr>
                  <w:noProof/>
                  <w:webHidden/>
                </w:rPr>
                <w:t>62</w:t>
              </w:r>
              <w:r w:rsidR="008446E4">
                <w:rPr>
                  <w:noProof/>
                  <w:webHidden/>
                </w:rPr>
                <w:fldChar w:fldCharType="end"/>
              </w:r>
            </w:hyperlink>
          </w:p>
          <w:p w14:paraId="61074A2C" w14:textId="0DCEFE4F" w:rsidR="008446E4" w:rsidRDefault="008F4F2D" w:rsidP="008446E4">
            <w:pPr>
              <w:pStyle w:val="Spistreci3"/>
              <w:jc w:val="both"/>
              <w:rPr>
                <w:rFonts w:asciiTheme="minorHAnsi" w:eastAsiaTheme="minorEastAsia" w:hAnsiTheme="minorHAnsi" w:cstheme="minorBidi"/>
                <w:noProof/>
                <w:lang w:eastAsia="pl-PL"/>
              </w:rPr>
            </w:pPr>
            <w:hyperlink w:anchor="_Toc532888276" w:history="1">
              <w:r w:rsidR="008446E4" w:rsidRPr="003F7812">
                <w:rPr>
                  <w:rStyle w:val="Hipercze"/>
                  <w:noProof/>
                </w:rPr>
                <w:t>4.4.2 Cross-financing oraz zakup środków trwałych</w:t>
              </w:r>
              <w:r w:rsidR="008446E4">
                <w:rPr>
                  <w:noProof/>
                  <w:webHidden/>
                </w:rPr>
                <w:tab/>
              </w:r>
              <w:r w:rsidR="008446E4">
                <w:rPr>
                  <w:noProof/>
                  <w:webHidden/>
                </w:rPr>
                <w:fldChar w:fldCharType="begin"/>
              </w:r>
              <w:r w:rsidR="008446E4">
                <w:rPr>
                  <w:noProof/>
                  <w:webHidden/>
                </w:rPr>
                <w:instrText xml:space="preserve"> PAGEREF _Toc532888276 \h </w:instrText>
              </w:r>
              <w:r w:rsidR="008446E4">
                <w:rPr>
                  <w:noProof/>
                  <w:webHidden/>
                </w:rPr>
              </w:r>
              <w:r w:rsidR="008446E4">
                <w:rPr>
                  <w:noProof/>
                  <w:webHidden/>
                </w:rPr>
                <w:fldChar w:fldCharType="separate"/>
              </w:r>
              <w:r w:rsidR="008446E4">
                <w:rPr>
                  <w:noProof/>
                  <w:webHidden/>
                </w:rPr>
                <w:t>62</w:t>
              </w:r>
              <w:r w:rsidR="008446E4">
                <w:rPr>
                  <w:noProof/>
                  <w:webHidden/>
                </w:rPr>
                <w:fldChar w:fldCharType="end"/>
              </w:r>
            </w:hyperlink>
          </w:p>
          <w:p w14:paraId="6FB575FD" w14:textId="7DED163E" w:rsidR="008446E4" w:rsidRDefault="008F4F2D" w:rsidP="008446E4">
            <w:pPr>
              <w:pStyle w:val="Spistreci3"/>
              <w:jc w:val="both"/>
              <w:rPr>
                <w:rFonts w:asciiTheme="minorHAnsi" w:eastAsiaTheme="minorEastAsia" w:hAnsiTheme="minorHAnsi" w:cstheme="minorBidi"/>
                <w:noProof/>
                <w:lang w:eastAsia="pl-PL"/>
              </w:rPr>
            </w:pPr>
            <w:hyperlink w:anchor="_Toc532888277" w:history="1">
              <w:r w:rsidR="008446E4" w:rsidRPr="003F7812">
                <w:rPr>
                  <w:rStyle w:val="Hipercze"/>
                  <w:noProof/>
                </w:rPr>
                <w:t>4.4.3 Wkład własny</w:t>
              </w:r>
              <w:r w:rsidR="008446E4">
                <w:rPr>
                  <w:noProof/>
                  <w:webHidden/>
                </w:rPr>
                <w:tab/>
              </w:r>
              <w:r w:rsidR="008446E4">
                <w:rPr>
                  <w:noProof/>
                  <w:webHidden/>
                </w:rPr>
                <w:fldChar w:fldCharType="begin"/>
              </w:r>
              <w:r w:rsidR="008446E4">
                <w:rPr>
                  <w:noProof/>
                  <w:webHidden/>
                </w:rPr>
                <w:instrText xml:space="preserve"> PAGEREF _Toc532888277 \h </w:instrText>
              </w:r>
              <w:r w:rsidR="008446E4">
                <w:rPr>
                  <w:noProof/>
                  <w:webHidden/>
                </w:rPr>
              </w:r>
              <w:r w:rsidR="008446E4">
                <w:rPr>
                  <w:noProof/>
                  <w:webHidden/>
                </w:rPr>
                <w:fldChar w:fldCharType="separate"/>
              </w:r>
              <w:r w:rsidR="008446E4">
                <w:rPr>
                  <w:noProof/>
                  <w:webHidden/>
                </w:rPr>
                <w:t>66</w:t>
              </w:r>
              <w:r w:rsidR="008446E4">
                <w:rPr>
                  <w:noProof/>
                  <w:webHidden/>
                </w:rPr>
                <w:fldChar w:fldCharType="end"/>
              </w:r>
            </w:hyperlink>
          </w:p>
          <w:p w14:paraId="1F7C5C5B" w14:textId="31A25CC3" w:rsidR="008446E4" w:rsidRDefault="008F4F2D" w:rsidP="008446E4">
            <w:pPr>
              <w:pStyle w:val="Spistreci3"/>
              <w:jc w:val="both"/>
              <w:rPr>
                <w:rFonts w:asciiTheme="minorHAnsi" w:eastAsiaTheme="minorEastAsia" w:hAnsiTheme="minorHAnsi" w:cstheme="minorBidi"/>
                <w:noProof/>
                <w:lang w:eastAsia="pl-PL"/>
              </w:rPr>
            </w:pPr>
            <w:hyperlink w:anchor="_Toc532888278" w:history="1">
              <w:r w:rsidR="008446E4" w:rsidRPr="003F7812">
                <w:rPr>
                  <w:rStyle w:val="Hipercze"/>
                  <w:noProof/>
                </w:rPr>
                <w:t>4.4.4 Personel projektu</w:t>
              </w:r>
              <w:r w:rsidR="008446E4">
                <w:rPr>
                  <w:noProof/>
                  <w:webHidden/>
                </w:rPr>
                <w:tab/>
              </w:r>
              <w:r w:rsidR="008446E4">
                <w:rPr>
                  <w:noProof/>
                  <w:webHidden/>
                </w:rPr>
                <w:fldChar w:fldCharType="begin"/>
              </w:r>
              <w:r w:rsidR="008446E4">
                <w:rPr>
                  <w:noProof/>
                  <w:webHidden/>
                </w:rPr>
                <w:instrText xml:space="preserve"> PAGEREF _Toc532888278 \h </w:instrText>
              </w:r>
              <w:r w:rsidR="008446E4">
                <w:rPr>
                  <w:noProof/>
                  <w:webHidden/>
                </w:rPr>
              </w:r>
              <w:r w:rsidR="008446E4">
                <w:rPr>
                  <w:noProof/>
                  <w:webHidden/>
                </w:rPr>
                <w:fldChar w:fldCharType="separate"/>
              </w:r>
              <w:r w:rsidR="008446E4">
                <w:rPr>
                  <w:noProof/>
                  <w:webHidden/>
                </w:rPr>
                <w:t>69</w:t>
              </w:r>
              <w:r w:rsidR="008446E4">
                <w:rPr>
                  <w:noProof/>
                  <w:webHidden/>
                </w:rPr>
                <w:fldChar w:fldCharType="end"/>
              </w:r>
            </w:hyperlink>
          </w:p>
          <w:p w14:paraId="00EFC2D7" w14:textId="420CD902" w:rsidR="008446E4" w:rsidRDefault="008F4F2D" w:rsidP="008446E4">
            <w:pPr>
              <w:pStyle w:val="Spistreci3"/>
              <w:jc w:val="both"/>
              <w:rPr>
                <w:rFonts w:asciiTheme="minorHAnsi" w:eastAsiaTheme="minorEastAsia" w:hAnsiTheme="minorHAnsi" w:cstheme="minorBidi"/>
                <w:noProof/>
                <w:lang w:eastAsia="pl-PL"/>
              </w:rPr>
            </w:pPr>
            <w:hyperlink w:anchor="_Toc532888279" w:history="1">
              <w:r w:rsidR="008446E4" w:rsidRPr="003F7812">
                <w:rPr>
                  <w:rStyle w:val="Hipercze"/>
                  <w:noProof/>
                </w:rPr>
                <w:t xml:space="preserve">4.4.5 Pomoc publiczna, pomoc </w:t>
              </w:r>
              <w:r w:rsidR="008446E4" w:rsidRPr="003F7812">
                <w:rPr>
                  <w:rStyle w:val="Hipercze"/>
                  <w:i/>
                  <w:noProof/>
                </w:rPr>
                <w:t>de minimis</w:t>
              </w:r>
              <w:r w:rsidR="008446E4">
                <w:rPr>
                  <w:noProof/>
                  <w:webHidden/>
                </w:rPr>
                <w:tab/>
              </w:r>
              <w:r w:rsidR="008446E4">
                <w:rPr>
                  <w:noProof/>
                  <w:webHidden/>
                </w:rPr>
                <w:fldChar w:fldCharType="begin"/>
              </w:r>
              <w:r w:rsidR="008446E4">
                <w:rPr>
                  <w:noProof/>
                  <w:webHidden/>
                </w:rPr>
                <w:instrText xml:space="preserve"> PAGEREF _Toc532888279 \h </w:instrText>
              </w:r>
              <w:r w:rsidR="008446E4">
                <w:rPr>
                  <w:noProof/>
                  <w:webHidden/>
                </w:rPr>
              </w:r>
              <w:r w:rsidR="008446E4">
                <w:rPr>
                  <w:noProof/>
                  <w:webHidden/>
                </w:rPr>
                <w:fldChar w:fldCharType="separate"/>
              </w:r>
              <w:r w:rsidR="008446E4">
                <w:rPr>
                  <w:noProof/>
                  <w:webHidden/>
                </w:rPr>
                <w:t>72</w:t>
              </w:r>
              <w:r w:rsidR="008446E4">
                <w:rPr>
                  <w:noProof/>
                  <w:webHidden/>
                </w:rPr>
                <w:fldChar w:fldCharType="end"/>
              </w:r>
            </w:hyperlink>
          </w:p>
          <w:p w14:paraId="091252EE" w14:textId="49E9FF54" w:rsidR="008446E4" w:rsidRDefault="008F4F2D" w:rsidP="008446E4">
            <w:pPr>
              <w:pStyle w:val="Spistreci3"/>
              <w:jc w:val="both"/>
              <w:rPr>
                <w:rFonts w:asciiTheme="minorHAnsi" w:eastAsiaTheme="minorEastAsia" w:hAnsiTheme="minorHAnsi" w:cstheme="minorBidi"/>
                <w:noProof/>
                <w:lang w:eastAsia="pl-PL"/>
              </w:rPr>
            </w:pPr>
            <w:hyperlink w:anchor="_Toc532888280" w:history="1">
              <w:r w:rsidR="008446E4" w:rsidRPr="003F7812">
                <w:rPr>
                  <w:rStyle w:val="Hipercze"/>
                  <w:noProof/>
                </w:rPr>
                <w:t>4.4.6 VAT</w:t>
              </w:r>
              <w:r w:rsidR="008446E4">
                <w:rPr>
                  <w:noProof/>
                  <w:webHidden/>
                </w:rPr>
                <w:tab/>
              </w:r>
              <w:r w:rsidR="008446E4">
                <w:rPr>
                  <w:noProof/>
                  <w:webHidden/>
                </w:rPr>
                <w:fldChar w:fldCharType="begin"/>
              </w:r>
              <w:r w:rsidR="008446E4">
                <w:rPr>
                  <w:noProof/>
                  <w:webHidden/>
                </w:rPr>
                <w:instrText xml:space="preserve"> PAGEREF _Toc532888280 \h </w:instrText>
              </w:r>
              <w:r w:rsidR="008446E4">
                <w:rPr>
                  <w:noProof/>
                  <w:webHidden/>
                </w:rPr>
              </w:r>
              <w:r w:rsidR="008446E4">
                <w:rPr>
                  <w:noProof/>
                  <w:webHidden/>
                </w:rPr>
                <w:fldChar w:fldCharType="separate"/>
              </w:r>
              <w:r w:rsidR="008446E4">
                <w:rPr>
                  <w:noProof/>
                  <w:webHidden/>
                </w:rPr>
                <w:t>73</w:t>
              </w:r>
              <w:r w:rsidR="008446E4">
                <w:rPr>
                  <w:noProof/>
                  <w:webHidden/>
                </w:rPr>
                <w:fldChar w:fldCharType="end"/>
              </w:r>
            </w:hyperlink>
          </w:p>
          <w:p w14:paraId="1F041702" w14:textId="08ABF8C1" w:rsidR="008446E4" w:rsidRDefault="008F4F2D" w:rsidP="008446E4">
            <w:pPr>
              <w:pStyle w:val="Spistreci3"/>
              <w:jc w:val="both"/>
              <w:rPr>
                <w:rFonts w:asciiTheme="minorHAnsi" w:eastAsiaTheme="minorEastAsia" w:hAnsiTheme="minorHAnsi" w:cstheme="minorBidi"/>
                <w:noProof/>
                <w:lang w:eastAsia="pl-PL"/>
              </w:rPr>
            </w:pPr>
            <w:hyperlink w:anchor="_Toc532888281" w:history="1">
              <w:r w:rsidR="008446E4" w:rsidRPr="003F7812">
                <w:rPr>
                  <w:rStyle w:val="Hipercze"/>
                  <w:noProof/>
                </w:rPr>
                <w:t>4.4.7 Koszty pośrednie</w:t>
              </w:r>
              <w:r w:rsidR="008446E4">
                <w:rPr>
                  <w:noProof/>
                  <w:webHidden/>
                </w:rPr>
                <w:tab/>
              </w:r>
              <w:r w:rsidR="008446E4">
                <w:rPr>
                  <w:noProof/>
                  <w:webHidden/>
                </w:rPr>
                <w:fldChar w:fldCharType="begin"/>
              </w:r>
              <w:r w:rsidR="008446E4">
                <w:rPr>
                  <w:noProof/>
                  <w:webHidden/>
                </w:rPr>
                <w:instrText xml:space="preserve"> PAGEREF _Toc532888281 \h </w:instrText>
              </w:r>
              <w:r w:rsidR="008446E4">
                <w:rPr>
                  <w:noProof/>
                  <w:webHidden/>
                </w:rPr>
              </w:r>
              <w:r w:rsidR="008446E4">
                <w:rPr>
                  <w:noProof/>
                  <w:webHidden/>
                </w:rPr>
                <w:fldChar w:fldCharType="separate"/>
              </w:r>
              <w:r w:rsidR="008446E4">
                <w:rPr>
                  <w:noProof/>
                  <w:webHidden/>
                </w:rPr>
                <w:t>74</w:t>
              </w:r>
              <w:r w:rsidR="008446E4">
                <w:rPr>
                  <w:noProof/>
                  <w:webHidden/>
                </w:rPr>
                <w:fldChar w:fldCharType="end"/>
              </w:r>
            </w:hyperlink>
          </w:p>
          <w:p w14:paraId="7AF35C96" w14:textId="0CD07C82" w:rsidR="008446E4" w:rsidRDefault="008F4F2D" w:rsidP="008446E4">
            <w:pPr>
              <w:pStyle w:val="Spistreci3"/>
              <w:jc w:val="both"/>
              <w:rPr>
                <w:rFonts w:asciiTheme="minorHAnsi" w:eastAsiaTheme="minorEastAsia" w:hAnsiTheme="minorHAnsi" w:cstheme="minorBidi"/>
                <w:noProof/>
                <w:lang w:eastAsia="pl-PL"/>
              </w:rPr>
            </w:pPr>
            <w:hyperlink w:anchor="_Toc532888282" w:history="1">
              <w:r w:rsidR="008446E4" w:rsidRPr="003F7812">
                <w:rPr>
                  <w:rStyle w:val="Hipercze"/>
                  <w:noProof/>
                </w:rPr>
                <w:t>4.4.8 Dochód</w:t>
              </w:r>
              <w:r w:rsidR="008446E4">
                <w:rPr>
                  <w:noProof/>
                  <w:webHidden/>
                </w:rPr>
                <w:tab/>
              </w:r>
              <w:r w:rsidR="008446E4">
                <w:rPr>
                  <w:noProof/>
                  <w:webHidden/>
                </w:rPr>
                <w:fldChar w:fldCharType="begin"/>
              </w:r>
              <w:r w:rsidR="008446E4">
                <w:rPr>
                  <w:noProof/>
                  <w:webHidden/>
                </w:rPr>
                <w:instrText xml:space="preserve"> PAGEREF _Toc532888282 \h </w:instrText>
              </w:r>
              <w:r w:rsidR="008446E4">
                <w:rPr>
                  <w:noProof/>
                  <w:webHidden/>
                </w:rPr>
              </w:r>
              <w:r w:rsidR="008446E4">
                <w:rPr>
                  <w:noProof/>
                  <w:webHidden/>
                </w:rPr>
                <w:fldChar w:fldCharType="separate"/>
              </w:r>
              <w:r w:rsidR="008446E4">
                <w:rPr>
                  <w:noProof/>
                  <w:webHidden/>
                </w:rPr>
                <w:t>76</w:t>
              </w:r>
              <w:r w:rsidR="008446E4">
                <w:rPr>
                  <w:noProof/>
                  <w:webHidden/>
                </w:rPr>
                <w:fldChar w:fldCharType="end"/>
              </w:r>
            </w:hyperlink>
          </w:p>
          <w:p w14:paraId="6533D92B" w14:textId="375ED05C" w:rsidR="008446E4" w:rsidRDefault="008F4F2D" w:rsidP="008446E4">
            <w:pPr>
              <w:pStyle w:val="Spistreci2"/>
              <w:rPr>
                <w:rFonts w:asciiTheme="minorHAnsi" w:eastAsiaTheme="minorEastAsia" w:hAnsiTheme="minorHAnsi" w:cstheme="minorBidi"/>
                <w:b w:val="0"/>
                <w:lang w:eastAsia="pl-PL"/>
              </w:rPr>
            </w:pPr>
            <w:hyperlink w:anchor="_Toc532888283" w:history="1">
              <w:r w:rsidR="008446E4" w:rsidRPr="003F7812">
                <w:rPr>
                  <w:rStyle w:val="Hipercze"/>
                </w:rPr>
                <w:t>4.5 Kwalifikowalność wydatków</w:t>
              </w:r>
              <w:r w:rsidR="008446E4">
                <w:rPr>
                  <w:webHidden/>
                </w:rPr>
                <w:tab/>
              </w:r>
              <w:r w:rsidR="008446E4">
                <w:rPr>
                  <w:webHidden/>
                </w:rPr>
                <w:fldChar w:fldCharType="begin"/>
              </w:r>
              <w:r w:rsidR="008446E4">
                <w:rPr>
                  <w:webHidden/>
                </w:rPr>
                <w:instrText xml:space="preserve"> PAGEREF _Toc532888283 \h </w:instrText>
              </w:r>
              <w:r w:rsidR="008446E4">
                <w:rPr>
                  <w:webHidden/>
                </w:rPr>
              </w:r>
              <w:r w:rsidR="008446E4">
                <w:rPr>
                  <w:webHidden/>
                </w:rPr>
                <w:fldChar w:fldCharType="separate"/>
              </w:r>
              <w:r w:rsidR="008446E4">
                <w:rPr>
                  <w:webHidden/>
                </w:rPr>
                <w:t>77</w:t>
              </w:r>
              <w:r w:rsidR="008446E4">
                <w:rPr>
                  <w:webHidden/>
                </w:rPr>
                <w:fldChar w:fldCharType="end"/>
              </w:r>
            </w:hyperlink>
          </w:p>
          <w:p w14:paraId="111F33CB" w14:textId="60B98F33" w:rsidR="008446E4" w:rsidRDefault="008F4F2D" w:rsidP="008446E4">
            <w:pPr>
              <w:pStyle w:val="Spistreci3"/>
              <w:jc w:val="both"/>
              <w:rPr>
                <w:rFonts w:asciiTheme="minorHAnsi" w:eastAsiaTheme="minorEastAsia" w:hAnsiTheme="minorHAnsi" w:cstheme="minorBidi"/>
                <w:noProof/>
                <w:lang w:eastAsia="pl-PL"/>
              </w:rPr>
            </w:pPr>
            <w:hyperlink w:anchor="_Toc532888284" w:history="1">
              <w:r w:rsidR="008446E4" w:rsidRPr="003F7812">
                <w:rPr>
                  <w:rStyle w:val="Hipercze"/>
                  <w:noProof/>
                </w:rPr>
                <w:t>4.5.1 Ocena kwalifikowalności wydatków</w:t>
              </w:r>
              <w:r w:rsidR="008446E4">
                <w:rPr>
                  <w:noProof/>
                  <w:webHidden/>
                </w:rPr>
                <w:tab/>
              </w:r>
              <w:r w:rsidR="008446E4">
                <w:rPr>
                  <w:noProof/>
                  <w:webHidden/>
                </w:rPr>
                <w:fldChar w:fldCharType="begin"/>
              </w:r>
              <w:r w:rsidR="008446E4">
                <w:rPr>
                  <w:noProof/>
                  <w:webHidden/>
                </w:rPr>
                <w:instrText xml:space="preserve"> PAGEREF _Toc532888284 \h </w:instrText>
              </w:r>
              <w:r w:rsidR="008446E4">
                <w:rPr>
                  <w:noProof/>
                  <w:webHidden/>
                </w:rPr>
              </w:r>
              <w:r w:rsidR="008446E4">
                <w:rPr>
                  <w:noProof/>
                  <w:webHidden/>
                </w:rPr>
                <w:fldChar w:fldCharType="separate"/>
              </w:r>
              <w:r w:rsidR="008446E4">
                <w:rPr>
                  <w:noProof/>
                  <w:webHidden/>
                </w:rPr>
                <w:t>77</w:t>
              </w:r>
              <w:r w:rsidR="008446E4">
                <w:rPr>
                  <w:noProof/>
                  <w:webHidden/>
                </w:rPr>
                <w:fldChar w:fldCharType="end"/>
              </w:r>
            </w:hyperlink>
          </w:p>
          <w:p w14:paraId="7512BF2C" w14:textId="6EE6734F" w:rsidR="008446E4" w:rsidRDefault="008F4F2D" w:rsidP="008446E4">
            <w:pPr>
              <w:pStyle w:val="Spistreci3"/>
              <w:jc w:val="both"/>
              <w:rPr>
                <w:rFonts w:asciiTheme="minorHAnsi" w:eastAsiaTheme="minorEastAsia" w:hAnsiTheme="minorHAnsi" w:cstheme="minorBidi"/>
                <w:noProof/>
                <w:lang w:eastAsia="pl-PL"/>
              </w:rPr>
            </w:pPr>
            <w:hyperlink w:anchor="_Toc532888285" w:history="1">
              <w:r w:rsidR="008446E4" w:rsidRPr="003F7812">
                <w:rPr>
                  <w:rStyle w:val="Hipercze"/>
                  <w:noProof/>
                </w:rPr>
                <w:t>4.5.2 Wydatki niekwalifikowalne</w:t>
              </w:r>
              <w:r w:rsidR="008446E4">
                <w:rPr>
                  <w:noProof/>
                  <w:webHidden/>
                </w:rPr>
                <w:tab/>
              </w:r>
              <w:r w:rsidR="008446E4">
                <w:rPr>
                  <w:noProof/>
                  <w:webHidden/>
                </w:rPr>
                <w:fldChar w:fldCharType="begin"/>
              </w:r>
              <w:r w:rsidR="008446E4">
                <w:rPr>
                  <w:noProof/>
                  <w:webHidden/>
                </w:rPr>
                <w:instrText xml:space="preserve"> PAGEREF _Toc532888285 \h </w:instrText>
              </w:r>
              <w:r w:rsidR="008446E4">
                <w:rPr>
                  <w:noProof/>
                  <w:webHidden/>
                </w:rPr>
              </w:r>
              <w:r w:rsidR="008446E4">
                <w:rPr>
                  <w:noProof/>
                  <w:webHidden/>
                </w:rPr>
                <w:fldChar w:fldCharType="separate"/>
              </w:r>
              <w:r w:rsidR="008446E4">
                <w:rPr>
                  <w:noProof/>
                  <w:webHidden/>
                </w:rPr>
                <w:t>78</w:t>
              </w:r>
              <w:r w:rsidR="008446E4">
                <w:rPr>
                  <w:noProof/>
                  <w:webHidden/>
                </w:rPr>
                <w:fldChar w:fldCharType="end"/>
              </w:r>
            </w:hyperlink>
          </w:p>
          <w:p w14:paraId="6B3CDF50" w14:textId="4270D94F" w:rsidR="008446E4" w:rsidRDefault="008F4F2D" w:rsidP="008446E4">
            <w:pPr>
              <w:pStyle w:val="Spistreci3"/>
              <w:jc w:val="both"/>
              <w:rPr>
                <w:rFonts w:asciiTheme="minorHAnsi" w:eastAsiaTheme="minorEastAsia" w:hAnsiTheme="minorHAnsi" w:cstheme="minorBidi"/>
                <w:noProof/>
                <w:lang w:eastAsia="pl-PL"/>
              </w:rPr>
            </w:pPr>
            <w:hyperlink w:anchor="_Toc532888286" w:history="1">
              <w:r w:rsidR="008446E4" w:rsidRPr="003F7812">
                <w:rPr>
                  <w:rStyle w:val="Hipercze"/>
                  <w:noProof/>
                </w:rPr>
                <w:t>4.5.3 Udzielanie zamówień w ramach projektu</w:t>
              </w:r>
              <w:r w:rsidR="008446E4">
                <w:rPr>
                  <w:noProof/>
                  <w:webHidden/>
                </w:rPr>
                <w:tab/>
              </w:r>
              <w:r w:rsidR="008446E4">
                <w:rPr>
                  <w:noProof/>
                  <w:webHidden/>
                </w:rPr>
                <w:fldChar w:fldCharType="begin"/>
              </w:r>
              <w:r w:rsidR="008446E4">
                <w:rPr>
                  <w:noProof/>
                  <w:webHidden/>
                </w:rPr>
                <w:instrText xml:space="preserve"> PAGEREF _Toc532888286 \h </w:instrText>
              </w:r>
              <w:r w:rsidR="008446E4">
                <w:rPr>
                  <w:noProof/>
                  <w:webHidden/>
                </w:rPr>
              </w:r>
              <w:r w:rsidR="008446E4">
                <w:rPr>
                  <w:noProof/>
                  <w:webHidden/>
                </w:rPr>
                <w:fldChar w:fldCharType="separate"/>
              </w:r>
              <w:r w:rsidR="008446E4">
                <w:rPr>
                  <w:noProof/>
                  <w:webHidden/>
                </w:rPr>
                <w:t>79</w:t>
              </w:r>
              <w:r w:rsidR="008446E4">
                <w:rPr>
                  <w:noProof/>
                  <w:webHidden/>
                </w:rPr>
                <w:fldChar w:fldCharType="end"/>
              </w:r>
            </w:hyperlink>
          </w:p>
          <w:p w14:paraId="194FE24C" w14:textId="5AB52E93" w:rsidR="008446E4" w:rsidRDefault="008F4F2D" w:rsidP="008446E4">
            <w:pPr>
              <w:pStyle w:val="Spistreci1"/>
              <w:rPr>
                <w:rFonts w:asciiTheme="minorHAnsi" w:eastAsiaTheme="minorEastAsia" w:hAnsiTheme="minorHAnsi" w:cstheme="minorBidi"/>
                <w:b w:val="0"/>
                <w:sz w:val="22"/>
                <w:szCs w:val="22"/>
                <w:lang w:eastAsia="pl-PL"/>
              </w:rPr>
            </w:pPr>
            <w:hyperlink w:anchor="_Toc532888287" w:history="1">
              <w:r w:rsidR="008446E4" w:rsidRPr="003F7812">
                <w:rPr>
                  <w:rStyle w:val="Hipercze"/>
                </w:rPr>
                <w:t>5.</w:t>
              </w:r>
              <w:r w:rsidR="008446E4">
                <w:rPr>
                  <w:rFonts w:asciiTheme="minorHAnsi" w:eastAsiaTheme="minorEastAsia" w:hAnsiTheme="minorHAnsi" w:cstheme="minorBidi"/>
                  <w:b w:val="0"/>
                  <w:sz w:val="22"/>
                  <w:szCs w:val="22"/>
                  <w:lang w:eastAsia="pl-PL"/>
                </w:rPr>
                <w:tab/>
              </w:r>
              <w:r w:rsidR="008446E4" w:rsidRPr="003F7812">
                <w:rPr>
                  <w:rStyle w:val="Hipercze"/>
                </w:rPr>
                <w:t>Proces wyboru projektów</w:t>
              </w:r>
              <w:r w:rsidR="008446E4">
                <w:rPr>
                  <w:webHidden/>
                </w:rPr>
                <w:tab/>
              </w:r>
              <w:r w:rsidR="008446E4">
                <w:rPr>
                  <w:webHidden/>
                </w:rPr>
                <w:fldChar w:fldCharType="begin"/>
              </w:r>
              <w:r w:rsidR="008446E4">
                <w:rPr>
                  <w:webHidden/>
                </w:rPr>
                <w:instrText xml:space="preserve"> PAGEREF _Toc532888287 \h </w:instrText>
              </w:r>
              <w:r w:rsidR="008446E4">
                <w:rPr>
                  <w:webHidden/>
                </w:rPr>
              </w:r>
              <w:r w:rsidR="008446E4">
                <w:rPr>
                  <w:webHidden/>
                </w:rPr>
                <w:fldChar w:fldCharType="separate"/>
              </w:r>
              <w:r w:rsidR="008446E4">
                <w:rPr>
                  <w:webHidden/>
                </w:rPr>
                <w:t>83</w:t>
              </w:r>
              <w:r w:rsidR="008446E4">
                <w:rPr>
                  <w:webHidden/>
                </w:rPr>
                <w:fldChar w:fldCharType="end"/>
              </w:r>
            </w:hyperlink>
          </w:p>
          <w:p w14:paraId="28A9362F" w14:textId="07CD799B" w:rsidR="008446E4" w:rsidRDefault="008F4F2D" w:rsidP="008446E4">
            <w:pPr>
              <w:pStyle w:val="Spistreci2"/>
              <w:rPr>
                <w:rFonts w:asciiTheme="minorHAnsi" w:eastAsiaTheme="minorEastAsia" w:hAnsiTheme="minorHAnsi" w:cstheme="minorBidi"/>
                <w:b w:val="0"/>
                <w:lang w:eastAsia="pl-PL"/>
              </w:rPr>
            </w:pPr>
            <w:hyperlink w:anchor="_Toc532888288" w:history="1">
              <w:r w:rsidR="008446E4" w:rsidRPr="003F7812">
                <w:rPr>
                  <w:rStyle w:val="Hipercze"/>
                </w:rPr>
                <w:t>5.1 Harmonogram konkursu</w:t>
              </w:r>
              <w:r w:rsidR="008446E4">
                <w:rPr>
                  <w:webHidden/>
                </w:rPr>
                <w:tab/>
              </w:r>
              <w:r w:rsidR="008446E4">
                <w:rPr>
                  <w:webHidden/>
                </w:rPr>
                <w:fldChar w:fldCharType="begin"/>
              </w:r>
              <w:r w:rsidR="008446E4">
                <w:rPr>
                  <w:webHidden/>
                </w:rPr>
                <w:instrText xml:space="preserve"> PAGEREF _Toc532888288 \h </w:instrText>
              </w:r>
              <w:r w:rsidR="008446E4">
                <w:rPr>
                  <w:webHidden/>
                </w:rPr>
              </w:r>
              <w:r w:rsidR="008446E4">
                <w:rPr>
                  <w:webHidden/>
                </w:rPr>
                <w:fldChar w:fldCharType="separate"/>
              </w:r>
              <w:r w:rsidR="008446E4">
                <w:rPr>
                  <w:webHidden/>
                </w:rPr>
                <w:t>83</w:t>
              </w:r>
              <w:r w:rsidR="008446E4">
                <w:rPr>
                  <w:webHidden/>
                </w:rPr>
                <w:fldChar w:fldCharType="end"/>
              </w:r>
            </w:hyperlink>
          </w:p>
          <w:p w14:paraId="7E9061DE" w14:textId="2B4BAE16" w:rsidR="008446E4" w:rsidRDefault="008F4F2D" w:rsidP="008446E4">
            <w:pPr>
              <w:pStyle w:val="Spistreci2"/>
              <w:rPr>
                <w:rFonts w:asciiTheme="minorHAnsi" w:eastAsiaTheme="minorEastAsia" w:hAnsiTheme="minorHAnsi" w:cstheme="minorBidi"/>
                <w:b w:val="0"/>
                <w:lang w:eastAsia="pl-PL"/>
              </w:rPr>
            </w:pPr>
            <w:hyperlink w:anchor="_Toc532888289" w:history="1">
              <w:r w:rsidR="008446E4" w:rsidRPr="003F7812">
                <w:rPr>
                  <w:rStyle w:val="Hipercze"/>
                </w:rPr>
                <w:t>5.2 Weryfikacja warunków formalnych, w tym forma i sposób komunikacji</w:t>
              </w:r>
              <w:r w:rsidR="008446E4">
                <w:rPr>
                  <w:webHidden/>
                </w:rPr>
                <w:tab/>
              </w:r>
              <w:r w:rsidR="008446E4">
                <w:rPr>
                  <w:webHidden/>
                </w:rPr>
                <w:fldChar w:fldCharType="begin"/>
              </w:r>
              <w:r w:rsidR="008446E4">
                <w:rPr>
                  <w:webHidden/>
                </w:rPr>
                <w:instrText xml:space="preserve"> PAGEREF _Toc532888289 \h </w:instrText>
              </w:r>
              <w:r w:rsidR="008446E4">
                <w:rPr>
                  <w:webHidden/>
                </w:rPr>
              </w:r>
              <w:r w:rsidR="008446E4">
                <w:rPr>
                  <w:webHidden/>
                </w:rPr>
                <w:fldChar w:fldCharType="separate"/>
              </w:r>
              <w:r w:rsidR="008446E4">
                <w:rPr>
                  <w:webHidden/>
                </w:rPr>
                <w:t>86</w:t>
              </w:r>
              <w:r w:rsidR="008446E4">
                <w:rPr>
                  <w:webHidden/>
                </w:rPr>
                <w:fldChar w:fldCharType="end"/>
              </w:r>
            </w:hyperlink>
          </w:p>
          <w:p w14:paraId="040775B7" w14:textId="7418DFF8" w:rsidR="008446E4" w:rsidRDefault="008F4F2D" w:rsidP="008446E4">
            <w:pPr>
              <w:pStyle w:val="Spistreci2"/>
              <w:rPr>
                <w:rFonts w:asciiTheme="minorHAnsi" w:eastAsiaTheme="minorEastAsia" w:hAnsiTheme="minorHAnsi" w:cstheme="minorBidi"/>
                <w:b w:val="0"/>
                <w:lang w:eastAsia="pl-PL"/>
              </w:rPr>
            </w:pPr>
            <w:hyperlink w:anchor="_Toc532888290" w:history="1">
              <w:r w:rsidR="008446E4" w:rsidRPr="003F7812">
                <w:rPr>
                  <w:rStyle w:val="Hipercze"/>
                </w:rPr>
                <w:t>5.3 Ocena merytoryczna, w tym forma i sposób komunikacji</w:t>
              </w:r>
              <w:r w:rsidR="008446E4">
                <w:rPr>
                  <w:webHidden/>
                </w:rPr>
                <w:tab/>
              </w:r>
              <w:r w:rsidR="008446E4">
                <w:rPr>
                  <w:webHidden/>
                </w:rPr>
                <w:fldChar w:fldCharType="begin"/>
              </w:r>
              <w:r w:rsidR="008446E4">
                <w:rPr>
                  <w:webHidden/>
                </w:rPr>
                <w:instrText xml:space="preserve"> PAGEREF _Toc532888290 \h </w:instrText>
              </w:r>
              <w:r w:rsidR="008446E4">
                <w:rPr>
                  <w:webHidden/>
                </w:rPr>
              </w:r>
              <w:r w:rsidR="008446E4">
                <w:rPr>
                  <w:webHidden/>
                </w:rPr>
                <w:fldChar w:fldCharType="separate"/>
              </w:r>
              <w:r w:rsidR="008446E4">
                <w:rPr>
                  <w:webHidden/>
                </w:rPr>
                <w:t>90</w:t>
              </w:r>
              <w:r w:rsidR="008446E4">
                <w:rPr>
                  <w:webHidden/>
                </w:rPr>
                <w:fldChar w:fldCharType="end"/>
              </w:r>
            </w:hyperlink>
          </w:p>
          <w:p w14:paraId="2D3BAEE5" w14:textId="61D9D3BB" w:rsidR="008446E4" w:rsidRDefault="008F4F2D" w:rsidP="008446E4">
            <w:pPr>
              <w:pStyle w:val="Spistreci3"/>
              <w:jc w:val="both"/>
              <w:rPr>
                <w:rFonts w:asciiTheme="minorHAnsi" w:eastAsiaTheme="minorEastAsia" w:hAnsiTheme="minorHAnsi" w:cstheme="minorBidi"/>
                <w:noProof/>
                <w:lang w:eastAsia="pl-PL"/>
              </w:rPr>
            </w:pPr>
            <w:hyperlink w:anchor="_Toc532888291" w:history="1">
              <w:r w:rsidR="008446E4" w:rsidRPr="003F7812">
                <w:rPr>
                  <w:rStyle w:val="Hipercze"/>
                  <w:noProof/>
                </w:rPr>
                <w:t>5.3.1 Ocena spełniania kryteriów merytorycznych</w:t>
              </w:r>
              <w:r w:rsidR="008446E4">
                <w:rPr>
                  <w:noProof/>
                  <w:webHidden/>
                </w:rPr>
                <w:tab/>
              </w:r>
              <w:r w:rsidR="008446E4">
                <w:rPr>
                  <w:noProof/>
                  <w:webHidden/>
                </w:rPr>
                <w:fldChar w:fldCharType="begin"/>
              </w:r>
              <w:r w:rsidR="008446E4">
                <w:rPr>
                  <w:noProof/>
                  <w:webHidden/>
                </w:rPr>
                <w:instrText xml:space="preserve"> PAGEREF _Toc532888291 \h </w:instrText>
              </w:r>
              <w:r w:rsidR="008446E4">
                <w:rPr>
                  <w:noProof/>
                  <w:webHidden/>
                </w:rPr>
              </w:r>
              <w:r w:rsidR="008446E4">
                <w:rPr>
                  <w:noProof/>
                  <w:webHidden/>
                </w:rPr>
                <w:fldChar w:fldCharType="separate"/>
              </w:r>
              <w:r w:rsidR="008446E4">
                <w:rPr>
                  <w:noProof/>
                  <w:webHidden/>
                </w:rPr>
                <w:t>90</w:t>
              </w:r>
              <w:r w:rsidR="008446E4">
                <w:rPr>
                  <w:noProof/>
                  <w:webHidden/>
                </w:rPr>
                <w:fldChar w:fldCharType="end"/>
              </w:r>
            </w:hyperlink>
          </w:p>
          <w:p w14:paraId="65B1509F" w14:textId="7E312276" w:rsidR="008446E4" w:rsidRDefault="008F4F2D" w:rsidP="008446E4">
            <w:pPr>
              <w:pStyle w:val="Spistreci3"/>
              <w:jc w:val="both"/>
              <w:rPr>
                <w:rFonts w:asciiTheme="minorHAnsi" w:eastAsiaTheme="minorEastAsia" w:hAnsiTheme="minorHAnsi" w:cstheme="minorBidi"/>
                <w:noProof/>
                <w:lang w:eastAsia="pl-PL"/>
              </w:rPr>
            </w:pPr>
            <w:hyperlink w:anchor="_Toc532888292" w:history="1">
              <w:r w:rsidR="008446E4" w:rsidRPr="003F7812">
                <w:rPr>
                  <w:rStyle w:val="Hipercze"/>
                  <w:noProof/>
                </w:rPr>
                <w:t>5.3.2 Rozbieżność w ocenie</w:t>
              </w:r>
              <w:r w:rsidR="008446E4">
                <w:rPr>
                  <w:noProof/>
                  <w:webHidden/>
                </w:rPr>
                <w:tab/>
              </w:r>
              <w:r w:rsidR="008446E4">
                <w:rPr>
                  <w:noProof/>
                  <w:webHidden/>
                </w:rPr>
                <w:fldChar w:fldCharType="begin"/>
              </w:r>
              <w:r w:rsidR="008446E4">
                <w:rPr>
                  <w:noProof/>
                  <w:webHidden/>
                </w:rPr>
                <w:instrText xml:space="preserve"> PAGEREF _Toc532888292 \h </w:instrText>
              </w:r>
              <w:r w:rsidR="008446E4">
                <w:rPr>
                  <w:noProof/>
                  <w:webHidden/>
                </w:rPr>
              </w:r>
              <w:r w:rsidR="008446E4">
                <w:rPr>
                  <w:noProof/>
                  <w:webHidden/>
                </w:rPr>
                <w:fldChar w:fldCharType="separate"/>
              </w:r>
              <w:r w:rsidR="008446E4">
                <w:rPr>
                  <w:noProof/>
                  <w:webHidden/>
                </w:rPr>
                <w:t>125</w:t>
              </w:r>
              <w:r w:rsidR="008446E4">
                <w:rPr>
                  <w:noProof/>
                  <w:webHidden/>
                </w:rPr>
                <w:fldChar w:fldCharType="end"/>
              </w:r>
            </w:hyperlink>
          </w:p>
          <w:p w14:paraId="5E6EBDE6" w14:textId="0099AF07" w:rsidR="008446E4" w:rsidRDefault="008F4F2D" w:rsidP="008446E4">
            <w:pPr>
              <w:pStyle w:val="Spistreci2"/>
              <w:rPr>
                <w:rFonts w:asciiTheme="minorHAnsi" w:eastAsiaTheme="minorEastAsia" w:hAnsiTheme="minorHAnsi" w:cstheme="minorBidi"/>
                <w:b w:val="0"/>
                <w:lang w:eastAsia="pl-PL"/>
              </w:rPr>
            </w:pPr>
            <w:hyperlink w:anchor="_Toc532888293" w:history="1">
              <w:r w:rsidR="008446E4" w:rsidRPr="003F7812">
                <w:rPr>
                  <w:rStyle w:val="Hipercze"/>
                </w:rPr>
                <w:t>5.4 Negocjacje, w tym forma i sposób komunikacji</w:t>
              </w:r>
              <w:r w:rsidR="008446E4">
                <w:rPr>
                  <w:webHidden/>
                </w:rPr>
                <w:tab/>
              </w:r>
              <w:r w:rsidR="008446E4">
                <w:rPr>
                  <w:webHidden/>
                </w:rPr>
                <w:fldChar w:fldCharType="begin"/>
              </w:r>
              <w:r w:rsidR="008446E4">
                <w:rPr>
                  <w:webHidden/>
                </w:rPr>
                <w:instrText xml:space="preserve"> PAGEREF _Toc532888293 \h </w:instrText>
              </w:r>
              <w:r w:rsidR="008446E4">
                <w:rPr>
                  <w:webHidden/>
                </w:rPr>
              </w:r>
              <w:r w:rsidR="008446E4">
                <w:rPr>
                  <w:webHidden/>
                </w:rPr>
                <w:fldChar w:fldCharType="separate"/>
              </w:r>
              <w:r w:rsidR="008446E4">
                <w:rPr>
                  <w:webHidden/>
                </w:rPr>
                <w:t>126</w:t>
              </w:r>
              <w:r w:rsidR="008446E4">
                <w:rPr>
                  <w:webHidden/>
                </w:rPr>
                <w:fldChar w:fldCharType="end"/>
              </w:r>
            </w:hyperlink>
          </w:p>
          <w:p w14:paraId="59780E19" w14:textId="0595F855" w:rsidR="008446E4" w:rsidRDefault="008F4F2D" w:rsidP="008446E4">
            <w:pPr>
              <w:pStyle w:val="Spistreci2"/>
              <w:rPr>
                <w:rFonts w:asciiTheme="minorHAnsi" w:eastAsiaTheme="minorEastAsia" w:hAnsiTheme="minorHAnsi" w:cstheme="minorBidi"/>
                <w:b w:val="0"/>
                <w:lang w:eastAsia="pl-PL"/>
              </w:rPr>
            </w:pPr>
            <w:hyperlink w:anchor="_Toc532888294" w:history="1">
              <w:r w:rsidR="008446E4" w:rsidRPr="003F7812">
                <w:rPr>
                  <w:rStyle w:val="Hipercze"/>
                </w:rPr>
                <w:t>5.5 Lista rankingowa</w:t>
              </w:r>
              <w:r w:rsidR="008446E4">
                <w:rPr>
                  <w:webHidden/>
                </w:rPr>
                <w:tab/>
              </w:r>
              <w:r w:rsidR="008446E4">
                <w:rPr>
                  <w:webHidden/>
                </w:rPr>
                <w:fldChar w:fldCharType="begin"/>
              </w:r>
              <w:r w:rsidR="008446E4">
                <w:rPr>
                  <w:webHidden/>
                </w:rPr>
                <w:instrText xml:space="preserve"> PAGEREF _Toc532888294 \h </w:instrText>
              </w:r>
              <w:r w:rsidR="008446E4">
                <w:rPr>
                  <w:webHidden/>
                </w:rPr>
              </w:r>
              <w:r w:rsidR="008446E4">
                <w:rPr>
                  <w:webHidden/>
                </w:rPr>
                <w:fldChar w:fldCharType="separate"/>
              </w:r>
              <w:r w:rsidR="008446E4">
                <w:rPr>
                  <w:webHidden/>
                </w:rPr>
                <w:t>129</w:t>
              </w:r>
              <w:r w:rsidR="008446E4">
                <w:rPr>
                  <w:webHidden/>
                </w:rPr>
                <w:fldChar w:fldCharType="end"/>
              </w:r>
            </w:hyperlink>
          </w:p>
          <w:p w14:paraId="6DC1C459" w14:textId="666D72E2" w:rsidR="008446E4" w:rsidRDefault="008F4F2D" w:rsidP="008446E4">
            <w:pPr>
              <w:pStyle w:val="Spistreci2"/>
              <w:rPr>
                <w:rFonts w:asciiTheme="minorHAnsi" w:eastAsiaTheme="minorEastAsia" w:hAnsiTheme="minorHAnsi" w:cstheme="minorBidi"/>
                <w:b w:val="0"/>
                <w:lang w:eastAsia="pl-PL"/>
              </w:rPr>
            </w:pPr>
            <w:hyperlink w:anchor="_Toc532888295" w:history="1">
              <w:r w:rsidR="008446E4" w:rsidRPr="003F7812">
                <w:rPr>
                  <w:rStyle w:val="Hipercze"/>
                </w:rPr>
                <w:t>5.6 Środki odwoławcze przysługujące Wnioskodawcy</w:t>
              </w:r>
              <w:r w:rsidR="008446E4">
                <w:rPr>
                  <w:webHidden/>
                </w:rPr>
                <w:tab/>
              </w:r>
              <w:r w:rsidR="008446E4">
                <w:rPr>
                  <w:webHidden/>
                </w:rPr>
                <w:fldChar w:fldCharType="begin"/>
              </w:r>
              <w:r w:rsidR="008446E4">
                <w:rPr>
                  <w:webHidden/>
                </w:rPr>
                <w:instrText xml:space="preserve"> PAGEREF _Toc532888295 \h </w:instrText>
              </w:r>
              <w:r w:rsidR="008446E4">
                <w:rPr>
                  <w:webHidden/>
                </w:rPr>
              </w:r>
              <w:r w:rsidR="008446E4">
                <w:rPr>
                  <w:webHidden/>
                </w:rPr>
                <w:fldChar w:fldCharType="separate"/>
              </w:r>
              <w:r w:rsidR="008446E4">
                <w:rPr>
                  <w:webHidden/>
                </w:rPr>
                <w:t>131</w:t>
              </w:r>
              <w:r w:rsidR="008446E4">
                <w:rPr>
                  <w:webHidden/>
                </w:rPr>
                <w:fldChar w:fldCharType="end"/>
              </w:r>
            </w:hyperlink>
          </w:p>
          <w:p w14:paraId="3D96806B" w14:textId="7A0410E0" w:rsidR="008446E4" w:rsidRDefault="008F4F2D" w:rsidP="008446E4">
            <w:pPr>
              <w:pStyle w:val="Spistreci3"/>
              <w:jc w:val="both"/>
              <w:rPr>
                <w:rFonts w:asciiTheme="minorHAnsi" w:eastAsiaTheme="minorEastAsia" w:hAnsiTheme="minorHAnsi" w:cstheme="minorBidi"/>
                <w:noProof/>
                <w:lang w:eastAsia="pl-PL"/>
              </w:rPr>
            </w:pPr>
            <w:hyperlink w:anchor="_Toc532888296" w:history="1">
              <w:r w:rsidR="008446E4" w:rsidRPr="003F7812">
                <w:rPr>
                  <w:rStyle w:val="Hipercze"/>
                  <w:noProof/>
                </w:rPr>
                <w:t>5.6.1 Protest</w:t>
              </w:r>
              <w:r w:rsidR="008446E4">
                <w:rPr>
                  <w:noProof/>
                  <w:webHidden/>
                </w:rPr>
                <w:tab/>
              </w:r>
              <w:r w:rsidR="008446E4">
                <w:rPr>
                  <w:noProof/>
                  <w:webHidden/>
                </w:rPr>
                <w:fldChar w:fldCharType="begin"/>
              </w:r>
              <w:r w:rsidR="008446E4">
                <w:rPr>
                  <w:noProof/>
                  <w:webHidden/>
                </w:rPr>
                <w:instrText xml:space="preserve"> PAGEREF _Toc532888296 \h </w:instrText>
              </w:r>
              <w:r w:rsidR="008446E4">
                <w:rPr>
                  <w:noProof/>
                  <w:webHidden/>
                </w:rPr>
              </w:r>
              <w:r w:rsidR="008446E4">
                <w:rPr>
                  <w:noProof/>
                  <w:webHidden/>
                </w:rPr>
                <w:fldChar w:fldCharType="separate"/>
              </w:r>
              <w:r w:rsidR="008446E4">
                <w:rPr>
                  <w:noProof/>
                  <w:webHidden/>
                </w:rPr>
                <w:t>132</w:t>
              </w:r>
              <w:r w:rsidR="008446E4">
                <w:rPr>
                  <w:noProof/>
                  <w:webHidden/>
                </w:rPr>
                <w:fldChar w:fldCharType="end"/>
              </w:r>
            </w:hyperlink>
          </w:p>
          <w:p w14:paraId="51C96CE6" w14:textId="536AC4B7" w:rsidR="008446E4" w:rsidRDefault="008F4F2D" w:rsidP="008446E4">
            <w:pPr>
              <w:pStyle w:val="Spistreci3"/>
              <w:jc w:val="both"/>
              <w:rPr>
                <w:rFonts w:asciiTheme="minorHAnsi" w:eastAsiaTheme="minorEastAsia" w:hAnsiTheme="minorHAnsi" w:cstheme="minorBidi"/>
                <w:noProof/>
                <w:lang w:eastAsia="pl-PL"/>
              </w:rPr>
            </w:pPr>
            <w:hyperlink w:anchor="_Toc532888297" w:history="1">
              <w:r w:rsidR="008446E4" w:rsidRPr="003F7812">
                <w:rPr>
                  <w:rStyle w:val="Hipercze"/>
                  <w:noProof/>
                </w:rPr>
                <w:t>5.6.2 Skarga do sądu administracyjnego</w:t>
              </w:r>
              <w:r w:rsidR="008446E4">
                <w:rPr>
                  <w:noProof/>
                  <w:webHidden/>
                </w:rPr>
                <w:tab/>
              </w:r>
              <w:r w:rsidR="008446E4">
                <w:rPr>
                  <w:noProof/>
                  <w:webHidden/>
                </w:rPr>
                <w:fldChar w:fldCharType="begin"/>
              </w:r>
              <w:r w:rsidR="008446E4">
                <w:rPr>
                  <w:noProof/>
                  <w:webHidden/>
                </w:rPr>
                <w:instrText xml:space="preserve"> PAGEREF _Toc532888297 \h </w:instrText>
              </w:r>
              <w:r w:rsidR="008446E4">
                <w:rPr>
                  <w:noProof/>
                  <w:webHidden/>
                </w:rPr>
              </w:r>
              <w:r w:rsidR="008446E4">
                <w:rPr>
                  <w:noProof/>
                  <w:webHidden/>
                </w:rPr>
                <w:fldChar w:fldCharType="separate"/>
              </w:r>
              <w:r w:rsidR="008446E4">
                <w:rPr>
                  <w:noProof/>
                  <w:webHidden/>
                </w:rPr>
                <w:t>134</w:t>
              </w:r>
              <w:r w:rsidR="008446E4">
                <w:rPr>
                  <w:noProof/>
                  <w:webHidden/>
                </w:rPr>
                <w:fldChar w:fldCharType="end"/>
              </w:r>
            </w:hyperlink>
          </w:p>
          <w:p w14:paraId="3763A034" w14:textId="5FF8B624" w:rsidR="008446E4" w:rsidRDefault="008F4F2D" w:rsidP="008446E4">
            <w:pPr>
              <w:pStyle w:val="Spistreci2"/>
              <w:rPr>
                <w:rFonts w:asciiTheme="minorHAnsi" w:eastAsiaTheme="minorEastAsia" w:hAnsiTheme="minorHAnsi" w:cstheme="minorBidi"/>
                <w:b w:val="0"/>
                <w:lang w:eastAsia="pl-PL"/>
              </w:rPr>
            </w:pPr>
            <w:hyperlink w:anchor="_Toc532888298" w:history="1">
              <w:r w:rsidR="008446E4" w:rsidRPr="003F7812">
                <w:rPr>
                  <w:rStyle w:val="Hipercze"/>
                </w:rPr>
                <w:t>5.7 Podpisanie umowy o dofinansowanie projektu</w:t>
              </w:r>
              <w:r w:rsidR="008446E4">
                <w:rPr>
                  <w:webHidden/>
                </w:rPr>
                <w:tab/>
              </w:r>
              <w:r w:rsidR="008446E4">
                <w:rPr>
                  <w:webHidden/>
                </w:rPr>
                <w:fldChar w:fldCharType="begin"/>
              </w:r>
              <w:r w:rsidR="008446E4">
                <w:rPr>
                  <w:webHidden/>
                </w:rPr>
                <w:instrText xml:space="preserve"> PAGEREF _Toc532888298 \h </w:instrText>
              </w:r>
              <w:r w:rsidR="008446E4">
                <w:rPr>
                  <w:webHidden/>
                </w:rPr>
              </w:r>
              <w:r w:rsidR="008446E4">
                <w:rPr>
                  <w:webHidden/>
                </w:rPr>
                <w:fldChar w:fldCharType="separate"/>
              </w:r>
              <w:r w:rsidR="008446E4">
                <w:rPr>
                  <w:webHidden/>
                </w:rPr>
                <w:t>135</w:t>
              </w:r>
              <w:r w:rsidR="008446E4">
                <w:rPr>
                  <w:webHidden/>
                </w:rPr>
                <w:fldChar w:fldCharType="end"/>
              </w:r>
            </w:hyperlink>
          </w:p>
          <w:p w14:paraId="0405ACE8" w14:textId="0EC33BB8" w:rsidR="008446E4" w:rsidRDefault="008F4F2D" w:rsidP="008446E4">
            <w:pPr>
              <w:pStyle w:val="Spistreci3"/>
              <w:jc w:val="both"/>
              <w:rPr>
                <w:rFonts w:asciiTheme="minorHAnsi" w:eastAsiaTheme="minorEastAsia" w:hAnsiTheme="minorHAnsi" w:cstheme="minorBidi"/>
                <w:noProof/>
                <w:lang w:eastAsia="pl-PL"/>
              </w:rPr>
            </w:pPr>
            <w:hyperlink w:anchor="_Toc532888299" w:history="1">
              <w:r w:rsidR="008446E4" w:rsidRPr="003F7812">
                <w:rPr>
                  <w:rStyle w:val="Hipercze"/>
                  <w:noProof/>
                </w:rPr>
                <w:t>5.7.1 Dokumenty wymagane do przygotowania i podpisania umowy o dofinansowanie projektu</w:t>
              </w:r>
              <w:r w:rsidR="008446E4">
                <w:rPr>
                  <w:noProof/>
                  <w:webHidden/>
                </w:rPr>
                <w:tab/>
              </w:r>
              <w:r w:rsidR="008446E4">
                <w:rPr>
                  <w:noProof/>
                  <w:webHidden/>
                </w:rPr>
                <w:fldChar w:fldCharType="begin"/>
              </w:r>
              <w:r w:rsidR="008446E4">
                <w:rPr>
                  <w:noProof/>
                  <w:webHidden/>
                </w:rPr>
                <w:instrText xml:space="preserve"> PAGEREF _Toc532888299 \h </w:instrText>
              </w:r>
              <w:r w:rsidR="008446E4">
                <w:rPr>
                  <w:noProof/>
                  <w:webHidden/>
                </w:rPr>
              </w:r>
              <w:r w:rsidR="008446E4">
                <w:rPr>
                  <w:noProof/>
                  <w:webHidden/>
                </w:rPr>
                <w:fldChar w:fldCharType="separate"/>
              </w:r>
              <w:r w:rsidR="008446E4">
                <w:rPr>
                  <w:noProof/>
                  <w:webHidden/>
                </w:rPr>
                <w:t>135</w:t>
              </w:r>
              <w:r w:rsidR="008446E4">
                <w:rPr>
                  <w:noProof/>
                  <w:webHidden/>
                </w:rPr>
                <w:fldChar w:fldCharType="end"/>
              </w:r>
            </w:hyperlink>
          </w:p>
          <w:p w14:paraId="68C6F4BB" w14:textId="03B67FDC" w:rsidR="008446E4" w:rsidRDefault="008F4F2D" w:rsidP="008446E4">
            <w:pPr>
              <w:pStyle w:val="Spistreci3"/>
              <w:jc w:val="both"/>
              <w:rPr>
                <w:rFonts w:asciiTheme="minorHAnsi" w:eastAsiaTheme="minorEastAsia" w:hAnsiTheme="minorHAnsi" w:cstheme="minorBidi"/>
                <w:noProof/>
                <w:lang w:eastAsia="pl-PL"/>
              </w:rPr>
            </w:pPr>
            <w:hyperlink w:anchor="_Toc532888300" w:history="1">
              <w:r w:rsidR="008446E4" w:rsidRPr="003F7812">
                <w:rPr>
                  <w:rStyle w:val="Hipercze"/>
                  <w:noProof/>
                </w:rPr>
                <w:t>5.7.2 Zabezpieczenie prawidłowej realizacji umowy o dofinansowanie projektu</w:t>
              </w:r>
              <w:r w:rsidR="008446E4">
                <w:rPr>
                  <w:noProof/>
                  <w:webHidden/>
                </w:rPr>
                <w:tab/>
              </w:r>
              <w:r w:rsidR="008446E4">
                <w:rPr>
                  <w:noProof/>
                  <w:webHidden/>
                </w:rPr>
                <w:fldChar w:fldCharType="begin"/>
              </w:r>
              <w:r w:rsidR="008446E4">
                <w:rPr>
                  <w:noProof/>
                  <w:webHidden/>
                </w:rPr>
                <w:instrText xml:space="preserve"> PAGEREF _Toc532888300 \h </w:instrText>
              </w:r>
              <w:r w:rsidR="008446E4">
                <w:rPr>
                  <w:noProof/>
                  <w:webHidden/>
                </w:rPr>
              </w:r>
              <w:r w:rsidR="008446E4">
                <w:rPr>
                  <w:noProof/>
                  <w:webHidden/>
                </w:rPr>
                <w:fldChar w:fldCharType="separate"/>
              </w:r>
              <w:r w:rsidR="008446E4">
                <w:rPr>
                  <w:noProof/>
                  <w:webHidden/>
                </w:rPr>
                <w:t>140</w:t>
              </w:r>
              <w:r w:rsidR="008446E4">
                <w:rPr>
                  <w:noProof/>
                  <w:webHidden/>
                </w:rPr>
                <w:fldChar w:fldCharType="end"/>
              </w:r>
            </w:hyperlink>
          </w:p>
          <w:p w14:paraId="33A78978" w14:textId="56F13DE2" w:rsidR="008446E4" w:rsidRDefault="008F4F2D" w:rsidP="008446E4">
            <w:pPr>
              <w:pStyle w:val="Spistreci1"/>
            </w:pPr>
            <w:hyperlink w:anchor="_Toc532888301" w:history="1">
              <w:r w:rsidR="008446E4" w:rsidRPr="003F7812">
                <w:rPr>
                  <w:rStyle w:val="Hipercze"/>
                </w:rPr>
                <w:t>6.</w:t>
              </w:r>
              <w:r w:rsidR="008446E4">
                <w:rPr>
                  <w:rFonts w:asciiTheme="minorHAnsi" w:eastAsiaTheme="minorEastAsia" w:hAnsiTheme="minorHAnsi" w:cstheme="minorBidi"/>
                  <w:b w:val="0"/>
                  <w:sz w:val="22"/>
                  <w:szCs w:val="22"/>
                  <w:lang w:eastAsia="pl-PL"/>
                </w:rPr>
                <w:tab/>
              </w:r>
              <w:r w:rsidR="008446E4" w:rsidRPr="003F7812">
                <w:rPr>
                  <w:rStyle w:val="Hipercze"/>
                </w:rPr>
                <w:t>Kontakt i dodatkowe informacje</w:t>
              </w:r>
              <w:r w:rsidR="008446E4">
                <w:rPr>
                  <w:webHidden/>
                </w:rPr>
                <w:tab/>
              </w:r>
              <w:r w:rsidR="008446E4">
                <w:rPr>
                  <w:webHidden/>
                </w:rPr>
                <w:fldChar w:fldCharType="begin"/>
              </w:r>
              <w:r w:rsidR="008446E4">
                <w:rPr>
                  <w:webHidden/>
                </w:rPr>
                <w:instrText xml:space="preserve"> PAGEREF _Toc532888301 \h </w:instrText>
              </w:r>
              <w:r w:rsidR="008446E4">
                <w:rPr>
                  <w:webHidden/>
                </w:rPr>
              </w:r>
              <w:r w:rsidR="008446E4">
                <w:rPr>
                  <w:webHidden/>
                </w:rPr>
                <w:fldChar w:fldCharType="separate"/>
              </w:r>
              <w:r w:rsidR="008446E4">
                <w:rPr>
                  <w:webHidden/>
                </w:rPr>
                <w:t>142</w:t>
              </w:r>
              <w:r w:rsidR="008446E4">
                <w:rPr>
                  <w:webHidden/>
                </w:rPr>
                <w:fldChar w:fldCharType="end"/>
              </w:r>
            </w:hyperlink>
          </w:p>
          <w:p w14:paraId="3D518AC6" w14:textId="0E00A2D2" w:rsidR="008446E4" w:rsidRPr="00560328" w:rsidRDefault="008F4F2D" w:rsidP="008446E4">
            <w:pPr>
              <w:pStyle w:val="Spistreci1"/>
              <w:rPr>
                <w:rFonts w:asciiTheme="minorHAnsi" w:eastAsiaTheme="minorEastAsia" w:hAnsiTheme="minorHAnsi" w:cstheme="minorBidi"/>
                <w:b w:val="0"/>
                <w:sz w:val="22"/>
                <w:szCs w:val="22"/>
                <w:lang w:eastAsia="pl-PL"/>
              </w:rPr>
            </w:pPr>
            <w:hyperlink w:anchor="_Toc480526488" w:history="1">
              <w:r w:rsidR="008446E4" w:rsidRPr="00246E9A">
                <w:rPr>
                  <w:rStyle w:val="Hipercze"/>
                  <w:lang w:eastAsia="pl-PL"/>
                </w:rPr>
                <w:t>7.</w:t>
              </w:r>
              <w:r w:rsidR="008446E4">
                <w:rPr>
                  <w:rFonts w:asciiTheme="minorHAnsi" w:eastAsiaTheme="minorEastAsia" w:hAnsiTheme="minorHAnsi" w:cstheme="minorBidi"/>
                  <w:b w:val="0"/>
                  <w:sz w:val="22"/>
                  <w:szCs w:val="22"/>
                  <w:lang w:eastAsia="pl-PL"/>
                </w:rPr>
                <w:tab/>
              </w:r>
              <w:r w:rsidR="008446E4" w:rsidRPr="00246E9A">
                <w:rPr>
                  <w:rStyle w:val="Hipercze"/>
                  <w:lang w:eastAsia="pl-PL"/>
                </w:rPr>
                <w:t>Wydawanie Rekomendacji  przez Związek ZIT</w:t>
              </w:r>
              <w:r w:rsidR="008446E4">
                <w:rPr>
                  <w:webHidden/>
                </w:rPr>
                <w:tab/>
              </w:r>
              <w:r w:rsidR="008446E4">
                <w:rPr>
                  <w:webHidden/>
                </w:rPr>
                <w:fldChar w:fldCharType="begin"/>
              </w:r>
              <w:r w:rsidR="008446E4">
                <w:rPr>
                  <w:webHidden/>
                </w:rPr>
                <w:instrText xml:space="preserve"> PAGEREF _Toc480526488 \h </w:instrText>
              </w:r>
              <w:r w:rsidR="008446E4">
                <w:rPr>
                  <w:webHidden/>
                </w:rPr>
              </w:r>
              <w:r w:rsidR="008446E4">
                <w:rPr>
                  <w:webHidden/>
                </w:rPr>
                <w:fldChar w:fldCharType="separate"/>
              </w:r>
              <w:r w:rsidR="008446E4">
                <w:rPr>
                  <w:webHidden/>
                </w:rPr>
                <w:t>144</w:t>
              </w:r>
              <w:r w:rsidR="008446E4">
                <w:rPr>
                  <w:webHidden/>
                </w:rPr>
                <w:fldChar w:fldCharType="end"/>
              </w:r>
            </w:hyperlink>
          </w:p>
          <w:p w14:paraId="7C45A106" w14:textId="4C12C433" w:rsidR="008446E4" w:rsidRDefault="008F4F2D" w:rsidP="008446E4">
            <w:pPr>
              <w:pStyle w:val="Spistreci1"/>
              <w:rPr>
                <w:rFonts w:asciiTheme="minorHAnsi" w:eastAsiaTheme="minorEastAsia" w:hAnsiTheme="minorHAnsi" w:cstheme="minorBidi"/>
                <w:b w:val="0"/>
                <w:sz w:val="22"/>
                <w:szCs w:val="22"/>
                <w:lang w:eastAsia="pl-PL"/>
              </w:rPr>
            </w:pPr>
            <w:hyperlink w:anchor="_Toc532888302" w:history="1">
              <w:r w:rsidR="008446E4">
                <w:rPr>
                  <w:rStyle w:val="Hipercze"/>
                  <w:lang w:eastAsia="pl-PL"/>
                </w:rPr>
                <w:t>8</w:t>
              </w:r>
              <w:r w:rsidR="008446E4" w:rsidRPr="003F7812">
                <w:rPr>
                  <w:rStyle w:val="Hipercze"/>
                  <w:lang w:eastAsia="pl-PL"/>
                </w:rPr>
                <w:t>.</w:t>
              </w:r>
              <w:r w:rsidR="008446E4">
                <w:rPr>
                  <w:rFonts w:asciiTheme="minorHAnsi" w:eastAsiaTheme="minorEastAsia" w:hAnsiTheme="minorHAnsi" w:cstheme="minorBidi"/>
                  <w:b w:val="0"/>
                  <w:sz w:val="22"/>
                  <w:szCs w:val="22"/>
                  <w:lang w:eastAsia="pl-PL"/>
                </w:rPr>
                <w:tab/>
              </w:r>
              <w:r w:rsidR="008446E4" w:rsidRPr="003F7812">
                <w:rPr>
                  <w:rStyle w:val="Hipercze"/>
                  <w:lang w:eastAsia="pl-PL"/>
                </w:rPr>
                <w:t>Załączniki</w:t>
              </w:r>
              <w:r w:rsidR="008446E4">
                <w:rPr>
                  <w:webHidden/>
                </w:rPr>
                <w:tab/>
              </w:r>
              <w:r w:rsidR="008446E4">
                <w:rPr>
                  <w:webHidden/>
                </w:rPr>
                <w:fldChar w:fldCharType="begin"/>
              </w:r>
              <w:r w:rsidR="008446E4">
                <w:rPr>
                  <w:webHidden/>
                </w:rPr>
                <w:instrText xml:space="preserve"> PAGEREF _Toc532888302 \h </w:instrText>
              </w:r>
              <w:r w:rsidR="008446E4">
                <w:rPr>
                  <w:webHidden/>
                </w:rPr>
              </w:r>
              <w:r w:rsidR="008446E4">
                <w:rPr>
                  <w:webHidden/>
                </w:rPr>
                <w:fldChar w:fldCharType="separate"/>
              </w:r>
              <w:r w:rsidR="008446E4">
                <w:rPr>
                  <w:webHidden/>
                </w:rPr>
                <w:t>145</w:t>
              </w:r>
              <w:r w:rsidR="008446E4">
                <w:rPr>
                  <w:webHidden/>
                </w:rPr>
                <w:fldChar w:fldCharType="end"/>
              </w:r>
            </w:hyperlink>
          </w:p>
          <w:p w14:paraId="163F4DE1" w14:textId="77777777" w:rsidR="008446E4" w:rsidRPr="000E7915" w:rsidRDefault="008446E4" w:rsidP="008446E4">
            <w:pPr>
              <w:pStyle w:val="Nagwek"/>
              <w:spacing w:line="240" w:lineRule="auto"/>
              <w:rPr>
                <w:color w:val="000000"/>
                <w:sz w:val="24"/>
                <w:szCs w:val="24"/>
                <w:highlight w:val="yellow"/>
              </w:rPr>
            </w:pPr>
            <w:r w:rsidRPr="000E7915">
              <w:rPr>
                <w:color w:val="000000"/>
                <w:highlight w:val="yellow"/>
              </w:rPr>
              <w:fldChar w:fldCharType="end"/>
            </w:r>
          </w:p>
        </w:tc>
      </w:tr>
    </w:tbl>
    <w:p w14:paraId="1DBCE84C" w14:textId="4546E716" w:rsidR="00C422D1" w:rsidRDefault="00C422D1" w:rsidP="008446E4">
      <w:pPr>
        <w:tabs>
          <w:tab w:val="left" w:pos="1140"/>
        </w:tabs>
      </w:pPr>
    </w:p>
    <w:p w14:paraId="73BFB385" w14:textId="77777777" w:rsidR="00C422D1" w:rsidRPr="00C422D1" w:rsidRDefault="00C422D1" w:rsidP="00651D65">
      <w:pPr>
        <w:pStyle w:val="Nagwek1"/>
      </w:pPr>
      <w:bookmarkStart w:id="1" w:name="_Toc532888256"/>
      <w:r w:rsidRPr="00C422D1">
        <w:lastRenderedPageBreak/>
        <w:t>Cel Regulaminu konkursu i podstawa prawna</w:t>
      </w:r>
      <w:bookmarkEnd w:id="1"/>
    </w:p>
    <w:p w14:paraId="1C56DB72" w14:textId="77777777" w:rsidR="008425A4" w:rsidRDefault="008425A4" w:rsidP="008425A4">
      <w:pPr>
        <w:spacing w:before="240" w:after="0"/>
        <w:ind w:firstLine="403"/>
      </w:pPr>
      <w:r>
        <w:tab/>
      </w:r>
      <w:r w:rsidR="00C422D1">
        <w:t>Szanowny Wnioskodawco,</w:t>
      </w:r>
    </w:p>
    <w:p w14:paraId="4B2D6E11" w14:textId="4CC1CFB6" w:rsidR="00C422D1" w:rsidRDefault="008425A4" w:rsidP="00F9271F">
      <w:pPr>
        <w:spacing w:after="120"/>
        <w:ind w:firstLine="403"/>
        <w:rPr>
          <w:lang w:eastAsia="pl-PL"/>
        </w:rPr>
      </w:pPr>
      <w:r>
        <w:rPr>
          <w:lang w:eastAsia="pl-PL"/>
        </w:rPr>
        <w:tab/>
      </w:r>
      <w:r w:rsidR="00C422D1">
        <w:rPr>
          <w:lang w:eastAsia="pl-PL"/>
        </w:rPr>
        <w:t xml:space="preserve">niniejszy </w:t>
      </w:r>
      <w:r w:rsidR="00C422D1" w:rsidRPr="006A1440">
        <w:rPr>
          <w:lang w:eastAsia="pl-PL"/>
        </w:rPr>
        <w:t>Regulamin konkursu</w:t>
      </w:r>
      <w:r w:rsidR="00C422D1">
        <w:rPr>
          <w:lang w:eastAsia="pl-PL"/>
        </w:rPr>
        <w:t xml:space="preserve">, </w:t>
      </w:r>
      <w:r w:rsidR="00C422D1" w:rsidRPr="003832B3">
        <w:rPr>
          <w:lang w:eastAsia="pl-PL"/>
        </w:rPr>
        <w:t xml:space="preserve">zgodnie </w:t>
      </w:r>
      <w:r w:rsidR="00C422D1" w:rsidRPr="00EF6064">
        <w:rPr>
          <w:lang w:eastAsia="pl-PL"/>
        </w:rPr>
        <w:t>z art. 41 ust. 1</w:t>
      </w:r>
      <w:r w:rsidR="00C422D1" w:rsidRPr="003B0B1A">
        <w:rPr>
          <w:i/>
          <w:lang w:eastAsia="pl-PL"/>
        </w:rPr>
        <w:t xml:space="preserve"> Ustawy z dnia 11 lipca</w:t>
      </w:r>
      <w:r w:rsidR="00C422D1" w:rsidRPr="006A1440">
        <w:rPr>
          <w:i/>
          <w:lang w:eastAsia="pl-PL"/>
        </w:rPr>
        <w:t xml:space="preserve"> 2014 r. o zasadach realizacji programów w zakresie polityki spójności finansowanych w perspektywie finansowej 2014-2020</w:t>
      </w:r>
      <w:r w:rsidR="00C422D1">
        <w:rPr>
          <w:i/>
          <w:lang w:eastAsia="pl-PL"/>
        </w:rPr>
        <w:t xml:space="preserve"> </w:t>
      </w:r>
      <w:r w:rsidR="00C422D1" w:rsidRPr="00EF6064">
        <w:rPr>
          <w:lang w:eastAsia="pl-PL"/>
        </w:rPr>
        <w:t xml:space="preserve">(Dz.U. </w:t>
      </w:r>
      <w:r w:rsidR="00EF6064" w:rsidRPr="00EF6064">
        <w:rPr>
          <w:lang w:eastAsia="pl-PL"/>
        </w:rPr>
        <w:t xml:space="preserve">z </w:t>
      </w:r>
      <w:r w:rsidR="00377EB5" w:rsidRPr="00EF6064">
        <w:rPr>
          <w:lang w:eastAsia="pl-PL"/>
        </w:rPr>
        <w:t>201</w:t>
      </w:r>
      <w:r w:rsidR="007C1F92" w:rsidRPr="00EF6064">
        <w:rPr>
          <w:lang w:eastAsia="pl-PL"/>
        </w:rPr>
        <w:t>8</w:t>
      </w:r>
      <w:r w:rsidR="00377EB5" w:rsidRPr="00EF6064">
        <w:rPr>
          <w:lang w:eastAsia="pl-PL"/>
        </w:rPr>
        <w:t xml:space="preserve"> </w:t>
      </w:r>
      <w:r w:rsidR="00EF6064" w:rsidRPr="00EF6064">
        <w:rPr>
          <w:lang w:eastAsia="pl-PL"/>
        </w:rPr>
        <w:t xml:space="preserve">r., </w:t>
      </w:r>
      <w:r w:rsidR="00C422D1" w:rsidRPr="00EF6064">
        <w:rPr>
          <w:lang w:eastAsia="pl-PL"/>
        </w:rPr>
        <w:t xml:space="preserve">poz. </w:t>
      </w:r>
      <w:r w:rsidR="00EF6064" w:rsidRPr="00EF6064">
        <w:rPr>
          <w:lang w:eastAsia="pl-PL"/>
        </w:rPr>
        <w:t>1431, ze</w:t>
      </w:r>
      <w:r w:rsidR="007C1F92" w:rsidRPr="00EF6064">
        <w:rPr>
          <w:lang w:eastAsia="pl-PL"/>
        </w:rPr>
        <w:t xml:space="preserve"> zm.</w:t>
      </w:r>
      <w:r w:rsidR="00C422D1" w:rsidRPr="00EF6064">
        <w:rPr>
          <w:lang w:eastAsia="pl-PL"/>
        </w:rPr>
        <w:t xml:space="preserve">), zwanej dalej </w:t>
      </w:r>
      <w:r w:rsidR="00C422D1" w:rsidRPr="00EF6064">
        <w:rPr>
          <w:i/>
          <w:lang w:eastAsia="pl-PL"/>
        </w:rPr>
        <w:t>Ustawą wdrożeniową</w:t>
      </w:r>
      <w:r w:rsidR="00C422D1" w:rsidRPr="00EF6064">
        <w:rPr>
          <w:lang w:eastAsia="pl-PL"/>
        </w:rPr>
        <w:t>, jest podstawowym dokumentem określającym założenia realizacji projektów</w:t>
      </w:r>
      <w:r w:rsidR="00C422D1">
        <w:rPr>
          <w:lang w:eastAsia="pl-PL"/>
        </w:rPr>
        <w:t xml:space="preserve"> dla działań z obszaru edukacji zawodowej. Ma on pomóc prawidłowo napisać wniosek o dofinansowanie projektu oraz wskazać podstawowe zasady i obowiązki wynikające z aktów</w:t>
      </w:r>
      <w:r w:rsidR="00C422D1" w:rsidRPr="006A1440">
        <w:rPr>
          <w:lang w:eastAsia="pl-PL"/>
        </w:rPr>
        <w:t xml:space="preserve"> prawnych, dokumentów programowych oraz krajowych wytycznych horyzontalnych.</w:t>
      </w:r>
    </w:p>
    <w:p w14:paraId="28E47139" w14:textId="77777777" w:rsidR="00C422D1" w:rsidRPr="00D35CC9" w:rsidRDefault="008425A4" w:rsidP="00F9271F">
      <w:pPr>
        <w:spacing w:after="0"/>
        <w:rPr>
          <w:b/>
        </w:rPr>
      </w:pPr>
      <w:r>
        <w:rPr>
          <w:b/>
        </w:rPr>
        <w:tab/>
      </w:r>
      <w:r w:rsidR="00C422D1" w:rsidRPr="00D35CC9">
        <w:rPr>
          <w:b/>
        </w:rPr>
        <w:t>Gdzie można znaleźć wszystkie niezbędne dokumenty?</w:t>
      </w:r>
    </w:p>
    <w:p w14:paraId="5ED85286" w14:textId="77777777" w:rsidR="00C422D1" w:rsidRPr="003B0B1A" w:rsidRDefault="008F4F2D" w:rsidP="00C422D1">
      <w:pPr>
        <w:pStyle w:val="Akapitzlist"/>
        <w:numPr>
          <w:ilvl w:val="0"/>
          <w:numId w:val="5"/>
        </w:numPr>
        <w:spacing w:line="360" w:lineRule="auto"/>
        <w:rPr>
          <w:b/>
        </w:rPr>
      </w:pPr>
      <w:hyperlink r:id="rId10" w:history="1">
        <w:r w:rsidR="00C422D1" w:rsidRPr="00EE39BE">
          <w:rPr>
            <w:rStyle w:val="Hipercze"/>
            <w:lang w:eastAsia="pl-PL"/>
          </w:rPr>
          <w:t>www.rpo.warmia.mazury.pl</w:t>
        </w:r>
      </w:hyperlink>
      <w:r w:rsidR="00C422D1" w:rsidRPr="00BF754F">
        <w:rPr>
          <w:lang w:eastAsia="pl-PL"/>
        </w:rPr>
        <w:t xml:space="preserve"> (</w:t>
      </w:r>
      <w:r w:rsidR="00831919" w:rsidRPr="00BF754F">
        <w:rPr>
          <w:lang w:eastAsia="pl-PL"/>
        </w:rPr>
        <w:t>zwan</w:t>
      </w:r>
      <w:r w:rsidR="00831919">
        <w:rPr>
          <w:lang w:eastAsia="pl-PL"/>
        </w:rPr>
        <w:t>ą</w:t>
      </w:r>
      <w:r w:rsidR="00831919" w:rsidRPr="00BF754F">
        <w:rPr>
          <w:lang w:eastAsia="pl-PL"/>
        </w:rPr>
        <w:t xml:space="preserve"> </w:t>
      </w:r>
      <w:r w:rsidR="00C422D1" w:rsidRPr="00BF754F">
        <w:rPr>
          <w:lang w:eastAsia="pl-PL"/>
        </w:rPr>
        <w:t>dalej stroną internetową)</w:t>
      </w:r>
    </w:p>
    <w:p w14:paraId="2BE2CF13" w14:textId="77777777" w:rsidR="00C422D1" w:rsidRPr="008425A4" w:rsidRDefault="008F4F2D" w:rsidP="008425A4">
      <w:pPr>
        <w:pStyle w:val="Akapitzlist"/>
        <w:numPr>
          <w:ilvl w:val="0"/>
          <w:numId w:val="5"/>
        </w:numPr>
        <w:spacing w:after="120" w:line="360" w:lineRule="auto"/>
        <w:ind w:hanging="357"/>
        <w:contextualSpacing w:val="0"/>
        <w:rPr>
          <w:b/>
        </w:rPr>
      </w:pPr>
      <w:hyperlink r:id="rId11" w:history="1">
        <w:r w:rsidR="00C422D1" w:rsidRPr="00BF754F">
          <w:rPr>
            <w:rStyle w:val="Hipercze"/>
            <w:lang w:eastAsia="pl-PL"/>
          </w:rPr>
          <w:t>www.funduszeeuropejskie.gov.pl</w:t>
        </w:r>
      </w:hyperlink>
      <w:r w:rsidR="00C422D1" w:rsidRPr="00BF754F">
        <w:rPr>
          <w:lang w:eastAsia="pl-PL"/>
        </w:rPr>
        <w:t xml:space="preserve"> (</w:t>
      </w:r>
      <w:r w:rsidR="00831919" w:rsidRPr="00BF754F">
        <w:rPr>
          <w:lang w:eastAsia="pl-PL"/>
        </w:rPr>
        <w:t>zwan</w:t>
      </w:r>
      <w:r w:rsidR="00831919">
        <w:rPr>
          <w:lang w:eastAsia="pl-PL"/>
        </w:rPr>
        <w:t>ą</w:t>
      </w:r>
      <w:r w:rsidR="00831919" w:rsidRPr="00BF754F">
        <w:rPr>
          <w:lang w:eastAsia="pl-PL"/>
        </w:rPr>
        <w:t xml:space="preserve"> </w:t>
      </w:r>
      <w:r w:rsidR="00C422D1" w:rsidRPr="00BF754F">
        <w:rPr>
          <w:lang w:eastAsia="pl-PL"/>
        </w:rPr>
        <w:t>dalej portalem)</w:t>
      </w:r>
    </w:p>
    <w:tbl>
      <w:tblPr>
        <w:tblW w:w="0" w:type="auto"/>
        <w:tblBorders>
          <w:top w:val="single" w:sz="18" w:space="0" w:color="4F81BD"/>
          <w:left w:val="single" w:sz="18" w:space="0" w:color="4F81BD"/>
        </w:tblBorders>
        <w:tblLook w:val="04A0" w:firstRow="1" w:lastRow="0" w:firstColumn="1" w:lastColumn="0" w:noHBand="0" w:noVBand="1"/>
      </w:tblPr>
      <w:tblGrid>
        <w:gridCol w:w="9464"/>
      </w:tblGrid>
      <w:tr w:rsidR="008425A4" w:rsidRPr="001762AE" w14:paraId="1A171F64" w14:textId="77777777" w:rsidTr="008425A4">
        <w:trPr>
          <w:trHeight w:val="1178"/>
        </w:trPr>
        <w:tc>
          <w:tcPr>
            <w:tcW w:w="9464" w:type="dxa"/>
            <w:shd w:val="clear" w:color="auto" w:fill="auto"/>
          </w:tcPr>
          <w:p w14:paraId="372ED110" w14:textId="1AACE224" w:rsidR="008425A4" w:rsidRDefault="00F87F67" w:rsidP="008425A4">
            <w:pPr>
              <w:pStyle w:val="Akapitzlist"/>
              <w:spacing w:before="120" w:after="120" w:line="360" w:lineRule="auto"/>
              <w:ind w:left="0"/>
              <w:contextualSpacing w:val="0"/>
              <w:rPr>
                <w:b/>
              </w:rPr>
            </w:pPr>
            <w:r w:rsidRPr="00685DD1">
              <w:rPr>
                <w:b/>
                <w:color w:val="2F5496"/>
              </w:rPr>
              <w:t>UWAGA !</w:t>
            </w:r>
            <w:r>
              <w:rPr>
                <w:b/>
                <w:iCs/>
                <w:color w:val="0066CC"/>
              </w:rPr>
              <w:t xml:space="preserve"> </w:t>
            </w:r>
            <w:r w:rsidR="008425A4">
              <w:rPr>
                <w:b/>
                <w:iCs/>
                <w:color w:val="0066CC"/>
              </w:rPr>
              <w:t xml:space="preserve"> </w:t>
            </w:r>
            <w:r w:rsidR="008425A4">
              <w:rPr>
                <w:lang w:eastAsia="pl-PL"/>
              </w:rPr>
              <w:t>Projekt powinien być realizowany zgodnie z powszechnie obowiązującymi przepisami prawa. W przypadku sprzeczności zapisów niniejszego Regulaminu z przepisami prawa powszechnie obowiązującymi, zastosowanie mają właściwe przepisy prawa powszechnie obowiązującego.</w:t>
            </w:r>
          </w:p>
        </w:tc>
      </w:tr>
    </w:tbl>
    <w:p w14:paraId="041C0B3C" w14:textId="77777777" w:rsidR="00C422D1" w:rsidRPr="00D35CC9" w:rsidRDefault="008425A4" w:rsidP="00F9271F">
      <w:pPr>
        <w:spacing w:before="120" w:after="0"/>
        <w:rPr>
          <w:b/>
        </w:rPr>
      </w:pPr>
      <w:r>
        <w:rPr>
          <w:b/>
        </w:rPr>
        <w:tab/>
      </w:r>
      <w:r w:rsidR="00C422D1" w:rsidRPr="00D35CC9">
        <w:rPr>
          <w:b/>
        </w:rPr>
        <w:t>Kiedy Regulamin konkursu może ulec zmianie?</w:t>
      </w:r>
    </w:p>
    <w:p w14:paraId="42E7B059" w14:textId="58A1D000" w:rsidR="00C422D1" w:rsidRPr="003809BC" w:rsidRDefault="008425A4" w:rsidP="008425A4">
      <w:pPr>
        <w:autoSpaceDE w:val="0"/>
        <w:autoSpaceDN w:val="0"/>
        <w:adjustRightInd w:val="0"/>
        <w:spacing w:after="0"/>
        <w:ind w:firstLine="357"/>
        <w:rPr>
          <w:lang w:eastAsia="pl-PL"/>
        </w:rPr>
      </w:pPr>
      <w:r>
        <w:rPr>
          <w:lang w:eastAsia="pl-PL"/>
        </w:rPr>
        <w:tab/>
      </w:r>
      <w:r w:rsidR="00C422D1" w:rsidRPr="0034340A">
        <w:rPr>
          <w:lang w:eastAsia="pl-PL"/>
        </w:rPr>
        <w:t xml:space="preserve">W uzasadnionych przypadkach treść Regulaminu </w:t>
      </w:r>
      <w:r w:rsidR="00377EB5">
        <w:rPr>
          <w:lang w:eastAsia="pl-PL"/>
        </w:rPr>
        <w:t xml:space="preserve">konkursu </w:t>
      </w:r>
      <w:r w:rsidR="00C422D1" w:rsidRPr="0034340A">
        <w:rPr>
          <w:lang w:eastAsia="pl-PL"/>
        </w:rPr>
        <w:t xml:space="preserve">może ulec zmianie. Na stronie internetowej oraz na portalu ukaże się aktualizacja treści Regulaminu konkursu, uzasadnienie oraz termin, od którego zmiana obowiązuje. Dodatkowo, wszyscy Wnioskodawcy, którzy złożyli wnioski </w:t>
      </w:r>
      <w:r w:rsidR="00377EB5">
        <w:rPr>
          <w:lang w:eastAsia="pl-PL"/>
        </w:rPr>
        <w:br/>
      </w:r>
      <w:r w:rsidR="00C422D1" w:rsidRPr="0034340A">
        <w:rPr>
          <w:lang w:eastAsia="pl-PL"/>
        </w:rPr>
        <w:t>o dofinansowanie projektów w ramach trwającego konkursu, zostaną pisemnie poinformowani o zmianie Regulaminu konkursu.</w:t>
      </w:r>
      <w:r w:rsidR="00C422D1">
        <w:rPr>
          <w:lang w:eastAsia="pl-PL"/>
        </w:rPr>
        <w:t xml:space="preserve"> </w:t>
      </w:r>
    </w:p>
    <w:p w14:paraId="4D651EF9" w14:textId="55E3DFE5" w:rsidR="00831919" w:rsidRPr="003809BC" w:rsidRDefault="008425A4" w:rsidP="00831919">
      <w:pPr>
        <w:autoSpaceDE w:val="0"/>
        <w:autoSpaceDN w:val="0"/>
        <w:adjustRightInd w:val="0"/>
        <w:spacing w:after="0"/>
        <w:ind w:firstLine="357"/>
        <w:rPr>
          <w:lang w:eastAsia="pl-PL"/>
        </w:rPr>
      </w:pPr>
      <w:r>
        <w:rPr>
          <w:color w:val="000000"/>
          <w:lang w:eastAsia="pl-PL"/>
        </w:rPr>
        <w:tab/>
      </w:r>
      <w:r w:rsidR="00831919">
        <w:rPr>
          <w:lang w:eastAsia="pl-PL"/>
        </w:rPr>
        <w:t>Natomiast w sytuacji wystąpienia oczywistej omyłki pisarskiej/błędu technicznego w treści Regulaminu konkursu</w:t>
      </w:r>
      <w:r w:rsidR="00377EB5">
        <w:rPr>
          <w:lang w:eastAsia="pl-PL"/>
        </w:rPr>
        <w:t>,</w:t>
      </w:r>
      <w:r w:rsidR="00831919">
        <w:rPr>
          <w:lang w:eastAsia="pl-PL"/>
        </w:rPr>
        <w:t xml:space="preserve"> bądź któregokolwiek z załączników Regulaminu konkursu nieskutkującej (-</w:t>
      </w:r>
      <w:r w:rsidR="00377EB5">
        <w:rPr>
          <w:lang w:eastAsia="pl-PL"/>
        </w:rPr>
        <w:t>ego</w:t>
      </w:r>
      <w:r w:rsidR="00831919">
        <w:rPr>
          <w:lang w:eastAsia="pl-PL"/>
        </w:rPr>
        <w:t xml:space="preserve">) nierównym traktowaniem Wnioskodawcy, niezwłocznie na stronie internetowej zostanie opublikowana treść ww. komunikatu. </w:t>
      </w:r>
    </w:p>
    <w:p w14:paraId="5147D0B7" w14:textId="7B5126F1" w:rsidR="00D55F3B" w:rsidRPr="009F3FE7" w:rsidRDefault="00C422D1" w:rsidP="009F3FE7">
      <w:pPr>
        <w:autoSpaceDE w:val="0"/>
        <w:autoSpaceDN w:val="0"/>
        <w:adjustRightInd w:val="0"/>
        <w:spacing w:after="0"/>
        <w:ind w:firstLine="357"/>
        <w:rPr>
          <w:color w:val="000000"/>
          <w:lang w:eastAsia="pl-PL"/>
        </w:rPr>
      </w:pPr>
      <w:r w:rsidRPr="008A2A28">
        <w:rPr>
          <w:color w:val="000000"/>
          <w:lang w:eastAsia="pl-PL"/>
        </w:rPr>
        <w:t>Poniżej znajdują się wszystkie najważniejsze dokumenty, które były podstawą opracowania niniejszego Regulaminu</w:t>
      </w:r>
      <w:r>
        <w:rPr>
          <w:color w:val="000000"/>
          <w:lang w:eastAsia="pl-PL"/>
        </w:rPr>
        <w:t xml:space="preserve"> konkursu</w:t>
      </w:r>
      <w:r w:rsidRPr="008A2A28">
        <w:rPr>
          <w:color w:val="000000"/>
          <w:lang w:eastAsia="pl-PL"/>
        </w:rPr>
        <w:t>, a mogą być pomocne przy przygotowaniu wni</w:t>
      </w:r>
      <w:r>
        <w:rPr>
          <w:color w:val="000000"/>
          <w:lang w:eastAsia="pl-PL"/>
        </w:rPr>
        <w:t>osku o dofinansowanie projektu.</w:t>
      </w:r>
    </w:p>
    <w:p w14:paraId="7085C7BC" w14:textId="77777777" w:rsidR="00EA5DCA" w:rsidRPr="00D35CC9" w:rsidRDefault="00EA5DCA" w:rsidP="00EA5DCA">
      <w:pPr>
        <w:spacing w:before="120" w:after="0"/>
        <w:ind w:firstLine="708"/>
        <w:rPr>
          <w:b/>
        </w:rPr>
      </w:pPr>
      <w:r w:rsidRPr="00D35CC9">
        <w:rPr>
          <w:b/>
        </w:rPr>
        <w:t>Dokumenty programowe:</w:t>
      </w:r>
    </w:p>
    <w:p w14:paraId="574C5841" w14:textId="2E655471" w:rsidR="00EA5DCA" w:rsidRPr="00F66778" w:rsidRDefault="00EA5DCA" w:rsidP="00EA5DCA">
      <w:pPr>
        <w:numPr>
          <w:ilvl w:val="0"/>
          <w:numId w:val="4"/>
        </w:numPr>
        <w:spacing w:after="0"/>
        <w:rPr>
          <w:color w:val="000000"/>
        </w:rPr>
      </w:pPr>
      <w:r w:rsidRPr="00F66778">
        <w:rPr>
          <w:color w:val="000000"/>
        </w:rPr>
        <w:t xml:space="preserve">Programowanie perspektywy finansowej 2014-2020 – Umowa Partnerstwa z dnia </w:t>
      </w:r>
      <w:r>
        <w:rPr>
          <w:color w:val="000000"/>
        </w:rPr>
        <w:t>sierpień</w:t>
      </w:r>
      <w:r w:rsidRPr="00F66778">
        <w:rPr>
          <w:color w:val="000000"/>
        </w:rPr>
        <w:t xml:space="preserve"> 201</w:t>
      </w:r>
      <w:r>
        <w:rPr>
          <w:color w:val="000000"/>
        </w:rPr>
        <w:t>7</w:t>
      </w:r>
      <w:r w:rsidRPr="00F66778">
        <w:rPr>
          <w:color w:val="000000"/>
        </w:rPr>
        <w:t xml:space="preserve"> r.</w:t>
      </w:r>
      <w:r w:rsidR="007C1F92">
        <w:rPr>
          <w:color w:val="000000"/>
        </w:rPr>
        <w:t>;</w:t>
      </w:r>
      <w:r w:rsidRPr="00F66778">
        <w:rPr>
          <w:color w:val="000000"/>
        </w:rPr>
        <w:t xml:space="preserve"> </w:t>
      </w:r>
    </w:p>
    <w:p w14:paraId="26E29141" w14:textId="4843AC0C" w:rsidR="00EA5DCA" w:rsidRPr="00F66778" w:rsidRDefault="00EA5DCA" w:rsidP="00EA5DCA">
      <w:pPr>
        <w:numPr>
          <w:ilvl w:val="0"/>
          <w:numId w:val="4"/>
        </w:numPr>
        <w:spacing w:after="0"/>
      </w:pPr>
      <w:r w:rsidRPr="00F66778">
        <w:lastRenderedPageBreak/>
        <w:t xml:space="preserve">Regionalny Program Operacyjny Województwa Warmińsko-Mazurskiego na lata 2014-2020 </w:t>
      </w:r>
      <w:r w:rsidR="007C1F92">
        <w:br/>
      </w:r>
      <w:r w:rsidRPr="00F66778">
        <w:t xml:space="preserve">z dnia </w:t>
      </w:r>
      <w:r w:rsidR="00F26320">
        <w:t>27 grudnia</w:t>
      </w:r>
      <w:r w:rsidRPr="00F66778">
        <w:t xml:space="preserve"> 201</w:t>
      </w:r>
      <w:r w:rsidR="00DC7514">
        <w:t>8</w:t>
      </w:r>
      <w:r w:rsidR="007C1F92">
        <w:t xml:space="preserve"> r., zwany dalej RPO WiM 2014-2020;</w:t>
      </w:r>
    </w:p>
    <w:p w14:paraId="5CEB23B5" w14:textId="0FEDD14A" w:rsidR="00EA5DCA" w:rsidRPr="00EE39BE" w:rsidRDefault="00EA5DCA" w:rsidP="00EA5DCA">
      <w:pPr>
        <w:numPr>
          <w:ilvl w:val="0"/>
          <w:numId w:val="4"/>
        </w:numPr>
        <w:spacing w:after="0"/>
      </w:pPr>
      <w:r w:rsidRPr="00F66778">
        <w:t>Szczegółowy Opis Osi Priorytetowych Regionalnego Programu Operacyjnego Województwa Warmińsk</w:t>
      </w:r>
      <w:r>
        <w:t>o-Mazurskiego na lata 2014-2020</w:t>
      </w:r>
      <w:r w:rsidRPr="00F66778">
        <w:t xml:space="preserve"> przyjęty przez Zarząd W</w:t>
      </w:r>
      <w:r>
        <w:t>ojewództwa Warmińsko-</w:t>
      </w:r>
      <w:r w:rsidRPr="00C25600">
        <w:t xml:space="preserve">Mazurskiego </w:t>
      </w:r>
      <w:r w:rsidR="00B258AB" w:rsidRPr="006E6AD6">
        <w:t>1</w:t>
      </w:r>
      <w:r w:rsidR="00C25600" w:rsidRPr="006E6AD6">
        <w:t>8</w:t>
      </w:r>
      <w:r w:rsidRPr="006E6AD6">
        <w:t xml:space="preserve"> </w:t>
      </w:r>
      <w:r w:rsidR="00B258AB" w:rsidRPr="006E6AD6">
        <w:t>grudnia</w:t>
      </w:r>
      <w:r w:rsidRPr="006E6AD6">
        <w:t xml:space="preserve"> 2018</w:t>
      </w:r>
      <w:r w:rsidRPr="006E6AD6">
        <w:rPr>
          <w:color w:val="000000"/>
        </w:rPr>
        <w:t xml:space="preserve"> r</w:t>
      </w:r>
      <w:r w:rsidRPr="00C25600">
        <w:rPr>
          <w:color w:val="000000"/>
        </w:rPr>
        <w:t>.,</w:t>
      </w:r>
      <w:r>
        <w:t xml:space="preserve"> zwany dalej SZOOP.</w:t>
      </w:r>
    </w:p>
    <w:p w14:paraId="43C5C054" w14:textId="77777777" w:rsidR="00EA5DCA" w:rsidRPr="00D35CC9" w:rsidRDefault="00EA5DCA" w:rsidP="00EA5DCA">
      <w:pPr>
        <w:spacing w:before="120" w:after="0"/>
        <w:rPr>
          <w:b/>
        </w:rPr>
      </w:pPr>
      <w:r>
        <w:rPr>
          <w:b/>
        </w:rPr>
        <w:tab/>
      </w:r>
      <w:r w:rsidRPr="00D35CC9">
        <w:rPr>
          <w:b/>
        </w:rPr>
        <w:t>Akty prawne:</w:t>
      </w:r>
    </w:p>
    <w:p w14:paraId="14702DBC" w14:textId="375E6FA7" w:rsidR="00EA5DCA" w:rsidRPr="00F66778" w:rsidRDefault="00EA5DCA" w:rsidP="00EA5DCA">
      <w:pPr>
        <w:numPr>
          <w:ilvl w:val="0"/>
          <w:numId w:val="6"/>
        </w:numPr>
        <w:spacing w:after="0"/>
      </w:pPr>
      <w:bookmarkStart w:id="2" w:name="_Toc417632190"/>
      <w:bookmarkStart w:id="3" w:name="_Toc427073601"/>
      <w:bookmarkStart w:id="4" w:name="_Toc427236062"/>
      <w:bookmarkStart w:id="5" w:name="_Toc427236851"/>
      <w:r w:rsidRPr="00F66778">
        <w:t>Rozporządzenie Parlamentu Europejskiego i Rady (UE) nr 1303/2013 z dnia 17 grudnia 2013 roku ustanawiające wspólne przepisy dotyczące Europejskiego Funduszu Rozwoju Regionalnego, Europejskiego Funduszu Społecznego, Funduszu Spójności, Europejskiego Funduszu Rolnego na</w:t>
      </w:r>
      <w:r>
        <w:t> </w:t>
      </w:r>
      <w:r w:rsidRPr="00F66778">
        <w:t>rzecz Rozwoju Obszarów Wiejskich oraz Europejskiego Funduszu Morskiego i Rybackiego oraz ustanawiające przepisy ogólne dotyczące Europejskiego Funduszu Rozwoju Regionalnego Europejskiego Funduszu Społecznego, Funduszu Spójności i Europejskiego Funduszu Morskiego i</w:t>
      </w:r>
      <w:r>
        <w:t> </w:t>
      </w:r>
      <w:r w:rsidRPr="00F66778">
        <w:t xml:space="preserve">Rybackiego oraz uchylające Rozporządzenie Rady (WE) 1083/2006 (Dz. Urz. UE L </w:t>
      </w:r>
      <w:r w:rsidRPr="009D01D0">
        <w:t>347</w:t>
      </w:r>
      <w:r w:rsidR="000D045D" w:rsidRPr="009D01D0">
        <w:t>.320</w:t>
      </w:r>
      <w:r w:rsidR="00520415" w:rsidRPr="000D045D">
        <w:rPr>
          <w:color w:val="F79646" w:themeColor="accent6"/>
        </w:rPr>
        <w:t xml:space="preserve"> </w:t>
      </w:r>
      <w:r>
        <w:t>z 20.12.2013), zwane dalej rozporządzeniem ogólnym;</w:t>
      </w:r>
    </w:p>
    <w:p w14:paraId="2E974942" w14:textId="62938A9B" w:rsidR="00EA5DCA" w:rsidRPr="00F66778" w:rsidRDefault="00EA5DCA" w:rsidP="00EA5DCA">
      <w:pPr>
        <w:numPr>
          <w:ilvl w:val="0"/>
          <w:numId w:val="6"/>
        </w:numPr>
        <w:spacing w:after="0"/>
      </w:pPr>
      <w:r w:rsidRPr="00F66778">
        <w:t>Rozporządzenie Parlamentu Europejskiego i Rady (UE) nr 1304/2013 z dnia 17 grudnia 2013 roku w</w:t>
      </w:r>
      <w:r>
        <w:t> </w:t>
      </w:r>
      <w:r w:rsidRPr="00F66778">
        <w:t xml:space="preserve">sprawie Europejskiego Funduszu Społecznego i uchylające Rozporządzenie Rady (WE) 1081/2006 </w:t>
      </w:r>
      <w:r>
        <w:br/>
      </w:r>
      <w:r w:rsidRPr="00F66778">
        <w:t>(</w:t>
      </w:r>
      <w:r>
        <w:t>Dz. Urz. UE L 347</w:t>
      </w:r>
      <w:r w:rsidR="000D045D">
        <w:t>.</w:t>
      </w:r>
      <w:r w:rsidR="000D045D" w:rsidRPr="009D01D0">
        <w:t>470</w:t>
      </w:r>
      <w:r>
        <w:t xml:space="preserve"> z 20.12.2013);</w:t>
      </w:r>
    </w:p>
    <w:p w14:paraId="7CE23925" w14:textId="5139359F" w:rsidR="00EA5DCA" w:rsidRPr="00F66778" w:rsidRDefault="00EA5DCA" w:rsidP="00EA5DCA">
      <w:pPr>
        <w:numPr>
          <w:ilvl w:val="0"/>
          <w:numId w:val="6"/>
        </w:numPr>
        <w:spacing w:after="0"/>
      </w:pPr>
      <w:r w:rsidRPr="00F66778">
        <w:t>Rozporządzenie delegowane KE (UE) nr 240/2014 z dnia 7 stycznia 2014 r. w sprawie europejskiego kodeksu postępowania w zakresie partnerstwa w ramach europejskich funduszy strukturalnych i</w:t>
      </w:r>
      <w:r>
        <w:t> </w:t>
      </w:r>
      <w:r w:rsidRPr="00F66778">
        <w:t>inwestycyjnych (Dz. Urz. UE L 74</w:t>
      </w:r>
      <w:r w:rsidR="000D045D" w:rsidRPr="009D01D0">
        <w:t>.1</w:t>
      </w:r>
      <w:r>
        <w:t xml:space="preserve"> </w:t>
      </w:r>
      <w:r w:rsidRPr="00F66778">
        <w:t>z 14.03.2014</w:t>
      </w:r>
      <w:r>
        <w:t>);</w:t>
      </w:r>
    </w:p>
    <w:p w14:paraId="0DB74E49" w14:textId="77777777" w:rsidR="00EA5DCA" w:rsidRPr="00F66778" w:rsidRDefault="00EA5DCA" w:rsidP="00EA5DCA">
      <w:pPr>
        <w:numPr>
          <w:ilvl w:val="0"/>
          <w:numId w:val="6"/>
        </w:numPr>
        <w:spacing w:after="0"/>
      </w:pPr>
      <w:r w:rsidRPr="00F66778">
        <w:t>Rozporządzenie Komisji (UE) nr 651/2014 z dnia 17 czerwca 2014 r. uznające niektóre rodzaje pomocy za zgodne z rynkiem wewnętrznym w zastosowaniu art. 107 i 108 Traktatu (Dz. Urz. UE L 187</w:t>
      </w:r>
      <w:r>
        <w:br/>
      </w:r>
      <w:r w:rsidRPr="00F66778">
        <w:t>z 26.06.2014</w:t>
      </w:r>
      <w:r>
        <w:t>);</w:t>
      </w:r>
    </w:p>
    <w:p w14:paraId="4C42F427" w14:textId="1ACB0262" w:rsidR="00EA5DCA" w:rsidRPr="00F66778" w:rsidRDefault="00EA5DCA" w:rsidP="00EA5DCA">
      <w:pPr>
        <w:numPr>
          <w:ilvl w:val="0"/>
          <w:numId w:val="6"/>
        </w:numPr>
        <w:spacing w:after="0"/>
      </w:pPr>
      <w:r w:rsidRPr="00F66778">
        <w:t xml:space="preserve">Rozporządzenie Komisji (UE) nr 1407/2013 z dnia </w:t>
      </w:r>
      <w:r>
        <w:t>1</w:t>
      </w:r>
      <w:r w:rsidRPr="00F66778">
        <w:t>8 grudnia 2013 r. w sprawie stosowania art.107 i</w:t>
      </w:r>
      <w:r>
        <w:t> </w:t>
      </w:r>
      <w:r w:rsidRPr="00F66778">
        <w:t xml:space="preserve">108 Traktatu o funkcjonowaniu Unii Europejskiej do pomocy de minimis (Dz. Urz. UE L </w:t>
      </w:r>
      <w:r w:rsidRPr="009D01D0">
        <w:t>352</w:t>
      </w:r>
      <w:r w:rsidR="000D045D" w:rsidRPr="009D01D0">
        <w:t>.1</w:t>
      </w:r>
      <w:r>
        <w:t xml:space="preserve"> </w:t>
      </w:r>
      <w:r w:rsidRPr="00F66778">
        <w:t>z</w:t>
      </w:r>
      <w:r>
        <w:t> </w:t>
      </w:r>
      <w:r w:rsidRPr="00F66778">
        <w:t>24.12.2013</w:t>
      </w:r>
      <w:r>
        <w:t>);</w:t>
      </w:r>
    </w:p>
    <w:p w14:paraId="3F9D4765" w14:textId="79273979" w:rsidR="00EA5DCA" w:rsidRDefault="00EA5DCA" w:rsidP="00EA5DCA">
      <w:pPr>
        <w:numPr>
          <w:ilvl w:val="0"/>
          <w:numId w:val="6"/>
        </w:numPr>
        <w:spacing w:after="0"/>
      </w:pPr>
      <w:r w:rsidRPr="00F66778">
        <w:t xml:space="preserve">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t>
      </w:r>
      <w:r>
        <w:br/>
      </w:r>
      <w:r w:rsidRPr="00F66778">
        <w:lastRenderedPageBreak/>
        <w:t>w odniesieniu do zmian klimatu, określania celów pośrednich i końcowych na</w:t>
      </w:r>
      <w:r>
        <w:t> </w:t>
      </w:r>
      <w:r w:rsidRPr="00F66778">
        <w:t>potrzeby ram wykonania oraz klasyfikacji kategorii interwencji w odniesieniu do europejskich funduszy strukturalnych i inwestycyjn</w:t>
      </w:r>
      <w:r>
        <w:t>ych (Dz.U. UE L 69</w:t>
      </w:r>
      <w:r w:rsidR="000D045D">
        <w:t>.</w:t>
      </w:r>
      <w:r w:rsidR="000D045D" w:rsidRPr="009D01D0">
        <w:t>65</w:t>
      </w:r>
      <w:r w:rsidRPr="000D045D">
        <w:rPr>
          <w:color w:val="F79646" w:themeColor="accent6"/>
        </w:rPr>
        <w:t xml:space="preserve"> </w:t>
      </w:r>
      <w:r>
        <w:t>z 8.03.2014);</w:t>
      </w:r>
    </w:p>
    <w:p w14:paraId="5AD1A078" w14:textId="70D4C8EC" w:rsidR="00654968" w:rsidRDefault="00654968" w:rsidP="00EA5DCA">
      <w:pPr>
        <w:numPr>
          <w:ilvl w:val="0"/>
          <w:numId w:val="6"/>
        </w:numPr>
        <w:spacing w:after="0"/>
      </w:pPr>
      <w:r>
        <w:t xml:space="preserve">Rozporządzenie Parlamentu Europejskiego i Rady (UE) 2016/679 z dnia 27 kwietnia 2016r. w sprawie ochrony osób fizycznych w związku z przetwarzaniem danych osobowych i w sprawie swobodnego przepływu takich danych oraz uchylenie dyrektywy 95/46/WE (ogólne rozporządzenie o ochronie danych) (Dz. Urz. UE L </w:t>
      </w:r>
      <w:r w:rsidRPr="009D01D0">
        <w:t>119</w:t>
      </w:r>
      <w:r w:rsidR="000D045D" w:rsidRPr="009D01D0">
        <w:t>.1</w:t>
      </w:r>
      <w:r>
        <w:t xml:space="preserve"> z 04.05.2016);</w:t>
      </w:r>
    </w:p>
    <w:p w14:paraId="0C68E213" w14:textId="2E2CEA37" w:rsidR="004731BC" w:rsidRPr="003C39BB" w:rsidRDefault="004731BC" w:rsidP="004731BC">
      <w:pPr>
        <w:numPr>
          <w:ilvl w:val="0"/>
          <w:numId w:val="6"/>
        </w:numPr>
        <w:spacing w:after="0"/>
        <w:rPr>
          <w:rFonts w:cs="Calibri"/>
        </w:rPr>
      </w:pPr>
      <w:r w:rsidRPr="00F01AEB">
        <w:rPr>
          <w:rFonts w:cs="Arial"/>
        </w:rPr>
        <w:t xml:space="preserve">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w:t>
      </w:r>
      <w:r>
        <w:rPr>
          <w:rFonts w:cs="Arial"/>
        </w:rPr>
        <w:br/>
      </w:r>
      <w:r w:rsidRPr="00F01AEB">
        <w:rPr>
          <w:rFonts w:cs="Arial"/>
        </w:rPr>
        <w:t xml:space="preserve">oraz Europejskiego Funduszu Morskiego i Rybackiego oraz ustanawiające przepisy ogólne dotyczące Europejskiego Funduszu Rozwoju Regionalnego, Europejskiego Funduszu Społecznego, Funduszu Spójności i Europejskiego </w:t>
      </w:r>
      <w:r>
        <w:rPr>
          <w:rFonts w:cs="Arial"/>
        </w:rPr>
        <w:t xml:space="preserve">Funduszu Morskiego i Rybackiego ( Dz. U. UE L </w:t>
      </w:r>
      <w:r w:rsidRPr="009D01D0">
        <w:rPr>
          <w:rFonts w:cs="Arial"/>
        </w:rPr>
        <w:t>138</w:t>
      </w:r>
      <w:r w:rsidR="000D045D" w:rsidRPr="009D01D0">
        <w:rPr>
          <w:rFonts w:cs="Arial"/>
        </w:rPr>
        <w:t>.5</w:t>
      </w:r>
      <w:r w:rsidRPr="003C39BB">
        <w:rPr>
          <w:rFonts w:cs="Arial"/>
        </w:rPr>
        <w:t xml:space="preserve"> z 13.05.2014</w:t>
      </w:r>
      <w:r w:rsidRPr="004652A2">
        <w:rPr>
          <w:rFonts w:cs="Arial"/>
        </w:rPr>
        <w:t>);</w:t>
      </w:r>
    </w:p>
    <w:p w14:paraId="524717CD" w14:textId="0C2209CA" w:rsidR="004731BC" w:rsidRPr="004731BC" w:rsidRDefault="004731BC" w:rsidP="004731BC">
      <w:pPr>
        <w:numPr>
          <w:ilvl w:val="0"/>
          <w:numId w:val="6"/>
        </w:numPr>
        <w:spacing w:after="0"/>
        <w:rPr>
          <w:rFonts w:cs="Calibri"/>
        </w:rPr>
      </w:pPr>
      <w:r>
        <w:rPr>
          <w:rFonts w:cs="Calibri"/>
        </w:rPr>
        <w:t xml:space="preserve"> </w:t>
      </w:r>
      <w:r w:rsidRPr="00F01AEB">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w:t>
      </w:r>
      <w:r>
        <w:t xml:space="preserve">stracji </w:t>
      </w:r>
      <w:r>
        <w:br/>
        <w:t xml:space="preserve">i </w:t>
      </w:r>
      <w:r w:rsidRPr="004652A2">
        <w:t>przechowywania danych (</w:t>
      </w:r>
      <w:r w:rsidRPr="003C39BB">
        <w:rPr>
          <w:rFonts w:cs="Arial"/>
        </w:rPr>
        <w:t>Dz. U. UE L 223</w:t>
      </w:r>
      <w:r w:rsidR="000D045D">
        <w:rPr>
          <w:rFonts w:cs="Arial"/>
        </w:rPr>
        <w:t>.</w:t>
      </w:r>
      <w:r w:rsidR="000D045D" w:rsidRPr="009D01D0">
        <w:rPr>
          <w:rFonts w:cs="Arial"/>
        </w:rPr>
        <w:t>7</w:t>
      </w:r>
      <w:r w:rsidRPr="009D01D0">
        <w:rPr>
          <w:rFonts w:cs="Arial"/>
        </w:rPr>
        <w:t xml:space="preserve"> </w:t>
      </w:r>
      <w:r w:rsidRPr="003C39BB">
        <w:rPr>
          <w:rFonts w:cs="Arial"/>
        </w:rPr>
        <w:t>z 29.07.2014</w:t>
      </w:r>
      <w:r w:rsidRPr="004652A2">
        <w:rPr>
          <w:rFonts w:cs="Arial"/>
        </w:rPr>
        <w:t>);</w:t>
      </w:r>
    </w:p>
    <w:p w14:paraId="0FC8D59F" w14:textId="7469D75A" w:rsidR="00EA5DCA" w:rsidRPr="003C55BF" w:rsidRDefault="00EA5DCA" w:rsidP="00EA5DCA">
      <w:pPr>
        <w:numPr>
          <w:ilvl w:val="0"/>
          <w:numId w:val="6"/>
        </w:numPr>
        <w:spacing w:after="0"/>
      </w:pPr>
      <w:r w:rsidRPr="004731BC">
        <w:t>Ustawa z dnia 11 lipca 2014</w:t>
      </w:r>
      <w:r w:rsidRPr="00F66778">
        <w:t xml:space="preserve"> r. o zasadach realizacji programów w zakresie polityki spójności finansowanych w perspektywie finansowej 2014-</w:t>
      </w:r>
      <w:r w:rsidRPr="003C55BF">
        <w:t>2020 (</w:t>
      </w:r>
      <w:r w:rsidRPr="003C55BF">
        <w:rPr>
          <w:color w:val="000000"/>
        </w:rPr>
        <w:t>Dz.</w:t>
      </w:r>
      <w:r w:rsidR="004731BC">
        <w:rPr>
          <w:color w:val="000000"/>
        </w:rPr>
        <w:t xml:space="preserve"> </w:t>
      </w:r>
      <w:r w:rsidRPr="003C55BF">
        <w:rPr>
          <w:color w:val="000000"/>
        </w:rPr>
        <w:t xml:space="preserve">U. </w:t>
      </w:r>
      <w:r>
        <w:rPr>
          <w:color w:val="000000"/>
        </w:rPr>
        <w:t xml:space="preserve">z </w:t>
      </w:r>
      <w:r w:rsidRPr="003C55BF">
        <w:rPr>
          <w:color w:val="000000"/>
        </w:rPr>
        <w:t>201</w:t>
      </w:r>
      <w:r w:rsidR="0080293F">
        <w:rPr>
          <w:color w:val="000000"/>
        </w:rPr>
        <w:t>8</w:t>
      </w:r>
      <w:r w:rsidRPr="003C55BF">
        <w:rPr>
          <w:color w:val="000000"/>
        </w:rPr>
        <w:t xml:space="preserve"> r.</w:t>
      </w:r>
      <w:r w:rsidR="00520415">
        <w:rPr>
          <w:color w:val="000000"/>
        </w:rPr>
        <w:t>,</w:t>
      </w:r>
      <w:r w:rsidRPr="003C55BF">
        <w:rPr>
          <w:color w:val="000000"/>
        </w:rPr>
        <w:t xml:space="preserve"> </w:t>
      </w:r>
      <w:r w:rsidRPr="003C55BF">
        <w:t xml:space="preserve">poz. </w:t>
      </w:r>
      <w:r>
        <w:t>14</w:t>
      </w:r>
      <w:r w:rsidR="0080293F">
        <w:t>31</w:t>
      </w:r>
      <w:r w:rsidR="0006468E">
        <w:t xml:space="preserve"> ze</w:t>
      </w:r>
      <w:r>
        <w:t xml:space="preserve"> zm.</w:t>
      </w:r>
      <w:r w:rsidRPr="003C55BF">
        <w:t>)</w:t>
      </w:r>
      <w:r>
        <w:t xml:space="preserve">, zwana dalej </w:t>
      </w:r>
      <w:r w:rsidRPr="00377EB5">
        <w:rPr>
          <w:i/>
        </w:rPr>
        <w:t>ustawą wdrożeniową</w:t>
      </w:r>
      <w:r>
        <w:t>;</w:t>
      </w:r>
    </w:p>
    <w:p w14:paraId="26B7E5C4" w14:textId="166F1571" w:rsidR="00EA5DCA" w:rsidRPr="00F66778" w:rsidRDefault="00EA5DCA" w:rsidP="00EA5DCA">
      <w:pPr>
        <w:numPr>
          <w:ilvl w:val="0"/>
          <w:numId w:val="6"/>
        </w:numPr>
        <w:spacing w:after="0"/>
      </w:pPr>
      <w:r w:rsidRPr="00F66778">
        <w:t xml:space="preserve">Ustawa z dnia 23 kwietnia 1964 r. – Kodeks cywilny (Dz. U. </w:t>
      </w:r>
      <w:r>
        <w:t>z 201</w:t>
      </w:r>
      <w:r w:rsidR="0080293F">
        <w:t>8</w:t>
      </w:r>
      <w:r>
        <w:t xml:space="preserve"> r.</w:t>
      </w:r>
      <w:r w:rsidR="00520415">
        <w:t>,</w:t>
      </w:r>
      <w:r>
        <w:t xml:space="preserve"> poz. </w:t>
      </w:r>
      <w:r w:rsidR="0080293F">
        <w:t>1025</w:t>
      </w:r>
      <w:r w:rsidR="0006468E">
        <w:t xml:space="preserve"> ze</w:t>
      </w:r>
      <w:r>
        <w:t xml:space="preserve"> zm.);</w:t>
      </w:r>
    </w:p>
    <w:p w14:paraId="77F66219" w14:textId="104F93AA" w:rsidR="00EA5DCA" w:rsidRPr="00F66778" w:rsidRDefault="00EA5DCA" w:rsidP="00EA5DCA">
      <w:pPr>
        <w:numPr>
          <w:ilvl w:val="0"/>
          <w:numId w:val="6"/>
        </w:numPr>
        <w:spacing w:after="0"/>
      </w:pPr>
      <w:r w:rsidRPr="00F66778">
        <w:t>Ustawa z dnia 27 sierpnia 2009 roku o finansach publicznych (Dz</w:t>
      </w:r>
      <w:r>
        <w:t>.U. z 2017</w:t>
      </w:r>
      <w:r w:rsidR="00520415">
        <w:t xml:space="preserve"> r.,</w:t>
      </w:r>
      <w:r>
        <w:t xml:space="preserve"> poz. 2077</w:t>
      </w:r>
      <w:r w:rsidR="0006468E">
        <w:t xml:space="preserve"> ze</w:t>
      </w:r>
      <w:r w:rsidR="004731BC">
        <w:t xml:space="preserve"> zm.</w:t>
      </w:r>
      <w:r>
        <w:t>);</w:t>
      </w:r>
    </w:p>
    <w:p w14:paraId="421E4760" w14:textId="5C395537" w:rsidR="00EA5DCA" w:rsidRPr="00F66778" w:rsidRDefault="00EA5DCA" w:rsidP="00EA5DCA">
      <w:pPr>
        <w:numPr>
          <w:ilvl w:val="0"/>
          <w:numId w:val="6"/>
        </w:numPr>
        <w:spacing w:after="0"/>
      </w:pPr>
      <w:r w:rsidRPr="00F66778">
        <w:t>Ustawa z dnia 29 stycznia 2004 r. Prawo zamówień publicznych (Dz.U. z 20</w:t>
      </w:r>
      <w:r w:rsidRPr="009D01D0">
        <w:t>1</w:t>
      </w:r>
      <w:r w:rsidR="000D045D" w:rsidRPr="009D01D0">
        <w:t>8</w:t>
      </w:r>
      <w:r w:rsidRPr="00F66778">
        <w:t xml:space="preserve"> </w:t>
      </w:r>
      <w:r>
        <w:t xml:space="preserve">r., </w:t>
      </w:r>
      <w:r w:rsidRPr="00F66778">
        <w:t xml:space="preserve">poz. </w:t>
      </w:r>
      <w:r w:rsidR="000D045D" w:rsidRPr="009D01D0">
        <w:t>1986</w:t>
      </w:r>
      <w:r w:rsidRPr="009D01D0">
        <w:t>,</w:t>
      </w:r>
      <w:r w:rsidRPr="00F66778">
        <w:t xml:space="preserve"> </w:t>
      </w:r>
      <w:r w:rsidR="00B3360C">
        <w:t>ze</w:t>
      </w:r>
      <w:r>
        <w:t xml:space="preserve"> zm.), zwana dalej ustawą PZP;</w:t>
      </w:r>
    </w:p>
    <w:p w14:paraId="1EA5161A" w14:textId="67C80361" w:rsidR="00EA5DCA" w:rsidRPr="00F66778" w:rsidRDefault="00EA5DCA" w:rsidP="00EA5DCA">
      <w:pPr>
        <w:numPr>
          <w:ilvl w:val="0"/>
          <w:numId w:val="6"/>
        </w:numPr>
        <w:spacing w:after="0"/>
      </w:pPr>
      <w:r w:rsidRPr="00F66778">
        <w:t xml:space="preserve">Ustawa z dnia 30 kwietnia 2004 r. o postępowaniu w sprawach dotyczących pomocy publicznej </w:t>
      </w:r>
      <w:r>
        <w:br/>
      </w:r>
      <w:r w:rsidRPr="00F66778">
        <w:t>(Dz. U. z 20</w:t>
      </w:r>
      <w:r w:rsidR="000B57BA">
        <w:t>18</w:t>
      </w:r>
      <w:r w:rsidRPr="00F66778">
        <w:t xml:space="preserve"> r.</w:t>
      </w:r>
      <w:r w:rsidR="00520415">
        <w:t>,</w:t>
      </w:r>
      <w:r w:rsidR="000B57BA">
        <w:t xml:space="preserve"> poz. 362</w:t>
      </w:r>
      <w:r>
        <w:t>);</w:t>
      </w:r>
    </w:p>
    <w:p w14:paraId="3E4DB052" w14:textId="19CEA13D" w:rsidR="00EA5DCA" w:rsidRDefault="00EA5DCA" w:rsidP="00EA5DCA">
      <w:pPr>
        <w:numPr>
          <w:ilvl w:val="0"/>
          <w:numId w:val="6"/>
        </w:numPr>
        <w:spacing w:after="0"/>
      </w:pPr>
      <w:r w:rsidRPr="00F66778">
        <w:t>Ustawa z dnia 29 września 1994 r. o rachunkowości (Dz.U z 201</w:t>
      </w:r>
      <w:r w:rsidR="000B57BA">
        <w:t>8</w:t>
      </w:r>
      <w:r w:rsidRPr="00F66778">
        <w:t xml:space="preserve"> r.</w:t>
      </w:r>
      <w:r w:rsidR="00520415">
        <w:t>,</w:t>
      </w:r>
      <w:r w:rsidRPr="00F66778">
        <w:t xml:space="preserve"> poz. </w:t>
      </w:r>
      <w:r w:rsidR="000B57BA">
        <w:t>39</w:t>
      </w:r>
      <w:r w:rsidR="00B3360C">
        <w:t>1 ze</w:t>
      </w:r>
      <w:r>
        <w:t xml:space="preserve"> zm.);</w:t>
      </w:r>
    </w:p>
    <w:p w14:paraId="45722191" w14:textId="199A7149" w:rsidR="00EA5DCA" w:rsidRDefault="00EA5DCA" w:rsidP="00EA5DCA">
      <w:pPr>
        <w:numPr>
          <w:ilvl w:val="0"/>
          <w:numId w:val="6"/>
        </w:numPr>
        <w:spacing w:after="0"/>
      </w:pPr>
      <w:r>
        <w:t>Ustawa z dnia 7 września 1991 r. o</w:t>
      </w:r>
      <w:r w:rsidR="000B57BA">
        <w:t xml:space="preserve"> systemie oświaty (Dz. U. z 2018 r., poz. 1457</w:t>
      </w:r>
      <w:r w:rsidR="00DA6A60">
        <w:t xml:space="preserve"> ze</w:t>
      </w:r>
      <w:r>
        <w:t xml:space="preserve"> zm.);  </w:t>
      </w:r>
    </w:p>
    <w:p w14:paraId="467E811B" w14:textId="47E72873" w:rsidR="00EA5DCA" w:rsidRPr="00A94E7F" w:rsidRDefault="00EA5DCA" w:rsidP="00EA5DCA">
      <w:pPr>
        <w:pStyle w:val="Akapitzlist"/>
        <w:numPr>
          <w:ilvl w:val="0"/>
          <w:numId w:val="6"/>
        </w:numPr>
        <w:spacing w:line="360" w:lineRule="auto"/>
      </w:pPr>
      <w:r w:rsidRPr="007A3064">
        <w:t xml:space="preserve">Ustawa z dnia </w:t>
      </w:r>
      <w:r w:rsidR="00B6268E">
        <w:t xml:space="preserve">14 grudnia 2016r. Przepisy wprowadzające ustawę - Prawo oświatowe (Dz. </w:t>
      </w:r>
      <w:r w:rsidR="000B57BA">
        <w:t>U. 2017</w:t>
      </w:r>
      <w:r w:rsidRPr="00A94E7F">
        <w:t>r.</w:t>
      </w:r>
      <w:r w:rsidR="00520415">
        <w:t>,</w:t>
      </w:r>
      <w:r w:rsidR="00B6268E">
        <w:t xml:space="preserve"> poz.</w:t>
      </w:r>
      <w:r w:rsidR="000B57BA">
        <w:t>60</w:t>
      </w:r>
      <w:r w:rsidRPr="00A94E7F">
        <w:t>);</w:t>
      </w:r>
    </w:p>
    <w:p w14:paraId="7E2BC2F2" w14:textId="38BA5F49" w:rsidR="00EA5DCA" w:rsidRPr="00EA5DCA" w:rsidRDefault="00EA5DCA" w:rsidP="00EA5DCA">
      <w:pPr>
        <w:numPr>
          <w:ilvl w:val="0"/>
          <w:numId w:val="6"/>
        </w:numPr>
        <w:spacing w:after="0"/>
      </w:pPr>
      <w:r w:rsidRPr="00EA5DCA">
        <w:lastRenderedPageBreak/>
        <w:t xml:space="preserve">Ustawa z dnia 14 grudnia 2016 r. </w:t>
      </w:r>
      <w:r w:rsidR="000B57BA">
        <w:t>– Prawo oświatowe (Dz. U. z 2018 r., poz. 996</w:t>
      </w:r>
      <w:r w:rsidR="00650C2B">
        <w:t xml:space="preserve"> ze</w:t>
      </w:r>
      <w:r w:rsidRPr="00EA5DCA">
        <w:t xml:space="preserve"> zm.);</w:t>
      </w:r>
    </w:p>
    <w:p w14:paraId="6FE2AB75" w14:textId="29724106" w:rsidR="00EA5DCA" w:rsidRDefault="00EA5DCA" w:rsidP="00EA5DCA">
      <w:pPr>
        <w:pStyle w:val="Akapitzlist"/>
        <w:numPr>
          <w:ilvl w:val="0"/>
          <w:numId w:val="6"/>
        </w:numPr>
        <w:spacing w:line="360" w:lineRule="auto"/>
        <w:contextualSpacing w:val="0"/>
      </w:pPr>
      <w:r>
        <w:t>Ustawa z dnia 24 kwietnia 2003 r. o działalności pożytku publiczneg</w:t>
      </w:r>
      <w:r w:rsidR="000B57BA">
        <w:t xml:space="preserve">o i o wolontariacie </w:t>
      </w:r>
      <w:r w:rsidR="000B57BA">
        <w:br/>
        <w:t>(Dz.U. 2018</w:t>
      </w:r>
      <w:r w:rsidR="00520415">
        <w:t xml:space="preserve"> r.</w:t>
      </w:r>
      <w:r w:rsidR="000B57BA">
        <w:t>, poz. 450</w:t>
      </w:r>
      <w:r w:rsidR="00650C2B">
        <w:t>, ze</w:t>
      </w:r>
      <w:r>
        <w:t xml:space="preserve"> zm.);</w:t>
      </w:r>
    </w:p>
    <w:p w14:paraId="65D896EC" w14:textId="5746F3D3" w:rsidR="00EA5DCA" w:rsidRDefault="00EA5DCA" w:rsidP="00EA5DCA">
      <w:pPr>
        <w:pStyle w:val="Akapitzlist"/>
        <w:numPr>
          <w:ilvl w:val="0"/>
          <w:numId w:val="6"/>
        </w:numPr>
        <w:spacing w:line="360" w:lineRule="auto"/>
        <w:contextualSpacing w:val="0"/>
      </w:pPr>
      <w:r>
        <w:t>U</w:t>
      </w:r>
      <w:r w:rsidRPr="0029589E">
        <w:t>staw</w:t>
      </w:r>
      <w:r>
        <w:t>a</w:t>
      </w:r>
      <w:r w:rsidRPr="0029589E">
        <w:t xml:space="preserve"> z dnia 11 marca 2004 r. o podatku od towarów i usług (Dz. U. z 201</w:t>
      </w:r>
      <w:r>
        <w:t>7</w:t>
      </w:r>
      <w:r w:rsidRPr="0029589E">
        <w:t xml:space="preserve"> r.</w:t>
      </w:r>
      <w:r>
        <w:t>,</w:t>
      </w:r>
      <w:r w:rsidRPr="0029589E">
        <w:t xml:space="preserve"> poz. </w:t>
      </w:r>
      <w:r w:rsidR="000D045D" w:rsidRPr="009D01D0">
        <w:t>2174</w:t>
      </w:r>
      <w:r w:rsidRPr="009D01D0">
        <w:t>,</w:t>
      </w:r>
      <w:r w:rsidR="00650C2B">
        <w:t xml:space="preserve"> ze </w:t>
      </w:r>
      <w:r>
        <w:t>zm.);</w:t>
      </w:r>
    </w:p>
    <w:p w14:paraId="51B6C8A0" w14:textId="04B96B70" w:rsidR="000B57BA" w:rsidRDefault="000B57BA" w:rsidP="000B57BA">
      <w:pPr>
        <w:numPr>
          <w:ilvl w:val="0"/>
          <w:numId w:val="6"/>
        </w:numPr>
        <w:spacing w:after="0"/>
        <w:rPr>
          <w:rFonts w:cs="Calibri"/>
        </w:rPr>
      </w:pPr>
      <w:r w:rsidRPr="00AC636A">
        <w:rPr>
          <w:rFonts w:cs="Calibri"/>
        </w:rPr>
        <w:t>Ustawa z dnia 27 sierpnia 1997 r. o rehabilitacji zawodowej i społecznej oraz zatrudnianiu o</w:t>
      </w:r>
      <w:r w:rsidR="00A02C78">
        <w:rPr>
          <w:rFonts w:cs="Calibri"/>
        </w:rPr>
        <w:t>sób niepełnosprawnych (</w:t>
      </w:r>
      <w:r w:rsidRPr="00AC636A">
        <w:rPr>
          <w:rFonts w:cs="Calibri"/>
        </w:rPr>
        <w:t xml:space="preserve">Dz. U. </w:t>
      </w:r>
      <w:r w:rsidRPr="004652A2">
        <w:rPr>
          <w:rFonts w:cs="Calibri"/>
        </w:rPr>
        <w:t xml:space="preserve">z </w:t>
      </w:r>
      <w:r w:rsidRPr="003C39BB">
        <w:rPr>
          <w:rFonts w:cs="Calibri"/>
        </w:rPr>
        <w:t>2018 r., poz. 511</w:t>
      </w:r>
      <w:r>
        <w:rPr>
          <w:rFonts w:cs="Calibri"/>
        </w:rPr>
        <w:t xml:space="preserve">, </w:t>
      </w:r>
      <w:r w:rsidR="0090205F">
        <w:t>ze</w:t>
      </w:r>
      <w:r w:rsidRPr="0066422E">
        <w:t xml:space="preserve"> zm.</w:t>
      </w:r>
      <w:r w:rsidRPr="00AC636A">
        <w:rPr>
          <w:rFonts w:cs="Calibri"/>
        </w:rPr>
        <w:t>);</w:t>
      </w:r>
    </w:p>
    <w:p w14:paraId="5E4AC9AF" w14:textId="77777777" w:rsidR="000B57BA" w:rsidRPr="00AC636A" w:rsidRDefault="000B57BA" w:rsidP="000B57BA">
      <w:pPr>
        <w:numPr>
          <w:ilvl w:val="0"/>
          <w:numId w:val="6"/>
        </w:numPr>
        <w:spacing w:after="0"/>
        <w:rPr>
          <w:rFonts w:cs="Calibri"/>
        </w:rPr>
      </w:pPr>
      <w:r w:rsidRPr="00AC636A">
        <w:rPr>
          <w:rFonts w:cs="Calibri"/>
          <w:lang w:eastAsia="pl-PL"/>
        </w:rPr>
        <w:t>Ustawa z dnia 15 czerwca 2012 r. o skutkach powierzania wykonywania pracy cudzoziemcom przebywającym wbrew przepisom na terytorium Rzeczpospolitej Polskiej (Dz. U</w:t>
      </w:r>
      <w:r w:rsidRPr="004652A2">
        <w:rPr>
          <w:rFonts w:cs="Calibri"/>
          <w:lang w:eastAsia="pl-PL"/>
        </w:rPr>
        <w:t xml:space="preserve">. </w:t>
      </w:r>
      <w:r>
        <w:rPr>
          <w:rFonts w:cs="Calibri"/>
          <w:lang w:eastAsia="pl-PL"/>
        </w:rPr>
        <w:t xml:space="preserve">z </w:t>
      </w:r>
      <w:r w:rsidRPr="003C39BB">
        <w:rPr>
          <w:rFonts w:cs="Calibri"/>
          <w:lang w:eastAsia="pl-PL"/>
        </w:rPr>
        <w:t>2012 r., poz.769</w:t>
      </w:r>
      <w:r w:rsidRPr="004652A2">
        <w:rPr>
          <w:rFonts w:cs="Calibri"/>
          <w:lang w:eastAsia="pl-PL"/>
        </w:rPr>
        <w:t>);</w:t>
      </w:r>
    </w:p>
    <w:p w14:paraId="510595A5" w14:textId="5A15277B" w:rsidR="000B57BA" w:rsidRDefault="000B57BA" w:rsidP="000B57BA">
      <w:pPr>
        <w:numPr>
          <w:ilvl w:val="0"/>
          <w:numId w:val="6"/>
        </w:numPr>
        <w:spacing w:after="0"/>
        <w:rPr>
          <w:rFonts w:cs="Calibri"/>
        </w:rPr>
      </w:pPr>
      <w:r w:rsidRPr="00AC636A">
        <w:rPr>
          <w:rFonts w:cs="Calibri"/>
          <w:lang w:eastAsia="pl-PL"/>
        </w:rPr>
        <w:t xml:space="preserve"> Ustawa z dnia 28 października 2002 r. o odpowiedzialności podmiotów zbiorowych za czyny zabro</w:t>
      </w:r>
      <w:r w:rsidR="00A02C78">
        <w:rPr>
          <w:rFonts w:cs="Calibri"/>
          <w:lang w:eastAsia="pl-PL"/>
        </w:rPr>
        <w:t>nione pod groźbą kary (</w:t>
      </w:r>
      <w:r w:rsidRPr="004652A2">
        <w:rPr>
          <w:rFonts w:cs="Calibri"/>
          <w:lang w:eastAsia="pl-PL"/>
        </w:rPr>
        <w:t xml:space="preserve">Dz. U. z </w:t>
      </w:r>
      <w:r w:rsidRPr="003C39BB">
        <w:t>201</w:t>
      </w:r>
      <w:r w:rsidR="00A02C78">
        <w:t>9</w:t>
      </w:r>
      <w:r w:rsidRPr="003C39BB">
        <w:t xml:space="preserve"> r.,  poz. </w:t>
      </w:r>
      <w:r w:rsidR="00A02C78">
        <w:t>628</w:t>
      </w:r>
      <w:r w:rsidRPr="004652A2">
        <w:t>,</w:t>
      </w:r>
      <w:r>
        <w:t xml:space="preserve"> </w:t>
      </w:r>
      <w:r w:rsidR="00A02C78">
        <w:t xml:space="preserve">ze </w:t>
      </w:r>
      <w:r w:rsidRPr="0066422E">
        <w:t>zm.</w:t>
      </w:r>
      <w:r w:rsidRPr="00AC636A">
        <w:rPr>
          <w:rFonts w:cs="Calibri"/>
          <w:lang w:eastAsia="pl-PL"/>
        </w:rPr>
        <w:t>);</w:t>
      </w:r>
    </w:p>
    <w:p w14:paraId="537975E1" w14:textId="3A8FBBAB" w:rsidR="000B57BA" w:rsidRPr="000B57BA" w:rsidRDefault="000B57BA" w:rsidP="000B57BA">
      <w:pPr>
        <w:numPr>
          <w:ilvl w:val="0"/>
          <w:numId w:val="6"/>
        </w:numPr>
        <w:spacing w:after="0"/>
        <w:rPr>
          <w:rFonts w:cs="Calibri"/>
        </w:rPr>
      </w:pPr>
      <w:r>
        <w:rPr>
          <w:rFonts w:cs="Calibri"/>
        </w:rPr>
        <w:t xml:space="preserve">Ustawa z dnia 10 maja 2018 r. </w:t>
      </w:r>
      <w:r>
        <w:t>o ochronie danych osobowych (</w:t>
      </w:r>
      <w:r w:rsidRPr="0012498A">
        <w:t xml:space="preserve">Dz. U. </w:t>
      </w:r>
      <w:r w:rsidRPr="004652A2">
        <w:t xml:space="preserve">z 2018 r., poz. </w:t>
      </w:r>
      <w:r>
        <w:t xml:space="preserve">1000 </w:t>
      </w:r>
      <w:r w:rsidR="00A02C78">
        <w:t>ze</w:t>
      </w:r>
      <w:r>
        <w:t xml:space="preserve"> zm.);</w:t>
      </w:r>
    </w:p>
    <w:p w14:paraId="4122B978" w14:textId="3994FAD7" w:rsidR="00EA5DCA" w:rsidRDefault="00EA5DCA" w:rsidP="00EA5DCA">
      <w:pPr>
        <w:numPr>
          <w:ilvl w:val="0"/>
          <w:numId w:val="6"/>
        </w:numPr>
        <w:spacing w:after="0"/>
      </w:pPr>
      <w:r w:rsidRPr="00F66778">
        <w:t xml:space="preserve">Rozporządzenie Ministra Infrastruktury i Rozwoju z dnia 2 lipca 2015 r. w sprawie udzielania pomocy </w:t>
      </w:r>
      <w:r w:rsidRPr="00F66778">
        <w:rPr>
          <w:i/>
        </w:rPr>
        <w:t>de minimis</w:t>
      </w:r>
      <w:r w:rsidRPr="00F66778">
        <w:t xml:space="preserve"> oraz pomocy publicznej w ramach programów operacyjnych finansowanych z</w:t>
      </w:r>
      <w:r>
        <w:t> </w:t>
      </w:r>
      <w:r w:rsidRPr="00F66778">
        <w:t>Europejskiego Funduszu Społecznego na l</w:t>
      </w:r>
      <w:r>
        <w:t>ata 2014-2020 (Dz.U. z 2015 r.</w:t>
      </w:r>
      <w:r w:rsidR="00520415">
        <w:t>,</w:t>
      </w:r>
      <w:r>
        <w:t xml:space="preserve"> poz. 1073);</w:t>
      </w:r>
    </w:p>
    <w:p w14:paraId="063111A6" w14:textId="5CA2FDA5" w:rsidR="002E1C90" w:rsidRPr="000D045D" w:rsidRDefault="002E1C90" w:rsidP="00EA5DCA">
      <w:pPr>
        <w:numPr>
          <w:ilvl w:val="0"/>
          <w:numId w:val="6"/>
        </w:numPr>
        <w:spacing w:after="0"/>
      </w:pPr>
      <w:r w:rsidRPr="00F66778">
        <w:rPr>
          <w:color w:val="000000"/>
        </w:rPr>
        <w:t>Rozporządz</w:t>
      </w:r>
      <w:r>
        <w:rPr>
          <w:color w:val="000000"/>
        </w:rPr>
        <w:t>enie Ministra Rozwoju i Finansów z dnia 7 grudnia 2017</w:t>
      </w:r>
      <w:r w:rsidR="00520415">
        <w:rPr>
          <w:color w:val="000000"/>
        </w:rPr>
        <w:t xml:space="preserve"> </w:t>
      </w:r>
      <w:r>
        <w:rPr>
          <w:color w:val="000000"/>
        </w:rPr>
        <w:t xml:space="preserve">r. w sprawie zaliczek w ramach programów finansowanych z udziałem środków </w:t>
      </w:r>
      <w:r w:rsidRPr="000D045D">
        <w:rPr>
          <w:color w:val="000000"/>
          <w:shd w:val="clear" w:color="auto" w:fill="FFFFFF" w:themeFill="background1"/>
        </w:rPr>
        <w:t>europejskich (Dz.U. z 2017</w:t>
      </w:r>
      <w:r w:rsidR="00520415" w:rsidRPr="000D045D">
        <w:rPr>
          <w:color w:val="000000"/>
          <w:shd w:val="clear" w:color="auto" w:fill="FFFFFF" w:themeFill="background1"/>
        </w:rPr>
        <w:t xml:space="preserve"> </w:t>
      </w:r>
      <w:r w:rsidRPr="000D045D">
        <w:rPr>
          <w:color w:val="000000"/>
          <w:shd w:val="clear" w:color="auto" w:fill="FFFFFF" w:themeFill="background1"/>
        </w:rPr>
        <w:t>r., poz. 2367);</w:t>
      </w:r>
    </w:p>
    <w:p w14:paraId="581D269B" w14:textId="23CE3424" w:rsidR="00EA5DCA" w:rsidRDefault="00EA5DCA" w:rsidP="00EA5DCA">
      <w:pPr>
        <w:numPr>
          <w:ilvl w:val="0"/>
          <w:numId w:val="6"/>
        </w:numPr>
        <w:spacing w:after="0"/>
        <w:rPr>
          <w:color w:val="000000"/>
        </w:rPr>
      </w:pPr>
      <w:r w:rsidRPr="00F66778">
        <w:rPr>
          <w:color w:val="000000"/>
        </w:rPr>
        <w:t>Rozporządz</w:t>
      </w:r>
      <w:r w:rsidR="00DB5BA5">
        <w:rPr>
          <w:color w:val="000000"/>
        </w:rPr>
        <w:t xml:space="preserve">enie Ministra Finansów z dnia 18 stycznia 2018 </w:t>
      </w:r>
      <w:r w:rsidRPr="00F66778">
        <w:rPr>
          <w:color w:val="000000"/>
        </w:rPr>
        <w:t>r. w sprawie rejestru podmiotów wykluczonych z możliwości otrzymania środków przeznaczonych na realizację programów finansowanych z udziałem śro</w:t>
      </w:r>
      <w:r w:rsidR="00DB5BA5">
        <w:rPr>
          <w:color w:val="000000"/>
        </w:rPr>
        <w:t>dków europejskich (Dz. U. z 2018</w:t>
      </w:r>
      <w:r w:rsidRPr="00F66778">
        <w:rPr>
          <w:color w:val="000000"/>
        </w:rPr>
        <w:t xml:space="preserve"> r., poz. </w:t>
      </w:r>
      <w:r w:rsidR="00DB5BA5">
        <w:rPr>
          <w:color w:val="000000"/>
        </w:rPr>
        <w:t>307</w:t>
      </w:r>
      <w:r>
        <w:rPr>
          <w:color w:val="000000"/>
        </w:rPr>
        <w:t>);</w:t>
      </w:r>
    </w:p>
    <w:p w14:paraId="715EEA16" w14:textId="77777777" w:rsidR="00EA5DCA" w:rsidRDefault="00EA5DCA" w:rsidP="00EA5DCA">
      <w:pPr>
        <w:numPr>
          <w:ilvl w:val="0"/>
          <w:numId w:val="6"/>
        </w:numPr>
        <w:spacing w:after="0"/>
        <w:rPr>
          <w:color w:val="000000"/>
        </w:rPr>
      </w:pPr>
      <w:r w:rsidRPr="008C5537">
        <w:rPr>
          <w:color w:val="000000"/>
        </w:rPr>
        <w:t>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w:t>
      </w:r>
      <w:r>
        <w:rPr>
          <w:color w:val="000000"/>
        </w:rPr>
        <w:t xml:space="preserve"> (</w:t>
      </w:r>
      <w:r w:rsidRPr="008C5537">
        <w:rPr>
          <w:color w:val="000000"/>
        </w:rPr>
        <w:t xml:space="preserve">Dz.U. </w:t>
      </w:r>
      <w:r>
        <w:rPr>
          <w:color w:val="000000"/>
        </w:rPr>
        <w:t>z 2004 r., N</w:t>
      </w:r>
      <w:r w:rsidRPr="008C5537">
        <w:rPr>
          <w:color w:val="000000"/>
        </w:rPr>
        <w:t>r 100 poz. 1024</w:t>
      </w:r>
      <w:r>
        <w:rPr>
          <w:color w:val="000000"/>
        </w:rPr>
        <w:t>);</w:t>
      </w:r>
    </w:p>
    <w:p w14:paraId="61474FC4" w14:textId="77777777" w:rsidR="00EA5DCA" w:rsidRDefault="00EA5DCA" w:rsidP="00EA5DCA">
      <w:pPr>
        <w:pStyle w:val="Akapitzlist"/>
        <w:numPr>
          <w:ilvl w:val="0"/>
          <w:numId w:val="6"/>
        </w:numPr>
        <w:spacing w:line="360" w:lineRule="auto"/>
        <w:contextualSpacing w:val="0"/>
      </w:pPr>
      <w:r w:rsidRPr="00782212">
        <w:t xml:space="preserve">Uchwała nr 59/627/15/V  Zarządu Województwa Warmińsko-Mazurskiego z dnia 6 listopada 2015 r. </w:t>
      </w:r>
      <w:r w:rsidRPr="00782212">
        <w:br/>
        <w:t xml:space="preserve">w sprawie zatwierdzenia </w:t>
      </w:r>
      <w:r w:rsidRPr="00782212">
        <w:rPr>
          <w:i/>
        </w:rPr>
        <w:t>Zasad opracowywania zestawienia standardu i cen rynkowych w zakresie najczęściej finansowanych wydatków w ramach Regionalnego Programu Operacyjnego Województwa Warmińsko-Mazurskiego na lata 2014-2020 w obszarze Europejskiego Funduszu Społecznego</w:t>
      </w:r>
      <w:r w:rsidRPr="00782212">
        <w:t>.</w:t>
      </w:r>
    </w:p>
    <w:p w14:paraId="07CC0320" w14:textId="77777777" w:rsidR="00EA5DCA" w:rsidRPr="00D35CC9" w:rsidRDefault="00EA5DCA" w:rsidP="00EA5DCA">
      <w:pPr>
        <w:spacing w:before="120" w:after="0"/>
        <w:rPr>
          <w:b/>
        </w:rPr>
      </w:pPr>
      <w:r>
        <w:rPr>
          <w:b/>
        </w:rPr>
        <w:tab/>
      </w:r>
      <w:r w:rsidRPr="00D35CC9">
        <w:rPr>
          <w:b/>
        </w:rPr>
        <w:t>Wykaz krajowych wytycznych horyzontalnych</w:t>
      </w:r>
      <w:r w:rsidRPr="008425A4">
        <w:rPr>
          <w:b/>
          <w:vertAlign w:val="superscript"/>
        </w:rPr>
        <w:footnoteReference w:id="1"/>
      </w:r>
      <w:r w:rsidRPr="008425A4">
        <w:rPr>
          <w:b/>
        </w:rPr>
        <w:t>:</w:t>
      </w:r>
      <w:bookmarkEnd w:id="2"/>
      <w:bookmarkEnd w:id="3"/>
      <w:bookmarkEnd w:id="4"/>
      <w:bookmarkEnd w:id="5"/>
    </w:p>
    <w:p w14:paraId="38A08BD6" w14:textId="77777777" w:rsidR="00EA5DCA" w:rsidRPr="00EA5DCA" w:rsidRDefault="00EA5DCA" w:rsidP="00EA5DCA">
      <w:pPr>
        <w:pStyle w:val="Akapitzlist"/>
        <w:numPr>
          <w:ilvl w:val="0"/>
          <w:numId w:val="7"/>
        </w:numPr>
        <w:spacing w:line="360" w:lineRule="auto"/>
        <w:rPr>
          <w:color w:val="000000"/>
        </w:rPr>
      </w:pPr>
      <w:r w:rsidRPr="00F66778">
        <w:t xml:space="preserve">Wytyczne w zakresie szczegółowego opisu osi priorytetowych krajowych i regionalnych programów </w:t>
      </w:r>
      <w:r w:rsidRPr="00EA5DCA">
        <w:t>operacyjnych na lata 2014-</w:t>
      </w:r>
      <w:r w:rsidRPr="00EA5DCA">
        <w:rPr>
          <w:color w:val="000000"/>
        </w:rPr>
        <w:t>2020 zatwierdzone w dniu 30 stycznia 2015 r.;</w:t>
      </w:r>
    </w:p>
    <w:p w14:paraId="022166D7" w14:textId="77777777" w:rsidR="00EA5DCA" w:rsidRPr="00EA5DCA" w:rsidRDefault="00EA5DCA" w:rsidP="00EA5DCA">
      <w:pPr>
        <w:numPr>
          <w:ilvl w:val="0"/>
          <w:numId w:val="7"/>
        </w:numPr>
        <w:spacing w:after="0"/>
        <w:rPr>
          <w:color w:val="000000"/>
        </w:rPr>
      </w:pPr>
      <w:r w:rsidRPr="00EA5DCA">
        <w:rPr>
          <w:bCs/>
        </w:rPr>
        <w:t xml:space="preserve">Wytyczne w zakresie warunków gromadzenia i przekazywania danych w postaci </w:t>
      </w:r>
      <w:r w:rsidRPr="00EA5DCA">
        <w:rPr>
          <w:bCs/>
          <w:color w:val="000000"/>
        </w:rPr>
        <w:t>elektronicznej na lata 2014-2020 zatwierdzone w dniu 19 grudnia 2017 r.;</w:t>
      </w:r>
    </w:p>
    <w:p w14:paraId="5672EE44" w14:textId="783820DB" w:rsidR="00EA5DCA" w:rsidRPr="0011415E" w:rsidRDefault="00EA5DCA" w:rsidP="00EA5DCA">
      <w:pPr>
        <w:numPr>
          <w:ilvl w:val="0"/>
          <w:numId w:val="7"/>
        </w:numPr>
        <w:spacing w:after="0"/>
      </w:pPr>
      <w:r w:rsidRPr="0011415E">
        <w:lastRenderedPageBreak/>
        <w:t xml:space="preserve">Wytyczne w zakresie trybów wyboru projektów na lata 2014-2020 zatwierdzone w dniu </w:t>
      </w:r>
      <w:r w:rsidR="0080293F">
        <w:t>13</w:t>
      </w:r>
      <w:r w:rsidRPr="00A90DB4">
        <w:t xml:space="preserve"> </w:t>
      </w:r>
      <w:r w:rsidR="0080293F">
        <w:t>lutego</w:t>
      </w:r>
      <w:r w:rsidRPr="00A90DB4">
        <w:t xml:space="preserve"> 201</w:t>
      </w:r>
      <w:r w:rsidR="0080293F">
        <w:t>8</w:t>
      </w:r>
      <w:r w:rsidRPr="0011415E">
        <w:t xml:space="preserve"> r.;</w:t>
      </w:r>
    </w:p>
    <w:p w14:paraId="122B8E56" w14:textId="77777777" w:rsidR="00EA5DCA" w:rsidRPr="00F66778" w:rsidRDefault="00EA5DCA" w:rsidP="00EA5DCA">
      <w:pPr>
        <w:numPr>
          <w:ilvl w:val="0"/>
          <w:numId w:val="7"/>
        </w:numPr>
        <w:spacing w:after="0"/>
      </w:pPr>
      <w:r w:rsidRPr="00F66778">
        <w:t>Wytyczne w zakresie warunków certyfikacji oraz przygotowania prognoz wniosków o </w:t>
      </w:r>
      <w:r w:rsidRPr="00F66778">
        <w:rPr>
          <w:color w:val="000000"/>
        </w:rPr>
        <w:t>płatność do</w:t>
      </w:r>
      <w:r>
        <w:rPr>
          <w:color w:val="000000"/>
        </w:rPr>
        <w:t> </w:t>
      </w:r>
      <w:r w:rsidRPr="00F66778">
        <w:rPr>
          <w:color w:val="000000"/>
        </w:rPr>
        <w:t>Komisji Europejskiej w ramach programów operacyjnych na lat</w:t>
      </w:r>
      <w:r>
        <w:rPr>
          <w:color w:val="000000"/>
        </w:rPr>
        <w:t>a 2014-2020 zatwierdzone w dniu 31 </w:t>
      </w:r>
      <w:r w:rsidRPr="00F66778">
        <w:rPr>
          <w:color w:val="000000"/>
        </w:rPr>
        <w:t>marca 2015</w:t>
      </w:r>
      <w:r>
        <w:rPr>
          <w:color w:val="000000"/>
        </w:rPr>
        <w:t xml:space="preserve"> </w:t>
      </w:r>
      <w:r w:rsidRPr="00F66778">
        <w:rPr>
          <w:color w:val="000000"/>
        </w:rPr>
        <w:t>r.</w:t>
      </w:r>
      <w:r>
        <w:rPr>
          <w:color w:val="000000"/>
        </w:rPr>
        <w:t>;</w:t>
      </w:r>
    </w:p>
    <w:p w14:paraId="2C002560" w14:textId="77777777" w:rsidR="00EA5DCA" w:rsidRPr="0011415E" w:rsidRDefault="00EA5DCA" w:rsidP="00EA5DCA">
      <w:pPr>
        <w:numPr>
          <w:ilvl w:val="0"/>
          <w:numId w:val="7"/>
        </w:numPr>
        <w:spacing w:after="0"/>
      </w:pPr>
      <w:r w:rsidRPr="0011415E">
        <w:t>Wytyczne w zakresie kwalifikowalności wydatków w ramach Europejskiego Funduszu Rozwoju Regionalnego, Europejskiego Funduszu Społecznego oraz Funduszu Spójności na lata 2014-2020 zatwierdzone w dniu </w:t>
      </w:r>
      <w:r>
        <w:t>19</w:t>
      </w:r>
      <w:r w:rsidRPr="0011415E">
        <w:t xml:space="preserve"> </w:t>
      </w:r>
      <w:r>
        <w:t>lipca</w:t>
      </w:r>
      <w:r w:rsidRPr="0011415E">
        <w:t xml:space="preserve"> 201</w:t>
      </w:r>
      <w:r>
        <w:t>7</w:t>
      </w:r>
      <w:r w:rsidRPr="0011415E">
        <w:t xml:space="preserve"> r.</w:t>
      </w:r>
      <w:r>
        <w:t xml:space="preserve">, zwane dalej </w:t>
      </w:r>
      <w:r w:rsidRPr="0085429B">
        <w:rPr>
          <w:i/>
        </w:rPr>
        <w:t>Wytycznymi w zakresie kwalifikowalności wydatków</w:t>
      </w:r>
      <w:r w:rsidRPr="0011415E">
        <w:t>;</w:t>
      </w:r>
    </w:p>
    <w:p w14:paraId="1CA6AD31" w14:textId="77777777" w:rsidR="00EA5DCA" w:rsidRPr="00F75290" w:rsidRDefault="00EA5DCA" w:rsidP="00EA5DCA">
      <w:pPr>
        <w:numPr>
          <w:ilvl w:val="0"/>
          <w:numId w:val="7"/>
        </w:numPr>
        <w:spacing w:after="0"/>
        <w:rPr>
          <w:color w:val="000000" w:themeColor="text1"/>
        </w:rPr>
      </w:pPr>
      <w:r w:rsidRPr="0011415E">
        <w:t>Wytyczne w zakresie realizacji przedsięwzięć z udziałem środków EFS w obszarze edukacji na lata</w:t>
      </w:r>
      <w:r>
        <w:t xml:space="preserve"> 2014-</w:t>
      </w:r>
      <w:r w:rsidRPr="00F75290">
        <w:rPr>
          <w:color w:val="000000" w:themeColor="text1"/>
        </w:rPr>
        <w:t xml:space="preserve">2020 zatwierdzone w dniu </w:t>
      </w:r>
      <w:r>
        <w:rPr>
          <w:color w:val="000000" w:themeColor="text1"/>
        </w:rPr>
        <w:t>1 stycznia 2018 r</w:t>
      </w:r>
      <w:r w:rsidRPr="00F75290">
        <w:rPr>
          <w:color w:val="000000" w:themeColor="text1"/>
        </w:rPr>
        <w:t>.</w:t>
      </w:r>
      <w:r>
        <w:rPr>
          <w:color w:val="000000" w:themeColor="text1"/>
        </w:rPr>
        <w:t xml:space="preserve">, zwane dalej </w:t>
      </w:r>
      <w:r w:rsidRPr="00621859">
        <w:rPr>
          <w:i/>
          <w:color w:val="000000" w:themeColor="text1"/>
        </w:rPr>
        <w:t>Wytycznymi w zakresie edukacji</w:t>
      </w:r>
      <w:r w:rsidRPr="00F75290">
        <w:rPr>
          <w:color w:val="000000" w:themeColor="text1"/>
        </w:rPr>
        <w:t>;</w:t>
      </w:r>
    </w:p>
    <w:p w14:paraId="414EF80F" w14:textId="52E911D4" w:rsidR="00EA5DCA" w:rsidRPr="00F66778" w:rsidRDefault="00EA5DCA" w:rsidP="00EA5DCA">
      <w:pPr>
        <w:numPr>
          <w:ilvl w:val="0"/>
          <w:numId w:val="7"/>
        </w:numPr>
        <w:spacing w:after="0"/>
      </w:pPr>
      <w:r w:rsidRPr="00D82277">
        <w:t xml:space="preserve">Wytyczne w zakresie monitorowania postępu rzeczowego realizacji programów </w:t>
      </w:r>
      <w:r w:rsidRPr="00D82277">
        <w:rPr>
          <w:color w:val="000000"/>
        </w:rPr>
        <w:t xml:space="preserve">operacyjnych na lata 2014-2020 zatwierdzone w dniu </w:t>
      </w:r>
      <w:r w:rsidR="0080293F">
        <w:rPr>
          <w:color w:val="000000"/>
        </w:rPr>
        <w:t>9 lipca 2018</w:t>
      </w:r>
      <w:r>
        <w:rPr>
          <w:color w:val="000000"/>
        </w:rPr>
        <w:t xml:space="preserve"> </w:t>
      </w:r>
      <w:r w:rsidRPr="00F66778">
        <w:rPr>
          <w:color w:val="000000"/>
        </w:rPr>
        <w:t>r.</w:t>
      </w:r>
      <w:r>
        <w:rPr>
          <w:color w:val="000000"/>
        </w:rPr>
        <w:t>;</w:t>
      </w:r>
    </w:p>
    <w:p w14:paraId="0D8F2754" w14:textId="5C4320C5" w:rsidR="00EA5DCA" w:rsidRPr="00F66778" w:rsidRDefault="00EA5DCA" w:rsidP="00EA5DCA">
      <w:pPr>
        <w:numPr>
          <w:ilvl w:val="0"/>
          <w:numId w:val="7"/>
        </w:numPr>
        <w:spacing w:after="0"/>
        <w:rPr>
          <w:color w:val="000000"/>
        </w:rPr>
      </w:pPr>
      <w:r w:rsidRPr="00F66778">
        <w:rPr>
          <w:bCs/>
          <w:color w:val="000000"/>
        </w:rPr>
        <w:t>Wytyczne w zakresie realizacji zasady równości szans i niedyskryminacji,</w:t>
      </w:r>
      <w:r>
        <w:rPr>
          <w:bCs/>
          <w:color w:val="000000"/>
        </w:rPr>
        <w:t xml:space="preserve"> </w:t>
      </w:r>
      <w:r w:rsidRPr="00F66778">
        <w:rPr>
          <w:bCs/>
          <w:color w:val="000000"/>
        </w:rPr>
        <w:t xml:space="preserve">w tym dostępności dla osób </w:t>
      </w:r>
      <w:r>
        <w:rPr>
          <w:bCs/>
          <w:color w:val="000000"/>
        </w:rPr>
        <w:br/>
      </w:r>
      <w:r w:rsidRPr="00F66778">
        <w:rPr>
          <w:bCs/>
          <w:color w:val="000000"/>
        </w:rPr>
        <w:t>z niepełnosprawnościami oraz zasady równości</w:t>
      </w:r>
      <w:r>
        <w:rPr>
          <w:bCs/>
          <w:color w:val="000000"/>
        </w:rPr>
        <w:t xml:space="preserve"> </w:t>
      </w:r>
      <w:r w:rsidRPr="00F66778">
        <w:rPr>
          <w:bCs/>
          <w:color w:val="000000"/>
        </w:rPr>
        <w:t xml:space="preserve">szans kobiet i mężczyzn w ramach funduszy unijnych na lata 2014-2020 zatwierdzone w dniu </w:t>
      </w:r>
      <w:r w:rsidR="0080293F">
        <w:rPr>
          <w:bCs/>
          <w:color w:val="000000"/>
        </w:rPr>
        <w:t>5</w:t>
      </w:r>
      <w:r w:rsidRPr="00F66778">
        <w:rPr>
          <w:bCs/>
          <w:color w:val="000000"/>
        </w:rPr>
        <w:t xml:space="preserve"> </w:t>
      </w:r>
      <w:r w:rsidR="0080293F">
        <w:rPr>
          <w:bCs/>
          <w:color w:val="000000"/>
        </w:rPr>
        <w:t>kwietnia 2018</w:t>
      </w:r>
      <w:r>
        <w:rPr>
          <w:bCs/>
          <w:color w:val="000000"/>
        </w:rPr>
        <w:t xml:space="preserve"> </w:t>
      </w:r>
      <w:r w:rsidRPr="00F66778">
        <w:rPr>
          <w:bCs/>
          <w:color w:val="000000"/>
        </w:rPr>
        <w:t>r.</w:t>
      </w:r>
      <w:r>
        <w:rPr>
          <w:bCs/>
          <w:color w:val="000000"/>
        </w:rPr>
        <w:t>;</w:t>
      </w:r>
    </w:p>
    <w:p w14:paraId="47E466C1" w14:textId="77777777" w:rsidR="00EA5DCA" w:rsidRPr="0011415E" w:rsidRDefault="00EA5DCA" w:rsidP="00EA5DCA">
      <w:pPr>
        <w:numPr>
          <w:ilvl w:val="0"/>
          <w:numId w:val="7"/>
        </w:numPr>
        <w:spacing w:after="0"/>
      </w:pPr>
      <w:r w:rsidRPr="0011415E">
        <w:t xml:space="preserve">Wytyczne w zakresie informacji i promocji programów operacyjnych polityki spójności na lata 2014-2020 zatwierdzone w dniu </w:t>
      </w:r>
      <w:r>
        <w:t>3 listopada 2016</w:t>
      </w:r>
      <w:r w:rsidRPr="0011415E">
        <w:t xml:space="preserve"> r.;</w:t>
      </w:r>
    </w:p>
    <w:p w14:paraId="2046DE85" w14:textId="507C8C98" w:rsidR="00EA5DCA" w:rsidRPr="00F66778" w:rsidRDefault="00EA5DCA" w:rsidP="00EA5DCA">
      <w:pPr>
        <w:numPr>
          <w:ilvl w:val="0"/>
          <w:numId w:val="7"/>
        </w:numPr>
        <w:spacing w:after="0"/>
      </w:pPr>
      <w:r w:rsidRPr="00F66778">
        <w:t>Wytyczne w zakresie kontroli realizacji programów</w:t>
      </w:r>
      <w:r>
        <w:t xml:space="preserve"> operacyjnych na lata 2014-2020 zatwierdzone w dniu </w:t>
      </w:r>
      <w:r w:rsidR="0085429B">
        <w:t>3 marca 2018</w:t>
      </w:r>
      <w:r>
        <w:t xml:space="preserve"> r.;</w:t>
      </w:r>
    </w:p>
    <w:p w14:paraId="59D35714" w14:textId="77777777" w:rsidR="00EA5DCA" w:rsidRPr="00F66778" w:rsidRDefault="00EA5DCA" w:rsidP="00EA5DCA">
      <w:pPr>
        <w:numPr>
          <w:ilvl w:val="0"/>
          <w:numId w:val="7"/>
        </w:numPr>
        <w:spacing w:after="0"/>
      </w:pPr>
      <w:r w:rsidRPr="00F66778">
        <w:t xml:space="preserve">Wytyczne w zakresie sposobu korygowania i odzyskiwania nieprawidłowych </w:t>
      </w:r>
      <w:r w:rsidRPr="00F66778">
        <w:rPr>
          <w:color w:val="000000"/>
        </w:rPr>
        <w:t>wydatków oraz raportowania nieprawidłowości w ramach programów operacyjnych polityki spójności na lata 2014-2020 zatwierdzone w dniu 20 lipca 2015</w:t>
      </w:r>
      <w:r>
        <w:rPr>
          <w:color w:val="000000"/>
        </w:rPr>
        <w:t xml:space="preserve"> </w:t>
      </w:r>
      <w:r w:rsidRPr="00F66778">
        <w:rPr>
          <w:color w:val="000000"/>
        </w:rPr>
        <w:t>r.</w:t>
      </w:r>
      <w:r>
        <w:rPr>
          <w:color w:val="000000"/>
        </w:rPr>
        <w:t>;</w:t>
      </w:r>
    </w:p>
    <w:p w14:paraId="1BC06E0A" w14:textId="77777777" w:rsidR="00EA5DCA" w:rsidRDefault="00EA5DCA" w:rsidP="00EA5DCA">
      <w:pPr>
        <w:numPr>
          <w:ilvl w:val="0"/>
          <w:numId w:val="7"/>
        </w:numPr>
        <w:spacing w:after="0"/>
        <w:rPr>
          <w:color w:val="000000"/>
        </w:rPr>
      </w:pPr>
      <w:r w:rsidRPr="00F66778">
        <w:rPr>
          <w:color w:val="000000"/>
        </w:rPr>
        <w:t xml:space="preserve">Wytyczne w zakresie sprawozdawczości na lata 2014-2020 zatwierdzone w </w:t>
      </w:r>
      <w:r>
        <w:rPr>
          <w:color w:val="000000"/>
        </w:rPr>
        <w:t>lutym</w:t>
      </w:r>
      <w:r w:rsidRPr="00F66778">
        <w:rPr>
          <w:color w:val="000000"/>
        </w:rPr>
        <w:t xml:space="preserve"> 201</w:t>
      </w:r>
      <w:r>
        <w:rPr>
          <w:color w:val="000000"/>
        </w:rPr>
        <w:t>7</w:t>
      </w:r>
      <w:r w:rsidRPr="00F66778">
        <w:rPr>
          <w:color w:val="000000"/>
        </w:rPr>
        <w:t>r.</w:t>
      </w:r>
    </w:p>
    <w:p w14:paraId="404A2BF5" w14:textId="77777777" w:rsidR="00EA5DCA" w:rsidRPr="00D35CC9" w:rsidRDefault="00EA5DCA" w:rsidP="00EA5DCA">
      <w:pPr>
        <w:spacing w:before="120" w:after="0"/>
        <w:rPr>
          <w:b/>
        </w:rPr>
      </w:pPr>
      <w:r>
        <w:rPr>
          <w:b/>
        </w:rPr>
        <w:tab/>
      </w:r>
      <w:r w:rsidRPr="00D35CC9">
        <w:rPr>
          <w:b/>
        </w:rPr>
        <w:t>Wykaz aktów prawnych związanych z przedmiotem konkursu:</w:t>
      </w:r>
    </w:p>
    <w:p w14:paraId="788523ED" w14:textId="0CF50B2D" w:rsidR="00EA5DCA" w:rsidRPr="003A7527" w:rsidRDefault="00EA5DCA" w:rsidP="000F5076">
      <w:pPr>
        <w:numPr>
          <w:ilvl w:val="0"/>
          <w:numId w:val="60"/>
        </w:numPr>
        <w:spacing w:after="0"/>
        <w:ind w:left="360"/>
      </w:pPr>
      <w:r>
        <w:t xml:space="preserve">Ustawa z dnia 26 stycznia </w:t>
      </w:r>
      <w:r w:rsidRPr="003A7527">
        <w:t>1982 r. – Karta Nauczyciela (</w:t>
      </w:r>
      <w:r w:rsidRPr="00DD74F9">
        <w:rPr>
          <w:rFonts w:eastAsia="Times New Roman"/>
          <w:lang w:eastAsia="pl-PL"/>
        </w:rPr>
        <w:t>Dz. U. z 20</w:t>
      </w:r>
      <w:r w:rsidRPr="009D01D0">
        <w:rPr>
          <w:rFonts w:eastAsia="Times New Roman"/>
          <w:lang w:eastAsia="pl-PL"/>
        </w:rPr>
        <w:t>1</w:t>
      </w:r>
      <w:r w:rsidR="000D045D" w:rsidRPr="009D01D0">
        <w:rPr>
          <w:rFonts w:eastAsia="Times New Roman"/>
          <w:lang w:eastAsia="pl-PL"/>
        </w:rPr>
        <w:t>8</w:t>
      </w:r>
      <w:r w:rsidRPr="009D01D0">
        <w:rPr>
          <w:rFonts w:eastAsia="Times New Roman"/>
          <w:lang w:eastAsia="pl-PL"/>
        </w:rPr>
        <w:t xml:space="preserve"> </w:t>
      </w:r>
      <w:r w:rsidR="009D01D0">
        <w:rPr>
          <w:rFonts w:eastAsia="Times New Roman"/>
          <w:lang w:eastAsia="pl-PL"/>
        </w:rPr>
        <w:t>r.</w:t>
      </w:r>
      <w:r w:rsidR="00520415">
        <w:rPr>
          <w:rFonts w:eastAsia="Times New Roman"/>
          <w:lang w:eastAsia="pl-PL"/>
        </w:rPr>
        <w:t>,</w:t>
      </w:r>
      <w:r w:rsidR="009D01D0">
        <w:rPr>
          <w:rFonts w:eastAsia="Times New Roman"/>
          <w:lang w:eastAsia="pl-PL"/>
        </w:rPr>
        <w:t xml:space="preserve"> </w:t>
      </w:r>
      <w:r w:rsidRPr="00DD74F9">
        <w:rPr>
          <w:rFonts w:eastAsia="Times New Roman"/>
          <w:lang w:eastAsia="pl-PL"/>
        </w:rPr>
        <w:t>poz</w:t>
      </w:r>
      <w:r w:rsidRPr="009D01D0">
        <w:rPr>
          <w:rFonts w:eastAsia="Times New Roman"/>
          <w:lang w:eastAsia="pl-PL"/>
        </w:rPr>
        <w:t xml:space="preserve">. </w:t>
      </w:r>
      <w:r w:rsidR="000D045D" w:rsidRPr="009D01D0">
        <w:rPr>
          <w:rFonts w:eastAsia="Times New Roman"/>
          <w:lang w:eastAsia="pl-PL"/>
        </w:rPr>
        <w:t>967</w:t>
      </w:r>
      <w:r w:rsidRPr="009D01D0">
        <w:rPr>
          <w:rFonts w:eastAsia="Times New Roman"/>
          <w:lang w:eastAsia="pl-PL"/>
        </w:rPr>
        <w:t>,</w:t>
      </w:r>
      <w:r w:rsidRPr="00DD74F9">
        <w:rPr>
          <w:rFonts w:eastAsia="Times New Roman"/>
          <w:lang w:eastAsia="pl-PL"/>
        </w:rPr>
        <w:t xml:space="preserve"> z</w:t>
      </w:r>
      <w:r w:rsidR="00845890">
        <w:rPr>
          <w:rFonts w:eastAsia="Times New Roman"/>
          <w:lang w:eastAsia="pl-PL"/>
        </w:rPr>
        <w:t xml:space="preserve">e </w:t>
      </w:r>
      <w:r w:rsidRPr="00DD74F9">
        <w:rPr>
          <w:rFonts w:eastAsia="Times New Roman"/>
          <w:lang w:eastAsia="pl-PL"/>
        </w:rPr>
        <w:t>zm</w:t>
      </w:r>
      <w:r w:rsidR="00C03694">
        <w:rPr>
          <w:rFonts w:eastAsia="Times New Roman"/>
          <w:lang w:eastAsia="pl-PL"/>
        </w:rPr>
        <w:t>.</w:t>
      </w:r>
      <w:r w:rsidRPr="003A7527">
        <w:t>);</w:t>
      </w:r>
    </w:p>
    <w:p w14:paraId="26C037B5" w14:textId="4BD21C55" w:rsidR="00EA5DCA" w:rsidRPr="007C79AA" w:rsidRDefault="00EA5DCA" w:rsidP="000F5076">
      <w:pPr>
        <w:numPr>
          <w:ilvl w:val="0"/>
          <w:numId w:val="60"/>
        </w:numPr>
        <w:spacing w:after="0"/>
        <w:ind w:left="360"/>
      </w:pPr>
      <w:r w:rsidRPr="00CF3A44">
        <w:t>Ustawa</w:t>
      </w:r>
      <w:r>
        <w:t xml:space="preserve"> z dnia 20 kwietnia </w:t>
      </w:r>
      <w:r w:rsidRPr="003A7527">
        <w:t xml:space="preserve">2004 r. o promocji zatrudnienia i instytucjach rynku pracy </w:t>
      </w:r>
      <w:r>
        <w:br/>
      </w:r>
      <w:r w:rsidRPr="007C79AA">
        <w:t>(Dz. U. z </w:t>
      </w:r>
      <w:r w:rsidRPr="00C03694">
        <w:t>201</w:t>
      </w:r>
      <w:r w:rsidR="000D045D" w:rsidRPr="00C03694">
        <w:t>8</w:t>
      </w:r>
      <w:r w:rsidRPr="00C03694">
        <w:t xml:space="preserve"> r.</w:t>
      </w:r>
      <w:r w:rsidR="00520415" w:rsidRPr="00C03694">
        <w:t>,</w:t>
      </w:r>
      <w:r w:rsidRPr="00C03694">
        <w:t xml:space="preserve"> poz. </w:t>
      </w:r>
      <w:r w:rsidR="000D045D" w:rsidRPr="00C03694">
        <w:t>1265</w:t>
      </w:r>
      <w:r w:rsidRPr="007C79AA">
        <w:t xml:space="preserve"> z</w:t>
      </w:r>
      <w:r w:rsidR="00845890">
        <w:t xml:space="preserve">e </w:t>
      </w:r>
      <w:r w:rsidRPr="007C79AA">
        <w:t>zm.);</w:t>
      </w:r>
    </w:p>
    <w:p w14:paraId="3725D0EE" w14:textId="4E749AAD" w:rsidR="00EA5DCA" w:rsidRPr="00F43BB5" w:rsidRDefault="00EA5DCA" w:rsidP="000F5076">
      <w:pPr>
        <w:pStyle w:val="Akapitzlist"/>
        <w:numPr>
          <w:ilvl w:val="0"/>
          <w:numId w:val="60"/>
        </w:numPr>
        <w:spacing w:line="360" w:lineRule="auto"/>
        <w:ind w:left="360"/>
        <w:rPr>
          <w:b/>
          <w:bCs/>
          <w:szCs w:val="22"/>
          <w:lang w:eastAsia="pl-PL"/>
        </w:rPr>
      </w:pPr>
      <w:r>
        <w:t>Ustawa z dnia 15 czerwca 2012 r. o skutkach powierzania wykonywania pracy cudzoziemcom przebywającym wbrew przepisom na terytorium Rzeczpospolitej Polskiej (Dz. U. 2012 r.</w:t>
      </w:r>
      <w:r w:rsidR="00520415">
        <w:t>,</w:t>
      </w:r>
      <w:r>
        <w:t xml:space="preserve"> poz.769);</w:t>
      </w:r>
    </w:p>
    <w:p w14:paraId="40CCFA73" w14:textId="39D5E0D3" w:rsidR="00EA5DCA" w:rsidRPr="00F43BB5" w:rsidRDefault="00EA5DCA" w:rsidP="000F5076">
      <w:pPr>
        <w:pStyle w:val="Akapitzlist"/>
        <w:numPr>
          <w:ilvl w:val="0"/>
          <w:numId w:val="60"/>
        </w:numPr>
        <w:spacing w:line="360" w:lineRule="auto"/>
        <w:ind w:left="360"/>
        <w:rPr>
          <w:b/>
          <w:bCs/>
        </w:rPr>
      </w:pPr>
      <w:r>
        <w:t>Ustawa z dnia 28 października 2002 r. o odpowiedzialności podmiotów zbiorowych za czyny zabronione pod groźbą kary (Dz. U. z 201</w:t>
      </w:r>
      <w:r w:rsidR="00845890">
        <w:t>9</w:t>
      </w:r>
      <w:r>
        <w:t xml:space="preserve"> r.</w:t>
      </w:r>
      <w:r w:rsidR="00520415">
        <w:t>,</w:t>
      </w:r>
      <w:r w:rsidR="00845890">
        <w:t xml:space="preserve"> poz. 628, ze</w:t>
      </w:r>
      <w:r>
        <w:t xml:space="preserve"> zm.);</w:t>
      </w:r>
    </w:p>
    <w:p w14:paraId="12B0EC44" w14:textId="41C817F3" w:rsidR="00EA5DCA" w:rsidRPr="00962F86" w:rsidRDefault="00EA5DCA" w:rsidP="000F5076">
      <w:pPr>
        <w:pStyle w:val="Akapitzlist"/>
        <w:numPr>
          <w:ilvl w:val="0"/>
          <w:numId w:val="60"/>
        </w:numPr>
        <w:spacing w:line="360" w:lineRule="auto"/>
        <w:ind w:left="360"/>
        <w:rPr>
          <w:b/>
          <w:bCs/>
        </w:rPr>
      </w:pPr>
      <w:r>
        <w:t xml:space="preserve">Ustawa z dnia 21 sierpnia 1997 r. o gospodarce nieruchomościami (Dz. U. z </w:t>
      </w:r>
      <w:r w:rsidRPr="00C03694">
        <w:t>201</w:t>
      </w:r>
      <w:r w:rsidR="00F76E61" w:rsidRPr="00C03694">
        <w:t>8</w:t>
      </w:r>
      <w:r w:rsidRPr="00C03694">
        <w:t xml:space="preserve"> r.</w:t>
      </w:r>
      <w:r w:rsidR="00520415" w:rsidRPr="00C03694">
        <w:t>,</w:t>
      </w:r>
      <w:r w:rsidRPr="00C03694">
        <w:t xml:space="preserve"> poz. </w:t>
      </w:r>
      <w:r w:rsidR="00F76E61" w:rsidRPr="00C03694">
        <w:t>2204</w:t>
      </w:r>
      <w:r w:rsidR="00C16847">
        <w:t>, ze</w:t>
      </w:r>
      <w:r>
        <w:t xml:space="preserve"> zm.);</w:t>
      </w:r>
    </w:p>
    <w:p w14:paraId="2864A20E" w14:textId="7B80F2B4" w:rsidR="00EA5DCA" w:rsidRPr="00962F86" w:rsidRDefault="00EA5DCA" w:rsidP="000F5076">
      <w:pPr>
        <w:numPr>
          <w:ilvl w:val="0"/>
          <w:numId w:val="60"/>
        </w:numPr>
        <w:spacing w:after="0"/>
        <w:ind w:left="360"/>
        <w:rPr>
          <w:lang w:eastAsia="pl-PL"/>
        </w:rPr>
      </w:pPr>
      <w:r w:rsidRPr="00831919">
        <w:rPr>
          <w:rFonts w:eastAsia="Times New Roman"/>
          <w:szCs w:val="20"/>
        </w:rPr>
        <w:lastRenderedPageBreak/>
        <w:t xml:space="preserve">Ustawa z dnia 27 sierpnia 1997 r. o rehabilitacji zawodowej i społecznej oraz zatrudnianiu osób niepełnosprawnych (Dz. U. z </w:t>
      </w:r>
      <w:r w:rsidRPr="002C766F">
        <w:rPr>
          <w:rFonts w:eastAsia="Times New Roman"/>
          <w:szCs w:val="20"/>
        </w:rPr>
        <w:t>201</w:t>
      </w:r>
      <w:r w:rsidR="00F76E61" w:rsidRPr="002C766F">
        <w:rPr>
          <w:rFonts w:eastAsia="Times New Roman"/>
          <w:szCs w:val="20"/>
        </w:rPr>
        <w:t>8</w:t>
      </w:r>
      <w:r w:rsidRPr="002C766F">
        <w:rPr>
          <w:rFonts w:eastAsia="Times New Roman"/>
          <w:szCs w:val="20"/>
        </w:rPr>
        <w:t xml:space="preserve"> r.</w:t>
      </w:r>
      <w:r w:rsidR="00520415" w:rsidRPr="002C766F">
        <w:rPr>
          <w:rFonts w:eastAsia="Times New Roman"/>
          <w:szCs w:val="20"/>
        </w:rPr>
        <w:t>,</w:t>
      </w:r>
      <w:r w:rsidR="00EA507A" w:rsidRPr="002C766F">
        <w:rPr>
          <w:rFonts w:eastAsia="Times New Roman"/>
          <w:szCs w:val="20"/>
        </w:rPr>
        <w:t xml:space="preserve"> poz. </w:t>
      </w:r>
      <w:r w:rsidR="00F76E61" w:rsidRPr="002C766F">
        <w:rPr>
          <w:rFonts w:eastAsia="Times New Roman"/>
          <w:szCs w:val="20"/>
        </w:rPr>
        <w:t>511</w:t>
      </w:r>
      <w:r w:rsidR="00EA507A" w:rsidRPr="002C766F">
        <w:rPr>
          <w:rFonts w:eastAsia="Times New Roman"/>
          <w:szCs w:val="20"/>
        </w:rPr>
        <w:t>,</w:t>
      </w:r>
      <w:r w:rsidR="00D24C7D">
        <w:rPr>
          <w:rFonts w:eastAsia="Times New Roman"/>
          <w:szCs w:val="20"/>
        </w:rPr>
        <w:t xml:space="preserve"> ze </w:t>
      </w:r>
      <w:r w:rsidR="00EA507A">
        <w:rPr>
          <w:rFonts w:eastAsia="Times New Roman"/>
          <w:szCs w:val="20"/>
        </w:rPr>
        <w:t>zm.);</w:t>
      </w:r>
    </w:p>
    <w:p w14:paraId="37A9B327" w14:textId="7B44FC6C" w:rsidR="00EA5DCA" w:rsidRDefault="00EA5DCA" w:rsidP="000F5076">
      <w:pPr>
        <w:numPr>
          <w:ilvl w:val="0"/>
          <w:numId w:val="60"/>
        </w:numPr>
        <w:spacing w:after="0"/>
        <w:ind w:left="360"/>
      </w:pPr>
      <w:r w:rsidRPr="00CF3A44">
        <w:t>Rozporządzenie</w:t>
      </w:r>
      <w:r w:rsidRPr="00765F4B">
        <w:t xml:space="preserve"> Ministra Edukacji Narodowej z dnia 11 stycznia 2012 r. w sprawie kształcenia ustawicznego w formach </w:t>
      </w:r>
      <w:r w:rsidRPr="007C79AA">
        <w:t>pozaszkolnych (Dz.U.</w:t>
      </w:r>
      <w:r>
        <w:t xml:space="preserve"> z</w:t>
      </w:r>
      <w:r w:rsidRPr="007C79AA">
        <w:t xml:space="preserve"> 2014</w:t>
      </w:r>
      <w:r>
        <w:t xml:space="preserve"> r.</w:t>
      </w:r>
      <w:r w:rsidR="00520415">
        <w:t>,</w:t>
      </w:r>
      <w:r w:rsidRPr="007C79AA">
        <w:t xml:space="preserve"> poz. 622);</w:t>
      </w:r>
    </w:p>
    <w:p w14:paraId="044A9E43" w14:textId="0AD34DD8" w:rsidR="00EA5DCA" w:rsidRPr="00374C85" w:rsidRDefault="00EA5DCA" w:rsidP="000F5076">
      <w:pPr>
        <w:numPr>
          <w:ilvl w:val="0"/>
          <w:numId w:val="60"/>
        </w:numPr>
        <w:spacing w:after="0"/>
        <w:ind w:left="360"/>
      </w:pPr>
      <w:r w:rsidRPr="00CF3A44">
        <w:t>Rozporządzenie</w:t>
      </w:r>
      <w:r w:rsidRPr="00765F4B">
        <w:t xml:space="preserve"> Ministra Edukacji Narodowej z dnia </w:t>
      </w:r>
      <w:r>
        <w:t>18 sierpnia 2017</w:t>
      </w:r>
      <w:r w:rsidRPr="00765F4B">
        <w:t xml:space="preserve"> r. w sprawie kształcenia ustawicznego w formach </w:t>
      </w:r>
      <w:r w:rsidRPr="007C79AA">
        <w:t xml:space="preserve">pozaszkolnych (Dz.U. </w:t>
      </w:r>
      <w:r>
        <w:t>z 2017 r.</w:t>
      </w:r>
      <w:r w:rsidR="00520415">
        <w:t>,</w:t>
      </w:r>
      <w:r>
        <w:t xml:space="preserve"> poz. 1632</w:t>
      </w:r>
      <w:r w:rsidRPr="007C79AA">
        <w:t>);</w:t>
      </w:r>
    </w:p>
    <w:p w14:paraId="3DA62191" w14:textId="2666C791" w:rsidR="00EA5DCA" w:rsidRPr="005A76CC" w:rsidRDefault="00EA5DCA" w:rsidP="000F5076">
      <w:pPr>
        <w:pStyle w:val="Akapitzlist"/>
        <w:numPr>
          <w:ilvl w:val="0"/>
          <w:numId w:val="60"/>
        </w:numPr>
        <w:spacing w:line="360" w:lineRule="auto"/>
        <w:ind w:left="360"/>
      </w:pPr>
      <w:r w:rsidRPr="005A76CC">
        <w:t>Rozporządzenie Ministra Edukacji Narodowej z dnia 13 grudnia 2016 r. w sprawie klasyfikacji zawodów szkolnictwa zawodowego (Dz. U. z 2016 r.</w:t>
      </w:r>
      <w:r w:rsidR="00520415" w:rsidRPr="005A76CC">
        <w:t>,</w:t>
      </w:r>
      <w:r w:rsidRPr="005A76CC">
        <w:t xml:space="preserve"> poz. 2094,);</w:t>
      </w:r>
    </w:p>
    <w:p w14:paraId="29629E7B" w14:textId="5070F64D" w:rsidR="00EA5DCA" w:rsidRPr="005A76CC" w:rsidRDefault="00EA5DCA" w:rsidP="000F5076">
      <w:pPr>
        <w:pStyle w:val="Akapitzlist"/>
        <w:numPr>
          <w:ilvl w:val="0"/>
          <w:numId w:val="60"/>
        </w:numPr>
        <w:spacing w:line="360" w:lineRule="auto"/>
        <w:ind w:left="360"/>
      </w:pPr>
      <w:r w:rsidRPr="005A76CC">
        <w:t>Rozporządzenie Ministra Edukacji Narodowej z dnia 13 marca 2017  r. w sprawie klasyfikacji zawodów szkolnictwa zawodowego (Dz. U. z 2017 r.</w:t>
      </w:r>
      <w:r w:rsidR="00520415" w:rsidRPr="005A76CC">
        <w:t>,</w:t>
      </w:r>
      <w:r w:rsidR="00180D8B">
        <w:t xml:space="preserve"> poz. 622 ze</w:t>
      </w:r>
      <w:r w:rsidRPr="005A76CC">
        <w:t xml:space="preserve"> zm.);</w:t>
      </w:r>
    </w:p>
    <w:p w14:paraId="47669040" w14:textId="15EC67C7" w:rsidR="00EA5DCA" w:rsidRDefault="00EA5DCA" w:rsidP="000F5076">
      <w:pPr>
        <w:numPr>
          <w:ilvl w:val="0"/>
          <w:numId w:val="60"/>
        </w:numPr>
        <w:spacing w:after="0"/>
        <w:ind w:left="360"/>
      </w:pPr>
      <w:r w:rsidRPr="005E1716">
        <w:t>Rozporządzenie Ministra Edukacji Narodowej z dnia 7 lutego 2012 r</w:t>
      </w:r>
      <w:r>
        <w:t>.</w:t>
      </w:r>
      <w:r w:rsidRPr="005E1716">
        <w:t xml:space="preserve">, w sprawie podstawy programowej kształcenia w zawodach </w:t>
      </w:r>
      <w:r w:rsidRPr="00953F31">
        <w:t>(Dz. U. z 2012 r.</w:t>
      </w:r>
      <w:r w:rsidR="00520415">
        <w:t>,</w:t>
      </w:r>
      <w:r w:rsidRPr="00953F31">
        <w:t xml:space="preserve"> poz. 184, </w:t>
      </w:r>
      <w:r w:rsidR="00180D8B">
        <w:t>ze</w:t>
      </w:r>
      <w:r w:rsidRPr="00953F31">
        <w:t xml:space="preserve"> zm.);</w:t>
      </w:r>
    </w:p>
    <w:p w14:paraId="44B8D099" w14:textId="7F0DC240" w:rsidR="00EA5DCA" w:rsidRPr="00CD7E50" w:rsidRDefault="00EA5DCA" w:rsidP="000F5076">
      <w:pPr>
        <w:numPr>
          <w:ilvl w:val="0"/>
          <w:numId w:val="60"/>
        </w:numPr>
        <w:spacing w:after="0"/>
        <w:ind w:left="360"/>
      </w:pPr>
      <w:r w:rsidRPr="00CD7E50">
        <w:t xml:space="preserve">Rozporządzenie Ministra Edukacji Narodowej z dnia 31 marca 2017 r., w sprawie podstawy programowej kształcenia w zawodach </w:t>
      </w:r>
      <w:r>
        <w:t>(Dz. U. z 2017 r.</w:t>
      </w:r>
      <w:r w:rsidR="00520415">
        <w:t>,</w:t>
      </w:r>
      <w:r>
        <w:t xml:space="preserve"> poz. 860</w:t>
      </w:r>
      <w:r w:rsidR="00F76E61">
        <w:t xml:space="preserve">, </w:t>
      </w:r>
      <w:r w:rsidR="00180D8B">
        <w:t>ze</w:t>
      </w:r>
      <w:r w:rsidR="00F76E61" w:rsidRPr="00164FFB">
        <w:t xml:space="preserve"> zm.</w:t>
      </w:r>
      <w:r w:rsidRPr="00164FFB">
        <w:t>);</w:t>
      </w:r>
    </w:p>
    <w:p w14:paraId="01276643" w14:textId="0C065C12" w:rsidR="00EA5DCA" w:rsidRDefault="00EA5DCA" w:rsidP="000F5076">
      <w:pPr>
        <w:numPr>
          <w:ilvl w:val="0"/>
          <w:numId w:val="60"/>
        </w:numPr>
        <w:spacing w:after="0"/>
        <w:ind w:left="360"/>
      </w:pPr>
      <w:r w:rsidRPr="005E1716">
        <w:t xml:space="preserve">Rozporządzenie Ministra Edukacji Narodowej z dnia 15 grudnia 2010 r. w sprawie praktycznej nauki zawodu </w:t>
      </w:r>
      <w:r w:rsidRPr="00A82B17">
        <w:t xml:space="preserve">(Dz. U. z </w:t>
      </w:r>
      <w:r>
        <w:t>2010</w:t>
      </w:r>
      <w:r w:rsidRPr="00A82B17">
        <w:t xml:space="preserve"> r.</w:t>
      </w:r>
      <w:r w:rsidR="00520415">
        <w:t>,</w:t>
      </w:r>
      <w:r w:rsidRPr="00A82B17">
        <w:t xml:space="preserve"> </w:t>
      </w:r>
      <w:r>
        <w:t>Nr</w:t>
      </w:r>
      <w:r w:rsidRPr="00A82B17">
        <w:t xml:space="preserve"> 244</w:t>
      </w:r>
      <w:r w:rsidR="00180D8B">
        <w:t>, poz. 1626, ze</w:t>
      </w:r>
      <w:r>
        <w:t xml:space="preserve"> </w:t>
      </w:r>
      <w:r w:rsidRPr="00A82B17">
        <w:t>zm.);</w:t>
      </w:r>
    </w:p>
    <w:p w14:paraId="5F8AC24C" w14:textId="79E5621C" w:rsidR="00EA5DCA" w:rsidRDefault="00EA5DCA" w:rsidP="000F5076">
      <w:pPr>
        <w:numPr>
          <w:ilvl w:val="0"/>
          <w:numId w:val="60"/>
        </w:numPr>
        <w:spacing w:after="0"/>
        <w:ind w:left="360"/>
      </w:pPr>
      <w:r w:rsidRPr="005E1716">
        <w:t xml:space="preserve">Rozporządzenie Ministra Edukacji Narodowej z dnia </w:t>
      </w:r>
      <w:r>
        <w:t>24 sierpnia 2017</w:t>
      </w:r>
      <w:r w:rsidRPr="005E1716">
        <w:t xml:space="preserve"> r. w sprawie praktycznej nauki zawodu (</w:t>
      </w:r>
      <w:r w:rsidRPr="00A82B17">
        <w:t xml:space="preserve">Dz. U. z </w:t>
      </w:r>
      <w:r>
        <w:t xml:space="preserve">2017 </w:t>
      </w:r>
      <w:r w:rsidRPr="00A82B17">
        <w:t>r.</w:t>
      </w:r>
      <w:r w:rsidR="00520415">
        <w:t>,</w:t>
      </w:r>
      <w:r>
        <w:t xml:space="preserve"> poz. 1644</w:t>
      </w:r>
      <w:r w:rsidRPr="00A82B17">
        <w:t>);</w:t>
      </w:r>
    </w:p>
    <w:p w14:paraId="6FF1C062" w14:textId="1735A840" w:rsidR="000D3E1B" w:rsidRPr="00B204E9" w:rsidRDefault="000D3E1B" w:rsidP="000D3E1B">
      <w:pPr>
        <w:numPr>
          <w:ilvl w:val="0"/>
          <w:numId w:val="60"/>
        </w:numPr>
        <w:spacing w:after="0"/>
      </w:pPr>
      <w:r w:rsidRPr="00B204E9">
        <w:t>Rozporządzenie Ministra Edukacji Narodowej z dnia 22 lutego 2019 r. w sprawie praktycznej nauki zawodu (Dz.U. z 2019 r. , poz. 391);</w:t>
      </w:r>
    </w:p>
    <w:p w14:paraId="01CEADDE" w14:textId="424C46F3" w:rsidR="000D3E1B" w:rsidRPr="00DD17BE" w:rsidRDefault="00EA5DCA" w:rsidP="000D3E1B">
      <w:pPr>
        <w:numPr>
          <w:ilvl w:val="0"/>
          <w:numId w:val="60"/>
        </w:numPr>
        <w:spacing w:after="0"/>
        <w:ind w:left="360"/>
        <w:rPr>
          <w:lang w:eastAsia="pl-PL"/>
        </w:rPr>
      </w:pPr>
      <w:r w:rsidRPr="005E1716">
        <w:t>Rozporządzenie Ministra Nauki i Szkolnictwa Wyższego z dnia 17 stycznia 2012 r. w sprawie standardów kształcenia przygotowującego do</w:t>
      </w:r>
      <w:r>
        <w:t xml:space="preserve"> wykonywania zawodu </w:t>
      </w:r>
      <w:r w:rsidRPr="00DD17BE">
        <w:t>nauczyci</w:t>
      </w:r>
      <w:r w:rsidR="00C25600">
        <w:t>ela (Dz.U. z 2012 r., poz. 131</w:t>
      </w:r>
      <w:r w:rsidR="00F76E61">
        <w:t xml:space="preserve">, </w:t>
      </w:r>
      <w:r w:rsidR="00180D8B">
        <w:t>ze</w:t>
      </w:r>
      <w:r w:rsidR="00F76E61" w:rsidRPr="00164FFB">
        <w:t xml:space="preserve"> zm.</w:t>
      </w:r>
      <w:r w:rsidR="00C25600" w:rsidRPr="00164FFB">
        <w:t>).</w:t>
      </w:r>
    </w:p>
    <w:p w14:paraId="43486452" w14:textId="77777777" w:rsidR="00EA5DCA" w:rsidRDefault="00EA5DCA" w:rsidP="00EA5DCA">
      <w:pPr>
        <w:spacing w:after="0"/>
        <w:rPr>
          <w:b/>
        </w:rPr>
      </w:pPr>
      <w:r>
        <w:rPr>
          <w:b/>
        </w:rPr>
        <w:t>Dodatkowe dokumenty:</w:t>
      </w:r>
    </w:p>
    <w:p w14:paraId="65A7B210" w14:textId="690D6C67" w:rsidR="00401B77" w:rsidRDefault="00EA5DCA" w:rsidP="00FB5155">
      <w:pPr>
        <w:pStyle w:val="Akapitzlist"/>
        <w:numPr>
          <w:ilvl w:val="0"/>
          <w:numId w:val="81"/>
        </w:numPr>
        <w:shd w:val="clear" w:color="auto" w:fill="FFFFFF"/>
        <w:spacing w:line="312" w:lineRule="auto"/>
        <w:ind w:left="425" w:hanging="425"/>
        <w:rPr>
          <w:lang w:eastAsia="pl-PL"/>
        </w:rPr>
      </w:pPr>
      <w:r>
        <w:rPr>
          <w:lang w:eastAsia="pl-PL"/>
        </w:rPr>
        <w:t xml:space="preserve">Badanie potencjału innowacyjnego i rozwojowego przedsiębiorstw funkcjonujących w obszarze inteligentnych specjalizacji województwa warmińsko – mazurskiego – </w:t>
      </w:r>
      <w:r w:rsidRPr="00EE4BD6">
        <w:rPr>
          <w:i/>
          <w:lang w:eastAsia="pl-PL"/>
        </w:rPr>
        <w:t>Ekonomia wody – raport końcowy;</w:t>
      </w:r>
      <w:r w:rsidRPr="00EE4BD6">
        <w:rPr>
          <w:b/>
          <w:lang w:eastAsia="pl-PL"/>
        </w:rPr>
        <w:t xml:space="preserve"> </w:t>
      </w:r>
      <w:r w:rsidRPr="00EE4BD6">
        <w:rPr>
          <w:i/>
          <w:lang w:eastAsia="pl-PL"/>
        </w:rPr>
        <w:t>Drewno i meblarstwo – raport końcowy</w:t>
      </w:r>
      <w:r>
        <w:rPr>
          <w:lang w:eastAsia="pl-PL"/>
        </w:rPr>
        <w:t xml:space="preserve">; </w:t>
      </w:r>
      <w:r w:rsidRPr="00EE4BD6">
        <w:rPr>
          <w:i/>
          <w:lang w:eastAsia="pl-PL"/>
        </w:rPr>
        <w:t>Żywność wysokiej jakości – raport końcowy.</w:t>
      </w:r>
      <w:r>
        <w:rPr>
          <w:lang w:eastAsia="pl-PL"/>
        </w:rPr>
        <w:t xml:space="preserve"> GEOPROFIT, ECORYS, Warszawa, czerwiec 2015 r.</w:t>
      </w:r>
    </w:p>
    <w:p w14:paraId="78BAC369" w14:textId="77777777" w:rsidR="000D3E1B" w:rsidRPr="00B204E9" w:rsidRDefault="000D3E1B" w:rsidP="00FB5155">
      <w:pPr>
        <w:pStyle w:val="Akapitzlist"/>
        <w:numPr>
          <w:ilvl w:val="0"/>
          <w:numId w:val="81"/>
        </w:numPr>
        <w:shd w:val="clear" w:color="auto" w:fill="FFFFFF"/>
        <w:spacing w:line="312" w:lineRule="auto"/>
        <w:ind w:left="425" w:hanging="425"/>
        <w:rPr>
          <w:lang w:eastAsia="pl-PL"/>
        </w:rPr>
      </w:pPr>
      <w:r w:rsidRPr="00B204E9">
        <w:rPr>
          <w:lang w:eastAsia="pl-PL"/>
        </w:rPr>
        <w:t>Strategia Rozwoju Elbląskiego Obszaru Funkcjonalnego/Zintegrowanych Inwestycji Terytorialnych –</w:t>
      </w:r>
    </w:p>
    <w:p w14:paraId="2FE797C5" w14:textId="77777777" w:rsidR="000D3E1B" w:rsidRDefault="000D3E1B" w:rsidP="000D3E1B">
      <w:pPr>
        <w:pStyle w:val="Akapitzlist"/>
        <w:shd w:val="clear" w:color="auto" w:fill="FFFFFF"/>
        <w:spacing w:line="312" w:lineRule="auto"/>
        <w:ind w:left="425"/>
        <w:rPr>
          <w:lang w:eastAsia="pl-PL"/>
        </w:rPr>
      </w:pPr>
      <w:r w:rsidRPr="00B204E9">
        <w:rPr>
          <w:lang w:eastAsia="pl-PL"/>
        </w:rPr>
        <w:t>Elbląg, z dnia 30 stycznia 2019 r.</w:t>
      </w:r>
    </w:p>
    <w:p w14:paraId="143E5546" w14:textId="77777777" w:rsidR="000C12AB" w:rsidRPr="00B204E9" w:rsidRDefault="000D3E1B" w:rsidP="00FB5155">
      <w:pPr>
        <w:pStyle w:val="Akapitzlist"/>
        <w:numPr>
          <w:ilvl w:val="0"/>
          <w:numId w:val="81"/>
        </w:numPr>
        <w:shd w:val="clear" w:color="auto" w:fill="FFFFFF"/>
        <w:spacing w:line="312" w:lineRule="auto"/>
        <w:ind w:left="425" w:hanging="425"/>
        <w:rPr>
          <w:lang w:eastAsia="pl-PL"/>
        </w:rPr>
      </w:pPr>
      <w:r w:rsidRPr="00B204E9">
        <w:rPr>
          <w:lang w:eastAsia="pl-PL"/>
        </w:rPr>
        <w:t>Zasady realizacji Zintegrowanych Inwestycji Terytorialnych w Polsce, zatwierdzone przez Ministerstwo Rozwoju Regionalnego, lipiec 2013 r.</w:t>
      </w:r>
    </w:p>
    <w:p w14:paraId="43049418" w14:textId="6B7C8BC0" w:rsidR="000D3E1B" w:rsidRPr="0060293C" w:rsidRDefault="000D3E1B" w:rsidP="00FB5155">
      <w:pPr>
        <w:pStyle w:val="Akapitzlist"/>
        <w:numPr>
          <w:ilvl w:val="0"/>
          <w:numId w:val="81"/>
        </w:numPr>
        <w:shd w:val="clear" w:color="auto" w:fill="FFFFFF"/>
        <w:spacing w:line="312" w:lineRule="auto"/>
        <w:ind w:left="425" w:hanging="425"/>
        <w:rPr>
          <w:lang w:eastAsia="pl-PL"/>
        </w:rPr>
      </w:pPr>
      <w:r w:rsidRPr="00B204E9">
        <w:rPr>
          <w:lang w:eastAsia="pl-PL"/>
        </w:rPr>
        <w:t xml:space="preserve">Porozumienie w sprawie realizacji instrumentu rozwoju terytorialnego ZIT bis Elbląg z dnia </w:t>
      </w:r>
      <w:r w:rsidRPr="00B204E9">
        <w:rPr>
          <w:rFonts w:cs="Calibri"/>
          <w:lang w:eastAsia="pl-PL"/>
        </w:rPr>
        <w:t>z dnia 22 lipca 2016 r.</w:t>
      </w:r>
    </w:p>
    <w:p w14:paraId="240A29C1" w14:textId="77777777" w:rsidR="0060293C" w:rsidRPr="00B204E9" w:rsidRDefault="0060293C" w:rsidP="0060293C">
      <w:pPr>
        <w:pStyle w:val="Akapitzlist"/>
        <w:shd w:val="clear" w:color="auto" w:fill="FFFFFF"/>
        <w:spacing w:line="312" w:lineRule="auto"/>
        <w:ind w:left="425"/>
        <w:rPr>
          <w:lang w:eastAsia="pl-PL"/>
        </w:rPr>
      </w:pPr>
    </w:p>
    <w:p w14:paraId="6D66FE71" w14:textId="77777777" w:rsidR="00C422D1" w:rsidRPr="00C422D1" w:rsidRDefault="00C422D1" w:rsidP="00651D65">
      <w:pPr>
        <w:pStyle w:val="Nagwek1"/>
      </w:pPr>
      <w:r w:rsidRPr="00C422D1">
        <w:lastRenderedPageBreak/>
        <w:t xml:space="preserve"> </w:t>
      </w:r>
      <w:bookmarkStart w:id="6" w:name="_Toc532888257"/>
      <w:r w:rsidRPr="00C422D1">
        <w:t>Informacje ogólne</w:t>
      </w:r>
      <w:bookmarkEnd w:id="6"/>
    </w:p>
    <w:p w14:paraId="233C297E" w14:textId="77777777" w:rsidR="00C422D1" w:rsidRPr="000C2298" w:rsidRDefault="00C422D1" w:rsidP="006A4870">
      <w:pPr>
        <w:pStyle w:val="Nagwek2"/>
      </w:pPr>
      <w:bookmarkStart w:id="7" w:name="_Toc532888258"/>
      <w:r>
        <w:t xml:space="preserve">2.1 </w:t>
      </w:r>
      <w:r w:rsidRPr="000C2298">
        <w:t xml:space="preserve">Cel </w:t>
      </w:r>
      <w:r w:rsidRPr="00C422D1">
        <w:t>konkursu</w:t>
      </w:r>
      <w:bookmarkEnd w:id="7"/>
      <w:r w:rsidRPr="000C2298">
        <w:t xml:space="preserve"> </w:t>
      </w:r>
    </w:p>
    <w:p w14:paraId="561084BD" w14:textId="6609A3C5" w:rsidR="00C422D1" w:rsidRDefault="009009D1" w:rsidP="008425A4">
      <w:pPr>
        <w:autoSpaceDE w:val="0"/>
        <w:autoSpaceDN w:val="0"/>
        <w:adjustRightInd w:val="0"/>
        <w:spacing w:before="120" w:after="120"/>
        <w:ind w:firstLine="357"/>
        <w:rPr>
          <w:color w:val="FF0000"/>
          <w:lang w:eastAsia="pl-PL"/>
        </w:rPr>
      </w:pPr>
      <w:r w:rsidRPr="008D38AE">
        <w:rPr>
          <w:rFonts w:eastAsia="Times New Roman"/>
          <w:lang w:eastAsia="pl-PL"/>
        </w:rPr>
        <w:t>Celem niniejszego konkursu jest dofinansowanie projektów, które pozwolą na zwiększenie zatrudnialności uczniów szkół i placówek prowadzących kształcenie zawodowe</w:t>
      </w:r>
      <w:r w:rsidR="00BA26CA">
        <w:rPr>
          <w:rFonts w:eastAsia="Times New Roman"/>
          <w:lang w:eastAsia="pl-PL"/>
        </w:rPr>
        <w:t xml:space="preserve"> </w:t>
      </w:r>
      <w:r w:rsidR="00BA26CA" w:rsidRPr="008F218B">
        <w:rPr>
          <w:rFonts w:eastAsia="Times New Roman"/>
          <w:lang w:eastAsia="pl-PL"/>
        </w:rPr>
        <w:t>na obszarze ZIT bis Elbląg</w:t>
      </w:r>
      <w:r w:rsidRPr="008D38AE">
        <w:rPr>
          <w:rFonts w:eastAsia="Times New Roman"/>
          <w:lang w:eastAsia="pl-PL"/>
        </w:rPr>
        <w:t>, w szczególności poprzez poprawę jakości kształcenia zawodowego. Interwencja w ramach priorytetu przyczyni się do wzmocnienia powiązania systemu kształcenia i szkolenia zawodowego z rynkiem pracy oraz wzrostu jakości systemu szkoleń służącego zwiększeniu zdolności do zatrudnienia uczniów</w:t>
      </w:r>
      <w:r>
        <w:t xml:space="preserve"> i słuchaczy </w:t>
      </w:r>
      <w:r w:rsidRPr="008D38AE">
        <w:t>szkół i placówek kształcenia zawodowego</w:t>
      </w:r>
      <w:r w:rsidR="00C422D1" w:rsidRPr="008D38AE">
        <w:t xml:space="preserve">. </w:t>
      </w:r>
      <w:r w:rsidR="004D235B" w:rsidRPr="004D235B">
        <w:t xml:space="preserve">Wykorzystanie alokacji w przedmiotowym konkursie będzie miało przełożenie na osiągnięcie następujących </w:t>
      </w:r>
      <w:r w:rsidR="00C422D1" w:rsidRPr="004D235B">
        <w:rPr>
          <w:color w:val="000000"/>
          <w:lang w:eastAsia="pl-PL"/>
        </w:rPr>
        <w:t>wartości wskaźników: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6520"/>
        <w:gridCol w:w="2268"/>
      </w:tblGrid>
      <w:tr w:rsidR="00C422D1" w:rsidRPr="0076455C" w14:paraId="0CEDA49C" w14:textId="77777777" w:rsidTr="00230810">
        <w:trPr>
          <w:trHeight w:val="587"/>
          <w:jc w:val="center"/>
        </w:trPr>
        <w:tc>
          <w:tcPr>
            <w:tcW w:w="534" w:type="dxa"/>
            <w:shd w:val="solid" w:color="0066CC" w:fill="auto"/>
            <w:vAlign w:val="center"/>
          </w:tcPr>
          <w:p w14:paraId="52C128D1" w14:textId="77777777" w:rsidR="00C422D1" w:rsidRPr="00F04F08" w:rsidRDefault="00C422D1" w:rsidP="008425A4">
            <w:pPr>
              <w:spacing w:line="240" w:lineRule="auto"/>
              <w:jc w:val="center"/>
              <w:rPr>
                <w:b/>
                <w:color w:val="FFFFFF"/>
                <w:lang w:eastAsia="pl-PL"/>
              </w:rPr>
            </w:pPr>
            <w:r w:rsidRPr="00F04F08">
              <w:rPr>
                <w:b/>
                <w:color w:val="FFFFFF"/>
                <w:lang w:eastAsia="pl-PL"/>
              </w:rPr>
              <w:t>Lp.</w:t>
            </w:r>
          </w:p>
        </w:tc>
        <w:tc>
          <w:tcPr>
            <w:tcW w:w="6520" w:type="dxa"/>
            <w:shd w:val="solid" w:color="0066CC" w:fill="auto"/>
            <w:vAlign w:val="center"/>
          </w:tcPr>
          <w:p w14:paraId="5747B1D1" w14:textId="77777777" w:rsidR="00C422D1" w:rsidRPr="00F04F08" w:rsidRDefault="00C422D1" w:rsidP="008425A4">
            <w:pPr>
              <w:spacing w:line="240" w:lineRule="auto"/>
              <w:jc w:val="center"/>
              <w:rPr>
                <w:b/>
                <w:color w:val="FFFFFF"/>
                <w:lang w:eastAsia="pl-PL"/>
              </w:rPr>
            </w:pPr>
            <w:r w:rsidRPr="00F04F08">
              <w:rPr>
                <w:b/>
                <w:color w:val="FFFFFF"/>
                <w:lang w:eastAsia="pl-PL"/>
              </w:rPr>
              <w:t>Nazwa wskaźnika rezultatu bezpośredniego</w:t>
            </w:r>
          </w:p>
        </w:tc>
        <w:tc>
          <w:tcPr>
            <w:tcW w:w="2268" w:type="dxa"/>
            <w:shd w:val="solid" w:color="0066CC" w:fill="auto"/>
            <w:vAlign w:val="center"/>
          </w:tcPr>
          <w:p w14:paraId="747D7B3C" w14:textId="77777777" w:rsidR="00C422D1" w:rsidRPr="00F04F08" w:rsidRDefault="00C422D1" w:rsidP="008425A4">
            <w:pPr>
              <w:spacing w:line="240" w:lineRule="auto"/>
              <w:jc w:val="center"/>
              <w:rPr>
                <w:b/>
                <w:color w:val="FFFFFF"/>
                <w:lang w:eastAsia="pl-PL"/>
              </w:rPr>
            </w:pPr>
            <w:r w:rsidRPr="00F04F08">
              <w:rPr>
                <w:b/>
                <w:color w:val="FFFFFF"/>
                <w:lang w:eastAsia="pl-PL"/>
              </w:rPr>
              <w:t>Wartość wskaźnika</w:t>
            </w:r>
          </w:p>
        </w:tc>
      </w:tr>
      <w:tr w:rsidR="00C422D1" w14:paraId="0BE7A294" w14:textId="77777777" w:rsidTr="00230810">
        <w:trPr>
          <w:trHeight w:val="994"/>
          <w:jc w:val="center"/>
        </w:trPr>
        <w:tc>
          <w:tcPr>
            <w:tcW w:w="534" w:type="dxa"/>
            <w:shd w:val="solid" w:color="0066CC" w:fill="auto"/>
            <w:vAlign w:val="center"/>
          </w:tcPr>
          <w:p w14:paraId="13D0B93C" w14:textId="77777777" w:rsidR="00C422D1" w:rsidRPr="00F04F08" w:rsidRDefault="00C422D1" w:rsidP="008425A4">
            <w:pPr>
              <w:spacing w:line="240" w:lineRule="auto"/>
              <w:jc w:val="center"/>
              <w:rPr>
                <w:b/>
                <w:color w:val="FFFFFF"/>
                <w:lang w:eastAsia="pl-PL"/>
              </w:rPr>
            </w:pPr>
            <w:r w:rsidRPr="00F04F08">
              <w:rPr>
                <w:b/>
                <w:color w:val="FFFFFF"/>
                <w:lang w:eastAsia="pl-PL"/>
              </w:rPr>
              <w:t>1.</w:t>
            </w:r>
          </w:p>
        </w:tc>
        <w:tc>
          <w:tcPr>
            <w:tcW w:w="6520" w:type="dxa"/>
            <w:vAlign w:val="center"/>
          </w:tcPr>
          <w:p w14:paraId="495EEDFD" w14:textId="77777777" w:rsidR="00C422D1" w:rsidRPr="00F04F08" w:rsidRDefault="00C422D1" w:rsidP="00542E92">
            <w:pPr>
              <w:spacing w:after="0" w:line="276" w:lineRule="auto"/>
              <w:rPr>
                <w:color w:val="FF0000"/>
                <w:lang w:eastAsia="pl-PL"/>
              </w:rPr>
            </w:pPr>
            <w:r w:rsidRPr="000A6A53">
              <w:t>Liczba nauczycieli kształcenia zawodowego oraz instruktorów praktycznej nauki zawodu, którzy uzyskali kwalifikacje lub nabyli kompetencje po opuszczeniu programu.</w:t>
            </w:r>
          </w:p>
        </w:tc>
        <w:tc>
          <w:tcPr>
            <w:tcW w:w="2268" w:type="dxa"/>
            <w:vAlign w:val="center"/>
          </w:tcPr>
          <w:p w14:paraId="59DCEFC8" w14:textId="5BA8A351" w:rsidR="00C422D1" w:rsidRPr="006267BB" w:rsidRDefault="009B25EA" w:rsidP="008425A4">
            <w:pPr>
              <w:spacing w:line="240" w:lineRule="auto"/>
              <w:jc w:val="center"/>
              <w:rPr>
                <w:lang w:eastAsia="pl-PL"/>
              </w:rPr>
            </w:pPr>
            <w:r>
              <w:rPr>
                <w:lang w:eastAsia="pl-PL"/>
              </w:rPr>
              <w:t>13</w:t>
            </w:r>
          </w:p>
        </w:tc>
      </w:tr>
      <w:tr w:rsidR="00C422D1" w14:paraId="60E7B4FD" w14:textId="77777777" w:rsidTr="00230810">
        <w:trPr>
          <w:trHeight w:val="832"/>
          <w:jc w:val="center"/>
        </w:trPr>
        <w:tc>
          <w:tcPr>
            <w:tcW w:w="534" w:type="dxa"/>
            <w:shd w:val="solid" w:color="0066CC" w:fill="auto"/>
            <w:vAlign w:val="center"/>
          </w:tcPr>
          <w:p w14:paraId="5054AFDA" w14:textId="77777777" w:rsidR="00C422D1" w:rsidRPr="00F04F08" w:rsidRDefault="00C422D1" w:rsidP="008425A4">
            <w:pPr>
              <w:spacing w:line="240" w:lineRule="auto"/>
              <w:jc w:val="center"/>
              <w:rPr>
                <w:b/>
                <w:color w:val="FFFFFF"/>
                <w:lang w:eastAsia="pl-PL"/>
              </w:rPr>
            </w:pPr>
            <w:r w:rsidRPr="00F04F08">
              <w:rPr>
                <w:b/>
                <w:color w:val="FFFFFF"/>
                <w:lang w:eastAsia="pl-PL"/>
              </w:rPr>
              <w:t>2.</w:t>
            </w:r>
          </w:p>
        </w:tc>
        <w:tc>
          <w:tcPr>
            <w:tcW w:w="6520" w:type="dxa"/>
            <w:vAlign w:val="center"/>
          </w:tcPr>
          <w:p w14:paraId="5BEB1EDA" w14:textId="77777777" w:rsidR="00C422D1" w:rsidRPr="000C12AB" w:rsidRDefault="00C422D1" w:rsidP="00542E92">
            <w:pPr>
              <w:spacing w:after="0" w:line="276" w:lineRule="auto"/>
              <w:rPr>
                <w:color w:val="FF0000"/>
                <w:lang w:eastAsia="pl-PL"/>
              </w:rPr>
            </w:pPr>
            <w:r w:rsidRPr="000C12AB">
              <w:t>Liczba szkół i placówek kształcenia zawodowego wykorzystujących doposażenie zakupione dzięki EFS.</w:t>
            </w:r>
          </w:p>
        </w:tc>
        <w:tc>
          <w:tcPr>
            <w:tcW w:w="2268" w:type="dxa"/>
            <w:vAlign w:val="center"/>
          </w:tcPr>
          <w:p w14:paraId="660B772C" w14:textId="39D414C4" w:rsidR="00C422D1" w:rsidRPr="000C12AB" w:rsidRDefault="000C12AB" w:rsidP="008425A4">
            <w:pPr>
              <w:spacing w:line="240" w:lineRule="auto"/>
              <w:jc w:val="center"/>
              <w:rPr>
                <w:lang w:eastAsia="pl-PL"/>
              </w:rPr>
            </w:pPr>
            <w:r w:rsidRPr="000C12AB">
              <w:rPr>
                <w:lang w:eastAsia="pl-PL"/>
              </w:rPr>
              <w:t>1</w:t>
            </w:r>
          </w:p>
        </w:tc>
      </w:tr>
      <w:tr w:rsidR="00074B11" w14:paraId="5A8D95F4" w14:textId="77777777" w:rsidTr="00230810">
        <w:trPr>
          <w:trHeight w:val="832"/>
          <w:jc w:val="center"/>
        </w:trPr>
        <w:tc>
          <w:tcPr>
            <w:tcW w:w="534" w:type="dxa"/>
            <w:shd w:val="solid" w:color="0066CC" w:fill="auto"/>
            <w:vAlign w:val="center"/>
          </w:tcPr>
          <w:p w14:paraId="03F8A9BF" w14:textId="04BE8F74" w:rsidR="00074B11" w:rsidRPr="00F04F08" w:rsidRDefault="00074B11" w:rsidP="008425A4">
            <w:pPr>
              <w:spacing w:line="240" w:lineRule="auto"/>
              <w:jc w:val="center"/>
              <w:rPr>
                <w:b/>
                <w:color w:val="FFFFFF"/>
                <w:lang w:eastAsia="pl-PL"/>
              </w:rPr>
            </w:pPr>
            <w:r>
              <w:rPr>
                <w:b/>
                <w:color w:val="FFFFFF"/>
                <w:lang w:eastAsia="pl-PL"/>
              </w:rPr>
              <w:t>3.</w:t>
            </w:r>
          </w:p>
        </w:tc>
        <w:tc>
          <w:tcPr>
            <w:tcW w:w="6520" w:type="dxa"/>
            <w:vAlign w:val="center"/>
          </w:tcPr>
          <w:p w14:paraId="7594B995" w14:textId="3E2F41AC" w:rsidR="00074B11" w:rsidRPr="00074B11" w:rsidRDefault="00074B11" w:rsidP="00542E92">
            <w:pPr>
              <w:spacing w:after="0" w:line="276" w:lineRule="auto"/>
              <w:rPr>
                <w:color w:val="76923C" w:themeColor="accent3" w:themeShade="BF"/>
              </w:rPr>
            </w:pPr>
            <w:r w:rsidRPr="00E51FBF">
              <w:t>Liczba uczniów, którzy nabyli kompetencje kluczowe lub umiejętności    uniwersalne po opuszczeniu programu.</w:t>
            </w:r>
          </w:p>
        </w:tc>
        <w:tc>
          <w:tcPr>
            <w:tcW w:w="2268" w:type="dxa"/>
            <w:vAlign w:val="center"/>
          </w:tcPr>
          <w:p w14:paraId="65A087FB" w14:textId="561F233A" w:rsidR="00074B11" w:rsidRPr="006267BB" w:rsidRDefault="00A14625" w:rsidP="008425A4">
            <w:pPr>
              <w:spacing w:line="240" w:lineRule="auto"/>
              <w:jc w:val="center"/>
              <w:rPr>
                <w:lang w:eastAsia="pl-PL"/>
              </w:rPr>
            </w:pPr>
            <w:r>
              <w:rPr>
                <w:lang w:eastAsia="pl-PL"/>
              </w:rPr>
              <w:t>72</w:t>
            </w:r>
          </w:p>
        </w:tc>
      </w:tr>
      <w:tr w:rsidR="00C422D1" w14:paraId="125CFF42" w14:textId="77777777" w:rsidTr="00230810">
        <w:trPr>
          <w:trHeight w:val="588"/>
          <w:jc w:val="center"/>
        </w:trPr>
        <w:tc>
          <w:tcPr>
            <w:tcW w:w="534" w:type="dxa"/>
            <w:shd w:val="solid" w:color="0066CC" w:fill="auto"/>
            <w:vAlign w:val="center"/>
          </w:tcPr>
          <w:p w14:paraId="34173E3B" w14:textId="77777777" w:rsidR="00C422D1" w:rsidRPr="00F04F08" w:rsidRDefault="00C422D1" w:rsidP="008425A4">
            <w:pPr>
              <w:spacing w:line="240" w:lineRule="auto"/>
              <w:jc w:val="center"/>
              <w:rPr>
                <w:b/>
                <w:color w:val="FFFFFF"/>
                <w:lang w:eastAsia="pl-PL"/>
              </w:rPr>
            </w:pPr>
            <w:r w:rsidRPr="00F04F08">
              <w:rPr>
                <w:b/>
                <w:color w:val="FFFFFF"/>
                <w:lang w:eastAsia="pl-PL"/>
              </w:rPr>
              <w:t>Lp.</w:t>
            </w:r>
          </w:p>
        </w:tc>
        <w:tc>
          <w:tcPr>
            <w:tcW w:w="6520" w:type="dxa"/>
            <w:shd w:val="solid" w:color="0066CC" w:fill="auto"/>
            <w:vAlign w:val="center"/>
          </w:tcPr>
          <w:p w14:paraId="7ABB1B9F" w14:textId="77777777" w:rsidR="00C422D1" w:rsidRPr="00F04F08" w:rsidRDefault="00C422D1" w:rsidP="008425A4">
            <w:pPr>
              <w:spacing w:line="240" w:lineRule="auto"/>
              <w:jc w:val="center"/>
              <w:rPr>
                <w:b/>
                <w:color w:val="FFFFFF"/>
                <w:lang w:eastAsia="pl-PL"/>
              </w:rPr>
            </w:pPr>
            <w:r w:rsidRPr="00F04F08">
              <w:rPr>
                <w:b/>
                <w:color w:val="FFFFFF"/>
                <w:lang w:eastAsia="pl-PL"/>
              </w:rPr>
              <w:t>Nazwa wskaźnika produktu</w:t>
            </w:r>
          </w:p>
        </w:tc>
        <w:tc>
          <w:tcPr>
            <w:tcW w:w="2268" w:type="dxa"/>
            <w:shd w:val="solid" w:color="0066CC" w:fill="auto"/>
            <w:vAlign w:val="center"/>
          </w:tcPr>
          <w:p w14:paraId="771F99D2" w14:textId="77777777" w:rsidR="00C422D1" w:rsidRPr="00F04F08" w:rsidRDefault="00C422D1" w:rsidP="008425A4">
            <w:pPr>
              <w:spacing w:line="240" w:lineRule="auto"/>
              <w:jc w:val="center"/>
              <w:rPr>
                <w:b/>
                <w:color w:val="FFFFFF"/>
                <w:lang w:eastAsia="pl-PL"/>
              </w:rPr>
            </w:pPr>
            <w:r w:rsidRPr="00F04F08">
              <w:rPr>
                <w:b/>
                <w:color w:val="FFFFFF"/>
                <w:lang w:eastAsia="pl-PL"/>
              </w:rPr>
              <w:t>Wartość wskaźnika</w:t>
            </w:r>
          </w:p>
        </w:tc>
      </w:tr>
      <w:tr w:rsidR="009636CC" w14:paraId="65667CA8" w14:textId="77777777" w:rsidTr="006267BB">
        <w:trPr>
          <w:trHeight w:val="798"/>
          <w:jc w:val="center"/>
        </w:trPr>
        <w:tc>
          <w:tcPr>
            <w:tcW w:w="534" w:type="dxa"/>
            <w:shd w:val="solid" w:color="0066CC" w:fill="auto"/>
            <w:vAlign w:val="center"/>
          </w:tcPr>
          <w:p w14:paraId="14B94518" w14:textId="77777777" w:rsidR="009636CC" w:rsidRPr="00F04F08" w:rsidRDefault="009636CC" w:rsidP="008425A4">
            <w:pPr>
              <w:spacing w:line="240" w:lineRule="auto"/>
              <w:jc w:val="center"/>
              <w:rPr>
                <w:b/>
                <w:color w:val="FFFFFF"/>
                <w:lang w:eastAsia="pl-PL"/>
              </w:rPr>
            </w:pPr>
            <w:r w:rsidRPr="00F04F08">
              <w:rPr>
                <w:b/>
                <w:color w:val="FFFFFF"/>
                <w:lang w:eastAsia="pl-PL"/>
              </w:rPr>
              <w:t>1.</w:t>
            </w:r>
          </w:p>
        </w:tc>
        <w:tc>
          <w:tcPr>
            <w:tcW w:w="6520" w:type="dxa"/>
            <w:vAlign w:val="center"/>
          </w:tcPr>
          <w:p w14:paraId="229C7373" w14:textId="77777777" w:rsidR="009636CC" w:rsidRPr="00F04F08" w:rsidRDefault="009636CC" w:rsidP="00542E92">
            <w:pPr>
              <w:spacing w:after="0" w:line="276" w:lineRule="auto"/>
              <w:rPr>
                <w:color w:val="FF0000"/>
              </w:rPr>
            </w:pPr>
            <w:r w:rsidRPr="000A6A53">
              <w:t>Liczba nauczycieli kształcenia zawodowego oraz instruktorów praktycznej nauki zawodu objętych wsparciem w programie.</w:t>
            </w:r>
          </w:p>
        </w:tc>
        <w:tc>
          <w:tcPr>
            <w:tcW w:w="2268" w:type="dxa"/>
            <w:shd w:val="clear" w:color="auto" w:fill="auto"/>
            <w:vAlign w:val="center"/>
          </w:tcPr>
          <w:p w14:paraId="6705D26D" w14:textId="76EAE71F" w:rsidR="009636CC" w:rsidRPr="006267BB" w:rsidRDefault="00805A92" w:rsidP="008425A4">
            <w:pPr>
              <w:spacing w:line="240" w:lineRule="auto"/>
              <w:jc w:val="center"/>
              <w:rPr>
                <w:lang w:eastAsia="pl-PL"/>
              </w:rPr>
            </w:pPr>
            <w:r>
              <w:rPr>
                <w:lang w:eastAsia="pl-PL"/>
              </w:rPr>
              <w:t>16</w:t>
            </w:r>
          </w:p>
        </w:tc>
      </w:tr>
      <w:tr w:rsidR="009636CC" w14:paraId="26DDB014" w14:textId="77777777" w:rsidTr="006267BB">
        <w:trPr>
          <w:trHeight w:val="1110"/>
          <w:jc w:val="center"/>
        </w:trPr>
        <w:tc>
          <w:tcPr>
            <w:tcW w:w="534" w:type="dxa"/>
            <w:shd w:val="solid" w:color="0066CC" w:fill="auto"/>
            <w:vAlign w:val="center"/>
          </w:tcPr>
          <w:p w14:paraId="27C929CD" w14:textId="77777777" w:rsidR="009636CC" w:rsidRPr="00F04F08" w:rsidRDefault="009636CC" w:rsidP="008425A4">
            <w:pPr>
              <w:spacing w:line="240" w:lineRule="auto"/>
              <w:jc w:val="center"/>
              <w:rPr>
                <w:b/>
                <w:color w:val="FFFFFF"/>
                <w:lang w:eastAsia="pl-PL"/>
              </w:rPr>
            </w:pPr>
            <w:r w:rsidRPr="00F04F08">
              <w:rPr>
                <w:b/>
                <w:color w:val="FFFFFF"/>
                <w:lang w:eastAsia="pl-PL"/>
              </w:rPr>
              <w:t>2.</w:t>
            </w:r>
          </w:p>
        </w:tc>
        <w:tc>
          <w:tcPr>
            <w:tcW w:w="6520" w:type="dxa"/>
            <w:vAlign w:val="center"/>
          </w:tcPr>
          <w:p w14:paraId="6B555F1C" w14:textId="77777777" w:rsidR="009636CC" w:rsidRPr="00805A92" w:rsidRDefault="009636CC" w:rsidP="00542E92">
            <w:pPr>
              <w:spacing w:after="0" w:line="276" w:lineRule="auto"/>
              <w:rPr>
                <w:color w:val="FF0000"/>
              </w:rPr>
            </w:pPr>
            <w:r w:rsidRPr="00805A92">
              <w:t xml:space="preserve">Liczba szkół i placówek kształcenia zawodowego doposażonych </w:t>
            </w:r>
            <w:r w:rsidRPr="00805A92">
              <w:br/>
              <w:t>w programie w sprzęt i materiały   dydaktyczne niezbędne do realizacji kształcenia zawodowego.</w:t>
            </w:r>
          </w:p>
        </w:tc>
        <w:tc>
          <w:tcPr>
            <w:tcW w:w="2268" w:type="dxa"/>
            <w:shd w:val="clear" w:color="auto" w:fill="auto"/>
            <w:vAlign w:val="center"/>
          </w:tcPr>
          <w:p w14:paraId="452E9382" w14:textId="24F23566" w:rsidR="009636CC" w:rsidRPr="00805A92" w:rsidRDefault="00805A92" w:rsidP="008425A4">
            <w:pPr>
              <w:spacing w:line="240" w:lineRule="auto"/>
              <w:jc w:val="center"/>
              <w:rPr>
                <w:lang w:eastAsia="pl-PL"/>
              </w:rPr>
            </w:pPr>
            <w:r>
              <w:rPr>
                <w:lang w:eastAsia="pl-PL"/>
              </w:rPr>
              <w:t>1</w:t>
            </w:r>
          </w:p>
        </w:tc>
      </w:tr>
      <w:tr w:rsidR="009636CC" w14:paraId="101F148A" w14:textId="77777777" w:rsidTr="006267BB">
        <w:trPr>
          <w:trHeight w:val="853"/>
          <w:jc w:val="center"/>
        </w:trPr>
        <w:tc>
          <w:tcPr>
            <w:tcW w:w="534" w:type="dxa"/>
            <w:shd w:val="solid" w:color="0066CC" w:fill="auto"/>
            <w:vAlign w:val="center"/>
          </w:tcPr>
          <w:p w14:paraId="21B8BE8B" w14:textId="77777777" w:rsidR="009636CC" w:rsidRPr="00F04F08" w:rsidRDefault="009636CC" w:rsidP="008425A4">
            <w:pPr>
              <w:spacing w:line="240" w:lineRule="auto"/>
              <w:jc w:val="center"/>
              <w:rPr>
                <w:b/>
                <w:color w:val="FFFFFF"/>
                <w:lang w:eastAsia="pl-PL"/>
              </w:rPr>
            </w:pPr>
            <w:r>
              <w:rPr>
                <w:b/>
                <w:color w:val="FFFFFF"/>
                <w:lang w:eastAsia="pl-PL"/>
              </w:rPr>
              <w:t>3.</w:t>
            </w:r>
          </w:p>
        </w:tc>
        <w:tc>
          <w:tcPr>
            <w:tcW w:w="6520" w:type="dxa"/>
            <w:vAlign w:val="center"/>
          </w:tcPr>
          <w:p w14:paraId="477294B7" w14:textId="77777777" w:rsidR="009636CC" w:rsidRPr="00F04F08" w:rsidRDefault="009636CC" w:rsidP="00542E92">
            <w:pPr>
              <w:spacing w:after="0" w:line="276" w:lineRule="auto"/>
              <w:rPr>
                <w:color w:val="FF0000"/>
              </w:rPr>
            </w:pPr>
            <w:r w:rsidRPr="000A6A53">
              <w:t>Liczba uczniów szkół i placówek kształcenia zawodowego uczestniczących w stażach i praktykach u pracodawcy.</w:t>
            </w:r>
          </w:p>
        </w:tc>
        <w:tc>
          <w:tcPr>
            <w:tcW w:w="2268" w:type="dxa"/>
            <w:shd w:val="clear" w:color="auto" w:fill="auto"/>
            <w:vAlign w:val="center"/>
          </w:tcPr>
          <w:p w14:paraId="11C00F7E" w14:textId="0DE93AB4" w:rsidR="009636CC" w:rsidRPr="006267BB" w:rsidRDefault="00981B61" w:rsidP="00AC3431">
            <w:pPr>
              <w:spacing w:line="240" w:lineRule="auto"/>
              <w:jc w:val="center"/>
              <w:rPr>
                <w:lang w:eastAsia="pl-PL"/>
              </w:rPr>
            </w:pPr>
            <w:r>
              <w:rPr>
                <w:lang w:eastAsia="pl-PL"/>
              </w:rPr>
              <w:t>80</w:t>
            </w:r>
          </w:p>
        </w:tc>
      </w:tr>
      <w:tr w:rsidR="009636CC" w14:paraId="2D05C377" w14:textId="77777777" w:rsidTr="006267BB">
        <w:trPr>
          <w:trHeight w:val="838"/>
          <w:jc w:val="center"/>
        </w:trPr>
        <w:tc>
          <w:tcPr>
            <w:tcW w:w="534" w:type="dxa"/>
            <w:shd w:val="solid" w:color="0066CC" w:fill="auto"/>
            <w:vAlign w:val="center"/>
          </w:tcPr>
          <w:p w14:paraId="1363BBB7" w14:textId="77777777" w:rsidR="009636CC" w:rsidRDefault="009636CC" w:rsidP="008425A4">
            <w:pPr>
              <w:spacing w:line="240" w:lineRule="auto"/>
              <w:jc w:val="center"/>
              <w:rPr>
                <w:b/>
                <w:color w:val="FFFFFF"/>
                <w:lang w:eastAsia="pl-PL"/>
              </w:rPr>
            </w:pPr>
            <w:r>
              <w:rPr>
                <w:b/>
                <w:color w:val="FFFFFF"/>
                <w:lang w:eastAsia="pl-PL"/>
              </w:rPr>
              <w:t>4.</w:t>
            </w:r>
          </w:p>
        </w:tc>
        <w:tc>
          <w:tcPr>
            <w:tcW w:w="6520" w:type="dxa"/>
            <w:vAlign w:val="center"/>
          </w:tcPr>
          <w:p w14:paraId="74251D31" w14:textId="77777777" w:rsidR="009636CC" w:rsidRPr="00F04F08" w:rsidRDefault="009636CC" w:rsidP="00542E92">
            <w:pPr>
              <w:spacing w:after="0" w:line="276" w:lineRule="auto"/>
              <w:rPr>
                <w:color w:val="FF0000"/>
              </w:rPr>
            </w:pPr>
            <w:r w:rsidRPr="000A6A53">
              <w:t xml:space="preserve">Liczba osób uczestniczących w pozaszkolnych formach kształcenia </w:t>
            </w:r>
            <w:r w:rsidRPr="000A6A53">
              <w:br/>
              <w:t>w programie.</w:t>
            </w:r>
          </w:p>
        </w:tc>
        <w:tc>
          <w:tcPr>
            <w:tcW w:w="2268" w:type="dxa"/>
            <w:shd w:val="clear" w:color="auto" w:fill="auto"/>
            <w:vAlign w:val="center"/>
          </w:tcPr>
          <w:p w14:paraId="4EDDC61A" w14:textId="6F82D3FC" w:rsidR="009636CC" w:rsidRPr="006267BB" w:rsidRDefault="00981B61" w:rsidP="008425A4">
            <w:pPr>
              <w:spacing w:line="240" w:lineRule="auto"/>
              <w:jc w:val="center"/>
              <w:rPr>
                <w:lang w:eastAsia="pl-PL"/>
              </w:rPr>
            </w:pPr>
            <w:r>
              <w:rPr>
                <w:lang w:eastAsia="pl-PL"/>
              </w:rPr>
              <w:t>80</w:t>
            </w:r>
          </w:p>
        </w:tc>
      </w:tr>
      <w:tr w:rsidR="00074B11" w14:paraId="7E5BF043" w14:textId="77777777" w:rsidTr="006267BB">
        <w:trPr>
          <w:trHeight w:val="838"/>
          <w:jc w:val="center"/>
        </w:trPr>
        <w:tc>
          <w:tcPr>
            <w:tcW w:w="534" w:type="dxa"/>
            <w:shd w:val="solid" w:color="0066CC" w:fill="auto"/>
            <w:vAlign w:val="center"/>
          </w:tcPr>
          <w:p w14:paraId="09168998" w14:textId="281D391F" w:rsidR="00074B11" w:rsidRDefault="00074B11" w:rsidP="008425A4">
            <w:pPr>
              <w:spacing w:line="240" w:lineRule="auto"/>
              <w:jc w:val="center"/>
              <w:rPr>
                <w:b/>
                <w:color w:val="FFFFFF"/>
                <w:lang w:eastAsia="pl-PL"/>
              </w:rPr>
            </w:pPr>
            <w:r>
              <w:rPr>
                <w:b/>
                <w:color w:val="FFFFFF"/>
                <w:lang w:eastAsia="pl-PL"/>
              </w:rPr>
              <w:t>5.</w:t>
            </w:r>
          </w:p>
        </w:tc>
        <w:tc>
          <w:tcPr>
            <w:tcW w:w="6520" w:type="dxa"/>
            <w:vAlign w:val="center"/>
          </w:tcPr>
          <w:p w14:paraId="40A95114" w14:textId="7A630476" w:rsidR="00074B11" w:rsidRPr="00E51FBF" w:rsidRDefault="00074B11" w:rsidP="00542E92">
            <w:pPr>
              <w:spacing w:after="0" w:line="276" w:lineRule="auto"/>
            </w:pPr>
            <w:r w:rsidRPr="00E51FBF">
              <w:t>Liczba uczniów objętych wsparciem w zakresie rozwijania kompetencji kluczowych lub umiejętności uniwersalnych w programie.</w:t>
            </w:r>
          </w:p>
        </w:tc>
        <w:tc>
          <w:tcPr>
            <w:tcW w:w="2268" w:type="dxa"/>
            <w:shd w:val="clear" w:color="auto" w:fill="auto"/>
            <w:vAlign w:val="center"/>
          </w:tcPr>
          <w:p w14:paraId="3A984355" w14:textId="0E6461A7" w:rsidR="00074B11" w:rsidRPr="006267BB" w:rsidRDefault="005B6BBD" w:rsidP="008425A4">
            <w:pPr>
              <w:spacing w:line="240" w:lineRule="auto"/>
              <w:jc w:val="center"/>
              <w:rPr>
                <w:lang w:eastAsia="pl-PL"/>
              </w:rPr>
            </w:pPr>
            <w:r>
              <w:rPr>
                <w:lang w:eastAsia="pl-PL"/>
              </w:rPr>
              <w:t>80</w:t>
            </w:r>
          </w:p>
        </w:tc>
      </w:tr>
    </w:tbl>
    <w:p w14:paraId="40D737CE" w14:textId="77777777" w:rsidR="00AD34E6" w:rsidRDefault="00542E92" w:rsidP="0046748A">
      <w:pPr>
        <w:pStyle w:val="561"/>
        <w:numPr>
          <w:ilvl w:val="0"/>
          <w:numId w:val="0"/>
        </w:numPr>
        <w:pBdr>
          <w:bottom w:val="none" w:sz="0" w:space="0" w:color="auto"/>
        </w:pBdr>
        <w:tabs>
          <w:tab w:val="left" w:pos="993"/>
        </w:tabs>
        <w:rPr>
          <w:iCs/>
        </w:rPr>
      </w:pPr>
      <w:r>
        <w:rPr>
          <w:iCs/>
        </w:rPr>
        <w:tab/>
      </w:r>
    </w:p>
    <w:p w14:paraId="3612620C" w14:textId="07C180A8" w:rsidR="00401B77" w:rsidRDefault="00AD34E6" w:rsidP="00AD34E6">
      <w:pPr>
        <w:pStyle w:val="561"/>
        <w:numPr>
          <w:ilvl w:val="0"/>
          <w:numId w:val="0"/>
        </w:numPr>
        <w:pBdr>
          <w:bottom w:val="none" w:sz="0" w:space="0" w:color="auto"/>
        </w:pBdr>
        <w:tabs>
          <w:tab w:val="left" w:pos="993"/>
        </w:tabs>
        <w:rPr>
          <w:iCs/>
        </w:rPr>
      </w:pPr>
      <w:r w:rsidRPr="00805A92">
        <w:rPr>
          <w:bCs/>
        </w:rPr>
        <w:lastRenderedPageBreak/>
        <w:t>W niniejszym konkursie wymagana jest rekomendacja dla projektów realizowanych w formule ZIT, która stanowi załącznik do Wniosku o dofinansowanie projektu</w:t>
      </w:r>
      <w:r w:rsidR="003F7CE1" w:rsidRPr="00805A92">
        <w:rPr>
          <w:iCs/>
          <w:color w:val="FF0000"/>
        </w:rPr>
        <w:t xml:space="preserve"> </w:t>
      </w:r>
      <w:r w:rsidRPr="007C3B3B">
        <w:rPr>
          <w:iCs/>
        </w:rPr>
        <w:t>(</w:t>
      </w:r>
      <w:hyperlink w:anchor="wf1" w:history="1">
        <w:r w:rsidRPr="007C3B3B">
          <w:rPr>
            <w:rStyle w:val="Hipercze"/>
            <w:iCs/>
          </w:rPr>
          <w:t xml:space="preserve">zgodnie z </w:t>
        </w:r>
        <w:bookmarkStart w:id="8" w:name="warunki"/>
        <w:r w:rsidR="00A062CB" w:rsidRPr="007C3B3B">
          <w:rPr>
            <w:rStyle w:val="Hipercze"/>
            <w:iCs/>
          </w:rPr>
          <w:t>warunkiem formalnym nr 1</w:t>
        </w:r>
        <w:bookmarkEnd w:id="8"/>
      </w:hyperlink>
      <w:r w:rsidRPr="007C3B3B">
        <w:rPr>
          <w:iCs/>
        </w:rPr>
        <w:t>)</w:t>
      </w:r>
      <w:r w:rsidRPr="00805A92">
        <w:rPr>
          <w:iCs/>
          <w:color w:val="FF0000"/>
        </w:rPr>
        <w:t xml:space="preserve"> </w:t>
      </w:r>
      <w:r w:rsidRPr="00805A92">
        <w:rPr>
          <w:bCs/>
        </w:rPr>
        <w:t xml:space="preserve">Rekomendacji udziela Związek ZIT bis Elbląg. Wzór rekomendacji stanowi załącznik nr 9 do Regulaminu konkursu. Informacje związane z wydawaniem Rekomendacji oraz dane kontaktowe do Związku ZIT zawarte zostały w </w:t>
      </w:r>
      <w:hyperlink w:anchor="rozdzial7" w:history="1">
        <w:r w:rsidRPr="007C3B3B">
          <w:rPr>
            <w:rStyle w:val="Hipercze"/>
            <w:bCs/>
          </w:rPr>
          <w:t>rozdziale nr 7 Regulaminu</w:t>
        </w:r>
      </w:hyperlink>
      <w:r w:rsidR="00805A92" w:rsidRPr="007C3B3B">
        <w:rPr>
          <w:bCs/>
        </w:rPr>
        <w:t>.</w:t>
      </w:r>
    </w:p>
    <w:p w14:paraId="7A482B84" w14:textId="77777777" w:rsidR="00C422D1" w:rsidRPr="00B8687F" w:rsidRDefault="00C422D1" w:rsidP="006A4870">
      <w:pPr>
        <w:pStyle w:val="Nagwek2"/>
      </w:pPr>
      <w:bookmarkStart w:id="9" w:name="_Toc532888259"/>
      <w:r>
        <w:t xml:space="preserve">2.2 </w:t>
      </w:r>
      <w:r w:rsidRPr="00B8687F">
        <w:t>Instytucja Organizująca Konkurs</w:t>
      </w:r>
      <w:bookmarkEnd w:id="9"/>
    </w:p>
    <w:p w14:paraId="3DBA59E5" w14:textId="77777777" w:rsidR="00C422D1" w:rsidRDefault="00C422D1" w:rsidP="008425A4">
      <w:pPr>
        <w:spacing w:after="240"/>
        <w:ind w:firstLine="709"/>
        <w:rPr>
          <w:bCs/>
          <w:color w:val="000000"/>
        </w:rPr>
      </w:pPr>
      <w:r>
        <w:rPr>
          <w:bCs/>
        </w:rPr>
        <w:t>Instytucją Zarządzającą</w:t>
      </w:r>
      <w:r w:rsidRPr="00C70340">
        <w:rPr>
          <w:bCs/>
        </w:rPr>
        <w:t xml:space="preserve"> RPO WiM 2014-2020</w:t>
      </w:r>
      <w:r>
        <w:rPr>
          <w:bCs/>
        </w:rPr>
        <w:t xml:space="preserve"> (zwaną dalej IZ)</w:t>
      </w:r>
      <w:r w:rsidRPr="00C70340">
        <w:rPr>
          <w:bCs/>
        </w:rPr>
        <w:t xml:space="preserve"> </w:t>
      </w:r>
      <w:r>
        <w:rPr>
          <w:bCs/>
        </w:rPr>
        <w:t>jest</w:t>
      </w:r>
      <w:r w:rsidRPr="00C70340">
        <w:rPr>
          <w:bCs/>
        </w:rPr>
        <w:t xml:space="preserve"> Zarząd Wo</w:t>
      </w:r>
      <w:r>
        <w:rPr>
          <w:bCs/>
        </w:rPr>
        <w:t>jewództwa Warmińsko-Mazurskiego</w:t>
      </w:r>
      <w:r w:rsidRPr="00AE0C00">
        <w:rPr>
          <w:bCs/>
          <w:color w:val="000000"/>
        </w:rPr>
        <w:t xml:space="preserve"> </w:t>
      </w:r>
      <w:r>
        <w:rPr>
          <w:bCs/>
          <w:color w:val="000000"/>
        </w:rPr>
        <w:t>z siedzibą w Olsztynie przy ul. E. Plater 1, 10-562 Olsztyn, pełniący jednocześnie funkcję</w:t>
      </w:r>
      <w:r>
        <w:rPr>
          <w:bCs/>
        </w:rPr>
        <w:t xml:space="preserve"> </w:t>
      </w:r>
      <w:r w:rsidRPr="00F271C7">
        <w:rPr>
          <w:bCs/>
          <w:color w:val="000000"/>
        </w:rPr>
        <w:t>I</w:t>
      </w:r>
      <w:r>
        <w:rPr>
          <w:bCs/>
          <w:color w:val="000000"/>
        </w:rPr>
        <w:t xml:space="preserve">nstytucji </w:t>
      </w:r>
      <w:r w:rsidRPr="00F271C7">
        <w:rPr>
          <w:bCs/>
          <w:color w:val="000000"/>
        </w:rPr>
        <w:t>O</w:t>
      </w:r>
      <w:r>
        <w:rPr>
          <w:bCs/>
          <w:color w:val="000000"/>
        </w:rPr>
        <w:t xml:space="preserve">rganizującej </w:t>
      </w:r>
      <w:r w:rsidRPr="00F271C7">
        <w:rPr>
          <w:bCs/>
          <w:color w:val="000000"/>
        </w:rPr>
        <w:t>K</w:t>
      </w:r>
      <w:r>
        <w:rPr>
          <w:bCs/>
          <w:color w:val="000000"/>
        </w:rPr>
        <w:t>onkurs (zwanej dalej IOK).</w:t>
      </w:r>
    </w:p>
    <w:p w14:paraId="3117723F" w14:textId="77777777" w:rsidR="00C422D1" w:rsidRPr="00B8687F" w:rsidRDefault="00C422D1" w:rsidP="006A4870">
      <w:pPr>
        <w:pStyle w:val="Nagwek2"/>
      </w:pPr>
      <w:bookmarkStart w:id="10" w:name="_Toc532888260"/>
      <w:r>
        <w:t xml:space="preserve">2.3 </w:t>
      </w:r>
      <w:r w:rsidRPr="00B8687F">
        <w:t>Kwota środków przeznaczona na konkurs</w:t>
      </w:r>
      <w:bookmarkEnd w:id="10"/>
    </w:p>
    <w:p w14:paraId="6B869C5F" w14:textId="77777777" w:rsidR="00C422D1" w:rsidRDefault="00C422D1" w:rsidP="008425A4">
      <w:pPr>
        <w:spacing w:after="120"/>
        <w:ind w:firstLine="709"/>
      </w:pPr>
      <w:r w:rsidRPr="004035BC">
        <w:t>Środki na finansowanie projektów pochodzą ze źródeł krajowych, tj. budżetu środków</w:t>
      </w:r>
      <w:r>
        <w:t xml:space="preserve"> europejskich oraz </w:t>
      </w:r>
      <w:r w:rsidRPr="004035BC">
        <w:t>budżetu państwa.</w:t>
      </w:r>
    </w:p>
    <w:tbl>
      <w:tblPr>
        <w:tblW w:w="0" w:type="auto"/>
        <w:tblBorders>
          <w:top w:val="single" w:sz="12" w:space="0" w:color="0066CC"/>
          <w:left w:val="single" w:sz="12" w:space="0" w:color="0066CC"/>
          <w:bottom w:val="single" w:sz="12" w:space="0" w:color="0066CC"/>
          <w:right w:val="single" w:sz="12" w:space="0" w:color="0066CC"/>
          <w:insideH w:val="single" w:sz="12" w:space="0" w:color="0066CC"/>
          <w:insideV w:val="single" w:sz="12" w:space="0" w:color="0066CC"/>
        </w:tblBorders>
        <w:tblLook w:val="00A0" w:firstRow="1" w:lastRow="0" w:firstColumn="1" w:lastColumn="0" w:noHBand="0" w:noVBand="0"/>
      </w:tblPr>
      <w:tblGrid>
        <w:gridCol w:w="5211"/>
        <w:gridCol w:w="4253"/>
      </w:tblGrid>
      <w:tr w:rsidR="00C422D1" w14:paraId="2F675686" w14:textId="77777777" w:rsidTr="008425A4">
        <w:tc>
          <w:tcPr>
            <w:tcW w:w="9464" w:type="dxa"/>
            <w:gridSpan w:val="2"/>
          </w:tcPr>
          <w:p w14:paraId="2629DF46" w14:textId="77777777" w:rsidR="00C422D1" w:rsidRPr="00F04F08" w:rsidRDefault="00C422D1" w:rsidP="008425A4">
            <w:pPr>
              <w:spacing w:before="120" w:after="120" w:line="240" w:lineRule="auto"/>
              <w:jc w:val="center"/>
            </w:pPr>
            <w:r>
              <w:rPr>
                <w:b/>
              </w:rPr>
              <w:t xml:space="preserve">Kwota przeznaczona na dofinansowanie projektów w </w:t>
            </w:r>
            <w:r w:rsidRPr="00F04F08">
              <w:rPr>
                <w:b/>
              </w:rPr>
              <w:t>konkurs</w:t>
            </w:r>
            <w:r>
              <w:rPr>
                <w:b/>
              </w:rPr>
              <w:t>ie (alokacja)</w:t>
            </w:r>
            <w:r w:rsidRPr="00F04F08">
              <w:rPr>
                <w:rStyle w:val="Odwoanieprzypisudolnego"/>
                <w:b/>
              </w:rPr>
              <w:footnoteReference w:id="2"/>
            </w:r>
            <w:r w:rsidRPr="00F04F08">
              <w:rPr>
                <w:b/>
              </w:rPr>
              <w:t>:</w:t>
            </w:r>
          </w:p>
        </w:tc>
      </w:tr>
      <w:tr w:rsidR="00C422D1" w14:paraId="7FAF3CCE" w14:textId="77777777" w:rsidTr="008425A4">
        <w:tc>
          <w:tcPr>
            <w:tcW w:w="5211" w:type="dxa"/>
          </w:tcPr>
          <w:p w14:paraId="2A6F2135" w14:textId="77777777" w:rsidR="00C422D1" w:rsidRPr="00B45F7E" w:rsidRDefault="00C422D1" w:rsidP="008425A4">
            <w:pPr>
              <w:spacing w:before="120" w:after="120" w:line="240" w:lineRule="auto"/>
              <w:rPr>
                <w:b/>
              </w:rPr>
            </w:pPr>
            <w:r w:rsidRPr="00B45F7E">
              <w:rPr>
                <w:b/>
              </w:rPr>
              <w:t>Wartość dofinansowania ( 90 %):</w:t>
            </w:r>
          </w:p>
        </w:tc>
        <w:tc>
          <w:tcPr>
            <w:tcW w:w="4253" w:type="dxa"/>
          </w:tcPr>
          <w:p w14:paraId="0459AF85" w14:textId="52E1322D" w:rsidR="00C422D1" w:rsidRPr="00C55792" w:rsidRDefault="00C55792" w:rsidP="008425A4">
            <w:pPr>
              <w:spacing w:before="120" w:after="120" w:line="240" w:lineRule="auto"/>
              <w:jc w:val="center"/>
            </w:pPr>
            <w:r w:rsidRPr="00C55792">
              <w:t xml:space="preserve">3 315 893,19 </w:t>
            </w:r>
            <w:r w:rsidR="00681D6A" w:rsidRPr="00C55792">
              <w:t>PLN</w:t>
            </w:r>
          </w:p>
        </w:tc>
      </w:tr>
      <w:tr w:rsidR="00C422D1" w14:paraId="1E114123" w14:textId="77777777" w:rsidTr="008425A4">
        <w:tc>
          <w:tcPr>
            <w:tcW w:w="5211" w:type="dxa"/>
          </w:tcPr>
          <w:p w14:paraId="00BCB396" w14:textId="65E0BD1B" w:rsidR="00C422D1" w:rsidRPr="00B45F7E" w:rsidRDefault="00C422D1" w:rsidP="00B45F7E">
            <w:pPr>
              <w:spacing w:before="120" w:after="120" w:line="240" w:lineRule="auto"/>
              <w:rPr>
                <w:b/>
              </w:rPr>
            </w:pPr>
            <w:r w:rsidRPr="00B45F7E">
              <w:rPr>
                <w:b/>
              </w:rPr>
              <w:t>w tym wsparcie finansowe EFS:</w:t>
            </w:r>
          </w:p>
        </w:tc>
        <w:tc>
          <w:tcPr>
            <w:tcW w:w="4253" w:type="dxa"/>
          </w:tcPr>
          <w:p w14:paraId="624221A2" w14:textId="6F19731F" w:rsidR="00C422D1" w:rsidRPr="00C55792" w:rsidRDefault="00C55792" w:rsidP="00263CAE">
            <w:pPr>
              <w:spacing w:after="0" w:line="240" w:lineRule="auto"/>
              <w:jc w:val="center"/>
            </w:pPr>
            <w:r w:rsidRPr="00C55792">
              <w:t>3 131 676,91</w:t>
            </w:r>
            <w:r w:rsidR="00263CAE" w:rsidRPr="00C55792">
              <w:t xml:space="preserve"> </w:t>
            </w:r>
            <w:r w:rsidR="00681D6A" w:rsidRPr="00C55792">
              <w:t>PLN</w:t>
            </w:r>
          </w:p>
        </w:tc>
      </w:tr>
      <w:tr w:rsidR="00C422D1" w14:paraId="10AD913E" w14:textId="77777777" w:rsidTr="008425A4">
        <w:tc>
          <w:tcPr>
            <w:tcW w:w="5211" w:type="dxa"/>
          </w:tcPr>
          <w:p w14:paraId="16FC8F45" w14:textId="5E8D611E" w:rsidR="00C422D1" w:rsidRPr="00B45F7E" w:rsidRDefault="00B45F7E" w:rsidP="00B45F7E">
            <w:pPr>
              <w:spacing w:before="120" w:after="120" w:line="240" w:lineRule="auto"/>
              <w:rPr>
                <w:b/>
              </w:rPr>
            </w:pPr>
            <w:r w:rsidRPr="00B45F7E">
              <w:rPr>
                <w:b/>
              </w:rPr>
              <w:t>w tym budżet państwa:</w:t>
            </w:r>
          </w:p>
        </w:tc>
        <w:tc>
          <w:tcPr>
            <w:tcW w:w="4253" w:type="dxa"/>
          </w:tcPr>
          <w:p w14:paraId="7210FC57" w14:textId="2CE77B55" w:rsidR="00C422D1" w:rsidRPr="00C55792" w:rsidRDefault="00C55792" w:rsidP="00263CAE">
            <w:pPr>
              <w:spacing w:after="0" w:line="240" w:lineRule="auto"/>
              <w:jc w:val="center"/>
            </w:pPr>
            <w:r w:rsidRPr="00C55792">
              <w:t xml:space="preserve">184 216,28 </w:t>
            </w:r>
            <w:r w:rsidR="00681D6A" w:rsidRPr="00C55792">
              <w:t>PLN</w:t>
            </w:r>
          </w:p>
        </w:tc>
      </w:tr>
    </w:tbl>
    <w:p w14:paraId="6DA99FE8" w14:textId="77777777" w:rsidR="00C422D1" w:rsidRDefault="00C422D1" w:rsidP="007D573C">
      <w:pPr>
        <w:spacing w:before="120" w:after="120"/>
        <w:ind w:firstLine="709"/>
        <w:rPr>
          <w:iCs/>
        </w:rPr>
      </w:pPr>
      <w:r w:rsidRPr="0009570F">
        <w:rPr>
          <w:iCs/>
        </w:rPr>
        <w:t>Kwota jaka może zostać zakontraktowana w ramach zawieranych umów o dofinansowanie projektów uzależniona jest od aktualnego w danym miesiącu kursu euro oraz wartości algorytmu wyrażającego w</w:t>
      </w:r>
      <w:r>
        <w:rPr>
          <w:iCs/>
        </w:rPr>
        <w:t> </w:t>
      </w:r>
      <w:r w:rsidRPr="0009570F">
        <w:rPr>
          <w:iCs/>
        </w:rPr>
        <w:t>PLN miesięczny limit środków wspólnotowych możliwych do zakontraktowania. W</w:t>
      </w:r>
      <w:r>
        <w:rPr>
          <w:iCs/>
        </w:rPr>
        <w:t> </w:t>
      </w:r>
      <w:r w:rsidRPr="0009570F">
        <w:rPr>
          <w:iCs/>
        </w:rPr>
        <w:t>związku z</w:t>
      </w:r>
      <w:r>
        <w:rPr>
          <w:iCs/>
        </w:rPr>
        <w:t> </w:t>
      </w:r>
      <w:r w:rsidRPr="0009570F">
        <w:rPr>
          <w:iCs/>
        </w:rPr>
        <w:t>powyższym IOK zastrzega możliwość zmiany kwoty przeznaczonej na dofinansowanie projektów w</w:t>
      </w:r>
      <w:r>
        <w:rPr>
          <w:iCs/>
        </w:rPr>
        <w:t> </w:t>
      </w:r>
      <w:r w:rsidRPr="0009570F">
        <w:rPr>
          <w:iCs/>
        </w:rPr>
        <w:t>wyniku zmiany kursu walutowego</w:t>
      </w:r>
      <w:r w:rsidRPr="0009570F">
        <w:rPr>
          <w:rStyle w:val="Odwoanieprzypisudolnego"/>
          <w:iCs/>
        </w:rPr>
        <w:footnoteReference w:id="3"/>
      </w:r>
      <w:r>
        <w:rPr>
          <w:iCs/>
        </w:rPr>
        <w:t>.</w:t>
      </w:r>
    </w:p>
    <w:tbl>
      <w:tblPr>
        <w:tblW w:w="0" w:type="auto"/>
        <w:tblBorders>
          <w:top w:val="single" w:sz="18" w:space="0" w:color="4F81BD"/>
          <w:left w:val="single" w:sz="18" w:space="0" w:color="4F81BD"/>
        </w:tblBorders>
        <w:tblLook w:val="04A0" w:firstRow="1" w:lastRow="0" w:firstColumn="1" w:lastColumn="0" w:noHBand="0" w:noVBand="1"/>
      </w:tblPr>
      <w:tblGrid>
        <w:gridCol w:w="9606"/>
      </w:tblGrid>
      <w:tr w:rsidR="008425A4" w:rsidRPr="001762AE" w14:paraId="07959836" w14:textId="77777777" w:rsidTr="00F73DE9">
        <w:trPr>
          <w:trHeight w:val="1524"/>
        </w:trPr>
        <w:tc>
          <w:tcPr>
            <w:tcW w:w="9606" w:type="dxa"/>
            <w:shd w:val="clear" w:color="auto" w:fill="auto"/>
          </w:tcPr>
          <w:p w14:paraId="584A4A36" w14:textId="14E06A51" w:rsidR="008425A4" w:rsidRDefault="00E4195D" w:rsidP="00F12873">
            <w:pPr>
              <w:spacing w:before="120" w:after="120"/>
              <w:rPr>
                <w:lang w:eastAsia="pl-PL"/>
              </w:rPr>
            </w:pPr>
            <w:r w:rsidRPr="00685DD1">
              <w:rPr>
                <w:rFonts w:eastAsia="Times New Roman"/>
                <w:b/>
                <w:color w:val="2F5496"/>
                <w:szCs w:val="20"/>
              </w:rPr>
              <w:lastRenderedPageBreak/>
              <w:t>UWAGA</w:t>
            </w:r>
            <w:r w:rsidR="00685DD1">
              <w:rPr>
                <w:rFonts w:eastAsia="Times New Roman"/>
                <w:b/>
                <w:color w:val="2F5496"/>
                <w:szCs w:val="20"/>
              </w:rPr>
              <w:t xml:space="preserve"> </w:t>
            </w:r>
            <w:r w:rsidRPr="00685DD1">
              <w:rPr>
                <w:rFonts w:eastAsia="Times New Roman"/>
                <w:b/>
                <w:color w:val="2F5496"/>
                <w:szCs w:val="20"/>
              </w:rPr>
              <w:t>!</w:t>
            </w:r>
            <w:r w:rsidR="008425A4">
              <w:rPr>
                <w:b/>
                <w:iCs/>
                <w:color w:val="0066CC"/>
              </w:rPr>
              <w:t xml:space="preserve"> </w:t>
            </w:r>
            <w:r w:rsidR="008425A4" w:rsidRPr="00C70340">
              <w:rPr>
                <w:lang w:eastAsia="pl-PL"/>
              </w:rPr>
              <w:t>Do realizacji projektu jest wymagane wniesienie wkładu własnego Wnioskodawcy stanowiącego minimum</w:t>
            </w:r>
            <w:r w:rsidR="008425A4">
              <w:rPr>
                <w:lang w:eastAsia="pl-PL"/>
              </w:rPr>
              <w:t xml:space="preserve"> </w:t>
            </w:r>
            <w:r w:rsidR="008425A4" w:rsidRPr="008B667B">
              <w:rPr>
                <w:color w:val="000000"/>
                <w:lang w:eastAsia="pl-PL"/>
              </w:rPr>
              <w:t>10% wydatków</w:t>
            </w:r>
            <w:r w:rsidR="008425A4">
              <w:rPr>
                <w:lang w:eastAsia="pl-PL"/>
              </w:rPr>
              <w:t xml:space="preserve"> kwalifikowalnych </w:t>
            </w:r>
            <w:r w:rsidR="008425A4" w:rsidRPr="007D573C">
              <w:rPr>
                <w:lang w:eastAsia="pl-PL"/>
              </w:rPr>
              <w:t>(</w:t>
            </w:r>
            <w:hyperlink w:anchor="_4.4.3_Wkład_własny" w:history="1">
              <w:r w:rsidR="0003217E">
                <w:rPr>
                  <w:rStyle w:val="Hipercze"/>
                  <w:lang w:eastAsia="pl-PL"/>
                </w:rPr>
                <w:t xml:space="preserve">zobacz Podrozdział </w:t>
              </w:r>
              <w:r w:rsidR="0003217E" w:rsidRPr="00277312">
                <w:rPr>
                  <w:rStyle w:val="Hipercze"/>
                  <w:lang w:eastAsia="pl-PL"/>
                </w:rPr>
                <w:t>4.4.3</w:t>
              </w:r>
            </w:hyperlink>
            <w:r w:rsidR="008425A4" w:rsidRPr="007D573C">
              <w:rPr>
                <w:lang w:eastAsia="pl-PL"/>
              </w:rPr>
              <w:t>).</w:t>
            </w:r>
            <w:r w:rsidR="008425A4">
              <w:rPr>
                <w:lang w:eastAsia="pl-PL"/>
              </w:rPr>
              <w:t xml:space="preserve"> W związku z tym maksymalny poziom dofinansowania projektu to 90% wydatków kwalifikowalnych.</w:t>
            </w:r>
          </w:p>
          <w:p w14:paraId="1F6883D0" w14:textId="0A1D3E14" w:rsidR="005F5296" w:rsidRPr="005F5296" w:rsidRDefault="00E4195D" w:rsidP="00F12873">
            <w:pPr>
              <w:spacing w:before="120" w:after="120"/>
            </w:pPr>
            <w:r w:rsidRPr="00685DD1">
              <w:rPr>
                <w:rFonts w:eastAsia="Times New Roman"/>
                <w:b/>
                <w:color w:val="2F5496"/>
                <w:szCs w:val="20"/>
              </w:rPr>
              <w:t xml:space="preserve">UWAGA </w:t>
            </w:r>
            <w:r w:rsidR="005F5296" w:rsidRPr="00685DD1">
              <w:rPr>
                <w:rFonts w:eastAsia="Times New Roman"/>
                <w:b/>
                <w:color w:val="2F5496"/>
                <w:szCs w:val="20"/>
              </w:rPr>
              <w:t>!</w:t>
            </w:r>
            <w:r w:rsidR="005F5296">
              <w:rPr>
                <w:b/>
                <w:iCs/>
                <w:color w:val="0066CC"/>
              </w:rPr>
              <w:t xml:space="preserve"> </w:t>
            </w:r>
            <w:r w:rsidR="005F5296">
              <w:rPr>
                <w:iCs/>
              </w:rPr>
              <w:t xml:space="preserve">W przypadku </w:t>
            </w:r>
            <w:r w:rsidR="005F5296" w:rsidRPr="00B02FEE">
              <w:rPr>
                <w:iCs/>
                <w:u w:val="single"/>
              </w:rPr>
              <w:t>państwowych jednostek budżetowych</w:t>
            </w:r>
            <w:r w:rsidR="008F6815">
              <w:rPr>
                <w:iCs/>
              </w:rPr>
              <w:t xml:space="preserve"> maksymalny całkowity poziom dofinansowania wynosi 85% wydatków kwalifikowalnych projektu i pochodzi w całości ze środków UE</w:t>
            </w:r>
            <w:r w:rsidR="005F5296">
              <w:rPr>
                <w:iCs/>
              </w:rPr>
              <w:t xml:space="preserve">, </w:t>
            </w:r>
            <w:r w:rsidR="008F6815">
              <w:rPr>
                <w:iCs/>
              </w:rPr>
              <w:t xml:space="preserve">zatem </w:t>
            </w:r>
            <w:r w:rsidR="005F5296">
              <w:rPr>
                <w:iCs/>
              </w:rPr>
              <w:t>minimalny wkład własny wynosi 15% wydatków kwalifikowalnych.</w:t>
            </w:r>
            <w:r w:rsidR="008F6815">
              <w:rPr>
                <w:iCs/>
              </w:rPr>
              <w:t xml:space="preserve"> </w:t>
            </w:r>
          </w:p>
        </w:tc>
      </w:tr>
    </w:tbl>
    <w:p w14:paraId="10FCF456" w14:textId="66F2FFE6" w:rsidR="00C422D1" w:rsidRPr="004035BC" w:rsidRDefault="004437A6" w:rsidP="007D573C">
      <w:pPr>
        <w:spacing w:after="0"/>
        <w:ind w:firstLine="709"/>
      </w:pPr>
      <w:r>
        <w:t>IOK zapewnia środki n</w:t>
      </w:r>
      <w:r w:rsidR="00C422D1" w:rsidRPr="004035BC">
        <w:t xml:space="preserve">a procedurę odwoławczą. </w:t>
      </w:r>
      <w:r w:rsidR="00C422D1">
        <w:t>W </w:t>
      </w:r>
      <w:r w:rsidR="00C422D1" w:rsidRPr="004035BC">
        <w:t xml:space="preserve">przypadku niewykorzystania rezerwy na procedurę odwoławczą, </w:t>
      </w:r>
      <w:r w:rsidR="00C422D1">
        <w:t>zostaną dofinansowane</w:t>
      </w:r>
      <w:r w:rsidR="00C422D1" w:rsidRPr="004035BC">
        <w:t xml:space="preserve"> kolejne wnioski</w:t>
      </w:r>
      <w:r w:rsidR="00C422D1">
        <w:t xml:space="preserve"> o dofinansowanie projektów</w:t>
      </w:r>
      <w:r w:rsidR="00C422D1" w:rsidRPr="004035BC">
        <w:t>, które</w:t>
      </w:r>
      <w:r w:rsidR="00C422D1">
        <w:t xml:space="preserve"> nie </w:t>
      </w:r>
      <w:r w:rsidR="00C422D1" w:rsidRPr="004035BC">
        <w:t>zostały wybrane do dofinansowania z powodu wyczerpania alokacji przeznaczonej na</w:t>
      </w:r>
      <w:r w:rsidR="00C422D1">
        <w:t> </w:t>
      </w:r>
      <w:r w:rsidR="00C422D1" w:rsidRPr="004035BC">
        <w:t>konkurs.</w:t>
      </w:r>
    </w:p>
    <w:p w14:paraId="53363ADE" w14:textId="77777777" w:rsidR="00C422D1" w:rsidRPr="004035BC" w:rsidRDefault="00C422D1" w:rsidP="007D573C">
      <w:pPr>
        <w:spacing w:after="0"/>
        <w:ind w:firstLine="708"/>
      </w:pPr>
      <w:r w:rsidRPr="004035BC">
        <w:t xml:space="preserve">Po rozstrzygnięciu konkursu </w:t>
      </w:r>
      <w:r>
        <w:t>kwota</w:t>
      </w:r>
      <w:r w:rsidRPr="004035BC">
        <w:t xml:space="preserve"> środków przeznaczonych na dofinansowanie projektów w</w:t>
      </w:r>
      <w:r>
        <w:t> </w:t>
      </w:r>
      <w:r w:rsidRPr="004035BC">
        <w:t>ramach konkursu</w:t>
      </w:r>
      <w:r>
        <w:t xml:space="preserve"> może zostać zwiększona</w:t>
      </w:r>
      <w:r w:rsidRPr="004035BC">
        <w:t>. Przy zwiększeniu kwoty musi zostać zachowana zasada równego traktowania, co może polegać na objęciu dofinansowaniem kolejno wszystkich projektów, które uzyskały taką samą liczbę punktów.</w:t>
      </w:r>
    </w:p>
    <w:p w14:paraId="7897531F" w14:textId="02654450" w:rsidR="00617C4E" w:rsidRDefault="00C422D1" w:rsidP="007C3B3B">
      <w:pPr>
        <w:spacing w:after="0"/>
        <w:ind w:firstLine="709"/>
      </w:pPr>
      <w:r>
        <w:t>W przedmiotowym konkursie minimalna i maksymalna wartość projektu nie została określona oraz nie ma ograniczenia co do liczby składanych wnios</w:t>
      </w:r>
      <w:r w:rsidR="007C3B3B">
        <w:t xml:space="preserve">ków przez danego Wnioskodawcę. </w:t>
      </w:r>
    </w:p>
    <w:p w14:paraId="605CC199" w14:textId="77777777" w:rsidR="00C422D1" w:rsidRPr="00B8687F" w:rsidRDefault="00C422D1" w:rsidP="006A4870">
      <w:pPr>
        <w:pStyle w:val="Nagwek2"/>
      </w:pPr>
      <w:bookmarkStart w:id="11" w:name="_Toc532888261"/>
      <w:r>
        <w:t xml:space="preserve">2.4 </w:t>
      </w:r>
      <w:r w:rsidRPr="00B8687F">
        <w:t>Sposób złożenia wniosku o dofina</w:t>
      </w:r>
      <w:r>
        <w:t>n</w:t>
      </w:r>
      <w:r w:rsidRPr="00B8687F">
        <w:t>sowanie projektu</w:t>
      </w:r>
      <w:bookmarkEnd w:id="11"/>
      <w:r w:rsidRPr="00B8687F">
        <w:t xml:space="preserve"> </w:t>
      </w:r>
    </w:p>
    <w:p w14:paraId="617BF5CD" w14:textId="77777777" w:rsidR="00C422D1" w:rsidRPr="000C2298" w:rsidRDefault="00C422D1" w:rsidP="00BA5105">
      <w:pPr>
        <w:pStyle w:val="Nagwek3"/>
      </w:pPr>
      <w:bookmarkStart w:id="12" w:name="_Toc532888262"/>
      <w:r w:rsidRPr="000C2298">
        <w:t>2.4.1 Termin, forma i miejsce składania wniosków o dofinansowanie projektów</w:t>
      </w:r>
      <w:bookmarkEnd w:id="12"/>
    </w:p>
    <w:p w14:paraId="6B91B6E6" w14:textId="77777777" w:rsidR="00213B6D" w:rsidRDefault="00C422D1" w:rsidP="00FA4E9A">
      <w:pPr>
        <w:tabs>
          <w:tab w:val="left" w:pos="709"/>
        </w:tabs>
        <w:spacing w:before="120" w:after="120"/>
      </w:pPr>
      <w:r>
        <w:t xml:space="preserve">  </w:t>
      </w:r>
      <w:r w:rsidR="007D573C">
        <w:tab/>
      </w:r>
      <w:r w:rsidR="00213B6D" w:rsidRPr="00213B6D">
        <w:t>Wybór projektów następuje w trybie konkursowym. Konkurs ma charakter zamknięty</w:t>
      </w:r>
      <w:r w:rsidR="00213B6D" w:rsidRPr="001A7788">
        <w:t xml:space="preserve">, </w:t>
      </w:r>
      <w:r w:rsidR="00213B6D" w:rsidRPr="00A85949">
        <w:t>nie jest podzielony na rundy.</w:t>
      </w:r>
      <w:r w:rsidR="00213B6D">
        <w:t xml:space="preserve"> </w:t>
      </w:r>
    </w:p>
    <w:p w14:paraId="5022984E" w14:textId="77777777" w:rsidR="00C422D1" w:rsidRPr="00C865C8" w:rsidRDefault="00C422D1" w:rsidP="00FA4E9A">
      <w:pPr>
        <w:tabs>
          <w:tab w:val="left" w:pos="709"/>
        </w:tabs>
        <w:spacing w:before="120" w:after="120"/>
      </w:pPr>
      <w:r w:rsidRPr="00C865C8">
        <w:t>Nabór wniosków o dofinansowanie projektów będzie prowadzony w następujący sposób:</w:t>
      </w:r>
    </w:p>
    <w:p w14:paraId="5A39C0D3" w14:textId="2704053C" w:rsidR="00C422D1" w:rsidRPr="00054E0B" w:rsidRDefault="00192C96" w:rsidP="00192C96">
      <w:pPr>
        <w:pStyle w:val="Akapitzlist"/>
        <w:numPr>
          <w:ilvl w:val="0"/>
          <w:numId w:val="37"/>
        </w:numPr>
        <w:spacing w:line="360" w:lineRule="auto"/>
        <w:ind w:left="357" w:hanging="357"/>
        <w:contextualSpacing w:val="0"/>
      </w:pPr>
      <w:r w:rsidRPr="00D84362">
        <w:rPr>
          <w:b/>
        </w:rPr>
        <w:t>wnioski o dofinansowanie projektów</w:t>
      </w:r>
      <w:r w:rsidRPr="00C865C8">
        <w:t xml:space="preserve"> </w:t>
      </w:r>
      <w:r>
        <w:t xml:space="preserve">wraz z </w:t>
      </w:r>
      <w:r w:rsidRPr="00D84362">
        <w:rPr>
          <w:b/>
        </w:rPr>
        <w:t>załącznikiem</w:t>
      </w:r>
      <w:r>
        <w:t>: Rekomendacją Komitetu Sterującego Związku ZIT bis Elbląg o zgodności projektu ze Strategią Rozwoju Elbląskiego Obszaru Funkcjonalnego/Zintegrowanych Inwestycji Terytorialnych, której wzór stanowi załącznik nr</w:t>
      </w:r>
      <w:r w:rsidRPr="00277312">
        <w:t xml:space="preserve"> </w:t>
      </w:r>
      <w:r w:rsidR="00277312" w:rsidRPr="00277312">
        <w:t>9</w:t>
      </w:r>
      <w:r>
        <w:t xml:space="preserve"> do Regulaminu konkursu, </w:t>
      </w:r>
      <w:r w:rsidRPr="00B8687F">
        <w:rPr>
          <w:b/>
        </w:rPr>
        <w:t>w formie elektronicznej</w:t>
      </w:r>
      <w:r w:rsidRPr="00C865C8">
        <w:t xml:space="preserve"> będą przyjmowane za pośrednictwem systemu LSI </w:t>
      </w:r>
      <w:r w:rsidRPr="006A549A">
        <w:t xml:space="preserve">MAKS2 </w:t>
      </w:r>
      <w:r w:rsidRPr="006A549A">
        <w:rPr>
          <w:b/>
        </w:rPr>
        <w:t xml:space="preserve">od </w:t>
      </w:r>
      <w:r w:rsidRPr="00CF0F6A">
        <w:rPr>
          <w:b/>
        </w:rPr>
        <w:t>dnia</w:t>
      </w:r>
      <w:r w:rsidR="00421655" w:rsidRPr="00CF0F6A">
        <w:rPr>
          <w:b/>
        </w:rPr>
        <w:t xml:space="preserve"> </w:t>
      </w:r>
      <w:r w:rsidR="0077357A">
        <w:rPr>
          <w:b/>
        </w:rPr>
        <w:t xml:space="preserve">23 maja </w:t>
      </w:r>
      <w:r w:rsidRPr="00CF0F6A">
        <w:rPr>
          <w:b/>
        </w:rPr>
        <w:t xml:space="preserve">2019 r. od godz. 0.00 do </w:t>
      </w:r>
      <w:r w:rsidR="00210FA3" w:rsidRPr="00CF0F6A">
        <w:rPr>
          <w:b/>
        </w:rPr>
        <w:t>19 czerwca</w:t>
      </w:r>
      <w:r w:rsidRPr="00CF0F6A">
        <w:rPr>
          <w:b/>
        </w:rPr>
        <w:t xml:space="preserve"> 2019 r. do godz</w:t>
      </w:r>
      <w:r w:rsidRPr="00C865C8">
        <w:rPr>
          <w:b/>
        </w:rPr>
        <w:t>. 15.00,</w:t>
      </w:r>
    </w:p>
    <w:p w14:paraId="758ADB06" w14:textId="41C03786" w:rsidR="00192C96" w:rsidRPr="007D573C" w:rsidRDefault="00192C96" w:rsidP="00192C96">
      <w:pPr>
        <w:pStyle w:val="Akapitzlist"/>
        <w:numPr>
          <w:ilvl w:val="0"/>
          <w:numId w:val="37"/>
        </w:numPr>
        <w:spacing w:after="120" w:line="360" w:lineRule="auto"/>
        <w:ind w:left="357" w:hanging="357"/>
        <w:contextualSpacing w:val="0"/>
        <w:rPr>
          <w:b/>
        </w:rPr>
      </w:pPr>
      <w:r w:rsidRPr="00D84362">
        <w:rPr>
          <w:b/>
        </w:rPr>
        <w:t>wnioski o dofinansowanie projektów</w:t>
      </w:r>
      <w:r>
        <w:t xml:space="preserve"> wraz z </w:t>
      </w:r>
      <w:r w:rsidRPr="00D84362">
        <w:rPr>
          <w:b/>
        </w:rPr>
        <w:t>załącznikiem</w:t>
      </w:r>
      <w:r>
        <w:t xml:space="preserve">: Rekomendacją Komitetu Sterującego Związku ZIT bis Elbląg o zgodności projektu ze Strategią Rozwoju Elbląskiego Obszaru Funkcjonalnego/Zintegrowanych Inwestycji Terytorialnych, której wzór stanowi załącznik nr </w:t>
      </w:r>
      <w:r w:rsidR="00421655" w:rsidRPr="00210FA3">
        <w:t>9</w:t>
      </w:r>
      <w:r w:rsidRPr="00E6414A">
        <w:rPr>
          <w:color w:val="FF0000"/>
        </w:rPr>
        <w:t xml:space="preserve"> </w:t>
      </w:r>
      <w:r w:rsidRPr="00E6414A">
        <w:rPr>
          <w:color w:val="FF0000"/>
        </w:rPr>
        <w:br/>
      </w:r>
      <w:r>
        <w:t xml:space="preserve">do Regulaminu konkursu </w:t>
      </w:r>
      <w:r w:rsidRPr="00C865C8">
        <w:t xml:space="preserve"> </w:t>
      </w:r>
      <w:r w:rsidRPr="007505C2">
        <w:rPr>
          <w:b/>
        </w:rPr>
        <w:t>w formie papierowej</w:t>
      </w:r>
      <w:r w:rsidRPr="00C865C8">
        <w:t xml:space="preserve"> będą przyjmowane w Departamencie Europejskiego Funduszu Społecznego, Urzędu Marszałkowskiego Województwa</w:t>
      </w:r>
      <w:r>
        <w:t xml:space="preserve"> Warmińsko-Mazurskiego w </w:t>
      </w:r>
      <w:r>
        <w:lastRenderedPageBreak/>
        <w:t xml:space="preserve">Olsztynie, adres:  ul. E. Plater 1, II piętro, </w:t>
      </w:r>
      <w:r w:rsidRPr="008E01FC">
        <w:t xml:space="preserve">pokój </w:t>
      </w:r>
      <w:r w:rsidRPr="006A63FD">
        <w:t>313</w:t>
      </w:r>
      <w:r>
        <w:t xml:space="preserve"> (Punkt przyjmowania wniosków)</w:t>
      </w:r>
      <w:r w:rsidRPr="00E974B1">
        <w:rPr>
          <w:b/>
        </w:rPr>
        <w:t xml:space="preserve"> </w:t>
      </w:r>
      <w:r>
        <w:rPr>
          <w:b/>
        </w:rPr>
        <w:t xml:space="preserve">tel. 89 52 19 700, </w:t>
      </w:r>
      <w:hyperlink r:id="rId12" w:history="1">
        <w:r w:rsidRPr="004A2C35">
          <w:rPr>
            <w:rStyle w:val="Hipercze"/>
            <w:b/>
          </w:rPr>
          <w:t>dfs@warmia.mazury.pl</w:t>
        </w:r>
      </w:hyperlink>
      <w:r>
        <w:t xml:space="preserve">, </w:t>
      </w:r>
      <w:r w:rsidR="00E6414A" w:rsidRPr="00CF0F6A">
        <w:rPr>
          <w:b/>
        </w:rPr>
        <w:t xml:space="preserve">od dnia  </w:t>
      </w:r>
      <w:r w:rsidR="0077357A">
        <w:rPr>
          <w:b/>
        </w:rPr>
        <w:t>23 maja</w:t>
      </w:r>
      <w:r w:rsidR="00CF0F6A" w:rsidRPr="00CF0F6A">
        <w:rPr>
          <w:b/>
        </w:rPr>
        <w:t xml:space="preserve"> 2019 r. </w:t>
      </w:r>
      <w:r w:rsidR="00E6414A" w:rsidRPr="00CF0F6A">
        <w:rPr>
          <w:b/>
        </w:rPr>
        <w:t>do</w:t>
      </w:r>
      <w:r w:rsidR="00CF0F6A" w:rsidRPr="00CF0F6A">
        <w:rPr>
          <w:b/>
        </w:rPr>
        <w:t xml:space="preserve"> 19 czerwca 2019 r</w:t>
      </w:r>
      <w:r w:rsidR="00CF0F6A" w:rsidRPr="008B7396">
        <w:rPr>
          <w:b/>
        </w:rPr>
        <w:t>.</w:t>
      </w:r>
      <w:r>
        <w:rPr>
          <w:b/>
        </w:rPr>
        <w:br/>
      </w:r>
      <w:r w:rsidRPr="006A549A">
        <w:rPr>
          <w:b/>
        </w:rPr>
        <w:t>(od poniedziałku do piątku) w godzinach</w:t>
      </w:r>
      <w:r w:rsidRPr="00C865C8">
        <w:rPr>
          <w:b/>
        </w:rPr>
        <w:t xml:space="preserve"> od 8.00 do 15.00. </w:t>
      </w:r>
      <w:r w:rsidRPr="00C865C8">
        <w:t>Wnioski</w:t>
      </w:r>
      <w:r>
        <w:t xml:space="preserve"> o dofinansowanie projektów można składać osobiście oraz nadsyłać pocztą lub przesyłką kurierską.</w:t>
      </w:r>
    </w:p>
    <w:p w14:paraId="5128C92C" w14:textId="77777777" w:rsidR="00213B6D" w:rsidRPr="00213B6D" w:rsidRDefault="00213B6D" w:rsidP="00213B6D">
      <w:pPr>
        <w:spacing w:after="120"/>
      </w:pPr>
      <w:r w:rsidRPr="00057CC4">
        <w:t>W uzasadnionych przypadkach IOK ma możliwość skróce</w:t>
      </w:r>
      <w:r>
        <w:t xml:space="preserve">nia terminu składania wniosków </w:t>
      </w:r>
      <w:r>
        <w:br/>
      </w:r>
      <w:r w:rsidRPr="00057CC4">
        <w:t>o dofinansowanie projektu.</w:t>
      </w:r>
    </w:p>
    <w:tbl>
      <w:tblPr>
        <w:tblW w:w="0" w:type="auto"/>
        <w:tblBorders>
          <w:top w:val="single" w:sz="18" w:space="0" w:color="4F81BD"/>
          <w:left w:val="single" w:sz="18" w:space="0" w:color="4F81BD"/>
        </w:tblBorders>
        <w:tblLook w:val="04A0" w:firstRow="1" w:lastRow="0" w:firstColumn="1" w:lastColumn="0" w:noHBand="0" w:noVBand="1"/>
      </w:tblPr>
      <w:tblGrid>
        <w:gridCol w:w="9606"/>
      </w:tblGrid>
      <w:tr w:rsidR="007D573C" w:rsidRPr="001762AE" w14:paraId="0E197A3E" w14:textId="77777777" w:rsidTr="00BB6974">
        <w:trPr>
          <w:trHeight w:val="800"/>
        </w:trPr>
        <w:tc>
          <w:tcPr>
            <w:tcW w:w="9606" w:type="dxa"/>
            <w:shd w:val="clear" w:color="auto" w:fill="auto"/>
          </w:tcPr>
          <w:p w14:paraId="24BA8AE8" w14:textId="415617E6" w:rsidR="00BB6974" w:rsidRDefault="00E4195D" w:rsidP="00F9271F">
            <w:pPr>
              <w:spacing w:before="120" w:after="0"/>
            </w:pPr>
            <w:r w:rsidRPr="00685DD1">
              <w:rPr>
                <w:rFonts w:eastAsia="Times New Roman"/>
                <w:b/>
                <w:color w:val="2F5496"/>
                <w:szCs w:val="20"/>
              </w:rPr>
              <w:t>UWAGA !</w:t>
            </w:r>
            <w:r w:rsidRPr="00A03640">
              <w:t xml:space="preserve"> </w:t>
            </w:r>
            <w:r w:rsidR="007D573C">
              <w:rPr>
                <w:b/>
                <w:iCs/>
                <w:color w:val="0066CC"/>
              </w:rPr>
              <w:t xml:space="preserve"> </w:t>
            </w:r>
            <w:r w:rsidR="007D573C">
              <w:t xml:space="preserve">O dotrzymaniu terminu decyduje data i godzina wpływu wniosku o dofinansowanie projektu w formie elektronicznej złożonej za pośrednictwem LSI MAKS2. Po upływie wskazanego terminu złożenie wniosku o dofinansowanie projektu za pośrednictwem LSI MAKS 2 będzie niemożliwe. </w:t>
            </w:r>
          </w:p>
          <w:p w14:paraId="236FABAB" w14:textId="2011ECB7" w:rsidR="007D573C" w:rsidRPr="00224B68" w:rsidRDefault="007936AC" w:rsidP="007936AC">
            <w:pPr>
              <w:spacing w:before="120" w:after="120"/>
            </w:pPr>
            <w:r>
              <w:t xml:space="preserve">            </w:t>
            </w:r>
            <w:r w:rsidR="007D573C">
              <w:t xml:space="preserve">Jednocześnie Wnioskodawca zobowiązany jest do </w:t>
            </w:r>
            <w:r w:rsidR="007D573C" w:rsidRPr="00326FAD">
              <w:rPr>
                <w:b/>
              </w:rPr>
              <w:t>dostarczenia wersji papierowej</w:t>
            </w:r>
            <w:r w:rsidR="007D573C">
              <w:t xml:space="preserve"> </w:t>
            </w:r>
            <w:r w:rsidR="00213B6D" w:rsidRPr="00326FAD">
              <w:rPr>
                <w:b/>
              </w:rPr>
              <w:t xml:space="preserve">do Departamentu Europejskiego Funduszu Społecznego, </w:t>
            </w:r>
            <w:r w:rsidR="007D573C" w:rsidRPr="00326FAD">
              <w:rPr>
                <w:b/>
              </w:rPr>
              <w:t xml:space="preserve">w terminie </w:t>
            </w:r>
            <w:r w:rsidR="00213B6D" w:rsidRPr="00326FAD">
              <w:rPr>
                <w:b/>
              </w:rPr>
              <w:t xml:space="preserve">naboru </w:t>
            </w:r>
            <w:r w:rsidR="007D573C" w:rsidRPr="00326FAD">
              <w:rPr>
                <w:b/>
              </w:rPr>
              <w:t>wskazanym powyżej</w:t>
            </w:r>
            <w:r w:rsidR="007D573C">
              <w:t xml:space="preserve">. </w:t>
            </w:r>
            <w:r w:rsidR="00224B68">
              <w:br/>
              <w:t xml:space="preserve">W związku z tym, w przypadku przesłania wersji papierowej wniosku pocztą/przesyłką kurierską niewystarczające będzie jedynie nadanie wniosku w terminie naboru, jeśli do Departamentu Europejskiego Funduszu Społecznego wpłynie on po terminie. </w:t>
            </w:r>
            <w:r w:rsidR="00BB6974" w:rsidRPr="00BB6974">
              <w:t xml:space="preserve">W przypadku złożenia wersji papierowej wniosku o dofinansowanie projektu po terminie nie będzie ona podlegała rozpatrzeniu, natomiast Wnioskodawca zostanie wezwany do jej powtórnego przedłożenia na etapie weryfikacji warunków formalnych. W przypadku braku wersji papierowej wniosku, Wnioskodawca również zostanie wezwany do jej przedłożenia na etapie weryfikacji warunków formalnych. Należy pamiętać, że złożony wniosek </w:t>
            </w:r>
            <w:r w:rsidR="00224B68">
              <w:br/>
            </w:r>
            <w:r w:rsidR="00BB6974" w:rsidRPr="00BB6974">
              <w:t>o dofinansowanie projektu może podlegać tylko jednokrotnemu uzupełnieniu/poprawieniu na etapie weryfikacji warunków formalnych.</w:t>
            </w:r>
          </w:p>
        </w:tc>
      </w:tr>
    </w:tbl>
    <w:p w14:paraId="1E9FACDA" w14:textId="3538A41D" w:rsidR="00C422D1" w:rsidRDefault="007D573C" w:rsidP="007C3B3B">
      <w:pPr>
        <w:pStyle w:val="Akapitzlist"/>
        <w:tabs>
          <w:tab w:val="left" w:pos="709"/>
        </w:tabs>
        <w:spacing w:before="120" w:line="360" w:lineRule="auto"/>
        <w:ind w:left="0"/>
        <w:contextualSpacing w:val="0"/>
        <w:rPr>
          <w:rFonts w:eastAsia="Calibri"/>
          <w:szCs w:val="22"/>
        </w:rPr>
      </w:pPr>
      <w:r>
        <w:rPr>
          <w:rFonts w:eastAsia="Calibri"/>
          <w:szCs w:val="22"/>
        </w:rPr>
        <w:tab/>
      </w:r>
      <w:r w:rsidR="00C422D1">
        <w:rPr>
          <w:rFonts w:eastAsia="Calibri"/>
          <w:szCs w:val="22"/>
        </w:rPr>
        <w:t xml:space="preserve">W szczególnych przypadkach, np. w </w:t>
      </w:r>
      <w:r w:rsidR="00C422D1" w:rsidRPr="0017751A">
        <w:rPr>
          <w:rFonts w:eastAsia="Calibri"/>
          <w:szCs w:val="22"/>
        </w:rPr>
        <w:t xml:space="preserve">sytuacji problemów technicznych związanych </w:t>
      </w:r>
      <w:r w:rsidR="008B7396">
        <w:rPr>
          <w:rFonts w:eastAsia="Calibri"/>
          <w:szCs w:val="22"/>
        </w:rPr>
        <w:br/>
      </w:r>
      <w:r w:rsidR="00C422D1" w:rsidRPr="0017751A">
        <w:rPr>
          <w:rFonts w:eastAsia="Calibri"/>
          <w:szCs w:val="22"/>
        </w:rPr>
        <w:t>z funkcjonowaniem LSI MAKS2, IOK dopuszcza</w:t>
      </w:r>
      <w:r w:rsidR="00BB6974">
        <w:rPr>
          <w:rFonts w:eastAsia="Calibri"/>
          <w:szCs w:val="22"/>
        </w:rPr>
        <w:t xml:space="preserve"> również</w:t>
      </w:r>
      <w:r w:rsidR="00C422D1" w:rsidRPr="0017751A">
        <w:rPr>
          <w:rFonts w:eastAsia="Calibri"/>
          <w:szCs w:val="22"/>
        </w:rPr>
        <w:t xml:space="preserve"> możliwość przedłużenia terminu naboru</w:t>
      </w:r>
      <w:r w:rsidR="00C422D1">
        <w:rPr>
          <w:rFonts w:eastAsia="Calibri"/>
          <w:szCs w:val="22"/>
        </w:rPr>
        <w:t>.</w:t>
      </w:r>
      <w:r w:rsidR="00C422D1" w:rsidRPr="0017751A">
        <w:rPr>
          <w:rFonts w:eastAsia="Calibri"/>
          <w:szCs w:val="22"/>
        </w:rPr>
        <w:t xml:space="preserve"> </w:t>
      </w:r>
      <w:r w:rsidR="00C422D1">
        <w:rPr>
          <w:rFonts w:eastAsia="Calibri"/>
          <w:szCs w:val="22"/>
        </w:rPr>
        <w:t>Informacja o podjęciu ww. decyzji zostanie opublikowana</w:t>
      </w:r>
      <w:r w:rsidR="00C422D1" w:rsidRPr="0017751A">
        <w:rPr>
          <w:rFonts w:eastAsia="Calibri"/>
          <w:szCs w:val="22"/>
        </w:rPr>
        <w:t xml:space="preserve"> w formie komunikatu,</w:t>
      </w:r>
      <w:r w:rsidR="00C422D1">
        <w:rPr>
          <w:rFonts w:eastAsia="Calibri"/>
          <w:szCs w:val="22"/>
        </w:rPr>
        <w:t xml:space="preserve"> w sposób, w jaki opublikowano ogłoszenie o konkursie.</w:t>
      </w:r>
      <w:r w:rsidR="00C422D1" w:rsidRPr="0017751A">
        <w:rPr>
          <w:rFonts w:eastAsia="Calibri"/>
          <w:szCs w:val="22"/>
        </w:rPr>
        <w:t xml:space="preserve"> </w:t>
      </w:r>
    </w:p>
    <w:p w14:paraId="58FCCF84" w14:textId="77777777" w:rsidR="00943BFE" w:rsidRPr="00EB2BE7" w:rsidRDefault="00943BFE" w:rsidP="007C3B3B">
      <w:pPr>
        <w:pStyle w:val="Akapitzlist"/>
        <w:tabs>
          <w:tab w:val="left" w:pos="709"/>
        </w:tabs>
        <w:spacing w:before="120" w:line="360" w:lineRule="auto"/>
        <w:ind w:left="0"/>
        <w:contextualSpacing w:val="0"/>
        <w:rPr>
          <w:rFonts w:eastAsia="Calibri"/>
          <w:szCs w:val="22"/>
        </w:rPr>
      </w:pPr>
    </w:p>
    <w:p w14:paraId="6EB6F545" w14:textId="77777777" w:rsidR="00C422D1" w:rsidRPr="00125511" w:rsidRDefault="00C422D1" w:rsidP="00BA5105">
      <w:pPr>
        <w:pStyle w:val="Nagwek3"/>
      </w:pPr>
      <w:bookmarkStart w:id="13" w:name="_Toc532888263"/>
      <w:r w:rsidRPr="00125511">
        <w:t>2.4.2 Przygotowanie i złożenie wniosku o dofinansowanie projektu w LSI MAKS2</w:t>
      </w:r>
      <w:bookmarkEnd w:id="13"/>
    </w:p>
    <w:p w14:paraId="34428967" w14:textId="1B7D20AE" w:rsidR="00617C4E" w:rsidRDefault="00C422D1" w:rsidP="00A32215">
      <w:pPr>
        <w:spacing w:before="120" w:after="120"/>
        <w:ind w:firstLine="709"/>
      </w:pPr>
      <w:r>
        <w:t xml:space="preserve">Wniosek o dofinansowanie projektu wypełniany jest poprzez system informatyczny o nazwie LSI MAKS2, który dostępny jest pod adresem: </w:t>
      </w:r>
      <w:hyperlink r:id="rId13" w:history="1">
        <w:r w:rsidRPr="00EA70D5">
          <w:rPr>
            <w:rStyle w:val="Hipercze"/>
          </w:rPr>
          <w:t>http://maks2.warmia.mazury.pl/index.php/logowanie</w:t>
        </w:r>
      </w:hyperlink>
      <w:r w:rsidR="00A32215">
        <w:t>.</w:t>
      </w:r>
    </w:p>
    <w:tbl>
      <w:tblPr>
        <w:tblW w:w="0" w:type="auto"/>
        <w:tblBorders>
          <w:top w:val="single" w:sz="18" w:space="0" w:color="4F81BD"/>
          <w:left w:val="single" w:sz="18" w:space="0" w:color="4F81BD"/>
        </w:tblBorders>
        <w:tblLook w:val="04A0" w:firstRow="1" w:lastRow="0" w:firstColumn="1" w:lastColumn="0" w:noHBand="0" w:noVBand="1"/>
      </w:tblPr>
      <w:tblGrid>
        <w:gridCol w:w="9613"/>
      </w:tblGrid>
      <w:tr w:rsidR="00C422D1" w:rsidRPr="001762AE" w14:paraId="06A9BF3D" w14:textId="77777777" w:rsidTr="003F3574">
        <w:trPr>
          <w:trHeight w:val="1278"/>
        </w:trPr>
        <w:tc>
          <w:tcPr>
            <w:tcW w:w="9613" w:type="dxa"/>
            <w:shd w:val="clear" w:color="auto" w:fill="auto"/>
          </w:tcPr>
          <w:p w14:paraId="779E1572" w14:textId="726A2211" w:rsidR="00C422D1" w:rsidRDefault="00E4195D" w:rsidP="003F3574">
            <w:pPr>
              <w:spacing w:before="120" w:after="120"/>
              <w:ind w:right="-108"/>
            </w:pPr>
            <w:r w:rsidRPr="00685DD1">
              <w:rPr>
                <w:rFonts w:eastAsia="Times New Roman"/>
                <w:b/>
                <w:color w:val="2F5496"/>
                <w:szCs w:val="20"/>
              </w:rPr>
              <w:lastRenderedPageBreak/>
              <w:t>UWAGA !</w:t>
            </w:r>
            <w:r w:rsidRPr="00A03640">
              <w:t xml:space="preserve"> </w:t>
            </w:r>
            <w:r w:rsidR="00C422D1">
              <w:t xml:space="preserve">Od dnia ogłoszenia konkursu w systemie LSI MAKS2 jest aktywny przedmiotowy konkurs, </w:t>
            </w:r>
            <w:r w:rsidR="00C422D1">
              <w:br/>
              <w:t xml:space="preserve">co oznacza, że Wnioskodawca ma możliwość wypełniać </w:t>
            </w:r>
            <w:r w:rsidR="00C422D1">
              <w:rPr>
                <w:rFonts w:cs="Calibri"/>
                <w:color w:val="000000"/>
              </w:rPr>
              <w:t>wniosek o dofinansowanie projektu</w:t>
            </w:r>
            <w:r w:rsidR="00C422D1">
              <w:t xml:space="preserve"> przed rozpoczęciem naboru</w:t>
            </w:r>
            <w:r w:rsidR="00326FAD">
              <w:t>, ale nie ma jeszcze możliwości jego wysyłki (dopiero po rozpoczęciu naboru)</w:t>
            </w:r>
            <w:r w:rsidR="00C422D1">
              <w:t>. Numer naboru jest tożsamy z numerem konkursu.</w:t>
            </w:r>
          </w:p>
        </w:tc>
      </w:tr>
    </w:tbl>
    <w:p w14:paraId="3C70E619" w14:textId="02B37566" w:rsidR="00C422D1" w:rsidRPr="00D35CC9" w:rsidRDefault="00C422D1" w:rsidP="007D573C">
      <w:pPr>
        <w:spacing w:before="120" w:after="0"/>
        <w:ind w:firstLine="425"/>
        <w:rPr>
          <w:b/>
        </w:rPr>
      </w:pPr>
      <w:r w:rsidRPr="00D35CC9">
        <w:rPr>
          <w:b/>
        </w:rPr>
        <w:t>Przygotowując wniosek o dofinansowanie projektu należy:</w:t>
      </w:r>
    </w:p>
    <w:p w14:paraId="523817C9" w14:textId="77777777" w:rsidR="00C422D1" w:rsidRDefault="00C422D1" w:rsidP="000F5076">
      <w:pPr>
        <w:pStyle w:val="Akapitzlist"/>
        <w:numPr>
          <w:ilvl w:val="0"/>
          <w:numId w:val="36"/>
        </w:numPr>
        <w:spacing w:line="360" w:lineRule="auto"/>
        <w:ind w:left="426" w:hanging="426"/>
      </w:pPr>
      <w:r>
        <w:t xml:space="preserve">Zarejestrować konto użytkownika w systemie LSI MAKS2. </w:t>
      </w:r>
    </w:p>
    <w:p w14:paraId="4CF55788" w14:textId="77777777" w:rsidR="00C422D1" w:rsidRDefault="00C422D1" w:rsidP="000F5076">
      <w:pPr>
        <w:pStyle w:val="Akapitzlist"/>
        <w:numPr>
          <w:ilvl w:val="0"/>
          <w:numId w:val="36"/>
        </w:numPr>
        <w:spacing w:line="360" w:lineRule="auto"/>
        <w:ind w:left="426" w:hanging="426"/>
      </w:pPr>
      <w:r>
        <w:t xml:space="preserve">Wybrać z listy odpowiedni nabór w zakładce: </w:t>
      </w:r>
      <w:r>
        <w:rPr>
          <w:i/>
        </w:rPr>
        <w:t>Nabory wniosków.</w:t>
      </w:r>
    </w:p>
    <w:p w14:paraId="7B2BCA41" w14:textId="77777777" w:rsidR="00C422D1" w:rsidRDefault="00C422D1" w:rsidP="000F5076">
      <w:pPr>
        <w:pStyle w:val="Akapitzlist"/>
        <w:numPr>
          <w:ilvl w:val="0"/>
          <w:numId w:val="36"/>
        </w:numPr>
        <w:spacing w:line="360" w:lineRule="auto"/>
        <w:ind w:left="426" w:hanging="426"/>
      </w:pPr>
      <w:r>
        <w:t xml:space="preserve"> Wejść w zakładkę: </w:t>
      </w:r>
      <w:r w:rsidRPr="00840F7A">
        <w:rPr>
          <w:i/>
        </w:rPr>
        <w:t>Złóż wniosek</w:t>
      </w:r>
      <w:r>
        <w:t xml:space="preserve"> (wszystkie projekty użytkownika dostępne są w zakładce: </w:t>
      </w:r>
      <w:r w:rsidRPr="00840F7A">
        <w:rPr>
          <w:i/>
        </w:rPr>
        <w:t>Moje projekty</w:t>
      </w:r>
      <w:r>
        <w:t>).</w:t>
      </w:r>
    </w:p>
    <w:p w14:paraId="59FB1540" w14:textId="254B6587" w:rsidR="00C422D1" w:rsidRPr="008E01FC" w:rsidRDefault="00C422D1" w:rsidP="000F5076">
      <w:pPr>
        <w:pStyle w:val="Akapitzlist"/>
        <w:numPr>
          <w:ilvl w:val="0"/>
          <w:numId w:val="36"/>
        </w:numPr>
        <w:spacing w:line="360" w:lineRule="auto"/>
        <w:ind w:left="426" w:hanging="426"/>
      </w:pPr>
      <w:r>
        <w:t xml:space="preserve">Wypełnić wniosek o dofinansowanie projektu zgodnie z </w:t>
      </w:r>
      <w:r w:rsidRPr="00840F7A">
        <w:rPr>
          <w:i/>
        </w:rPr>
        <w:t>Instrukcją wypełniania wniosku o</w:t>
      </w:r>
      <w:r>
        <w:rPr>
          <w:i/>
        </w:rPr>
        <w:t> </w:t>
      </w:r>
      <w:r w:rsidRPr="00840F7A">
        <w:rPr>
          <w:i/>
        </w:rPr>
        <w:t>dofinansowanie projektu współfinansowanego z EFS</w:t>
      </w:r>
      <w:r>
        <w:rPr>
          <w:i/>
        </w:rPr>
        <w:t xml:space="preserve"> w ramach Regionalnego Programu Operacyjnego Województwa Warmińsko-Mazurskiego na lata 2014-2020 </w:t>
      </w:r>
      <w:r>
        <w:t>(</w:t>
      </w:r>
      <w:r w:rsidRPr="004760BF">
        <w:t>zwaną dalej</w:t>
      </w:r>
      <w:r>
        <w:rPr>
          <w:i/>
        </w:rPr>
        <w:t xml:space="preserve"> Instrukcją), </w:t>
      </w:r>
      <w:r w:rsidRPr="008E01FC">
        <w:t>stanowiącą załącznik nr 2 do Regulaminu konkursu.</w:t>
      </w:r>
      <w:r w:rsidR="00BB6974" w:rsidRPr="00BB6974">
        <w:t xml:space="preserve"> W</w:t>
      </w:r>
      <w:r w:rsidR="00BB6974">
        <w:t xml:space="preserve"> ramach przedmiotowego konkursu </w:t>
      </w:r>
      <w:r w:rsidR="00BB6974" w:rsidRPr="00BB6974">
        <w:t xml:space="preserve">obowiązuje wersja </w:t>
      </w:r>
      <w:r w:rsidR="00326FAD" w:rsidRPr="00205E44">
        <w:t>7</w:t>
      </w:r>
      <w:r w:rsidR="00BB6974" w:rsidRPr="00205E44">
        <w:t>.0</w:t>
      </w:r>
      <w:r w:rsidR="00BB6974" w:rsidRPr="00BB6974">
        <w:t xml:space="preserve"> Instrukcji.</w:t>
      </w:r>
    </w:p>
    <w:p w14:paraId="106B18FC" w14:textId="498731B9" w:rsidR="00C422D1" w:rsidRDefault="00C422D1" w:rsidP="000F5076">
      <w:pPr>
        <w:pStyle w:val="Akapitzlist"/>
        <w:numPr>
          <w:ilvl w:val="0"/>
          <w:numId w:val="36"/>
        </w:numPr>
        <w:spacing w:line="360" w:lineRule="auto"/>
        <w:ind w:left="426" w:hanging="426"/>
      </w:pPr>
      <w:r>
        <w:t>Dokonać ostatecznej walidacji danych.</w:t>
      </w:r>
    </w:p>
    <w:p w14:paraId="77AA4220" w14:textId="3B1D9C39" w:rsidR="00C422D1" w:rsidRDefault="00C422D1" w:rsidP="000F5076">
      <w:pPr>
        <w:pStyle w:val="Akapitzlist"/>
        <w:numPr>
          <w:ilvl w:val="0"/>
          <w:numId w:val="36"/>
        </w:numPr>
        <w:spacing w:line="360" w:lineRule="auto"/>
        <w:ind w:left="426" w:hanging="426"/>
      </w:pPr>
      <w:r>
        <w:t xml:space="preserve">Przesłać wniosek o dofinansowanie projektu </w:t>
      </w:r>
      <w:r w:rsidR="00205E44">
        <w:t xml:space="preserve">wraz z załącznikiem: Rekomendacją Komitetu Sterującego Związku ZIT bis Elbląg  </w:t>
      </w:r>
      <w:r>
        <w:t>w formie elektronicznej za pomocą ww. systemu do IOK. Wniosek o dofinansowanie projektu, który nie z</w:t>
      </w:r>
      <w:r w:rsidR="000D7118">
        <w:t xml:space="preserve">ostał złożony za pośrednictwem </w:t>
      </w:r>
      <w:r>
        <w:t xml:space="preserve"> LSI MAKS2 </w:t>
      </w:r>
      <w:r w:rsidR="000D7118">
        <w:br/>
      </w:r>
      <w:r>
        <w:t>w terminie oraz w formie wskazanej w niniejszym Regulaminie konkursu nie podlega weryfikacji.</w:t>
      </w:r>
    </w:p>
    <w:p w14:paraId="59B7C9DF" w14:textId="566084F9" w:rsidR="00C422D1" w:rsidRPr="00A21394" w:rsidRDefault="00C422D1" w:rsidP="000F5076">
      <w:pPr>
        <w:pStyle w:val="Akapitzlist"/>
        <w:numPr>
          <w:ilvl w:val="0"/>
          <w:numId w:val="36"/>
        </w:numPr>
        <w:spacing w:line="360" w:lineRule="auto"/>
        <w:ind w:left="426" w:hanging="426"/>
      </w:pPr>
      <w:r>
        <w:t xml:space="preserve">Wydrukować wniosek o dofinansowanie projektu wraz </w:t>
      </w:r>
      <w:r w:rsidRPr="006D1C0B">
        <w:t>z</w:t>
      </w:r>
      <w:r w:rsidR="006D1C0B" w:rsidRPr="006D1C0B">
        <w:t xml:space="preserve"> </w:t>
      </w:r>
      <w:r w:rsidR="00ED689B">
        <w:t xml:space="preserve">ww. </w:t>
      </w:r>
      <w:r w:rsidR="006D1C0B" w:rsidRPr="006D1C0B">
        <w:t>załącznikiem</w:t>
      </w:r>
      <w:r w:rsidR="006D1C0B">
        <w:rPr>
          <w:b/>
        </w:rPr>
        <w:t xml:space="preserve"> oraz</w:t>
      </w:r>
      <w:r w:rsidRPr="00326FAD">
        <w:rPr>
          <w:b/>
        </w:rPr>
        <w:t xml:space="preserve"> dwoma egzemplarzami </w:t>
      </w:r>
      <w:r w:rsidRPr="00326FAD">
        <w:rPr>
          <w:b/>
          <w:i/>
        </w:rPr>
        <w:t>Potwierdzenia złożenia wniosku.</w:t>
      </w:r>
    </w:p>
    <w:p w14:paraId="1474E15F" w14:textId="06565FED" w:rsidR="00326FAD" w:rsidRPr="00363BA9" w:rsidRDefault="00C422D1" w:rsidP="000F5076">
      <w:pPr>
        <w:pStyle w:val="Akapitzlist"/>
        <w:numPr>
          <w:ilvl w:val="0"/>
          <w:numId w:val="36"/>
        </w:numPr>
        <w:spacing w:line="360" w:lineRule="auto"/>
        <w:ind w:left="426" w:hanging="426"/>
        <w:rPr>
          <w:color w:val="000000" w:themeColor="text1"/>
        </w:rPr>
      </w:pPr>
      <w:r>
        <w:t xml:space="preserve">Złożyć jeden egzemplarz papierowej wersji wniosku o dofinansowanie projektu </w:t>
      </w:r>
      <w:r w:rsidR="00ED689B">
        <w:t xml:space="preserve">wraz z ww. załącznikiem </w:t>
      </w:r>
      <w:r>
        <w:t xml:space="preserve">w siedzibie Departamentu Europejskiego Funduszu Społecznego </w:t>
      </w:r>
      <w:r w:rsidR="00384FC6">
        <w:t xml:space="preserve">pokój 313 </w:t>
      </w:r>
      <w:r>
        <w:t xml:space="preserve">(Punkt przyjmowania wniosków). Wniosek o dofinansowanie projektu w wersji papierowej należy opatrzyć podpisami i pieczęciami imiennymi osoby uprawnionej/osób uprawnionych do podejmowania wiążących decyzji w imieniu Wnioskodawcy i Partnera/ów (o ile dotyczy). </w:t>
      </w:r>
      <w:r w:rsidR="00326FAD" w:rsidRPr="00363BA9">
        <w:rPr>
          <w:color w:val="000000" w:themeColor="text1"/>
        </w:rPr>
        <w:t xml:space="preserve">W przypadku nieposiadania pieczęci imiennej należy złożyć czytelny podpis (z imienia i nazwiska). W przypadku, gdy wniosek </w:t>
      </w:r>
      <w:r w:rsidR="00ED689B">
        <w:rPr>
          <w:color w:val="000000" w:themeColor="text1"/>
        </w:rPr>
        <w:br/>
      </w:r>
      <w:r w:rsidR="00326FAD" w:rsidRPr="00363BA9">
        <w:rPr>
          <w:color w:val="000000" w:themeColor="text1"/>
        </w:rPr>
        <w:t>o dofinansowanie projektu jest podpisywany przez osobę/y nieposiadającą/e statutowych uprawnień do reprezentowania Wnioskodawcy/Partnera, osoba/osoby składające podpis pos</w:t>
      </w:r>
      <w:r w:rsidR="00ED689B">
        <w:rPr>
          <w:color w:val="000000" w:themeColor="text1"/>
        </w:rPr>
        <w:t xml:space="preserve">iadają aktualne pełnomocnictwo </w:t>
      </w:r>
      <w:r w:rsidR="00326FAD" w:rsidRPr="00363BA9">
        <w:rPr>
          <w:color w:val="000000" w:themeColor="text1"/>
        </w:rPr>
        <w:t xml:space="preserve">do składania oświadczeń woli w imieniu … (Wnioskodawcy/Partnera) w zakresie związanym z podpisem i złożeniem wniosku o dofinansowanie projektu pt. … (w/w </w:t>
      </w:r>
      <w:r w:rsidR="00855CEB" w:rsidRPr="00363BA9">
        <w:rPr>
          <w:color w:val="000000" w:themeColor="text1"/>
        </w:rPr>
        <w:t>dokument przedkładany</w:t>
      </w:r>
      <w:r w:rsidR="00326FAD" w:rsidRPr="00363BA9">
        <w:rPr>
          <w:color w:val="000000" w:themeColor="text1"/>
        </w:rPr>
        <w:t xml:space="preserve"> jest do IZ na etapie przygotowywania umowy o dofinansowanie).</w:t>
      </w:r>
    </w:p>
    <w:p w14:paraId="62F6C5A3" w14:textId="77777777" w:rsidR="00326FAD" w:rsidRPr="00363BA9" w:rsidRDefault="00326FAD" w:rsidP="00326FAD">
      <w:pPr>
        <w:pStyle w:val="Akapitzlist"/>
        <w:spacing w:line="360" w:lineRule="auto"/>
        <w:ind w:left="426"/>
        <w:rPr>
          <w:color w:val="000000" w:themeColor="text1"/>
        </w:rPr>
      </w:pPr>
      <w:r w:rsidRPr="00363BA9">
        <w:rPr>
          <w:color w:val="000000" w:themeColor="text1"/>
        </w:rPr>
        <w:lastRenderedPageBreak/>
        <w:t xml:space="preserve">Osoba/y wskazane w pkt 2.11 wniosku muszą złożyć podpis/y w części VII </w:t>
      </w:r>
      <w:r w:rsidRPr="00363BA9">
        <w:rPr>
          <w:i/>
          <w:color w:val="000000" w:themeColor="text1"/>
        </w:rPr>
        <w:t>Oświadczenie</w:t>
      </w:r>
      <w:r w:rsidRPr="00363BA9">
        <w:rPr>
          <w:color w:val="000000" w:themeColor="text1"/>
        </w:rPr>
        <w:t xml:space="preserve"> w polu przeznaczonym dla Wnioskodawcy, natomiast osoba/y wskazane w pkt 2.15 wniosku (jeśli projekt jest realizowany w partnerstwie) muszą złożyć podpis/y w części VII </w:t>
      </w:r>
      <w:r w:rsidRPr="00363BA9">
        <w:rPr>
          <w:i/>
          <w:color w:val="000000" w:themeColor="text1"/>
        </w:rPr>
        <w:t>Oświadczenie</w:t>
      </w:r>
      <w:r w:rsidRPr="00363BA9">
        <w:rPr>
          <w:color w:val="000000" w:themeColor="text1"/>
        </w:rPr>
        <w:t xml:space="preserve"> w polu przeznaczonym dla Partnera/ów.</w:t>
      </w:r>
    </w:p>
    <w:p w14:paraId="74359A4A" w14:textId="5882BC97" w:rsidR="00401B77" w:rsidRPr="00363BA9" w:rsidRDefault="00401B77" w:rsidP="00326FAD">
      <w:pPr>
        <w:pStyle w:val="Akapitzlist"/>
        <w:spacing w:line="360" w:lineRule="auto"/>
        <w:ind w:left="426"/>
        <w:rPr>
          <w:color w:val="000000" w:themeColor="text1"/>
        </w:rPr>
      </w:pPr>
    </w:p>
    <w:tbl>
      <w:tblPr>
        <w:tblW w:w="0" w:type="auto"/>
        <w:tblBorders>
          <w:top w:val="single" w:sz="18" w:space="0" w:color="4F81BD"/>
          <w:left w:val="single" w:sz="18" w:space="0" w:color="4F81BD"/>
        </w:tblBorders>
        <w:tblLook w:val="04A0" w:firstRow="1" w:lastRow="0" w:firstColumn="1" w:lastColumn="0" w:noHBand="0" w:noVBand="1"/>
      </w:tblPr>
      <w:tblGrid>
        <w:gridCol w:w="9606"/>
      </w:tblGrid>
      <w:tr w:rsidR="007D573C" w:rsidRPr="001762AE" w14:paraId="3DAEDAFB" w14:textId="77777777" w:rsidTr="00FA4E9A">
        <w:trPr>
          <w:trHeight w:val="740"/>
        </w:trPr>
        <w:tc>
          <w:tcPr>
            <w:tcW w:w="9606" w:type="dxa"/>
            <w:shd w:val="clear" w:color="auto" w:fill="auto"/>
          </w:tcPr>
          <w:p w14:paraId="476D0D95" w14:textId="67B0D4B9" w:rsidR="007D573C" w:rsidRDefault="00E4195D" w:rsidP="00A97D08">
            <w:pPr>
              <w:spacing w:before="120" w:after="0"/>
            </w:pPr>
            <w:r w:rsidRPr="00685DD1">
              <w:rPr>
                <w:rFonts w:eastAsia="Times New Roman"/>
                <w:b/>
                <w:color w:val="2F5496"/>
                <w:szCs w:val="20"/>
              </w:rPr>
              <w:t>UWAGA !</w:t>
            </w:r>
            <w:r w:rsidRPr="00A03640">
              <w:t xml:space="preserve"> </w:t>
            </w:r>
            <w:r w:rsidR="007D573C" w:rsidRPr="00B86D06">
              <w:rPr>
                <w:lang w:eastAsia="pl-PL"/>
              </w:rPr>
              <w:t>Papierowa i elektroniczna wersja wniosku</w:t>
            </w:r>
            <w:r w:rsidR="007D573C">
              <w:rPr>
                <w:lang w:eastAsia="pl-PL"/>
              </w:rPr>
              <w:t xml:space="preserve"> o dofinansowanie projektu muszą</w:t>
            </w:r>
            <w:r w:rsidR="007D573C" w:rsidRPr="00B86D06">
              <w:rPr>
                <w:lang w:eastAsia="pl-PL"/>
              </w:rPr>
              <w:t xml:space="preserve"> posiadać </w:t>
            </w:r>
            <w:r w:rsidR="007D573C" w:rsidRPr="006A63FD">
              <w:rPr>
                <w:lang w:eastAsia="pl-PL"/>
              </w:rPr>
              <w:t>tożsamą</w:t>
            </w:r>
            <w:r w:rsidR="007D573C" w:rsidRPr="00B86D06">
              <w:rPr>
                <w:lang w:eastAsia="pl-PL"/>
              </w:rPr>
              <w:t xml:space="preserve"> sumę kontrolną.</w:t>
            </w:r>
          </w:p>
        </w:tc>
      </w:tr>
    </w:tbl>
    <w:p w14:paraId="70086AC4" w14:textId="27AF3029" w:rsidR="00F34835" w:rsidRDefault="00F34835" w:rsidP="005D61CA">
      <w:pPr>
        <w:tabs>
          <w:tab w:val="left" w:pos="709"/>
        </w:tabs>
        <w:spacing w:after="0"/>
        <w:rPr>
          <w:b/>
        </w:rPr>
      </w:pPr>
    </w:p>
    <w:p w14:paraId="23B2CF17" w14:textId="4764C90F" w:rsidR="00C422D1" w:rsidRDefault="005907B4" w:rsidP="007D573C">
      <w:pPr>
        <w:tabs>
          <w:tab w:val="left" w:pos="709"/>
        </w:tabs>
        <w:rPr>
          <w:b/>
        </w:rPr>
      </w:pPr>
      <w:r>
        <w:rPr>
          <w:b/>
        </w:rPr>
        <w:tab/>
      </w:r>
      <w:r w:rsidR="00C422D1" w:rsidRPr="00D35CC9">
        <w:rPr>
          <w:b/>
        </w:rPr>
        <w:t>Wniosek o dofinansowanie projektu należy złożyć w jednej zamkniętej kopercie, oznaczonej zgodnie z poniższym wzorem:</w:t>
      </w:r>
    </w:p>
    <w:tbl>
      <w:tblPr>
        <w:tblW w:w="0" w:type="auto"/>
        <w:jc w:val="center"/>
        <w:tblBorders>
          <w:top w:val="single" w:sz="12" w:space="0" w:color="0066CC"/>
          <w:left w:val="single" w:sz="12" w:space="0" w:color="0066CC"/>
          <w:bottom w:val="single" w:sz="12" w:space="0" w:color="0066CC"/>
          <w:right w:val="single" w:sz="12" w:space="0" w:color="0066CC"/>
          <w:insideH w:val="single" w:sz="12" w:space="0" w:color="0066CC"/>
          <w:insideV w:val="single" w:sz="12" w:space="0" w:color="0066CC"/>
        </w:tblBorders>
        <w:tblLook w:val="00A0" w:firstRow="1" w:lastRow="0" w:firstColumn="1" w:lastColumn="0" w:noHBand="0" w:noVBand="0"/>
      </w:tblPr>
      <w:tblGrid>
        <w:gridCol w:w="8759"/>
      </w:tblGrid>
      <w:tr w:rsidR="00A97D08" w14:paraId="26334238" w14:textId="77777777" w:rsidTr="00464690">
        <w:trPr>
          <w:trHeight w:val="3856"/>
          <w:jc w:val="center"/>
        </w:trPr>
        <w:tc>
          <w:tcPr>
            <w:tcW w:w="8759" w:type="dxa"/>
          </w:tcPr>
          <w:p w14:paraId="3B8D9DE2" w14:textId="77777777" w:rsidR="00A97D08" w:rsidRPr="003D50A3" w:rsidRDefault="00A97D08" w:rsidP="00464690">
            <w:pPr>
              <w:spacing w:before="120" w:after="120"/>
            </w:pPr>
            <w:r w:rsidRPr="003D50A3">
              <w:t>Nazwa /Pieczęć firmowa</w:t>
            </w:r>
          </w:p>
          <w:p w14:paraId="42EEAAD6" w14:textId="77777777" w:rsidR="00A97D08" w:rsidRPr="003D50A3" w:rsidRDefault="00A97D08" w:rsidP="00464690">
            <w:pPr>
              <w:spacing w:after="120"/>
            </w:pPr>
            <w:r>
              <w:t>Wnioskodawcy</w:t>
            </w:r>
          </w:p>
          <w:p w14:paraId="7ECAB112" w14:textId="77777777" w:rsidR="00A97D08" w:rsidRDefault="00A97D08" w:rsidP="00464690">
            <w:pPr>
              <w:spacing w:line="240" w:lineRule="auto"/>
              <w:jc w:val="center"/>
            </w:pPr>
          </w:p>
          <w:p w14:paraId="591CB55F" w14:textId="77777777" w:rsidR="00A97D08" w:rsidRPr="003D50A3" w:rsidRDefault="00A97D08" w:rsidP="00464690">
            <w:pPr>
              <w:spacing w:line="240" w:lineRule="auto"/>
              <w:jc w:val="center"/>
            </w:pPr>
            <w:r>
              <w:t>D</w:t>
            </w:r>
            <w:r w:rsidRPr="003D50A3">
              <w:t>epartament Europejskiego Funduszu Społecznego</w:t>
            </w:r>
            <w:r w:rsidRPr="003D50A3">
              <w:br/>
              <w:t>Urząd Marszałkowski Województwa Warmińsko-Mazurskiego w Olsztynie</w:t>
            </w:r>
            <w:r w:rsidRPr="003D50A3">
              <w:br/>
              <w:t>ul. E. Plater 1, 10-562 Olsztyn</w:t>
            </w:r>
          </w:p>
          <w:p w14:paraId="3D66F15A" w14:textId="77777777" w:rsidR="00A97D08" w:rsidRPr="008E01FC" w:rsidRDefault="00A97D08" w:rsidP="00464690">
            <w:pPr>
              <w:spacing w:line="240" w:lineRule="auto"/>
              <w:jc w:val="center"/>
              <w:rPr>
                <w:b/>
              </w:rPr>
            </w:pPr>
            <w:r w:rsidRPr="003D50A3">
              <w:t>Wni</w:t>
            </w:r>
            <w:r>
              <w:t>osek o dofinansowanie</w:t>
            </w:r>
            <w:r w:rsidRPr="003D50A3">
              <w:t xml:space="preserve"> projektu </w:t>
            </w:r>
            <w:r>
              <w:rPr>
                <w:b/>
              </w:rPr>
              <w:t>[wpisać tytuł projektu]</w:t>
            </w:r>
          </w:p>
          <w:p w14:paraId="3145DC7E" w14:textId="57D5A70C" w:rsidR="00A97D08" w:rsidRPr="003D50A3" w:rsidRDefault="00A97D08" w:rsidP="00464690">
            <w:pPr>
              <w:spacing w:line="240" w:lineRule="auto"/>
              <w:jc w:val="center"/>
            </w:pPr>
            <w:r>
              <w:t>Konkurs nr</w:t>
            </w:r>
            <w:r w:rsidRPr="00B24E75">
              <w:t xml:space="preserve"> </w:t>
            </w:r>
            <w:r>
              <w:t>RPWM.02.04</w:t>
            </w:r>
            <w:r w:rsidRPr="008E01FC">
              <w:t>.0</w:t>
            </w:r>
            <w:r w:rsidR="009D2F64">
              <w:t>2</w:t>
            </w:r>
            <w:r w:rsidRPr="008E01FC">
              <w:t>-IZ.00-</w:t>
            </w:r>
            <w:r w:rsidRPr="006A5485">
              <w:t>28-</w:t>
            </w:r>
            <w:r w:rsidRPr="006A63FD">
              <w:t>0</w:t>
            </w:r>
            <w:r w:rsidRPr="001F47E9">
              <w:t>0</w:t>
            </w:r>
            <w:r>
              <w:t>1</w:t>
            </w:r>
            <w:r w:rsidRPr="006A5485">
              <w:t>/</w:t>
            </w:r>
            <w:r>
              <w:t>19</w:t>
            </w:r>
          </w:p>
          <w:p w14:paraId="60289C99" w14:textId="5241C90D" w:rsidR="00A97D08" w:rsidRDefault="009D2F64" w:rsidP="00464690">
            <w:pPr>
              <w:spacing w:line="240" w:lineRule="auto"/>
              <w:jc w:val="center"/>
              <w:rPr>
                <w:i/>
              </w:rPr>
            </w:pPr>
            <w:r w:rsidRPr="003D50A3">
              <w:t xml:space="preserve">w ramach </w:t>
            </w:r>
            <w:r w:rsidRPr="008E01FC">
              <w:t>Poddziałania 2.4.</w:t>
            </w:r>
            <w:r>
              <w:t>2</w:t>
            </w:r>
            <w:r w:rsidRPr="008E01FC">
              <w:t xml:space="preserve"> </w:t>
            </w:r>
            <w:r w:rsidRPr="008E01FC">
              <w:rPr>
                <w:i/>
              </w:rPr>
              <w:t xml:space="preserve">Rozwój kształcenia i szkolenia zawodowego – projekty </w:t>
            </w:r>
            <w:r>
              <w:rPr>
                <w:i/>
              </w:rPr>
              <w:t>ZIT bis Elbląg</w:t>
            </w:r>
            <w:r w:rsidR="00A97D08">
              <w:t xml:space="preserve">, </w:t>
            </w:r>
            <w:r w:rsidR="00A97D08" w:rsidRPr="008E01FC">
              <w:t xml:space="preserve">Działania 2.4 </w:t>
            </w:r>
            <w:r w:rsidR="00A97D08" w:rsidRPr="008E01FC">
              <w:rPr>
                <w:i/>
              </w:rPr>
              <w:t>Rozwój kształcenia i szkolenia zawodowego</w:t>
            </w:r>
          </w:p>
          <w:p w14:paraId="110C76B9" w14:textId="77777777" w:rsidR="00A97D08" w:rsidRPr="00617C4E" w:rsidRDefault="00A97D08" w:rsidP="00464690">
            <w:pPr>
              <w:spacing w:line="240" w:lineRule="auto"/>
              <w:jc w:val="center"/>
              <w:rPr>
                <w:i/>
              </w:rPr>
            </w:pPr>
          </w:p>
        </w:tc>
      </w:tr>
    </w:tbl>
    <w:p w14:paraId="3537193D" w14:textId="0C4FCC73" w:rsidR="00F34835" w:rsidRDefault="00F34835" w:rsidP="007D573C">
      <w:pPr>
        <w:tabs>
          <w:tab w:val="left" w:pos="709"/>
        </w:tabs>
        <w:rPr>
          <w:b/>
        </w:rPr>
      </w:pPr>
    </w:p>
    <w:p w14:paraId="6C631CEF" w14:textId="58CFA3E3" w:rsidR="007C3B3B" w:rsidRDefault="007C3B3B" w:rsidP="007D573C">
      <w:pPr>
        <w:tabs>
          <w:tab w:val="left" w:pos="709"/>
        </w:tabs>
        <w:rPr>
          <w:b/>
        </w:rPr>
      </w:pPr>
    </w:p>
    <w:p w14:paraId="30CF2BEF" w14:textId="7F72D9D8" w:rsidR="00CA5B89" w:rsidRDefault="00CA5B89" w:rsidP="007D573C">
      <w:pPr>
        <w:tabs>
          <w:tab w:val="left" w:pos="709"/>
        </w:tabs>
        <w:rPr>
          <w:b/>
        </w:rPr>
      </w:pPr>
    </w:p>
    <w:p w14:paraId="741C3E28" w14:textId="30B187FA" w:rsidR="00CA5B89" w:rsidRDefault="00CA5B89" w:rsidP="007D573C">
      <w:pPr>
        <w:tabs>
          <w:tab w:val="left" w:pos="709"/>
        </w:tabs>
        <w:rPr>
          <w:b/>
        </w:rPr>
      </w:pPr>
    </w:p>
    <w:p w14:paraId="25BA61A8" w14:textId="5592BB0E" w:rsidR="00CA5B89" w:rsidRDefault="00CA5B89" w:rsidP="007D573C">
      <w:pPr>
        <w:tabs>
          <w:tab w:val="left" w:pos="709"/>
        </w:tabs>
        <w:rPr>
          <w:b/>
        </w:rPr>
      </w:pPr>
    </w:p>
    <w:p w14:paraId="791EDC3A" w14:textId="77777777" w:rsidR="00CA5B89" w:rsidRDefault="00CA5B89" w:rsidP="007D573C">
      <w:pPr>
        <w:tabs>
          <w:tab w:val="left" w:pos="709"/>
        </w:tabs>
        <w:rPr>
          <w:b/>
        </w:rPr>
      </w:pPr>
    </w:p>
    <w:p w14:paraId="7163F916" w14:textId="04071F8A" w:rsidR="007C3B3B" w:rsidRPr="00D35CC9" w:rsidRDefault="007C3B3B" w:rsidP="007D573C">
      <w:pPr>
        <w:tabs>
          <w:tab w:val="left" w:pos="709"/>
        </w:tabs>
        <w:rPr>
          <w:b/>
        </w:rPr>
      </w:pPr>
    </w:p>
    <w:p w14:paraId="5DD585E9" w14:textId="77777777" w:rsidR="00C422D1" w:rsidRPr="008D11C0" w:rsidRDefault="00C422D1" w:rsidP="00651D65">
      <w:pPr>
        <w:pStyle w:val="Nagwek1"/>
      </w:pPr>
      <w:bookmarkStart w:id="14" w:name="_Toc532888264"/>
      <w:r w:rsidRPr="008D11C0">
        <w:lastRenderedPageBreak/>
        <w:t>Podstawowe założenia konkursu</w:t>
      </w:r>
      <w:bookmarkEnd w:id="14"/>
    </w:p>
    <w:p w14:paraId="637F21C5" w14:textId="77777777" w:rsidR="00C422D1" w:rsidRPr="007505C2" w:rsidRDefault="00C422D1" w:rsidP="006A4870">
      <w:pPr>
        <w:pStyle w:val="Nagwek2"/>
      </w:pPr>
      <w:bookmarkStart w:id="15" w:name="_3.1_Typy_projektów"/>
      <w:bookmarkStart w:id="16" w:name="_Toc532888265"/>
      <w:bookmarkEnd w:id="15"/>
      <w:r w:rsidRPr="008D11C0">
        <w:t>3.1 Typy projektów – co i jak mogę realizować</w:t>
      </w:r>
      <w:bookmarkEnd w:id="16"/>
    </w:p>
    <w:p w14:paraId="1F3F7283" w14:textId="041E4995" w:rsidR="00C422D1" w:rsidRDefault="007936AC" w:rsidP="007936AC">
      <w:pPr>
        <w:tabs>
          <w:tab w:val="left" w:pos="709"/>
          <w:tab w:val="left" w:pos="851"/>
        </w:tabs>
        <w:spacing w:before="240" w:after="0"/>
      </w:pPr>
      <w:r>
        <w:tab/>
      </w:r>
      <w:r w:rsidR="00C422D1" w:rsidRPr="00AB1318">
        <w:t>Dofinansowanie w ramach niniejszego k</w:t>
      </w:r>
      <w:r w:rsidR="00E564BF">
        <w:t>onkursu mogą</w:t>
      </w:r>
      <w:r w:rsidR="00D31C7B">
        <w:t xml:space="preserve"> uzyskać dwa </w:t>
      </w:r>
      <w:r w:rsidR="00C422D1" w:rsidRPr="00AB1318">
        <w:t>typ</w:t>
      </w:r>
      <w:r w:rsidR="005907B4">
        <w:t>y</w:t>
      </w:r>
      <w:r w:rsidR="00C422D1" w:rsidRPr="00AB1318">
        <w:t xml:space="preserve"> projektów: </w:t>
      </w:r>
    </w:p>
    <w:p w14:paraId="27DCC5E1" w14:textId="4F5F4132" w:rsidR="005907B4" w:rsidRPr="005907B4" w:rsidRDefault="00BA2889" w:rsidP="00464690">
      <w:pPr>
        <w:pStyle w:val="Akapitzlist"/>
        <w:numPr>
          <w:ilvl w:val="0"/>
          <w:numId w:val="61"/>
        </w:numPr>
        <w:tabs>
          <w:tab w:val="left" w:pos="709"/>
          <w:tab w:val="left" w:pos="851"/>
        </w:tabs>
        <w:spacing w:before="120" w:after="120"/>
        <w:ind w:left="357" w:hanging="357"/>
        <w:rPr>
          <w:b/>
        </w:rPr>
      </w:pPr>
      <w:r>
        <w:rPr>
          <w:b/>
          <w:color w:val="2F5496"/>
        </w:rPr>
        <w:t>1 typ projektów</w:t>
      </w:r>
      <w:r w:rsidR="005907B4" w:rsidRPr="005907B4">
        <w:rPr>
          <w:b/>
        </w:rPr>
        <w:t>:</w:t>
      </w:r>
    </w:p>
    <w:p w14:paraId="6018CD4D" w14:textId="2A6C34FB" w:rsidR="00C422D1" w:rsidRDefault="005907B4" w:rsidP="00464690">
      <w:pPr>
        <w:spacing w:before="120" w:after="0"/>
        <w:rPr>
          <w:b/>
        </w:rPr>
      </w:pPr>
      <w:r w:rsidRPr="005907B4">
        <w:rPr>
          <w:b/>
        </w:rPr>
        <w:t>P</w:t>
      </w:r>
      <w:r w:rsidR="00C422D1" w:rsidRPr="005907B4">
        <w:rPr>
          <w:b/>
        </w:rPr>
        <w:t>rogramy współpracy szkół i placówek prowadzących kształcenie zawodowe z otoczeniem społec</w:t>
      </w:r>
      <w:r w:rsidR="00617C4E" w:rsidRPr="005907B4">
        <w:rPr>
          <w:b/>
        </w:rPr>
        <w:t>zno-gospodarczym (pracodawcami/</w:t>
      </w:r>
      <w:r w:rsidR="00C422D1" w:rsidRPr="005907B4">
        <w:rPr>
          <w:b/>
        </w:rPr>
        <w:t>organizacjami</w:t>
      </w:r>
      <w:r w:rsidR="00617C4E" w:rsidRPr="005907B4">
        <w:rPr>
          <w:b/>
        </w:rPr>
        <w:t xml:space="preserve"> pracodawców, przedsiębiorcami/</w:t>
      </w:r>
      <w:r w:rsidR="0088029A">
        <w:rPr>
          <w:b/>
        </w:rPr>
        <w:t xml:space="preserve">organizacjami </w:t>
      </w:r>
      <w:r w:rsidR="00C422D1" w:rsidRPr="005907B4">
        <w:rPr>
          <w:b/>
        </w:rPr>
        <w:t xml:space="preserve">przedsiębiorców, instytucjami rynku pracy, </w:t>
      </w:r>
      <w:r w:rsidR="00987933">
        <w:rPr>
          <w:b/>
        </w:rPr>
        <w:t>szkołami</w:t>
      </w:r>
      <w:r w:rsidR="00C422D1" w:rsidRPr="005907B4">
        <w:rPr>
          <w:b/>
        </w:rPr>
        <w:t xml:space="preserve"> wyższymi). </w:t>
      </w:r>
    </w:p>
    <w:p w14:paraId="455BA47C" w14:textId="0DB54ED3" w:rsidR="00C662CC" w:rsidRPr="00C662CC" w:rsidRDefault="00C662CC" w:rsidP="00C662CC">
      <w:pPr>
        <w:autoSpaceDE w:val="0"/>
        <w:autoSpaceDN w:val="0"/>
        <w:adjustRightInd w:val="0"/>
        <w:spacing w:after="0"/>
      </w:pPr>
      <w:r w:rsidRPr="00C662CC">
        <w:t xml:space="preserve">W ramach programu współpracy szkół i placówek prowadzących kształcenie zawodowe, na obszarze ZIT bis Elbląg, z otoczeniem społeczno-gospodarczym planuje się realizację </w:t>
      </w:r>
      <w:r>
        <w:t>dwóch</w:t>
      </w:r>
      <w:r w:rsidRPr="00C662CC">
        <w:t xml:space="preserve"> modeli projektów </w:t>
      </w:r>
      <w:r>
        <w:rPr>
          <w:color w:val="1F497D"/>
        </w:rPr>
        <w:t>(Model I, Model II</w:t>
      </w:r>
      <w:r w:rsidRPr="00C662CC">
        <w:rPr>
          <w:color w:val="1F497D"/>
        </w:rPr>
        <w:t>)</w:t>
      </w:r>
      <w:r w:rsidRPr="00C662CC">
        <w:t xml:space="preserve">. </w:t>
      </w:r>
    </w:p>
    <w:p w14:paraId="7BE40397" w14:textId="0FB6B3CD" w:rsidR="005907B4" w:rsidRPr="00E564BF" w:rsidRDefault="005907B4" w:rsidP="00A97D08">
      <w:pPr>
        <w:pStyle w:val="Akapitzlist"/>
        <w:numPr>
          <w:ilvl w:val="0"/>
          <w:numId w:val="61"/>
        </w:numPr>
        <w:autoSpaceDE w:val="0"/>
        <w:autoSpaceDN w:val="0"/>
        <w:adjustRightInd w:val="0"/>
        <w:spacing w:before="240" w:after="120"/>
        <w:rPr>
          <w:b/>
        </w:rPr>
      </w:pPr>
      <w:r w:rsidRPr="00BA2889">
        <w:rPr>
          <w:b/>
          <w:color w:val="2F5496"/>
        </w:rPr>
        <w:t>4 typ projektów</w:t>
      </w:r>
      <w:r w:rsidRPr="00E564BF">
        <w:rPr>
          <w:b/>
        </w:rPr>
        <w:t>:</w:t>
      </w:r>
    </w:p>
    <w:p w14:paraId="39DA412B" w14:textId="1D873CB9" w:rsidR="005907B4" w:rsidRDefault="005907B4" w:rsidP="00E564BF">
      <w:pPr>
        <w:autoSpaceDE w:val="0"/>
        <w:autoSpaceDN w:val="0"/>
        <w:adjustRightInd w:val="0"/>
        <w:spacing w:before="120" w:after="120"/>
        <w:rPr>
          <w:b/>
        </w:rPr>
      </w:pPr>
      <w:r w:rsidRPr="005907B4">
        <w:rPr>
          <w:b/>
        </w:rPr>
        <w:t xml:space="preserve">Kształtowanie u uczniów i słuchaczy szkół prowadzących kształcenie zawodowe kompetencji kluczowych i umiejętności uniwersalnych niezbędnych na rynku pracy (umiejętności matematyczno-przyrodniczych, umiejętności posługiwania się językami obcymi (w tym język polski dla cudzoziemców </w:t>
      </w:r>
      <w:r w:rsidR="00CA711B">
        <w:rPr>
          <w:b/>
        </w:rPr>
        <w:br/>
      </w:r>
      <w:r w:rsidRPr="005907B4">
        <w:rPr>
          <w:b/>
        </w:rPr>
        <w:t>i osób powracających do Polski oraz ich rodzin), ICT, umiejętności rozumienia, kreatywności, innowacyjności, przedsiębiorczości, krytycznego myślenia, rozwiązywania problemów, umiejętności uczenia się, umiejętności pracy zespołowej w kontekście środowiska pracy).</w:t>
      </w:r>
    </w:p>
    <w:tbl>
      <w:tblPr>
        <w:tblW w:w="0" w:type="auto"/>
        <w:tblBorders>
          <w:top w:val="single" w:sz="18" w:space="0" w:color="4F81BD"/>
          <w:left w:val="single" w:sz="18" w:space="0" w:color="4F81BD"/>
        </w:tblBorders>
        <w:tblLook w:val="04A0" w:firstRow="1" w:lastRow="0" w:firstColumn="1" w:lastColumn="0" w:noHBand="0" w:noVBand="1"/>
      </w:tblPr>
      <w:tblGrid>
        <w:gridCol w:w="9606"/>
      </w:tblGrid>
      <w:tr w:rsidR="007936AC" w:rsidRPr="001762AE" w14:paraId="614545DE" w14:textId="77777777" w:rsidTr="007936AC">
        <w:trPr>
          <w:trHeight w:val="740"/>
        </w:trPr>
        <w:tc>
          <w:tcPr>
            <w:tcW w:w="9606" w:type="dxa"/>
            <w:shd w:val="clear" w:color="auto" w:fill="auto"/>
          </w:tcPr>
          <w:p w14:paraId="1E367F69" w14:textId="1CFECBAA" w:rsidR="007936AC" w:rsidRDefault="00F66DE0" w:rsidP="008251C9">
            <w:pPr>
              <w:spacing w:before="120" w:after="0"/>
            </w:pPr>
            <w:r w:rsidRPr="00685DD1">
              <w:rPr>
                <w:rFonts w:eastAsia="Times New Roman"/>
                <w:b/>
                <w:color w:val="2F5496"/>
                <w:szCs w:val="20"/>
              </w:rPr>
              <w:t>UWAGA !</w:t>
            </w:r>
            <w:r w:rsidRPr="00A03640">
              <w:t xml:space="preserve"> </w:t>
            </w:r>
            <w:r>
              <w:rPr>
                <w:b/>
                <w:iCs/>
                <w:color w:val="0066CC"/>
              </w:rPr>
              <w:t xml:space="preserve"> </w:t>
            </w:r>
            <w:r w:rsidR="007936AC" w:rsidRPr="005907B4">
              <w:t xml:space="preserve">Wsparcie w ramach 4 typu projektów może być realizowane </w:t>
            </w:r>
            <w:r w:rsidR="007936AC" w:rsidRPr="005907B4">
              <w:rPr>
                <w:b/>
              </w:rPr>
              <w:t>wyłącznie jako uzupełnienie</w:t>
            </w:r>
            <w:r w:rsidR="007936AC" w:rsidRPr="005907B4">
              <w:t xml:space="preserve"> </w:t>
            </w:r>
            <w:r w:rsidR="007936AC" w:rsidRPr="00240CD0">
              <w:rPr>
                <w:b/>
              </w:rPr>
              <w:t>działań przewidzianych w Modelu I 1 typu projektów</w:t>
            </w:r>
            <w:r w:rsidR="007936AC" w:rsidRPr="005907B4">
              <w:t>, przy założeniu, że spełnione zostaną jego obligatoryjne elementy, tj. punkt a), b) Modelu I</w:t>
            </w:r>
            <w:r w:rsidR="007936AC">
              <w:t xml:space="preserve"> </w:t>
            </w:r>
            <w:r w:rsidR="008251C9">
              <w:t>(</w:t>
            </w:r>
            <w:hyperlink w:anchor="Model1" w:history="1">
              <w:r w:rsidR="008251C9" w:rsidRPr="008251C9">
                <w:rPr>
                  <w:rStyle w:val="Hipercze"/>
                </w:rPr>
                <w:t>zobacz specyfika Modelu I</w:t>
              </w:r>
            </w:hyperlink>
            <w:r w:rsidR="008251C9">
              <w:t>)</w:t>
            </w:r>
            <w:r w:rsidR="00BF6338">
              <w:t>.</w:t>
            </w:r>
            <w:r w:rsidR="007936AC" w:rsidRPr="005907B4">
              <w:t xml:space="preserve"> Jednocześnie, działania związane z kształtowani</w:t>
            </w:r>
            <w:r w:rsidR="007936AC">
              <w:t>em u uczniów/</w:t>
            </w:r>
            <w:r w:rsidR="007936AC" w:rsidRPr="005907B4">
              <w:t xml:space="preserve">słuchaczy kompetencji kluczowych i umiejętności uniwersalnych niezbędnych na rynku pracy muszą być poprzedzone diagnozą ucznia/słuchacza z uwzględnieniem indywidualnych potrzeb rozwojowych i edukacyjnych oraz możliwości psychofizycznych uczniów </w:t>
            </w:r>
            <w:r w:rsidR="008251C9">
              <w:br/>
            </w:r>
            <w:r w:rsidR="007936AC" w:rsidRPr="005907B4">
              <w:t>i</w:t>
            </w:r>
            <w:r w:rsidR="007936AC">
              <w:t xml:space="preserve"> słuchaczy objętych wsparciem, </w:t>
            </w:r>
            <w:r w:rsidR="007936AC" w:rsidRPr="005907B4">
              <w:t>co powinno stanowić uzupełnienie diagn</w:t>
            </w:r>
            <w:r w:rsidR="007936AC">
              <w:t xml:space="preserve">ozy ucznia/słuchacza wskazanej </w:t>
            </w:r>
            <w:r w:rsidR="007936AC" w:rsidRPr="005907B4">
              <w:t>w punkcie a) Modelu I.</w:t>
            </w:r>
          </w:p>
          <w:p w14:paraId="5548B499" w14:textId="6A3DE48B" w:rsidR="00D31C7B" w:rsidRDefault="00D31C7B" w:rsidP="007F7434">
            <w:pPr>
              <w:spacing w:before="120" w:after="0"/>
            </w:pPr>
            <w:r>
              <w:rPr>
                <w:rFonts w:eastAsia="Times New Roman"/>
                <w:b/>
                <w:color w:val="2F5496"/>
                <w:szCs w:val="20"/>
              </w:rPr>
              <w:t xml:space="preserve">UWAGA ! </w:t>
            </w:r>
            <w:r>
              <w:t xml:space="preserve">Powyższe nie wyklucza również możliwości samodzielnej realizacji 1 typu projektów </w:t>
            </w:r>
            <w:r w:rsidR="00067801">
              <w:br/>
            </w:r>
            <w:r>
              <w:t>w</w:t>
            </w:r>
            <w:r w:rsidR="00067801">
              <w:t xml:space="preserve"> przedmiotowym</w:t>
            </w:r>
            <w:r>
              <w:t xml:space="preserve"> konkurs</w:t>
            </w:r>
            <w:r w:rsidR="007F7434">
              <w:t>ie</w:t>
            </w:r>
            <w:r>
              <w:t xml:space="preserve">. </w:t>
            </w:r>
          </w:p>
        </w:tc>
      </w:tr>
    </w:tbl>
    <w:p w14:paraId="22688156" w14:textId="77777777" w:rsidR="00D31C7B" w:rsidRDefault="00D31C7B" w:rsidP="007936AC">
      <w:pPr>
        <w:autoSpaceDE w:val="0"/>
        <w:autoSpaceDN w:val="0"/>
        <w:adjustRightInd w:val="0"/>
        <w:spacing w:after="0"/>
        <w:rPr>
          <w:rFonts w:eastAsia="Times New Roman"/>
          <w:color w:val="000000"/>
          <w:lang w:eastAsia="pl-PL"/>
        </w:rPr>
      </w:pPr>
    </w:p>
    <w:p w14:paraId="76D713B5" w14:textId="04998787" w:rsidR="007936AC" w:rsidRPr="009E5C1F" w:rsidRDefault="007936AC" w:rsidP="007936AC">
      <w:pPr>
        <w:autoSpaceDE w:val="0"/>
        <w:autoSpaceDN w:val="0"/>
        <w:adjustRightInd w:val="0"/>
        <w:spacing w:after="0"/>
        <w:ind w:firstLine="708"/>
        <w:rPr>
          <w:rFonts w:eastAsia="Times New Roman"/>
          <w:color w:val="000000"/>
          <w:lang w:eastAsia="pl-PL"/>
        </w:rPr>
      </w:pPr>
      <w:r w:rsidRPr="009E5C1F">
        <w:rPr>
          <w:rFonts w:eastAsia="Times New Roman"/>
          <w:color w:val="000000"/>
          <w:lang w:eastAsia="pl-PL"/>
        </w:rPr>
        <w:t xml:space="preserve">Realizacja wsparcia przewidzianego w </w:t>
      </w:r>
      <w:r w:rsidR="005B6E5F">
        <w:rPr>
          <w:rFonts w:eastAsia="Times New Roman"/>
          <w:color w:val="000000"/>
          <w:lang w:eastAsia="pl-PL"/>
        </w:rPr>
        <w:t>1 i 4</w:t>
      </w:r>
      <w:r>
        <w:rPr>
          <w:rFonts w:eastAsia="Times New Roman"/>
          <w:color w:val="000000"/>
          <w:lang w:eastAsia="pl-PL"/>
        </w:rPr>
        <w:t xml:space="preserve"> </w:t>
      </w:r>
      <w:r w:rsidRPr="00DE08AE">
        <w:rPr>
          <w:rFonts w:eastAsia="Times New Roman"/>
          <w:lang w:eastAsia="pl-PL"/>
        </w:rPr>
        <w:t>typie projektów</w:t>
      </w:r>
      <w:r>
        <w:rPr>
          <w:rFonts w:eastAsia="Times New Roman"/>
          <w:color w:val="000000"/>
          <w:lang w:eastAsia="pl-PL"/>
        </w:rPr>
        <w:t xml:space="preserve"> </w:t>
      </w:r>
      <w:r w:rsidRPr="009E5C1F">
        <w:rPr>
          <w:rFonts w:eastAsia="Times New Roman"/>
          <w:color w:val="000000"/>
          <w:lang w:eastAsia="pl-PL"/>
        </w:rPr>
        <w:t xml:space="preserve">dokonywana jest na podstawie indywidualnie zdiagnozowanego zapotrzebowania szkół lub placówek systemu oświaty prowadzących </w:t>
      </w:r>
      <w:r w:rsidRPr="009E5C1F">
        <w:rPr>
          <w:rFonts w:eastAsia="Times New Roman"/>
          <w:color w:val="000000"/>
          <w:lang w:eastAsia="pl-PL"/>
        </w:rPr>
        <w:lastRenderedPageBreak/>
        <w:t>kształcenie zawodowe w</w:t>
      </w:r>
      <w:r>
        <w:rPr>
          <w:rFonts w:eastAsia="Times New Roman"/>
          <w:color w:val="000000"/>
          <w:lang w:eastAsia="pl-PL"/>
        </w:rPr>
        <w:t xml:space="preserve"> tym zakresie. </w:t>
      </w:r>
      <w:r w:rsidRPr="004C085C">
        <w:rPr>
          <w:rFonts w:eastAsia="Times New Roman"/>
          <w:b/>
          <w:color w:val="000000"/>
          <w:lang w:eastAsia="pl-PL"/>
        </w:rPr>
        <w:t>Zakres diagnozy</w:t>
      </w:r>
      <w:r>
        <w:rPr>
          <w:rFonts w:eastAsia="Times New Roman"/>
          <w:color w:val="000000"/>
          <w:lang w:eastAsia="pl-PL"/>
        </w:rPr>
        <w:t xml:space="preserve"> w zależności od przewidzianego do realizacji typu projektu </w:t>
      </w:r>
      <w:r w:rsidRPr="009E5C1F">
        <w:rPr>
          <w:rFonts w:eastAsia="Times New Roman"/>
          <w:color w:val="000000"/>
          <w:lang w:eastAsia="pl-PL"/>
        </w:rPr>
        <w:t xml:space="preserve">musi </w:t>
      </w:r>
      <w:r>
        <w:rPr>
          <w:rFonts w:eastAsia="Times New Roman"/>
          <w:color w:val="000000"/>
          <w:lang w:eastAsia="pl-PL"/>
        </w:rPr>
        <w:t xml:space="preserve">jednocześnie </w:t>
      </w:r>
      <w:r w:rsidRPr="009E5C1F">
        <w:rPr>
          <w:rFonts w:eastAsia="Times New Roman"/>
          <w:color w:val="000000"/>
          <w:lang w:eastAsia="pl-PL"/>
        </w:rPr>
        <w:t>odnosić się do:</w:t>
      </w:r>
    </w:p>
    <w:p w14:paraId="341C00F7" w14:textId="3CFC504F" w:rsidR="007936AC" w:rsidRDefault="007936AC" w:rsidP="00FB5155">
      <w:pPr>
        <w:pStyle w:val="Akapitzlist"/>
        <w:numPr>
          <w:ilvl w:val="0"/>
          <w:numId w:val="77"/>
        </w:numPr>
        <w:autoSpaceDE w:val="0"/>
        <w:autoSpaceDN w:val="0"/>
        <w:adjustRightInd w:val="0"/>
        <w:spacing w:line="360" w:lineRule="auto"/>
        <w:contextualSpacing w:val="0"/>
        <w:rPr>
          <w:color w:val="000000"/>
          <w:lang w:eastAsia="pl-PL"/>
        </w:rPr>
      </w:pPr>
      <w:r>
        <w:rPr>
          <w:color w:val="000000"/>
          <w:lang w:eastAsia="pl-PL"/>
        </w:rPr>
        <w:t xml:space="preserve">potrzeby </w:t>
      </w:r>
      <w:r w:rsidRPr="009E5C1F">
        <w:rPr>
          <w:color w:val="000000"/>
          <w:lang w:eastAsia="pl-PL"/>
        </w:rPr>
        <w:t>podnoszenia umiejętności</w:t>
      </w:r>
      <w:r>
        <w:rPr>
          <w:color w:val="000000"/>
          <w:lang w:eastAsia="pl-PL"/>
        </w:rPr>
        <w:t>, kompetencji</w:t>
      </w:r>
      <w:r w:rsidRPr="009E5C1F">
        <w:rPr>
          <w:color w:val="000000"/>
          <w:lang w:eastAsia="pl-PL"/>
        </w:rPr>
        <w:t xml:space="preserve"> oraz uzyskiwania kwalifi</w:t>
      </w:r>
      <w:r>
        <w:rPr>
          <w:color w:val="000000"/>
          <w:lang w:eastAsia="pl-PL"/>
        </w:rPr>
        <w:t>kacji zawodowych przez uczniów/</w:t>
      </w:r>
      <w:r w:rsidRPr="009E5C1F">
        <w:rPr>
          <w:color w:val="000000"/>
          <w:lang w:eastAsia="pl-PL"/>
        </w:rPr>
        <w:t>słuchaczy szkół lub placówek pro</w:t>
      </w:r>
      <w:r>
        <w:rPr>
          <w:color w:val="000000"/>
          <w:lang w:eastAsia="pl-PL"/>
        </w:rPr>
        <w:t xml:space="preserve">wadzących kształcenie zawodowe - </w:t>
      </w:r>
      <w:r w:rsidRPr="002820EA">
        <w:rPr>
          <w:b/>
          <w:color w:val="000000"/>
          <w:lang w:eastAsia="pl-PL"/>
        </w:rPr>
        <w:t>1 typ projektów</w:t>
      </w:r>
      <w:r>
        <w:rPr>
          <w:color w:val="000000"/>
          <w:lang w:eastAsia="pl-PL"/>
        </w:rPr>
        <w:t xml:space="preserve"> </w:t>
      </w:r>
      <w:r>
        <w:rPr>
          <w:color w:val="000000"/>
          <w:lang w:eastAsia="pl-PL"/>
        </w:rPr>
        <w:br/>
        <w:t>(</w:t>
      </w:r>
      <w:r w:rsidRPr="009E5C1F">
        <w:rPr>
          <w:color w:val="000000"/>
          <w:lang w:eastAsia="pl-PL"/>
        </w:rPr>
        <w:t>Model I),</w:t>
      </w:r>
    </w:p>
    <w:p w14:paraId="315DC119" w14:textId="58AE21C4" w:rsidR="007936AC" w:rsidRDefault="007936AC" w:rsidP="00FB5155">
      <w:pPr>
        <w:pStyle w:val="Akapitzlist"/>
        <w:numPr>
          <w:ilvl w:val="0"/>
          <w:numId w:val="77"/>
        </w:numPr>
        <w:autoSpaceDE w:val="0"/>
        <w:autoSpaceDN w:val="0"/>
        <w:adjustRightInd w:val="0"/>
        <w:spacing w:line="360" w:lineRule="auto"/>
        <w:contextualSpacing w:val="0"/>
        <w:rPr>
          <w:color w:val="000000"/>
          <w:lang w:eastAsia="pl-PL"/>
        </w:rPr>
      </w:pPr>
      <w:r>
        <w:rPr>
          <w:color w:val="000000"/>
          <w:lang w:eastAsia="pl-PL"/>
        </w:rPr>
        <w:t>potrzeby doskonalenia umiejętności,</w:t>
      </w:r>
      <w:r w:rsidRPr="009C2309">
        <w:rPr>
          <w:color w:val="000000"/>
          <w:lang w:eastAsia="pl-PL"/>
        </w:rPr>
        <w:t xml:space="preserve"> kompetencji </w:t>
      </w:r>
      <w:r>
        <w:rPr>
          <w:color w:val="000000"/>
          <w:lang w:eastAsia="pl-PL"/>
        </w:rPr>
        <w:t xml:space="preserve">lub kwalifikacji </w:t>
      </w:r>
      <w:r w:rsidRPr="002F1EC1">
        <w:rPr>
          <w:lang w:eastAsia="pl-PL"/>
        </w:rPr>
        <w:t>nauczycieli</w:t>
      </w:r>
      <w:r w:rsidR="009052E5">
        <w:rPr>
          <w:lang w:eastAsia="pl-PL"/>
        </w:rPr>
        <w:t xml:space="preserve"> </w:t>
      </w:r>
      <w:r w:rsidR="009052E5" w:rsidRPr="009E5C1F">
        <w:rPr>
          <w:color w:val="000000"/>
          <w:lang w:eastAsia="pl-PL"/>
        </w:rPr>
        <w:t>szkół lub placówek pro</w:t>
      </w:r>
      <w:r w:rsidR="009052E5">
        <w:rPr>
          <w:color w:val="000000"/>
          <w:lang w:eastAsia="pl-PL"/>
        </w:rPr>
        <w:t>wadzących kształcenie zawodowe</w:t>
      </w:r>
      <w:r w:rsidR="009052E5">
        <w:rPr>
          <w:lang w:eastAsia="pl-PL"/>
        </w:rPr>
        <w:t xml:space="preserve"> </w:t>
      </w:r>
      <w:r>
        <w:rPr>
          <w:color w:val="000000"/>
          <w:lang w:eastAsia="pl-PL"/>
        </w:rPr>
        <w:t xml:space="preserve">- </w:t>
      </w:r>
      <w:r w:rsidRPr="002820EA">
        <w:rPr>
          <w:b/>
          <w:color w:val="000000"/>
          <w:lang w:eastAsia="pl-PL"/>
        </w:rPr>
        <w:t>1 typ projektów</w:t>
      </w:r>
      <w:r w:rsidR="00026016">
        <w:rPr>
          <w:color w:val="000000"/>
          <w:lang w:eastAsia="pl-PL"/>
        </w:rPr>
        <w:t xml:space="preserve"> (Model II</w:t>
      </w:r>
      <w:r>
        <w:rPr>
          <w:color w:val="000000"/>
          <w:lang w:eastAsia="pl-PL"/>
        </w:rPr>
        <w:t>),</w:t>
      </w:r>
    </w:p>
    <w:p w14:paraId="74C5ACDA" w14:textId="2989AA55" w:rsidR="007936AC" w:rsidRPr="00CE7170" w:rsidRDefault="007936AC" w:rsidP="00FB5155">
      <w:pPr>
        <w:pStyle w:val="Akapitzlist"/>
        <w:numPr>
          <w:ilvl w:val="0"/>
          <w:numId w:val="77"/>
        </w:numPr>
        <w:autoSpaceDE w:val="0"/>
        <w:autoSpaceDN w:val="0"/>
        <w:adjustRightInd w:val="0"/>
        <w:spacing w:line="360" w:lineRule="auto"/>
        <w:contextualSpacing w:val="0"/>
        <w:rPr>
          <w:lang w:eastAsia="pl-PL"/>
        </w:rPr>
      </w:pPr>
      <w:r w:rsidRPr="00CE7170">
        <w:rPr>
          <w:color w:val="000000"/>
          <w:lang w:eastAsia="pl-PL"/>
        </w:rPr>
        <w:t>potrzeby doposażenia</w:t>
      </w:r>
      <w:r w:rsidR="00B241C1" w:rsidRPr="00CE7170">
        <w:rPr>
          <w:color w:val="000000"/>
          <w:lang w:eastAsia="pl-PL"/>
        </w:rPr>
        <w:t>/wyposażenia</w:t>
      </w:r>
      <w:r w:rsidRPr="00CE7170">
        <w:rPr>
          <w:color w:val="000000"/>
          <w:lang w:eastAsia="pl-PL"/>
        </w:rPr>
        <w:t xml:space="preserve"> bazy dydaktycznej szkół i placówek pro</w:t>
      </w:r>
      <w:r w:rsidR="00B241C1" w:rsidRPr="00CE7170">
        <w:rPr>
          <w:color w:val="000000"/>
          <w:lang w:eastAsia="pl-PL"/>
        </w:rPr>
        <w:t xml:space="preserve">wadzących kształcenie zawodowe </w:t>
      </w:r>
      <w:r w:rsidRPr="00CE7170">
        <w:rPr>
          <w:color w:val="000000"/>
          <w:lang w:eastAsia="pl-PL"/>
        </w:rPr>
        <w:t xml:space="preserve">w sprzęt i/lub materiały dydaktyczne, a także ponoszonych wydatków w ramach cross-financingu </w:t>
      </w:r>
      <w:r w:rsidRPr="00CE7170">
        <w:rPr>
          <w:lang w:eastAsia="pl-PL"/>
        </w:rPr>
        <w:t>(</w:t>
      </w:r>
      <w:hyperlink w:anchor="_4.3.2_Cross-financing_oraz" w:history="1">
        <w:r w:rsidRPr="00CE7170">
          <w:rPr>
            <w:rStyle w:val="Hipercze"/>
            <w:lang w:eastAsia="pl-PL"/>
          </w:rPr>
          <w:t>zobacz Podrozdział 4.4.2</w:t>
        </w:r>
      </w:hyperlink>
      <w:r w:rsidRPr="00CE7170">
        <w:rPr>
          <w:lang w:eastAsia="pl-PL"/>
        </w:rPr>
        <w:t xml:space="preserve">) - </w:t>
      </w:r>
      <w:r w:rsidRPr="00CE7170">
        <w:rPr>
          <w:b/>
          <w:color w:val="000000"/>
          <w:lang w:eastAsia="pl-PL"/>
        </w:rPr>
        <w:t>1 typ projektów</w:t>
      </w:r>
      <w:r w:rsidRPr="00CE7170">
        <w:rPr>
          <w:color w:val="000000"/>
          <w:lang w:eastAsia="pl-PL"/>
        </w:rPr>
        <w:t xml:space="preserve"> </w:t>
      </w:r>
      <w:r w:rsidRPr="00CE7170">
        <w:rPr>
          <w:lang w:eastAsia="pl-PL"/>
        </w:rPr>
        <w:t xml:space="preserve">(Model I tylko </w:t>
      </w:r>
      <w:r w:rsidR="00B241C1" w:rsidRPr="00CE7170">
        <w:rPr>
          <w:lang w:eastAsia="pl-PL"/>
        </w:rPr>
        <w:br/>
      </w:r>
      <w:r w:rsidRPr="00CE7170">
        <w:rPr>
          <w:lang w:eastAsia="pl-PL"/>
        </w:rPr>
        <w:t>w uzasadnionych przypadkach, zaś w przypadku Modelu II ni</w:t>
      </w:r>
      <w:r w:rsidRPr="00CE7170">
        <w:rPr>
          <w:color w:val="000000" w:themeColor="text1"/>
          <w:lang w:eastAsia="pl-PL"/>
        </w:rPr>
        <w:t>ezasadne)</w:t>
      </w:r>
      <w:r w:rsidR="0082783A" w:rsidRPr="00CE7170">
        <w:rPr>
          <w:color w:val="000000" w:themeColor="text1"/>
          <w:lang w:eastAsia="pl-PL"/>
        </w:rPr>
        <w:t xml:space="preserve"> oraz </w:t>
      </w:r>
      <w:r w:rsidR="0082783A" w:rsidRPr="00CE7170">
        <w:rPr>
          <w:b/>
          <w:color w:val="000000" w:themeColor="text1"/>
          <w:lang w:eastAsia="pl-PL"/>
        </w:rPr>
        <w:t>4 typ projektów</w:t>
      </w:r>
      <w:r w:rsidR="0082783A" w:rsidRPr="00CE7170">
        <w:rPr>
          <w:color w:val="000000" w:themeColor="text1"/>
          <w:lang w:eastAsia="pl-PL"/>
        </w:rPr>
        <w:t xml:space="preserve"> (tylko </w:t>
      </w:r>
      <w:r w:rsidR="0082783A" w:rsidRPr="00CE7170">
        <w:rPr>
          <w:color w:val="000000" w:themeColor="text1"/>
          <w:lang w:eastAsia="pl-PL"/>
        </w:rPr>
        <w:br/>
        <w:t>w uzasadnionych przypadkach)</w:t>
      </w:r>
      <w:r w:rsidRPr="00CE7170">
        <w:rPr>
          <w:color w:val="000000" w:themeColor="text1"/>
          <w:lang w:eastAsia="pl-PL"/>
        </w:rPr>
        <w:t>,</w:t>
      </w:r>
    </w:p>
    <w:p w14:paraId="342B927A" w14:textId="77777777" w:rsidR="007936AC" w:rsidRPr="00303559" w:rsidRDefault="007936AC" w:rsidP="00FB5155">
      <w:pPr>
        <w:pStyle w:val="Akapitzlist"/>
        <w:numPr>
          <w:ilvl w:val="0"/>
          <w:numId w:val="77"/>
        </w:numPr>
        <w:autoSpaceDE w:val="0"/>
        <w:autoSpaceDN w:val="0"/>
        <w:adjustRightInd w:val="0"/>
        <w:spacing w:line="360" w:lineRule="auto"/>
        <w:ind w:left="357" w:hanging="357"/>
        <w:contextualSpacing w:val="0"/>
        <w:rPr>
          <w:b/>
        </w:rPr>
      </w:pPr>
      <w:r w:rsidRPr="002820EA">
        <w:t>potrzeby kształtowania u uczniów i słuchaczy szkół prowadzących kształcenie zawodowe kompetencji kluczowych i umiejętności uniwersalnych niezbędnych na rynku pracy (umiejętności matematyczno-przyrodniczych, umiejętności posługiwania się języ</w:t>
      </w:r>
      <w:r>
        <w:t xml:space="preserve">kami obcymi (w tym język polski </w:t>
      </w:r>
      <w:r w:rsidRPr="002820EA">
        <w:t xml:space="preserve">dla cudzoziemców i osób powracających do Polski oraz ich rodzin), ICT, umiejętności rozumienia, kreatywności, innowacyjności, przedsiębiorczości, krytycznego myślenia, rozwiązywania problemów, umiejętności uczenia się, umiejętności pracy zespołowej w kontekście środowiska pracy) </w:t>
      </w:r>
      <w:r>
        <w:t>-</w:t>
      </w:r>
      <w:r w:rsidRPr="002820EA">
        <w:t xml:space="preserve"> </w:t>
      </w:r>
      <w:r w:rsidRPr="002820EA">
        <w:rPr>
          <w:b/>
        </w:rPr>
        <w:t>4 typ projektów</w:t>
      </w:r>
      <w:r w:rsidRPr="005D574B">
        <w:t>.</w:t>
      </w:r>
    </w:p>
    <w:p w14:paraId="21B0669D" w14:textId="0607B627" w:rsidR="007936AC" w:rsidRPr="00B00AAB" w:rsidRDefault="007936AC" w:rsidP="007F7B5A">
      <w:pPr>
        <w:autoSpaceDE w:val="0"/>
        <w:autoSpaceDN w:val="0"/>
        <w:adjustRightInd w:val="0"/>
        <w:spacing w:before="120" w:after="0"/>
        <w:rPr>
          <w:color w:val="000000"/>
          <w:lang w:eastAsia="pl-PL"/>
        </w:rPr>
      </w:pPr>
      <w:r w:rsidRPr="008B4F08">
        <w:rPr>
          <w:color w:val="000000"/>
          <w:lang w:eastAsia="pl-PL"/>
        </w:rPr>
        <w:t>Ponadto, zakres diagnozy powinien odnosić się do działań podejmowan</w:t>
      </w:r>
      <w:r>
        <w:rPr>
          <w:color w:val="000000"/>
          <w:lang w:eastAsia="pl-PL"/>
        </w:rPr>
        <w:t xml:space="preserve">ych </w:t>
      </w:r>
      <w:r w:rsidRPr="008B4F08">
        <w:rPr>
          <w:color w:val="000000"/>
          <w:lang w:eastAsia="pl-PL"/>
        </w:rPr>
        <w:t xml:space="preserve">na rzecz rozwoju współpracy </w:t>
      </w:r>
      <w:r>
        <w:rPr>
          <w:color w:val="000000"/>
          <w:lang w:eastAsia="pl-PL"/>
        </w:rPr>
        <w:t xml:space="preserve">szkół/placówek kształcenia zawodowego </w:t>
      </w:r>
      <w:r w:rsidRPr="008B4F08">
        <w:rPr>
          <w:color w:val="000000"/>
          <w:lang w:eastAsia="pl-PL"/>
        </w:rPr>
        <w:t xml:space="preserve">z pracodawcami/przedsiębiorcami z otoczenia społeczno-gospodarczego (Model </w:t>
      </w:r>
      <w:r>
        <w:rPr>
          <w:color w:val="000000"/>
          <w:lang w:eastAsia="pl-PL"/>
        </w:rPr>
        <w:t xml:space="preserve">I </w:t>
      </w:r>
      <w:r w:rsidR="004615FA">
        <w:rPr>
          <w:color w:val="000000"/>
          <w:lang w:eastAsia="pl-PL"/>
        </w:rPr>
        <w:t xml:space="preserve">– o ile przewidziano tworzenie klas patronackich </w:t>
      </w:r>
      <w:r>
        <w:rPr>
          <w:color w:val="000000"/>
          <w:lang w:eastAsia="pl-PL"/>
        </w:rPr>
        <w:t>i Model II - o ile przewidziano wsparcie umożliwiające pracownikom przedsiębiorstw uzyskanie przygotowania pedagogicznego lub kwalifikacji do zajmowania stanowiska nauczyciela teoretycznych przedmiotów zawodowych lub praktycznej nauki zawodu</w:t>
      </w:r>
      <w:r w:rsidRPr="008B4F08">
        <w:rPr>
          <w:color w:val="000000"/>
          <w:lang w:eastAsia="pl-PL"/>
        </w:rPr>
        <w:t>).</w:t>
      </w:r>
    </w:p>
    <w:p w14:paraId="075D6104" w14:textId="228343DB" w:rsidR="007936AC" w:rsidRDefault="007936AC" w:rsidP="007936AC">
      <w:pPr>
        <w:tabs>
          <w:tab w:val="left" w:pos="709"/>
        </w:tabs>
        <w:autoSpaceDE w:val="0"/>
        <w:autoSpaceDN w:val="0"/>
        <w:adjustRightInd w:val="0"/>
        <w:spacing w:after="0"/>
        <w:rPr>
          <w:rFonts w:eastAsia="Times New Roman"/>
          <w:color w:val="000000"/>
          <w:lang w:eastAsia="pl-PL"/>
        </w:rPr>
      </w:pPr>
      <w:r>
        <w:rPr>
          <w:rFonts w:eastAsia="Times New Roman"/>
          <w:color w:val="000000"/>
          <w:lang w:eastAsia="pl-PL"/>
        </w:rPr>
        <w:tab/>
      </w:r>
      <w:r w:rsidRPr="009E5C1F">
        <w:rPr>
          <w:rFonts w:eastAsia="Times New Roman"/>
          <w:color w:val="000000"/>
          <w:lang w:eastAsia="pl-PL"/>
        </w:rPr>
        <w:t xml:space="preserve">Diagnoza powinna być przygotowana i przeprowadzona przez szkołę, placówkę systemu oświaty lub inny podmiot prowadzący działalność o charakterze edukacyjnym lub badawczym oraz </w:t>
      </w:r>
      <w:r w:rsidRPr="009E5C1F">
        <w:rPr>
          <w:rFonts w:eastAsia="Times New Roman"/>
          <w:b/>
          <w:color w:val="000000"/>
          <w:lang w:eastAsia="pl-PL"/>
        </w:rPr>
        <w:t xml:space="preserve">zatwierdzona przez organ </w:t>
      </w:r>
      <w:r w:rsidRPr="007D573C">
        <w:rPr>
          <w:rFonts w:eastAsia="Times New Roman"/>
          <w:b/>
          <w:color w:val="000000"/>
          <w:lang w:eastAsia="pl-PL"/>
        </w:rPr>
        <w:t>prowadzący</w:t>
      </w:r>
      <w:r>
        <w:rPr>
          <w:rFonts w:eastAsia="Times New Roman"/>
          <w:b/>
          <w:color w:val="000000"/>
          <w:lang w:eastAsia="pl-PL"/>
        </w:rPr>
        <w:t xml:space="preserve">, </w:t>
      </w:r>
      <w:r w:rsidRPr="00E755E3">
        <w:rPr>
          <w:rFonts w:eastAsia="Times New Roman"/>
          <w:b/>
          <w:lang w:eastAsia="pl-PL"/>
        </w:rPr>
        <w:t>bądź osobę upoważnioną do podejmowania decyzji</w:t>
      </w:r>
      <w:r w:rsidRPr="007D573C">
        <w:rPr>
          <w:rFonts w:eastAsia="Times New Roman"/>
          <w:color w:val="000000"/>
          <w:lang w:eastAsia="pl-PL"/>
        </w:rPr>
        <w:t xml:space="preserve"> (</w:t>
      </w:r>
      <w:hyperlink w:anchor="limit1" w:history="1">
        <w:r w:rsidR="0047481F" w:rsidRPr="009921E3">
          <w:rPr>
            <w:rStyle w:val="Hipercze"/>
            <w:rFonts w:eastAsia="Times New Roman"/>
            <w:lang w:eastAsia="pl-PL"/>
          </w:rPr>
          <w:t>zobacz limit i ograniczenie nr 1</w:t>
        </w:r>
      </w:hyperlink>
      <w:r w:rsidRPr="009921E3">
        <w:rPr>
          <w:rFonts w:eastAsia="Times New Roman"/>
          <w:color w:val="000000"/>
          <w:lang w:eastAsia="pl-PL"/>
        </w:rPr>
        <w:t>)</w:t>
      </w:r>
      <w:r w:rsidRPr="007D573C">
        <w:rPr>
          <w:rFonts w:eastAsia="Times New Roman"/>
          <w:color w:val="000000"/>
          <w:lang w:eastAsia="pl-PL"/>
        </w:rPr>
        <w:t xml:space="preserve">. </w:t>
      </w:r>
      <w:r w:rsidRPr="00E825D1">
        <w:rPr>
          <w:rFonts w:eastAsia="Times New Roman"/>
          <w:b/>
          <w:color w:val="000000"/>
          <w:lang w:eastAsia="pl-PL"/>
        </w:rPr>
        <w:t>Wnioskodawca w treści wniosku o dofinansowanie projektu zobowiązany jest do przedstawienia konkretnych danych wynikających z diagnozy</w:t>
      </w:r>
      <w:r w:rsidRPr="009E5C1F">
        <w:rPr>
          <w:rFonts w:eastAsia="Times New Roman"/>
          <w:color w:val="000000"/>
          <w:lang w:eastAsia="pl-PL"/>
        </w:rPr>
        <w:t xml:space="preserve">, o której mowa powyżej, w celu weryfikacji zgodności zakresu zaproponowanego w projekcie wsparcia </w:t>
      </w:r>
      <w:r>
        <w:rPr>
          <w:rFonts w:eastAsia="Times New Roman"/>
          <w:color w:val="000000"/>
          <w:lang w:eastAsia="pl-PL"/>
        </w:rPr>
        <w:t xml:space="preserve">z potrzebami </w:t>
      </w:r>
      <w:r w:rsidRPr="009E5C1F">
        <w:rPr>
          <w:rFonts w:eastAsia="Times New Roman"/>
          <w:color w:val="000000"/>
          <w:lang w:eastAsia="pl-PL"/>
        </w:rPr>
        <w:t xml:space="preserve">zidentyfikowanymi w diagnozie. Podmiot przeprowadzający diagnozę może skorzystać ze wsparcia instytucji systemu wspomagania pracy szkół, </w:t>
      </w:r>
      <w:r w:rsidR="004108CF">
        <w:rPr>
          <w:rFonts w:eastAsia="Times New Roman"/>
          <w:color w:val="000000"/>
          <w:lang w:eastAsia="pl-PL"/>
        </w:rPr>
        <w:br/>
      </w:r>
      <w:r w:rsidRPr="009E5C1F">
        <w:rPr>
          <w:rFonts w:eastAsia="Times New Roman"/>
          <w:color w:val="000000"/>
          <w:lang w:eastAsia="pl-PL"/>
        </w:rPr>
        <w:t xml:space="preserve">tj. placówki doskonalenia nauczycieli, poradni psychologiczno-pedagogicznej, biblioteki pedagogicznej. </w:t>
      </w:r>
    </w:p>
    <w:p w14:paraId="245F90F9" w14:textId="47A254CD" w:rsidR="007936AC" w:rsidRPr="005C2B2A" w:rsidRDefault="007936AC" w:rsidP="007936AC">
      <w:pPr>
        <w:autoSpaceDE w:val="0"/>
        <w:autoSpaceDN w:val="0"/>
        <w:adjustRightInd w:val="0"/>
        <w:spacing w:before="120" w:after="0"/>
      </w:pPr>
      <w:r w:rsidRPr="00BA2889">
        <w:rPr>
          <w:rFonts w:eastAsia="Times New Roman"/>
          <w:b/>
          <w:color w:val="2F5496"/>
          <w:szCs w:val="20"/>
        </w:rPr>
        <w:lastRenderedPageBreak/>
        <w:t>UWAGA !</w:t>
      </w:r>
      <w:r>
        <w:rPr>
          <w:b/>
          <w:iCs/>
          <w:color w:val="0066CC"/>
        </w:rPr>
        <w:t xml:space="preserve"> </w:t>
      </w:r>
      <w:r w:rsidRPr="005C2B2A">
        <w:rPr>
          <w:iCs/>
        </w:rPr>
        <w:t xml:space="preserve">Na etapie negocjacji Wnioskodawca </w:t>
      </w:r>
      <w:r w:rsidR="000323CA" w:rsidRPr="005C2B2A">
        <w:rPr>
          <w:iCs/>
        </w:rPr>
        <w:t>przedkłada</w:t>
      </w:r>
      <w:r w:rsidRPr="005C2B2A">
        <w:rPr>
          <w:iCs/>
        </w:rPr>
        <w:t xml:space="preserve"> diagnoz</w:t>
      </w:r>
      <w:r w:rsidR="000323CA" w:rsidRPr="005C2B2A">
        <w:rPr>
          <w:iCs/>
        </w:rPr>
        <w:t>ę</w:t>
      </w:r>
      <w:r w:rsidRPr="005C2B2A">
        <w:rPr>
          <w:iCs/>
        </w:rPr>
        <w:t xml:space="preserve"> zatwierdzon</w:t>
      </w:r>
      <w:r w:rsidR="000323CA" w:rsidRPr="005C2B2A">
        <w:rPr>
          <w:iCs/>
        </w:rPr>
        <w:t>ą</w:t>
      </w:r>
      <w:r w:rsidRPr="005C2B2A">
        <w:rPr>
          <w:iCs/>
        </w:rPr>
        <w:t xml:space="preserve"> przez organ prowadzący, bądź osobę upoważnioną do podejmowania decyzji</w:t>
      </w:r>
      <w:r w:rsidR="00B468C8" w:rsidRPr="005C2B2A">
        <w:rPr>
          <w:iCs/>
        </w:rPr>
        <w:t>, celem weryfikacji zgodności zakresu wsparcia przewiedzianego w projekcie ze zidentyfikowanymi w niniejszej diagnozie potrzebami</w:t>
      </w:r>
      <w:r w:rsidRPr="005C2B2A">
        <w:rPr>
          <w:iCs/>
        </w:rPr>
        <w:t xml:space="preserve">. </w:t>
      </w:r>
      <w:r w:rsidRPr="005C2B2A">
        <w:rPr>
          <w:bCs/>
        </w:rPr>
        <w:t>Informacje zawarte w diagnozie mogą również podlegać weryfikacji podczas kontroli na miejscu.</w:t>
      </w:r>
    </w:p>
    <w:p w14:paraId="2650DA8D" w14:textId="02DEC32F" w:rsidR="00E56519" w:rsidRPr="007D68BD" w:rsidRDefault="007936AC" w:rsidP="007D68BD">
      <w:pPr>
        <w:autoSpaceDE w:val="0"/>
        <w:autoSpaceDN w:val="0"/>
        <w:adjustRightInd w:val="0"/>
        <w:spacing w:before="120" w:after="360"/>
        <w:rPr>
          <w:b/>
        </w:rPr>
      </w:pPr>
      <w:r>
        <w:tab/>
      </w:r>
      <w:r w:rsidRPr="00F43BB5">
        <w:rPr>
          <w:rFonts w:eastAsia="Times New Roman"/>
          <w:color w:val="000000"/>
          <w:lang w:eastAsia="pl-PL"/>
        </w:rPr>
        <w:t xml:space="preserve">Należy pamiętać, </w:t>
      </w:r>
      <w:r>
        <w:rPr>
          <w:rFonts w:eastAsia="Times New Roman"/>
          <w:color w:val="000000"/>
          <w:lang w:eastAsia="pl-PL"/>
        </w:rPr>
        <w:t>że</w:t>
      </w:r>
      <w:r w:rsidRPr="00F43BB5">
        <w:rPr>
          <w:rFonts w:eastAsia="Times New Roman"/>
          <w:color w:val="000000"/>
          <w:lang w:eastAsia="pl-PL"/>
        </w:rPr>
        <w:t xml:space="preserve"> wszystkie działania przewidziane do realizacji w ramach </w:t>
      </w:r>
      <w:r>
        <w:rPr>
          <w:rFonts w:eastAsia="Times New Roman"/>
          <w:color w:val="000000"/>
          <w:lang w:eastAsia="pl-PL"/>
        </w:rPr>
        <w:t xml:space="preserve">projektu </w:t>
      </w:r>
      <w:r w:rsidRPr="00F43BB5">
        <w:rPr>
          <w:rFonts w:eastAsia="Times New Roman"/>
          <w:color w:val="000000"/>
          <w:lang w:eastAsia="pl-PL"/>
        </w:rPr>
        <w:t>muszą wynikać ze zdiagnozow</w:t>
      </w:r>
      <w:r>
        <w:rPr>
          <w:rFonts w:eastAsia="Times New Roman"/>
          <w:color w:val="000000"/>
          <w:lang w:eastAsia="pl-PL"/>
        </w:rPr>
        <w:t xml:space="preserve">anych problemów grupy docelowej (uwzględnionych w diagnozie </w:t>
      </w:r>
      <w:r w:rsidRPr="009E5C1F">
        <w:rPr>
          <w:rFonts w:eastAsia="Times New Roman"/>
          <w:color w:val="000000"/>
          <w:lang w:eastAsia="pl-PL"/>
        </w:rPr>
        <w:t>zatwierdzonej przez organ prowadzący), którą Projekt</w:t>
      </w:r>
      <w:r>
        <w:rPr>
          <w:rFonts w:eastAsia="Times New Roman"/>
          <w:color w:val="000000"/>
          <w:lang w:eastAsia="pl-PL"/>
        </w:rPr>
        <w:t xml:space="preserve">odawca zamierza objąć wsparciem </w:t>
      </w:r>
      <w:r w:rsidRPr="009E5C1F">
        <w:rPr>
          <w:rFonts w:eastAsia="Times New Roman"/>
          <w:color w:val="000000"/>
          <w:lang w:eastAsia="pl-PL"/>
        </w:rPr>
        <w:t xml:space="preserve">oraz </w:t>
      </w:r>
      <w:r>
        <w:rPr>
          <w:rFonts w:eastAsia="Times New Roman"/>
          <w:color w:val="000000"/>
          <w:lang w:eastAsia="pl-PL"/>
        </w:rPr>
        <w:t xml:space="preserve">w przypadku </w:t>
      </w:r>
      <w:r>
        <w:rPr>
          <w:rFonts w:eastAsia="Times New Roman"/>
          <w:color w:val="000000"/>
          <w:lang w:eastAsia="pl-PL"/>
        </w:rPr>
        <w:br/>
        <w:t>Modelu I</w:t>
      </w:r>
      <w:r w:rsidR="001E1ED6">
        <w:rPr>
          <w:rFonts w:eastAsia="Times New Roman"/>
          <w:color w:val="000000"/>
          <w:lang w:eastAsia="pl-PL"/>
        </w:rPr>
        <w:t>,</w:t>
      </w:r>
      <w:r>
        <w:rPr>
          <w:rFonts w:eastAsia="Times New Roman"/>
          <w:color w:val="000000"/>
          <w:lang w:eastAsia="pl-PL"/>
        </w:rPr>
        <w:t xml:space="preserve"> </w:t>
      </w:r>
      <w:r w:rsidRPr="00724331">
        <w:rPr>
          <w:rFonts w:eastAsia="Times New Roman"/>
          <w:color w:val="000000"/>
          <w:lang w:eastAsia="pl-PL"/>
        </w:rPr>
        <w:t>obligatoryjnego</w:t>
      </w:r>
      <w:r>
        <w:rPr>
          <w:rFonts w:eastAsia="Times New Roman"/>
          <w:color w:val="000000"/>
          <w:lang w:eastAsia="pl-PL"/>
        </w:rPr>
        <w:t xml:space="preserve"> </w:t>
      </w:r>
      <w:r w:rsidRPr="009E5C1F">
        <w:rPr>
          <w:rFonts w:eastAsia="Times New Roman"/>
          <w:color w:val="000000"/>
          <w:lang w:eastAsia="pl-PL"/>
        </w:rPr>
        <w:t>porozumienia zawartego</w:t>
      </w:r>
      <w:r w:rsidRPr="00F43BB5">
        <w:rPr>
          <w:rFonts w:eastAsia="Times New Roman"/>
          <w:color w:val="000000"/>
          <w:lang w:eastAsia="pl-PL"/>
        </w:rPr>
        <w:t xml:space="preserve"> </w:t>
      </w:r>
      <w:r w:rsidRPr="00F43BB5">
        <w:rPr>
          <w:color w:val="000000"/>
        </w:rPr>
        <w:t xml:space="preserve">pomiędzy szkołą/placówką </w:t>
      </w:r>
      <w:r>
        <w:rPr>
          <w:color w:val="000000"/>
        </w:rPr>
        <w:t xml:space="preserve">kształcącą w danym zawodzie, </w:t>
      </w:r>
      <w:r w:rsidRPr="00F43BB5">
        <w:rPr>
          <w:color w:val="000000"/>
        </w:rPr>
        <w:t>a pracodawcą/przedsiębiorcą</w:t>
      </w:r>
      <w:r w:rsidR="001E1ED6">
        <w:rPr>
          <w:color w:val="000000"/>
        </w:rPr>
        <w:t>.</w:t>
      </w:r>
      <w:r>
        <w:rPr>
          <w:color w:val="000000"/>
        </w:rPr>
        <w:t xml:space="preserve"> </w:t>
      </w:r>
    </w:p>
    <w:tbl>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CellMar>
          <w:left w:w="70" w:type="dxa"/>
          <w:right w:w="70" w:type="dxa"/>
        </w:tblCellMar>
        <w:tblLook w:val="0000" w:firstRow="0" w:lastRow="0" w:firstColumn="0" w:lastColumn="0" w:noHBand="0" w:noVBand="0"/>
      </w:tblPr>
      <w:tblGrid>
        <w:gridCol w:w="9537"/>
      </w:tblGrid>
      <w:tr w:rsidR="00E56519" w14:paraId="6CA980E8" w14:textId="77777777" w:rsidTr="007D68BD">
        <w:trPr>
          <w:trHeight w:val="649"/>
          <w:jc w:val="center"/>
        </w:trPr>
        <w:tc>
          <w:tcPr>
            <w:tcW w:w="9537" w:type="dxa"/>
            <w:tcBorders>
              <w:top w:val="nil"/>
              <w:left w:val="nil"/>
              <w:bottom w:val="nil"/>
              <w:right w:val="nil"/>
            </w:tcBorders>
            <w:shd w:val="clear" w:color="auto" w:fill="0070C0"/>
            <w:vAlign w:val="center"/>
          </w:tcPr>
          <w:p w14:paraId="06DD238D" w14:textId="700685B7" w:rsidR="00E56519" w:rsidRDefault="00E56519" w:rsidP="007D68BD">
            <w:pPr>
              <w:spacing w:before="120" w:after="120" w:line="276" w:lineRule="auto"/>
              <w:jc w:val="center"/>
              <w:rPr>
                <w:rFonts w:eastAsia="Times New Roman"/>
                <w:b/>
                <w:color w:val="FFFFFF"/>
                <w:lang w:eastAsia="pl-PL"/>
              </w:rPr>
            </w:pPr>
            <w:r>
              <w:rPr>
                <w:rFonts w:eastAsia="Times New Roman"/>
                <w:b/>
                <w:color w:val="FFFFFF"/>
                <w:lang w:eastAsia="pl-PL"/>
              </w:rPr>
              <w:t xml:space="preserve">CHARAKTERYSTYKA </w:t>
            </w:r>
            <w:r w:rsidR="00914111">
              <w:rPr>
                <w:rFonts w:eastAsia="Times New Roman"/>
                <w:b/>
                <w:color w:val="FFFFFF"/>
                <w:lang w:eastAsia="pl-PL"/>
              </w:rPr>
              <w:t xml:space="preserve"> </w:t>
            </w:r>
            <w:r>
              <w:rPr>
                <w:rFonts w:eastAsia="Times New Roman"/>
                <w:b/>
                <w:color w:val="FFFFFF"/>
                <w:lang w:eastAsia="pl-PL"/>
              </w:rPr>
              <w:t>1 TYPU PROJEKTÓW</w:t>
            </w:r>
          </w:p>
        </w:tc>
      </w:tr>
    </w:tbl>
    <w:p w14:paraId="722B2CEB" w14:textId="5622E84B" w:rsidR="00BD3D7A" w:rsidRDefault="00AB79EF" w:rsidP="00E56519">
      <w:pPr>
        <w:autoSpaceDE w:val="0"/>
        <w:autoSpaceDN w:val="0"/>
        <w:adjustRightInd w:val="0"/>
        <w:spacing w:before="360" w:after="120"/>
        <w:rPr>
          <w:color w:val="000000" w:themeColor="text1"/>
        </w:rPr>
      </w:pPr>
      <w:r w:rsidRPr="005907B4">
        <w:t xml:space="preserve">W ramach programu współpracy szkół i placówek prowadzących kształcenie zawodowe z otoczeniem społeczno-gospodarczym </w:t>
      </w:r>
      <w:r>
        <w:t>możliwa jest realizacja</w:t>
      </w:r>
      <w:r w:rsidRPr="005907B4">
        <w:t xml:space="preserve"> </w:t>
      </w:r>
      <w:r w:rsidR="001E1ED6">
        <w:t>dwóch</w:t>
      </w:r>
      <w:r w:rsidRPr="005907B4">
        <w:t xml:space="preserve"> </w:t>
      </w:r>
      <w:r w:rsidR="00C42E56">
        <w:t>M</w:t>
      </w:r>
      <w:r w:rsidRPr="005907B4">
        <w:t>odeli projektów</w:t>
      </w:r>
      <w:r>
        <w:t>:</w:t>
      </w:r>
      <w:r>
        <w:rPr>
          <w:b/>
        </w:rPr>
        <w:t xml:space="preserve"> </w:t>
      </w:r>
      <w:r w:rsidR="001E1ED6">
        <w:rPr>
          <w:rFonts w:eastAsia="Times New Roman"/>
          <w:b/>
          <w:color w:val="2F5496"/>
          <w:szCs w:val="20"/>
        </w:rPr>
        <w:t xml:space="preserve">Model I </w:t>
      </w:r>
      <w:r w:rsidR="001E1ED6" w:rsidRPr="001E1ED6">
        <w:t xml:space="preserve">i </w:t>
      </w:r>
      <w:r w:rsidR="001E1ED6">
        <w:rPr>
          <w:rFonts w:eastAsia="Times New Roman"/>
          <w:b/>
          <w:color w:val="2F5496"/>
          <w:szCs w:val="20"/>
        </w:rPr>
        <w:t xml:space="preserve">Model II </w:t>
      </w:r>
      <w:r>
        <w:rPr>
          <w:color w:val="000000" w:themeColor="text1"/>
        </w:rPr>
        <w:t>zgod</w:t>
      </w:r>
      <w:r w:rsidR="00026188">
        <w:rPr>
          <w:color w:val="000000" w:themeColor="text1"/>
        </w:rPr>
        <w:t xml:space="preserve">nie </w:t>
      </w:r>
      <w:r w:rsidR="001E1ED6">
        <w:rPr>
          <w:color w:val="000000" w:themeColor="text1"/>
        </w:rPr>
        <w:br/>
      </w:r>
      <w:r w:rsidR="00026188">
        <w:rPr>
          <w:color w:val="000000" w:themeColor="text1"/>
        </w:rPr>
        <w:t>z poniższą charakterystyką.</w:t>
      </w:r>
    </w:p>
    <w:p w14:paraId="3A45A8BF" w14:textId="06953A4D" w:rsidR="00962EBF" w:rsidRPr="00DB4C9B" w:rsidRDefault="00BD3D7A" w:rsidP="00DB4C9B">
      <w:pPr>
        <w:autoSpaceDE w:val="0"/>
        <w:autoSpaceDN w:val="0"/>
        <w:adjustRightInd w:val="0"/>
        <w:spacing w:before="240" w:after="240"/>
        <w:rPr>
          <w:color w:val="000000"/>
        </w:rPr>
      </w:pPr>
      <w:r w:rsidRPr="009E5C1F">
        <w:rPr>
          <w:color w:val="000000"/>
        </w:rPr>
        <w:t>Podstawą realizacji wsparcia w ramach</w:t>
      </w:r>
      <w:r w:rsidR="00DB4C9B">
        <w:rPr>
          <w:color w:val="000000"/>
        </w:rPr>
        <w:t xml:space="preserve">: </w:t>
      </w:r>
      <w:r w:rsidRPr="00DB4C9B">
        <w:rPr>
          <w:color w:val="000000"/>
        </w:rPr>
        <w:t xml:space="preserve">Modelu </w:t>
      </w:r>
      <w:r w:rsidR="00DB4C9B" w:rsidRPr="00DB4C9B">
        <w:rPr>
          <w:color w:val="000000"/>
        </w:rPr>
        <w:t xml:space="preserve">I </w:t>
      </w:r>
      <w:r w:rsidRPr="00DB4C9B">
        <w:rPr>
          <w:color w:val="000000"/>
        </w:rPr>
        <w:t xml:space="preserve">jest obligatoryjne porozumienie zawarte pomiędzy szkołą/placówką </w:t>
      </w:r>
      <w:r w:rsidR="00BB2DA8" w:rsidRPr="00255301">
        <w:t>z obszaru ZIT bis Elbląg</w:t>
      </w:r>
      <w:r w:rsidR="00BB2DA8">
        <w:rPr>
          <w:color w:val="000000"/>
        </w:rPr>
        <w:t xml:space="preserve"> </w:t>
      </w:r>
      <w:r w:rsidRPr="00DB4C9B">
        <w:rPr>
          <w:color w:val="000000"/>
        </w:rPr>
        <w:t>kształcącą w danym zawodzie a pracodawcą/przedsiębiorcą</w:t>
      </w:r>
      <w:r w:rsidR="00BB2DA8">
        <w:rPr>
          <w:color w:val="000000"/>
        </w:rPr>
        <w:t xml:space="preserve">, zgodnie </w:t>
      </w:r>
      <w:r w:rsidRPr="00DB4C9B">
        <w:rPr>
          <w:color w:val="000000"/>
        </w:rPr>
        <w:t xml:space="preserve">ze specyfiką wsparcia </w:t>
      </w:r>
      <w:r w:rsidRPr="007D573C">
        <w:t>(</w:t>
      </w:r>
      <w:r>
        <w:t xml:space="preserve">zobacz kryterium specyficzne obligatoryjne: </w:t>
      </w:r>
      <w:r w:rsidRPr="00DB4C9B">
        <w:t xml:space="preserve"> nr 1 - Model I</w:t>
      </w:r>
      <w:r>
        <w:t xml:space="preserve">), </w:t>
      </w:r>
      <w:r>
        <w:br/>
        <w:t>zaś w przypadku objęcia wsparciem pracowników przedsiębiorstw w ramach Modelu II - porozumienie</w:t>
      </w:r>
      <w:r w:rsidRPr="001E07C9">
        <w:t xml:space="preserve"> </w:t>
      </w:r>
      <w:r>
        <w:t xml:space="preserve">pomiędzy szkołą/placówką kształcenia zawodowego, a pracodawcą/przedsiębiorcą, którego pracownik będzie uczestniczył w formach dokształcania </w:t>
      </w:r>
      <w:r w:rsidRPr="001E07C9">
        <w:t>(</w:t>
      </w:r>
      <w:hyperlink w:anchor="Model2" w:history="1">
        <w:r w:rsidRPr="001E07C9">
          <w:rPr>
            <w:rStyle w:val="Hipercze"/>
          </w:rPr>
          <w:t>zobacz specyfika Modelu II</w:t>
        </w:r>
      </w:hyperlink>
      <w:r w:rsidRPr="001E07C9">
        <w:t>)</w:t>
      </w:r>
      <w:r w:rsidR="00026188">
        <w:t>.</w:t>
      </w:r>
    </w:p>
    <w:tbl>
      <w:tblPr>
        <w:tblW w:w="0" w:type="auto"/>
        <w:tblBorders>
          <w:top w:val="single" w:sz="18" w:space="0" w:color="4F81BD"/>
          <w:left w:val="single" w:sz="18" w:space="0" w:color="4F81BD"/>
        </w:tblBorders>
        <w:tblLook w:val="04A0" w:firstRow="1" w:lastRow="0" w:firstColumn="1" w:lastColumn="0" w:noHBand="0" w:noVBand="1"/>
      </w:tblPr>
      <w:tblGrid>
        <w:gridCol w:w="9606"/>
      </w:tblGrid>
      <w:tr w:rsidR="00026188" w:rsidRPr="001762AE" w14:paraId="79D4EA13" w14:textId="77777777" w:rsidTr="00026188">
        <w:trPr>
          <w:trHeight w:val="1300"/>
        </w:trPr>
        <w:tc>
          <w:tcPr>
            <w:tcW w:w="9606" w:type="dxa"/>
            <w:shd w:val="clear" w:color="auto" w:fill="auto"/>
          </w:tcPr>
          <w:p w14:paraId="65BF600E" w14:textId="494BEB28" w:rsidR="00026188" w:rsidRPr="00026188" w:rsidRDefault="00026188" w:rsidP="00026188">
            <w:pPr>
              <w:spacing w:before="120" w:after="0"/>
            </w:pPr>
            <w:r w:rsidRPr="00505111">
              <w:rPr>
                <w:rFonts w:eastAsia="Times New Roman"/>
                <w:b/>
                <w:color w:val="2F5496"/>
                <w:szCs w:val="20"/>
              </w:rPr>
              <w:t>UWAGA !</w:t>
            </w:r>
            <w:r>
              <w:rPr>
                <w:b/>
                <w:iCs/>
                <w:color w:val="0066CC"/>
              </w:rPr>
              <w:t xml:space="preserve"> </w:t>
            </w:r>
            <w:r w:rsidRPr="00026188">
              <w:t xml:space="preserve">W przedmiotowym </w:t>
            </w:r>
            <w:r>
              <w:t>typie</w:t>
            </w:r>
            <w:r w:rsidRPr="00026188">
              <w:t xml:space="preserve"> każdy Model można realizować indywidualnie. Istnieje również możliwość realizacji kompleksowego wsparcia polegającego na łączeniu Modeli, o ile zostaną spełnione wszystkie wymagania dotyczące </w:t>
            </w:r>
            <w:r w:rsidR="00DB4C9B">
              <w:t>ich realizacji</w:t>
            </w:r>
            <w:r w:rsidRPr="00026188">
              <w:t>.</w:t>
            </w:r>
          </w:p>
        </w:tc>
      </w:tr>
    </w:tbl>
    <w:p w14:paraId="550081CE" w14:textId="6EE02EDE" w:rsidR="007A2125" w:rsidRDefault="007A2125" w:rsidP="00836603">
      <w:pPr>
        <w:autoSpaceDE w:val="0"/>
        <w:autoSpaceDN w:val="0"/>
        <w:adjustRightInd w:val="0"/>
        <w:spacing w:after="0"/>
        <w:rPr>
          <w:rFonts w:eastAsia="Times New Roman"/>
          <w:color w:val="000000"/>
          <w:lang w:eastAsia="pl-PL"/>
        </w:rPr>
      </w:pPr>
    </w:p>
    <w:p w14:paraId="5E0888A8" w14:textId="77777777" w:rsidR="005C309A" w:rsidRPr="005C309A" w:rsidRDefault="005C309A" w:rsidP="00FB5155">
      <w:pPr>
        <w:pStyle w:val="Akapitzlist"/>
        <w:numPr>
          <w:ilvl w:val="0"/>
          <w:numId w:val="109"/>
        </w:numPr>
        <w:spacing w:line="480" w:lineRule="auto"/>
        <w:ind w:left="284" w:hanging="284"/>
        <w:rPr>
          <w:sz w:val="24"/>
          <w:szCs w:val="24"/>
        </w:rPr>
      </w:pPr>
      <w:bookmarkStart w:id="17" w:name="Model1"/>
      <w:r w:rsidRPr="005C309A">
        <w:rPr>
          <w:b/>
          <w:color w:val="2F5496"/>
          <w:sz w:val="24"/>
          <w:szCs w:val="24"/>
        </w:rPr>
        <w:t>WSPARCIE W RAMACH MODELU I</w:t>
      </w:r>
    </w:p>
    <w:p w14:paraId="194B49F0" w14:textId="458AF25C" w:rsidR="008D6E60" w:rsidRPr="00DB4C9B" w:rsidRDefault="008D6E60" w:rsidP="00DB4C9B">
      <w:pPr>
        <w:rPr>
          <w:sz w:val="28"/>
          <w:szCs w:val="24"/>
        </w:rPr>
      </w:pPr>
      <w:r w:rsidRPr="00AB1318">
        <w:t>Model o</w:t>
      </w:r>
      <w:r w:rsidRPr="00F43BB5">
        <w:rPr>
          <w:color w:val="000000"/>
        </w:rPr>
        <w:t>bligatoryjnie zakłada realizację poniższych działań (a-</w:t>
      </w:r>
      <w:r w:rsidR="000920E0">
        <w:rPr>
          <w:color w:val="000000"/>
        </w:rPr>
        <w:t>b</w:t>
      </w:r>
      <w:r w:rsidRPr="00F43BB5">
        <w:rPr>
          <w:color w:val="000000"/>
        </w:rPr>
        <w:t>):</w:t>
      </w:r>
    </w:p>
    <w:p w14:paraId="78604D42" w14:textId="15AA1E42" w:rsidR="000920E0" w:rsidRPr="000920E0" w:rsidRDefault="000920E0" w:rsidP="000920E0">
      <w:pPr>
        <w:tabs>
          <w:tab w:val="left" w:pos="426"/>
        </w:tabs>
        <w:spacing w:after="0"/>
        <w:ind w:left="284" w:hanging="284"/>
        <w:rPr>
          <w:color w:val="000000"/>
        </w:rPr>
      </w:pPr>
      <w:r w:rsidRPr="000920E0">
        <w:rPr>
          <w:color w:val="000000"/>
        </w:rPr>
        <w:t>a)</w:t>
      </w:r>
      <w:r w:rsidRPr="000920E0">
        <w:rPr>
          <w:color w:val="000000"/>
        </w:rPr>
        <w:tab/>
        <w:t xml:space="preserve">zdiagnozowanie ucznia/słuchacza pod kątem uzupełnienia jego umiejętności, kompetencji </w:t>
      </w:r>
      <w:r w:rsidR="00962EBF">
        <w:rPr>
          <w:color w:val="000000"/>
        </w:rPr>
        <w:br/>
      </w:r>
      <w:r w:rsidRPr="000920E0">
        <w:rPr>
          <w:color w:val="000000"/>
        </w:rPr>
        <w:t>i uzyskiwania kwalifikacji zawodowych oraz kompetencji miękkich ułatwiających wejście na rynek pracy/kontynuację nauki w celu skierowania go na staż</w:t>
      </w:r>
      <w:r w:rsidR="006D0A09">
        <w:rPr>
          <w:color w:val="000000"/>
        </w:rPr>
        <w:t>/praktykę</w:t>
      </w:r>
      <w:r w:rsidRPr="000920E0">
        <w:rPr>
          <w:color w:val="000000"/>
        </w:rPr>
        <w:t xml:space="preserve"> zawodowy</w:t>
      </w:r>
      <w:r w:rsidR="006D0A09">
        <w:rPr>
          <w:color w:val="000000"/>
        </w:rPr>
        <w:t>/-ą</w:t>
      </w:r>
      <w:r w:rsidRPr="000920E0">
        <w:rPr>
          <w:color w:val="000000"/>
        </w:rPr>
        <w:t xml:space="preserve"> oraz kursy/szkolenia </w:t>
      </w:r>
      <w:r w:rsidR="006D0A09">
        <w:rPr>
          <w:color w:val="000000"/>
        </w:rPr>
        <w:br/>
      </w:r>
      <w:r w:rsidRPr="000920E0">
        <w:rPr>
          <w:color w:val="000000"/>
        </w:rPr>
        <w:lastRenderedPageBreak/>
        <w:t xml:space="preserve">(o </w:t>
      </w:r>
      <w:r w:rsidR="006D0A09">
        <w:rPr>
          <w:color w:val="000000"/>
        </w:rPr>
        <w:t xml:space="preserve">ile dotyczy), </w:t>
      </w:r>
      <w:r w:rsidRPr="000920E0">
        <w:rPr>
          <w:color w:val="000000"/>
        </w:rPr>
        <w:t>z uwzględnieniem indywidualnych potrzeb rozwojowych i edukacyjnych oraz możliwości psychofizycznych uczniów i słuchaczy ob</w:t>
      </w:r>
      <w:r w:rsidR="007F097E">
        <w:rPr>
          <w:color w:val="000000"/>
        </w:rPr>
        <w:t>jętych wsparciem,</w:t>
      </w:r>
    </w:p>
    <w:p w14:paraId="24EEB57B" w14:textId="52188E71" w:rsidR="00B437CE" w:rsidRDefault="000920E0" w:rsidP="00A85949">
      <w:pPr>
        <w:tabs>
          <w:tab w:val="left" w:pos="284"/>
        </w:tabs>
        <w:spacing w:after="120"/>
        <w:rPr>
          <w:color w:val="000000"/>
        </w:rPr>
      </w:pPr>
      <w:r w:rsidRPr="000920E0">
        <w:rPr>
          <w:color w:val="000000"/>
        </w:rPr>
        <w:t>b)</w:t>
      </w:r>
      <w:r w:rsidRPr="000920E0">
        <w:rPr>
          <w:color w:val="000000"/>
        </w:rPr>
        <w:tab/>
        <w:t>realizacja staży</w:t>
      </w:r>
      <w:r w:rsidR="006D0A09">
        <w:rPr>
          <w:color w:val="000000"/>
        </w:rPr>
        <w:t>/praktyk</w:t>
      </w:r>
      <w:r w:rsidRPr="000920E0">
        <w:rPr>
          <w:color w:val="000000"/>
        </w:rPr>
        <w:t xml:space="preserve"> zawodowych  dla uczniów/słuchaczy w rzeczywistych warunkach pracy. </w:t>
      </w:r>
    </w:p>
    <w:tbl>
      <w:tblPr>
        <w:tblW w:w="0" w:type="auto"/>
        <w:tblBorders>
          <w:top w:val="single" w:sz="18" w:space="0" w:color="4F81BD"/>
          <w:left w:val="single" w:sz="18" w:space="0" w:color="4F81BD"/>
        </w:tblBorders>
        <w:tblLook w:val="04A0" w:firstRow="1" w:lastRow="0" w:firstColumn="1" w:lastColumn="0" w:noHBand="0" w:noVBand="1"/>
      </w:tblPr>
      <w:tblGrid>
        <w:gridCol w:w="9606"/>
      </w:tblGrid>
      <w:tr w:rsidR="00E11778" w:rsidRPr="001762AE" w14:paraId="6E768FE3" w14:textId="77777777" w:rsidTr="00C42E56">
        <w:trPr>
          <w:trHeight w:val="897"/>
        </w:trPr>
        <w:tc>
          <w:tcPr>
            <w:tcW w:w="9606" w:type="dxa"/>
            <w:shd w:val="clear" w:color="auto" w:fill="auto"/>
          </w:tcPr>
          <w:p w14:paraId="5B51DC20" w14:textId="0F0228A2" w:rsidR="00E11778" w:rsidRDefault="00E11778" w:rsidP="00C42E56">
            <w:pPr>
              <w:spacing w:before="120" w:after="0"/>
            </w:pPr>
            <w:r w:rsidRPr="00505111">
              <w:rPr>
                <w:rFonts w:eastAsia="Times New Roman"/>
                <w:b/>
                <w:color w:val="2F5496"/>
                <w:szCs w:val="20"/>
              </w:rPr>
              <w:t>UWAGA !</w:t>
            </w:r>
            <w:r>
              <w:rPr>
                <w:b/>
                <w:iCs/>
                <w:color w:val="0066CC"/>
              </w:rPr>
              <w:t xml:space="preserve"> </w:t>
            </w:r>
            <w:r w:rsidRPr="003C55BF">
              <w:t>Model I o</w:t>
            </w:r>
            <w:r w:rsidRPr="003C55BF">
              <w:rPr>
                <w:color w:val="000000"/>
              </w:rPr>
              <w:t xml:space="preserve">bligatoryjnie zakłada realizację </w:t>
            </w:r>
            <w:r w:rsidRPr="003C55BF">
              <w:rPr>
                <w:b/>
                <w:color w:val="000000"/>
              </w:rPr>
              <w:t>łącznie</w:t>
            </w:r>
            <w:r w:rsidRPr="003C55BF">
              <w:rPr>
                <w:color w:val="000000"/>
              </w:rPr>
              <w:t xml:space="preserve"> powyższych działań (a-</w:t>
            </w:r>
            <w:r>
              <w:rPr>
                <w:color w:val="000000"/>
              </w:rPr>
              <w:t>b</w:t>
            </w:r>
            <w:r w:rsidRPr="003C55BF">
              <w:rPr>
                <w:color w:val="000000"/>
              </w:rPr>
              <w:t xml:space="preserve">) związanych </w:t>
            </w:r>
            <w:r>
              <w:rPr>
                <w:color w:val="000000"/>
              </w:rPr>
              <w:br/>
            </w:r>
            <w:r w:rsidRPr="003C55BF">
              <w:rPr>
                <w:color w:val="000000"/>
              </w:rPr>
              <w:t xml:space="preserve">ze wsparciem </w:t>
            </w:r>
            <w:r w:rsidRPr="00E34F05">
              <w:rPr>
                <w:b/>
                <w:color w:val="000000"/>
              </w:rPr>
              <w:t>każdego</w:t>
            </w:r>
            <w:r>
              <w:rPr>
                <w:color w:val="000000"/>
              </w:rPr>
              <w:t xml:space="preserve"> </w:t>
            </w:r>
            <w:r w:rsidRPr="003C55BF">
              <w:rPr>
                <w:color w:val="000000"/>
              </w:rPr>
              <w:t>ucznia/słuchacza.</w:t>
            </w:r>
            <w:r>
              <w:rPr>
                <w:color w:val="000000"/>
              </w:rPr>
              <w:t xml:space="preserve"> </w:t>
            </w:r>
          </w:p>
        </w:tc>
      </w:tr>
    </w:tbl>
    <w:p w14:paraId="342188AC" w14:textId="77777777" w:rsidR="006D0A09" w:rsidRDefault="006D0A09" w:rsidP="00242F49">
      <w:pPr>
        <w:tabs>
          <w:tab w:val="left" w:pos="426"/>
        </w:tabs>
        <w:spacing w:after="0"/>
        <w:rPr>
          <w:color w:val="000000"/>
        </w:rPr>
      </w:pPr>
    </w:p>
    <w:p w14:paraId="6505DE3C" w14:textId="67E4303C" w:rsidR="000920E0" w:rsidRPr="000920E0" w:rsidRDefault="000920E0" w:rsidP="00242F49">
      <w:pPr>
        <w:tabs>
          <w:tab w:val="left" w:pos="426"/>
        </w:tabs>
        <w:spacing w:after="0"/>
        <w:rPr>
          <w:color w:val="000000"/>
        </w:rPr>
      </w:pPr>
      <w:r w:rsidRPr="000920E0">
        <w:rPr>
          <w:color w:val="000000"/>
        </w:rPr>
        <w:t xml:space="preserve">We wskazanym Modelu istnieje również możliwość uzupełnienia ww. </w:t>
      </w:r>
      <w:r w:rsidR="00612436">
        <w:rPr>
          <w:color w:val="000000"/>
        </w:rPr>
        <w:t xml:space="preserve">obligatoryjnych </w:t>
      </w:r>
      <w:r w:rsidRPr="000920E0">
        <w:rPr>
          <w:color w:val="000000"/>
        </w:rPr>
        <w:t>działań (a,</w:t>
      </w:r>
      <w:r w:rsidR="007C3F34">
        <w:rPr>
          <w:color w:val="000000"/>
        </w:rPr>
        <w:t xml:space="preserve"> </w:t>
      </w:r>
      <w:r w:rsidRPr="000920E0">
        <w:rPr>
          <w:color w:val="000000"/>
        </w:rPr>
        <w:t xml:space="preserve">b) o: </w:t>
      </w:r>
    </w:p>
    <w:p w14:paraId="2D2B99E3" w14:textId="1C44DE84" w:rsidR="000920E0" w:rsidRPr="002C4BD4" w:rsidRDefault="000920E0" w:rsidP="00FB5155">
      <w:pPr>
        <w:pStyle w:val="Akapitzlist"/>
        <w:numPr>
          <w:ilvl w:val="0"/>
          <w:numId w:val="108"/>
        </w:numPr>
        <w:tabs>
          <w:tab w:val="left" w:pos="284"/>
        </w:tabs>
        <w:spacing w:line="360" w:lineRule="auto"/>
        <w:ind w:left="284" w:hanging="284"/>
        <w:rPr>
          <w:color w:val="000000"/>
        </w:rPr>
      </w:pPr>
      <w:r w:rsidRPr="002C4BD4">
        <w:rPr>
          <w:color w:val="000000"/>
        </w:rPr>
        <w:t xml:space="preserve">wyposażenie ucznia/słuchacza w dodatkowe umiejętności, kompetencje i kwalifikacje zawodowe </w:t>
      </w:r>
      <w:r w:rsidRPr="002C4BD4">
        <w:rPr>
          <w:color w:val="000000"/>
        </w:rPr>
        <w:br/>
        <w:t xml:space="preserve">oraz jeżeli zachodzi potrzeba w miękkie kompetencje pracownicze, które zostaną uzyskane w trakcie kursów/szkoleń powiązanych z profilem kształcenia, </w:t>
      </w:r>
      <w:r w:rsidRPr="00A31EF1">
        <w:rPr>
          <w:color w:val="000000"/>
          <w:u w:val="single"/>
        </w:rPr>
        <w:t>wybra</w:t>
      </w:r>
      <w:r w:rsidR="007F097E" w:rsidRPr="00A31EF1">
        <w:rPr>
          <w:color w:val="000000"/>
          <w:u w:val="single"/>
        </w:rPr>
        <w:t xml:space="preserve">nych przy udziale pracodawców </w:t>
      </w:r>
      <w:r w:rsidR="007F097E" w:rsidRPr="00A31EF1">
        <w:rPr>
          <w:color w:val="000000"/>
          <w:u w:val="single"/>
        </w:rPr>
        <w:br/>
      </w:r>
      <w:r w:rsidRPr="00A31EF1">
        <w:rPr>
          <w:color w:val="000000"/>
          <w:u w:val="single"/>
        </w:rPr>
        <w:t>lub przedsiębiorców</w:t>
      </w:r>
      <w:r w:rsidRPr="002C4BD4">
        <w:rPr>
          <w:color w:val="000000"/>
        </w:rPr>
        <w:t xml:space="preserve"> i poprzedzonych diagnozą ucznia/słuchacza,</w:t>
      </w:r>
    </w:p>
    <w:p w14:paraId="7CBB5721" w14:textId="77DAE936" w:rsidR="000920E0" w:rsidRPr="002C4BD4" w:rsidRDefault="000920E0" w:rsidP="00FB5155">
      <w:pPr>
        <w:pStyle w:val="Akapitzlist"/>
        <w:numPr>
          <w:ilvl w:val="0"/>
          <w:numId w:val="108"/>
        </w:numPr>
        <w:tabs>
          <w:tab w:val="left" w:pos="426"/>
        </w:tabs>
        <w:spacing w:line="360" w:lineRule="auto"/>
        <w:ind w:left="284" w:hanging="284"/>
        <w:rPr>
          <w:color w:val="000000"/>
        </w:rPr>
      </w:pPr>
      <w:r w:rsidRPr="002C4BD4">
        <w:rPr>
          <w:color w:val="000000"/>
        </w:rPr>
        <w:t>tworzenie klas patronackich</w:t>
      </w:r>
      <w:r w:rsidR="00C51214">
        <w:rPr>
          <w:color w:val="000000"/>
        </w:rPr>
        <w:t xml:space="preserve"> szkołach</w:t>
      </w:r>
      <w:r w:rsidRPr="002C4BD4">
        <w:rPr>
          <w:color w:val="000000"/>
        </w:rPr>
        <w:t>,</w:t>
      </w:r>
    </w:p>
    <w:p w14:paraId="0F8B98BD" w14:textId="78F29347" w:rsidR="00B27DD1" w:rsidRPr="002C4BD4" w:rsidRDefault="006D0A09" w:rsidP="00FB5155">
      <w:pPr>
        <w:pStyle w:val="Akapitzlist"/>
        <w:numPr>
          <w:ilvl w:val="0"/>
          <w:numId w:val="108"/>
        </w:numPr>
        <w:tabs>
          <w:tab w:val="left" w:pos="426"/>
        </w:tabs>
        <w:spacing w:after="240" w:line="360" w:lineRule="auto"/>
        <w:ind w:left="284" w:hanging="284"/>
        <w:rPr>
          <w:color w:val="000000"/>
        </w:rPr>
      </w:pPr>
      <w:r w:rsidRPr="002C4BD4">
        <w:rPr>
          <w:color w:val="000000"/>
        </w:rPr>
        <w:t>organizację</w:t>
      </w:r>
      <w:r w:rsidR="000920E0" w:rsidRPr="002C4BD4">
        <w:rPr>
          <w:color w:val="000000"/>
        </w:rPr>
        <w:t xml:space="preserve"> kursów przygotowawczych (dl</w:t>
      </w:r>
      <w:r w:rsidR="00242F49" w:rsidRPr="002C4BD4">
        <w:rPr>
          <w:color w:val="000000"/>
        </w:rPr>
        <w:t xml:space="preserve">a uczniów/słuchaczy) na studia </w:t>
      </w:r>
      <w:r w:rsidR="000920E0" w:rsidRPr="002C4BD4">
        <w:rPr>
          <w:color w:val="000000"/>
        </w:rPr>
        <w:t>we współpracy ze szkołami wyższymi</w:t>
      </w:r>
      <w:r w:rsidR="00242F49" w:rsidRPr="002C4BD4">
        <w:rPr>
          <w:color w:val="000000"/>
        </w:rPr>
        <w:t>.</w:t>
      </w:r>
    </w:p>
    <w:tbl>
      <w:tblPr>
        <w:tblW w:w="0" w:type="auto"/>
        <w:tblBorders>
          <w:top w:val="single" w:sz="18" w:space="0" w:color="4F81BD"/>
          <w:left w:val="single" w:sz="18" w:space="0" w:color="4F81BD"/>
        </w:tblBorders>
        <w:tblLook w:val="04A0" w:firstRow="1" w:lastRow="0" w:firstColumn="1" w:lastColumn="0" w:noHBand="0" w:noVBand="1"/>
      </w:tblPr>
      <w:tblGrid>
        <w:gridCol w:w="9606"/>
      </w:tblGrid>
      <w:tr w:rsidR="00E11778" w14:paraId="78B4B22A" w14:textId="77777777" w:rsidTr="008775A5">
        <w:trPr>
          <w:trHeight w:val="1118"/>
        </w:trPr>
        <w:tc>
          <w:tcPr>
            <w:tcW w:w="9606" w:type="dxa"/>
            <w:shd w:val="clear" w:color="auto" w:fill="auto"/>
          </w:tcPr>
          <w:bookmarkEnd w:id="17"/>
          <w:p w14:paraId="40E051F3" w14:textId="29980FE2" w:rsidR="00E11778" w:rsidRPr="00E11778" w:rsidRDefault="00612436" w:rsidP="00612436">
            <w:pPr>
              <w:tabs>
                <w:tab w:val="left" w:pos="426"/>
              </w:tabs>
              <w:spacing w:before="120" w:after="0"/>
              <w:rPr>
                <w:color w:val="000000"/>
              </w:rPr>
            </w:pPr>
            <w:r w:rsidRPr="00505111">
              <w:rPr>
                <w:rFonts w:eastAsia="Times New Roman"/>
                <w:b/>
                <w:color w:val="2F5496"/>
                <w:szCs w:val="20"/>
              </w:rPr>
              <w:t xml:space="preserve">UWAGA </w:t>
            </w:r>
            <w:r w:rsidR="00E11778" w:rsidRPr="00505111">
              <w:rPr>
                <w:rFonts w:eastAsia="Times New Roman"/>
                <w:b/>
                <w:color w:val="2F5496"/>
                <w:szCs w:val="20"/>
              </w:rPr>
              <w:t>!</w:t>
            </w:r>
            <w:r w:rsidR="00E11778">
              <w:rPr>
                <w:b/>
                <w:iCs/>
                <w:color w:val="0066CC"/>
              </w:rPr>
              <w:t xml:space="preserve"> </w:t>
            </w:r>
            <w:r w:rsidR="00EC062B">
              <w:rPr>
                <w:color w:val="000000"/>
              </w:rPr>
              <w:t>Z punktu widzenia efektywności wsparcia, IZ re</w:t>
            </w:r>
            <w:r w:rsidR="00505111">
              <w:rPr>
                <w:color w:val="000000"/>
              </w:rPr>
              <w:t xml:space="preserve">komenduje aby realizacja kursów </w:t>
            </w:r>
            <w:r w:rsidRPr="00E11778">
              <w:rPr>
                <w:color w:val="000000" w:themeColor="text1"/>
              </w:rPr>
              <w:t>prowadząc</w:t>
            </w:r>
            <w:r>
              <w:rPr>
                <w:color w:val="000000" w:themeColor="text1"/>
              </w:rPr>
              <w:t xml:space="preserve">ych </w:t>
            </w:r>
            <w:r w:rsidRPr="00E11778">
              <w:rPr>
                <w:color w:val="000000" w:themeColor="text1"/>
              </w:rPr>
              <w:t xml:space="preserve">do nabycia </w:t>
            </w:r>
            <w:r>
              <w:rPr>
                <w:iCs/>
                <w:color w:val="000000" w:themeColor="text1"/>
              </w:rPr>
              <w:t xml:space="preserve">umiejętności, kompetencji </w:t>
            </w:r>
            <w:r w:rsidRPr="00E11778">
              <w:rPr>
                <w:iCs/>
                <w:color w:val="000000" w:themeColor="text1"/>
              </w:rPr>
              <w:t>i kwalifikacji zawodowych oraz (jeżeli zachodzi taka potrzeba) miękkich kompetencji pracowniczych</w:t>
            </w:r>
            <w:r>
              <w:rPr>
                <w:iCs/>
                <w:color w:val="000000" w:themeColor="text1"/>
              </w:rPr>
              <w:t>,</w:t>
            </w:r>
            <w:r w:rsidRPr="00E11778">
              <w:rPr>
                <w:iCs/>
                <w:color w:val="000000" w:themeColor="text1"/>
              </w:rPr>
              <w:t xml:space="preserve"> </w:t>
            </w:r>
            <w:r w:rsidR="00EC062B">
              <w:rPr>
                <w:color w:val="000000"/>
              </w:rPr>
              <w:t xml:space="preserve">poprzedzała realizację </w:t>
            </w:r>
            <w:r w:rsidR="00505111">
              <w:rPr>
                <w:color w:val="000000"/>
              </w:rPr>
              <w:t>praktyk/</w:t>
            </w:r>
            <w:r w:rsidR="00EC062B">
              <w:rPr>
                <w:color w:val="000000"/>
              </w:rPr>
              <w:t xml:space="preserve">staży zawodowych. Niemniej jednak </w:t>
            </w:r>
            <w:r w:rsidR="00EC062B">
              <w:rPr>
                <w:iCs/>
                <w:color w:val="000000" w:themeColor="text1"/>
              </w:rPr>
              <w:t>w</w:t>
            </w:r>
            <w:r w:rsidR="00E11778" w:rsidRPr="00E11778">
              <w:rPr>
                <w:iCs/>
                <w:color w:val="000000" w:themeColor="text1"/>
              </w:rPr>
              <w:t xml:space="preserve"> Modelu I dopuszcza się dowolną kolejność realizacji</w:t>
            </w:r>
            <w:r w:rsidR="00EC062B">
              <w:rPr>
                <w:iCs/>
                <w:color w:val="000000" w:themeColor="text1"/>
              </w:rPr>
              <w:t xml:space="preserve"> poszczególnych form wsparcia, </w:t>
            </w:r>
            <w:r w:rsidR="00E11778" w:rsidRPr="00E11778">
              <w:rPr>
                <w:iCs/>
                <w:color w:val="000000" w:themeColor="text1"/>
              </w:rPr>
              <w:t>przy założeniu</w:t>
            </w:r>
            <w:r>
              <w:rPr>
                <w:iCs/>
                <w:color w:val="000000" w:themeColor="text1"/>
              </w:rPr>
              <w:t>,</w:t>
            </w:r>
            <w:r w:rsidR="00E11778" w:rsidRPr="00E11778">
              <w:rPr>
                <w:iCs/>
                <w:color w:val="000000" w:themeColor="text1"/>
              </w:rPr>
              <w:t xml:space="preserve"> że staże zawodowe </w:t>
            </w:r>
            <w:r>
              <w:rPr>
                <w:iCs/>
                <w:color w:val="000000" w:themeColor="text1"/>
              </w:rPr>
              <w:t xml:space="preserve">oraz ww. kursy (o ile dotyczy) </w:t>
            </w:r>
            <w:r w:rsidR="00E11778" w:rsidRPr="00E11778">
              <w:rPr>
                <w:iCs/>
                <w:color w:val="000000" w:themeColor="text1"/>
              </w:rPr>
              <w:t xml:space="preserve">zostały </w:t>
            </w:r>
            <w:r w:rsidRPr="00E11778">
              <w:rPr>
                <w:iCs/>
                <w:color w:val="000000" w:themeColor="text1"/>
              </w:rPr>
              <w:t xml:space="preserve">poprzedzone </w:t>
            </w:r>
            <w:r w:rsidR="00E11778" w:rsidRPr="00E11778">
              <w:rPr>
                <w:iCs/>
                <w:color w:val="000000" w:themeColor="text1"/>
              </w:rPr>
              <w:t>diagnozą ucznia/słuchacza.</w:t>
            </w:r>
            <w:r w:rsidR="00E11778">
              <w:rPr>
                <w:color w:val="000000"/>
              </w:rPr>
              <w:t xml:space="preserve"> </w:t>
            </w:r>
          </w:p>
        </w:tc>
      </w:tr>
    </w:tbl>
    <w:p w14:paraId="4F812C35" w14:textId="77777777" w:rsidR="00E11778" w:rsidRPr="00F43BB5" w:rsidRDefault="00E11778" w:rsidP="008D6E60">
      <w:pPr>
        <w:spacing w:after="0"/>
        <w:rPr>
          <w:color w:val="000000"/>
        </w:rPr>
      </w:pPr>
    </w:p>
    <w:p w14:paraId="1A46B899" w14:textId="77777777" w:rsidR="008D6E60" w:rsidRPr="00F43BB5" w:rsidRDefault="008D6E60" w:rsidP="008D6E60">
      <w:pPr>
        <w:spacing w:after="0"/>
        <w:ind w:firstLine="709"/>
        <w:rPr>
          <w:color w:val="000000"/>
        </w:rPr>
      </w:pPr>
      <w:r w:rsidRPr="00F43BB5">
        <w:rPr>
          <w:color w:val="000000"/>
        </w:rPr>
        <w:t xml:space="preserve">Idea </w:t>
      </w:r>
      <w:r w:rsidRPr="00F43BB5">
        <w:rPr>
          <w:b/>
          <w:color w:val="000000"/>
        </w:rPr>
        <w:t>klas patronackich</w:t>
      </w:r>
      <w:r w:rsidRPr="00F43BB5">
        <w:rPr>
          <w:color w:val="000000"/>
        </w:rPr>
        <w:t xml:space="preserve"> polega na objęciu opieką wybranych klas prz</w:t>
      </w:r>
      <w:r>
        <w:rPr>
          <w:color w:val="000000"/>
        </w:rPr>
        <w:t xml:space="preserve">ez daną firmę i współdziałaniu </w:t>
      </w:r>
      <w:r w:rsidRPr="00F43BB5">
        <w:rPr>
          <w:color w:val="000000"/>
        </w:rPr>
        <w:t xml:space="preserve">w celu wykształcenia młodzieży pod kątem potrzeb patrona, co zagwarantuje najzdolniejszym absolwentom pracę w firmie patronującej. Celem klas patronackich jest obustronnie korzystna kooperacja szkoły zawodowej i przedsiębiorcy. </w:t>
      </w:r>
    </w:p>
    <w:p w14:paraId="1D1D10F6" w14:textId="77777777" w:rsidR="005A76CC" w:rsidRDefault="005A76CC" w:rsidP="008D6E60">
      <w:pPr>
        <w:spacing w:after="0"/>
        <w:rPr>
          <w:color w:val="000000"/>
        </w:rPr>
      </w:pPr>
    </w:p>
    <w:p w14:paraId="262484E6" w14:textId="77777777" w:rsidR="008D6E60" w:rsidRPr="00F43BB5" w:rsidRDefault="008D6E60" w:rsidP="008D6E60">
      <w:pPr>
        <w:spacing w:after="0"/>
        <w:rPr>
          <w:color w:val="000000"/>
        </w:rPr>
      </w:pPr>
      <w:r w:rsidRPr="00F43BB5">
        <w:rPr>
          <w:color w:val="000000"/>
        </w:rPr>
        <w:t>Tworzenie klas patronackich może polegać min. na:</w:t>
      </w:r>
    </w:p>
    <w:p w14:paraId="620B31B0" w14:textId="77777777" w:rsidR="008D6E60" w:rsidRPr="00F43BB5" w:rsidRDefault="008D6E60" w:rsidP="000F5076">
      <w:pPr>
        <w:pStyle w:val="Akapitzlist"/>
        <w:numPr>
          <w:ilvl w:val="0"/>
          <w:numId w:val="62"/>
        </w:numPr>
        <w:spacing w:after="160" w:line="360" w:lineRule="auto"/>
        <w:rPr>
          <w:color w:val="000000"/>
        </w:rPr>
      </w:pPr>
      <w:r w:rsidRPr="00F43BB5">
        <w:rPr>
          <w:color w:val="000000"/>
        </w:rPr>
        <w:t>podpisaniu umów/porozumień patronackich: pracodawca – szkoła lub pracodawca – organ prowadzący szkołę,</w:t>
      </w:r>
    </w:p>
    <w:p w14:paraId="627E0760" w14:textId="77777777" w:rsidR="008D6E60" w:rsidRPr="00F43BB5" w:rsidRDefault="008D6E60" w:rsidP="000F5076">
      <w:pPr>
        <w:pStyle w:val="Akapitzlist"/>
        <w:numPr>
          <w:ilvl w:val="0"/>
          <w:numId w:val="62"/>
        </w:numPr>
        <w:spacing w:after="160" w:line="360" w:lineRule="auto"/>
        <w:rPr>
          <w:color w:val="000000"/>
        </w:rPr>
      </w:pPr>
      <w:r w:rsidRPr="00F43BB5">
        <w:rPr>
          <w:color w:val="000000"/>
        </w:rPr>
        <w:t>uwzględnieniu oczekiwań pracodawców w konstruowaniu oferty edukacyjnej dla uczniów,</w:t>
      </w:r>
    </w:p>
    <w:p w14:paraId="17EDD0EF" w14:textId="77777777" w:rsidR="008D6E60" w:rsidRPr="00F43BB5" w:rsidRDefault="008D6E60" w:rsidP="000F5076">
      <w:pPr>
        <w:pStyle w:val="Akapitzlist"/>
        <w:numPr>
          <w:ilvl w:val="0"/>
          <w:numId w:val="62"/>
        </w:numPr>
        <w:spacing w:after="160" w:line="360" w:lineRule="auto"/>
        <w:rPr>
          <w:color w:val="000000"/>
        </w:rPr>
      </w:pPr>
      <w:r w:rsidRPr="00F43BB5">
        <w:rPr>
          <w:color w:val="000000"/>
        </w:rPr>
        <w:t>organizacji kształcenia praktycznego, które  powinno odbywać się  u pracodawcy, przy użyciu jego maszyn i materiałów,</w:t>
      </w:r>
    </w:p>
    <w:p w14:paraId="1975193F" w14:textId="77777777" w:rsidR="008D6E60" w:rsidRPr="00F43BB5" w:rsidRDefault="008D6E60" w:rsidP="000F5076">
      <w:pPr>
        <w:pStyle w:val="Akapitzlist"/>
        <w:numPr>
          <w:ilvl w:val="0"/>
          <w:numId w:val="62"/>
        </w:numPr>
        <w:spacing w:after="160" w:line="360" w:lineRule="auto"/>
        <w:rPr>
          <w:color w:val="000000"/>
        </w:rPr>
      </w:pPr>
      <w:r w:rsidRPr="00F43BB5">
        <w:rPr>
          <w:color w:val="000000"/>
        </w:rPr>
        <w:lastRenderedPageBreak/>
        <w:t>organizowaniu kursów specjalistycznych, ćwiczeń i warsztatów itp. dla uczniów i nauczycieli,</w:t>
      </w:r>
    </w:p>
    <w:p w14:paraId="3C56571C" w14:textId="77777777" w:rsidR="008D6E60" w:rsidRPr="00F43BB5" w:rsidRDefault="008D6E60" w:rsidP="00B27DD1">
      <w:pPr>
        <w:spacing w:after="0"/>
        <w:ind w:left="360"/>
        <w:rPr>
          <w:color w:val="000000"/>
        </w:rPr>
      </w:pPr>
      <w:r w:rsidRPr="00F43BB5">
        <w:rPr>
          <w:color w:val="000000"/>
        </w:rPr>
        <w:t>oraz może zostać uzupełnione o poniższe działania:</w:t>
      </w:r>
    </w:p>
    <w:p w14:paraId="5758A31D" w14:textId="77777777" w:rsidR="008D6E60" w:rsidRPr="00F43BB5" w:rsidRDefault="008D6E60" w:rsidP="000F5076">
      <w:pPr>
        <w:pStyle w:val="Akapitzlist"/>
        <w:numPr>
          <w:ilvl w:val="0"/>
          <w:numId w:val="62"/>
        </w:numPr>
        <w:spacing w:line="360" w:lineRule="auto"/>
        <w:rPr>
          <w:color w:val="000000"/>
        </w:rPr>
      </w:pPr>
      <w:r w:rsidRPr="00F43BB5">
        <w:rPr>
          <w:color w:val="000000"/>
        </w:rPr>
        <w:t>doposażenie klas patronackich przez firmy, na przykład w formie stypendiów bądź kursów specjalistycznych lub innych form wsparcia szkoły,</w:t>
      </w:r>
    </w:p>
    <w:p w14:paraId="7E76767C" w14:textId="77777777" w:rsidR="008D6E60" w:rsidRPr="00F43BB5" w:rsidRDefault="008D6E60" w:rsidP="000F5076">
      <w:pPr>
        <w:pStyle w:val="Akapitzlist"/>
        <w:numPr>
          <w:ilvl w:val="0"/>
          <w:numId w:val="62"/>
        </w:numPr>
        <w:spacing w:after="160" w:line="360" w:lineRule="auto"/>
        <w:rPr>
          <w:color w:val="000000"/>
        </w:rPr>
      </w:pPr>
      <w:r w:rsidRPr="00F43BB5">
        <w:rPr>
          <w:color w:val="000000"/>
        </w:rPr>
        <w:t>zagwarantowanie pracy wyróżniającym się absolwentom,</w:t>
      </w:r>
    </w:p>
    <w:p w14:paraId="6D5B8C30" w14:textId="503BBD5B" w:rsidR="008D6E60" w:rsidRPr="00B27DD1" w:rsidRDefault="008D6E60" w:rsidP="000F5076">
      <w:pPr>
        <w:pStyle w:val="Akapitzlist"/>
        <w:numPr>
          <w:ilvl w:val="0"/>
          <w:numId w:val="62"/>
        </w:numPr>
        <w:spacing w:after="240" w:line="360" w:lineRule="auto"/>
        <w:rPr>
          <w:color w:val="000000"/>
        </w:rPr>
      </w:pPr>
      <w:r w:rsidRPr="00F43BB5">
        <w:rPr>
          <w:color w:val="000000"/>
        </w:rPr>
        <w:t>partycypowanie pracodawców w unowocześnianiu bazy szkoły.</w:t>
      </w:r>
    </w:p>
    <w:p w14:paraId="036E7B04" w14:textId="169E942E" w:rsidR="005B4883" w:rsidRPr="006E7600" w:rsidRDefault="008D6E60" w:rsidP="00412F13">
      <w:pPr>
        <w:spacing w:after="240"/>
        <w:rPr>
          <w:iCs/>
          <w:color w:val="000000" w:themeColor="text1"/>
        </w:rPr>
      </w:pPr>
      <w:r w:rsidRPr="00C85977">
        <w:t xml:space="preserve">Podstawą współpracy szkół i placówek kształcenia zawodowego </w:t>
      </w:r>
      <w:r w:rsidR="00BB2DA8" w:rsidRPr="00F66DE0">
        <w:rPr>
          <w:color w:val="000000" w:themeColor="text1"/>
        </w:rPr>
        <w:t>z obszaru ZIT bis Elbląg</w:t>
      </w:r>
      <w:r w:rsidR="00BB2DA8">
        <w:t xml:space="preserve"> </w:t>
      </w:r>
      <w:r w:rsidRPr="00C85977">
        <w:t>z pra</w:t>
      </w:r>
      <w:r w:rsidR="00BB2DA8">
        <w:t xml:space="preserve">codawcami lub przedsiębiorcami </w:t>
      </w:r>
      <w:r w:rsidRPr="00C85977">
        <w:t>w Modelu I jest porozumienie zawarte pomiędzy szkołą</w:t>
      </w:r>
      <w:r>
        <w:t>/placówką</w:t>
      </w:r>
      <w:r w:rsidRPr="00C85977">
        <w:t xml:space="preserve"> </w:t>
      </w:r>
      <w:r>
        <w:t>p</w:t>
      </w:r>
      <w:r w:rsidR="00BB2DA8">
        <w:t xml:space="preserve">rowadzącą kształcenie zawodowe </w:t>
      </w:r>
      <w:r w:rsidRPr="00C85977">
        <w:t>a pracodawcą</w:t>
      </w:r>
      <w:r>
        <w:t>/przedsiębiorcą</w:t>
      </w:r>
      <w:r w:rsidRPr="00C85977">
        <w:t xml:space="preserve">, którego </w:t>
      </w:r>
      <w:r w:rsidRPr="003C55BF">
        <w:t>zakres prowadzonej działalności jest zgodny z profilem kształcenia wspieranym</w:t>
      </w:r>
      <w:r w:rsidR="003B111E" w:rsidRPr="003B111E">
        <w:rPr>
          <w:color w:val="FF0000"/>
        </w:rPr>
        <w:t xml:space="preserve"> </w:t>
      </w:r>
      <w:r w:rsidRPr="003C55BF">
        <w:t>w ramach projektu.</w:t>
      </w:r>
      <w:r>
        <w:t xml:space="preserve"> W </w:t>
      </w:r>
      <w:r w:rsidRPr="00C85977">
        <w:t xml:space="preserve">ramach porozumienia zostaną zrealizowane warunki określone w punktach </w:t>
      </w:r>
      <w:r>
        <w:t>a</w:t>
      </w:r>
      <w:r w:rsidR="00242F49">
        <w:t xml:space="preserve"> - </w:t>
      </w:r>
      <w:r>
        <w:t>b</w:t>
      </w:r>
      <w:r w:rsidR="00242F49">
        <w:t xml:space="preserve"> </w:t>
      </w:r>
      <w:r>
        <w:t xml:space="preserve">przedmiotowego Modelu </w:t>
      </w:r>
      <w:r w:rsidRPr="00153F2D">
        <w:t>(</w:t>
      </w:r>
      <w:hyperlink w:anchor="kso1_MI" w:history="1">
        <w:r w:rsidRPr="00153F2D">
          <w:rPr>
            <w:rStyle w:val="Hipercze"/>
          </w:rPr>
          <w:t xml:space="preserve">zgodnie z </w:t>
        </w:r>
        <w:r w:rsidR="003A7806" w:rsidRPr="00153F2D">
          <w:rPr>
            <w:rStyle w:val="Hipercze"/>
          </w:rPr>
          <w:t>K</w:t>
        </w:r>
        <w:r w:rsidRPr="00153F2D">
          <w:rPr>
            <w:rStyle w:val="Hipercze"/>
          </w:rPr>
          <w:t xml:space="preserve">ryterium </w:t>
        </w:r>
        <w:r w:rsidR="00FE141C" w:rsidRPr="00153F2D">
          <w:rPr>
            <w:rStyle w:val="Hipercze"/>
          </w:rPr>
          <w:t xml:space="preserve">specyficznym </w:t>
        </w:r>
        <w:r w:rsidRPr="00153F2D">
          <w:rPr>
            <w:rStyle w:val="Hipercze"/>
          </w:rPr>
          <w:t>obligatoryjnym</w:t>
        </w:r>
        <w:r w:rsidR="00FE141C" w:rsidRPr="00153F2D">
          <w:rPr>
            <w:rStyle w:val="Hipercze"/>
          </w:rPr>
          <w:t xml:space="preserve"> nr 1</w:t>
        </w:r>
      </w:hyperlink>
      <w:r>
        <w:t>)</w:t>
      </w:r>
      <w:r w:rsidR="005B4883">
        <w:t xml:space="preserve"> </w:t>
      </w:r>
      <w:r w:rsidR="005B4883" w:rsidRPr="006E7600">
        <w:t>oraz</w:t>
      </w:r>
      <w:r w:rsidR="00345B28" w:rsidRPr="006E7600">
        <w:t xml:space="preserve"> (o ile dotyczy)</w:t>
      </w:r>
      <w:r w:rsidR="005B4883" w:rsidRPr="006E7600">
        <w:t xml:space="preserve"> warunki dotyczące realizacji </w:t>
      </w:r>
      <w:r w:rsidR="005B4883" w:rsidRPr="006E7600">
        <w:rPr>
          <w:iCs/>
          <w:color w:val="000000" w:themeColor="text1"/>
        </w:rPr>
        <w:t>kursów</w:t>
      </w:r>
      <w:r w:rsidR="005B4883" w:rsidRPr="006E7600">
        <w:rPr>
          <w:color w:val="000000" w:themeColor="text1"/>
        </w:rPr>
        <w:t xml:space="preserve"> prowadzących do nabycia </w:t>
      </w:r>
      <w:r w:rsidR="005B4883" w:rsidRPr="006E7600">
        <w:rPr>
          <w:iCs/>
          <w:color w:val="000000" w:themeColor="text1"/>
        </w:rPr>
        <w:t xml:space="preserve">umiejętności, kompetencji i kwalifikacji zawodowych oraz </w:t>
      </w:r>
      <w:r w:rsidR="00345B28" w:rsidRPr="006E7600">
        <w:rPr>
          <w:iCs/>
          <w:color w:val="000000" w:themeColor="text1"/>
        </w:rPr>
        <w:t xml:space="preserve">(jeżeli zachodzi taka potrzeba) </w:t>
      </w:r>
      <w:r w:rsidR="005B4883" w:rsidRPr="006E7600">
        <w:rPr>
          <w:iCs/>
          <w:color w:val="000000" w:themeColor="text1"/>
        </w:rPr>
        <w:t>miękkich kompetencji pracowniczych</w:t>
      </w:r>
      <w:r w:rsidR="00345B28" w:rsidRPr="006E7600">
        <w:rPr>
          <w:iCs/>
          <w:color w:val="000000" w:themeColor="text1"/>
        </w:rPr>
        <w:t>.</w:t>
      </w:r>
    </w:p>
    <w:p w14:paraId="56741323" w14:textId="0B6EE546" w:rsidR="00412F13" w:rsidRDefault="00412F13" w:rsidP="00412F13">
      <w:pPr>
        <w:spacing w:after="120"/>
      </w:pPr>
      <w:bookmarkStart w:id="18" w:name="Model1porozumienie"/>
      <w:r w:rsidRPr="001B7C14">
        <w:t xml:space="preserve">Porozumienie powinno określać obowiązki pracodawcy/przedsiębiorcy oraz szkoły/placówki prowadzącej kształcenie zawodowe. </w:t>
      </w:r>
      <w:r w:rsidR="006C1830">
        <w:t>Z</w:t>
      </w:r>
      <w:r w:rsidR="006C1830" w:rsidRPr="001B7C14">
        <w:t>a przeprowadzenie diagnozy ucznia</w:t>
      </w:r>
      <w:r w:rsidR="004E4EDC">
        <w:t>/słuchacza</w:t>
      </w:r>
      <w:r w:rsidR="006C1830" w:rsidRPr="001B7C14">
        <w:t xml:space="preserve"> pod kątem</w:t>
      </w:r>
      <w:r w:rsidR="006C1830">
        <w:t xml:space="preserve"> realizacji </w:t>
      </w:r>
      <w:r w:rsidR="00D87216">
        <w:t>praktyk/</w:t>
      </w:r>
      <w:r w:rsidR="006C1830">
        <w:t>staży oraz (o ile dotyczy)</w:t>
      </w:r>
      <w:r w:rsidR="006C1830" w:rsidRPr="001B7C14">
        <w:t xml:space="preserve"> </w:t>
      </w:r>
      <w:r w:rsidR="004E4EDC" w:rsidRPr="004E4EDC">
        <w:t xml:space="preserve">realizacji kursów prowadzących </w:t>
      </w:r>
      <w:r w:rsidR="004E4EDC">
        <w:t xml:space="preserve">do </w:t>
      </w:r>
      <w:r w:rsidR="006C1830" w:rsidRPr="001B7C14">
        <w:t xml:space="preserve">uzupełnienia jego </w:t>
      </w:r>
      <w:r w:rsidR="006C1830" w:rsidRPr="006C1830">
        <w:t xml:space="preserve">umiejętności, kompetencji </w:t>
      </w:r>
      <w:r w:rsidR="003D7385">
        <w:br/>
      </w:r>
      <w:r w:rsidR="006C1830" w:rsidRPr="006C1830">
        <w:t>i kwalifikacji zawodowych oraz mię</w:t>
      </w:r>
      <w:r w:rsidR="006C1830">
        <w:t xml:space="preserve">kkich kompetencji pracowniczych, </w:t>
      </w:r>
      <w:r w:rsidR="006C1830" w:rsidRPr="001B7C14">
        <w:t xml:space="preserve">odpowiada jedna ze stron </w:t>
      </w:r>
      <w:r w:rsidR="006C1830">
        <w:t>porozumienia</w:t>
      </w:r>
      <w:r w:rsidR="004E4EDC">
        <w:t>, bądź obie strony</w:t>
      </w:r>
      <w:r w:rsidR="006C1830">
        <w:t xml:space="preserve">. </w:t>
      </w:r>
      <w:r w:rsidR="006C1830" w:rsidRPr="006C1830">
        <w:t xml:space="preserve">Na podstawie zawartego porozumienia/porozumień </w:t>
      </w:r>
      <w:r w:rsidR="006C1830">
        <w:t>p</w:t>
      </w:r>
      <w:r w:rsidRPr="001B7C14">
        <w:t xml:space="preserve">racodawca/przedsiębiorca obligatoryjnie wskazuje zapotrzebowanie na </w:t>
      </w:r>
      <w:r w:rsidR="00D87216">
        <w:t>praktykantów/</w:t>
      </w:r>
      <w:r w:rsidRPr="001B7C14">
        <w:t xml:space="preserve">stażystów oraz przyjmuje uczniów </w:t>
      </w:r>
      <w:r w:rsidR="006C1830">
        <w:t xml:space="preserve">na </w:t>
      </w:r>
      <w:r w:rsidR="00D87216">
        <w:t>praktykę/</w:t>
      </w:r>
      <w:r w:rsidR="006C1830">
        <w:t>staż</w:t>
      </w:r>
      <w:r w:rsidRPr="001B7C14">
        <w:t xml:space="preserve">. </w:t>
      </w:r>
      <w:r w:rsidR="006C1830">
        <w:t>Jeżeli projekt</w:t>
      </w:r>
      <w:r w:rsidR="00001A46">
        <w:t xml:space="preserve"> </w:t>
      </w:r>
      <w:r w:rsidR="006C1830">
        <w:t xml:space="preserve">przewiduje realizację </w:t>
      </w:r>
      <w:r w:rsidR="004E4EDC">
        <w:t xml:space="preserve">ww. </w:t>
      </w:r>
      <w:r w:rsidR="006C1830">
        <w:t xml:space="preserve">kursów, </w:t>
      </w:r>
      <w:r w:rsidR="00001A46">
        <w:t xml:space="preserve">wybranych przy udziale pracodawców, </w:t>
      </w:r>
      <w:r w:rsidR="006C1830">
        <w:t>c</w:t>
      </w:r>
      <w:r w:rsidRPr="001B7C14">
        <w:t>o do zasady</w:t>
      </w:r>
      <w:r w:rsidR="006E7600">
        <w:t xml:space="preserve"> za ich realizację odpowiada szkoła/placówka</w:t>
      </w:r>
      <w:r w:rsidRPr="001B7C14">
        <w:t xml:space="preserve">. </w:t>
      </w:r>
    </w:p>
    <w:tbl>
      <w:tblPr>
        <w:tblW w:w="0" w:type="auto"/>
        <w:tblBorders>
          <w:top w:val="single" w:sz="18" w:space="0" w:color="4F81BD"/>
          <w:left w:val="single" w:sz="18" w:space="0" w:color="4F81BD"/>
        </w:tblBorders>
        <w:tblLook w:val="04A0" w:firstRow="1" w:lastRow="0" w:firstColumn="1" w:lastColumn="0" w:noHBand="0" w:noVBand="1"/>
      </w:tblPr>
      <w:tblGrid>
        <w:gridCol w:w="9606"/>
      </w:tblGrid>
      <w:tr w:rsidR="00F66DE0" w:rsidRPr="00F66DE0" w14:paraId="7F2DCC30" w14:textId="77777777" w:rsidTr="00FB0BDD">
        <w:trPr>
          <w:trHeight w:val="375"/>
        </w:trPr>
        <w:tc>
          <w:tcPr>
            <w:tcW w:w="9606" w:type="dxa"/>
            <w:shd w:val="clear" w:color="auto" w:fill="auto"/>
          </w:tcPr>
          <w:bookmarkEnd w:id="18"/>
          <w:p w14:paraId="04A9BFC0" w14:textId="6FF55CEC" w:rsidR="00412F13" w:rsidRPr="00F66DE0" w:rsidRDefault="00412F13" w:rsidP="00324E68">
            <w:pPr>
              <w:pStyle w:val="Bezodstpw"/>
              <w:spacing w:before="120" w:after="120" w:line="360" w:lineRule="auto"/>
              <w:contextualSpacing/>
              <w:jc w:val="both"/>
              <w:rPr>
                <w:rFonts w:eastAsia="Calibri"/>
                <w:color w:val="000000" w:themeColor="text1"/>
                <w:lang w:eastAsia="en-US"/>
              </w:rPr>
            </w:pPr>
            <w:r w:rsidRPr="00F66DE0">
              <w:rPr>
                <w:b/>
                <w:color w:val="000000" w:themeColor="text1"/>
                <w:szCs w:val="20"/>
                <w:lang w:eastAsia="en-US"/>
              </w:rPr>
              <w:t>UWAGA !</w:t>
            </w:r>
            <w:r w:rsidRPr="00F66DE0">
              <w:rPr>
                <w:b/>
                <w:iCs/>
                <w:color w:val="000000" w:themeColor="text1"/>
              </w:rPr>
              <w:t xml:space="preserve"> </w:t>
            </w:r>
            <w:r w:rsidRPr="00F66DE0">
              <w:rPr>
                <w:rFonts w:eastAsia="Calibri"/>
                <w:color w:val="000000" w:themeColor="text1"/>
                <w:lang w:eastAsia="en-US"/>
              </w:rPr>
              <w:t>Kopia porozumienia/porozumień pomiędzy szkołą/</w:t>
            </w:r>
            <w:r w:rsidR="00505111" w:rsidRPr="00F66DE0">
              <w:rPr>
                <w:rFonts w:eastAsia="Calibri"/>
                <w:color w:val="000000" w:themeColor="text1"/>
                <w:lang w:eastAsia="en-US"/>
              </w:rPr>
              <w:t xml:space="preserve">placówką </w:t>
            </w:r>
            <w:r w:rsidR="00702267" w:rsidRPr="00F66DE0">
              <w:rPr>
                <w:color w:val="000000" w:themeColor="text1"/>
              </w:rPr>
              <w:t xml:space="preserve">z obszaru ZIT bis Elbląg </w:t>
            </w:r>
            <w:r w:rsidR="00505111" w:rsidRPr="00F66DE0">
              <w:rPr>
                <w:rFonts w:eastAsia="Calibri"/>
                <w:color w:val="000000" w:themeColor="text1"/>
                <w:lang w:eastAsia="en-US"/>
              </w:rPr>
              <w:t xml:space="preserve">prowadzącą kształcenie </w:t>
            </w:r>
            <w:r w:rsidRPr="00F66DE0">
              <w:rPr>
                <w:rFonts w:eastAsia="Calibri"/>
                <w:color w:val="000000" w:themeColor="text1"/>
                <w:lang w:eastAsia="en-US"/>
              </w:rPr>
              <w:t>zawodowe a pracodawcą/przedsiębiorcą lub grupą pracodawców/</w:t>
            </w:r>
            <w:r w:rsidR="00702267" w:rsidRPr="00F66DE0">
              <w:rPr>
                <w:rFonts w:eastAsia="Calibri"/>
                <w:color w:val="000000" w:themeColor="text1"/>
                <w:lang w:eastAsia="en-US"/>
              </w:rPr>
              <w:t xml:space="preserve"> </w:t>
            </w:r>
            <w:r w:rsidRPr="00F66DE0">
              <w:rPr>
                <w:rFonts w:eastAsia="Calibri"/>
                <w:color w:val="000000" w:themeColor="text1"/>
                <w:lang w:eastAsia="en-US"/>
              </w:rPr>
              <w:t>przedsiębiorców, którego/których zakres prowadzonej działalności jest zgodny z profilem/profilami kszt</w:t>
            </w:r>
            <w:r w:rsidR="00702267" w:rsidRPr="00F66DE0">
              <w:rPr>
                <w:rFonts w:eastAsia="Calibri"/>
                <w:color w:val="000000" w:themeColor="text1"/>
                <w:lang w:eastAsia="en-US"/>
              </w:rPr>
              <w:t xml:space="preserve">ałcenia wspieranym/wspieranymi </w:t>
            </w:r>
            <w:r w:rsidRPr="00F66DE0">
              <w:rPr>
                <w:rFonts w:eastAsia="Calibri"/>
                <w:color w:val="000000" w:themeColor="text1"/>
                <w:lang w:eastAsia="en-US"/>
              </w:rPr>
              <w:t>w ramach projektu stanowi załącznik niezbędny do podpisania u</w:t>
            </w:r>
            <w:r w:rsidR="00702267" w:rsidRPr="00F66DE0">
              <w:rPr>
                <w:rFonts w:eastAsia="Calibri"/>
                <w:color w:val="000000" w:themeColor="text1"/>
                <w:lang w:eastAsia="en-US"/>
              </w:rPr>
              <w:t xml:space="preserve">mowy o dofinansowanie projektu </w:t>
            </w:r>
            <w:hyperlink w:anchor="_5.7.1_Dokumenty_wymagane" w:history="1">
              <w:r w:rsidR="0021442F" w:rsidRPr="00F66DE0">
                <w:rPr>
                  <w:rStyle w:val="Hipercze"/>
                  <w:rFonts w:eastAsia="Calibri"/>
                  <w:color w:val="000000" w:themeColor="text1"/>
                  <w:lang w:eastAsia="en-US"/>
                </w:rPr>
                <w:t>(zobacz Podrozdział 5.7.1)</w:t>
              </w:r>
            </w:hyperlink>
            <w:r w:rsidRPr="00F66DE0">
              <w:rPr>
                <w:rFonts w:eastAsia="Calibri"/>
                <w:color w:val="000000" w:themeColor="text1"/>
                <w:lang w:eastAsia="en-US"/>
              </w:rPr>
              <w:t xml:space="preserve"> i na tym etapie będzie podlegał weryfikacji.</w:t>
            </w:r>
          </w:p>
        </w:tc>
      </w:tr>
    </w:tbl>
    <w:p w14:paraId="633463E4" w14:textId="77777777" w:rsidR="00412F13" w:rsidRPr="009A03DE" w:rsidRDefault="00412F13" w:rsidP="00412F13">
      <w:pPr>
        <w:autoSpaceDE w:val="0"/>
        <w:autoSpaceDN w:val="0"/>
        <w:adjustRightInd w:val="0"/>
        <w:spacing w:before="120" w:after="120"/>
      </w:pPr>
      <w:r w:rsidRPr="00D2039A">
        <w:t xml:space="preserve">W </w:t>
      </w:r>
      <w:r>
        <w:t>M</w:t>
      </w:r>
      <w:r w:rsidRPr="00D2039A">
        <w:t xml:space="preserve">odelu </w:t>
      </w:r>
      <w:r>
        <w:t xml:space="preserve">I </w:t>
      </w:r>
      <w:r w:rsidRPr="00D2039A">
        <w:t xml:space="preserve">istnieje możliwość doposażenia szkół/placówek </w:t>
      </w:r>
      <w:r>
        <w:t xml:space="preserve">kształcenia zawodowego (w tym zakupu sprzętu) </w:t>
      </w:r>
      <w:r w:rsidRPr="009A03DE">
        <w:rPr>
          <w:b/>
        </w:rPr>
        <w:t>tylko w uzasadnionych przypadkach</w:t>
      </w:r>
      <w:r>
        <w:t xml:space="preserve"> (np. zakup sprzętu niezbędnego do przeprowadzenia kursu, </w:t>
      </w:r>
      <w:r>
        <w:lastRenderedPageBreak/>
        <w:t xml:space="preserve">który to sprzęt dana szkoła/placówka mogłaby w przyszłości wykorzystywać do realizacji podobnego typu działań). </w:t>
      </w:r>
    </w:p>
    <w:p w14:paraId="241BB47C" w14:textId="35777B62" w:rsidR="00246853" w:rsidRDefault="00324E68" w:rsidP="00412F13">
      <w:pPr>
        <w:spacing w:after="0"/>
      </w:pPr>
      <w:r>
        <w:t>Potrzeba doposażenia szkoły/placówki musi wynikać</w:t>
      </w:r>
      <w:r w:rsidR="00246853">
        <w:t xml:space="preserve"> z diagnozy i być uzasadniona. </w:t>
      </w:r>
      <w:r w:rsidR="00412F13">
        <w:t xml:space="preserve">Zasadność </w:t>
      </w:r>
      <w:r w:rsidR="00246853">
        <w:br/>
      </w:r>
      <w:r w:rsidR="005A7DDE">
        <w:t xml:space="preserve">i racjonalność zakupów w ramach projektu, w tym środków trwałych oraz sprzętu </w:t>
      </w:r>
      <w:r w:rsidR="00412F13">
        <w:t>na potrzeby realizacji działań przewidzianych w Modelu I każdorazowo będzie weryfikowana podczas prac Komisji Oceny Projektów.</w:t>
      </w:r>
    </w:p>
    <w:p w14:paraId="5F47A580" w14:textId="77777777" w:rsidR="00464690" w:rsidRPr="00B437CE" w:rsidRDefault="00464690" w:rsidP="00412F13">
      <w:pPr>
        <w:spacing w:after="0"/>
      </w:pPr>
    </w:p>
    <w:tbl>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CellMar>
          <w:left w:w="70" w:type="dxa"/>
          <w:right w:w="70" w:type="dxa"/>
        </w:tblCellMar>
        <w:tblLook w:val="0000" w:firstRow="0" w:lastRow="0" w:firstColumn="0" w:lastColumn="0" w:noHBand="0" w:noVBand="0"/>
      </w:tblPr>
      <w:tblGrid>
        <w:gridCol w:w="9537"/>
      </w:tblGrid>
      <w:tr w:rsidR="008D6E60" w14:paraId="23B464E4" w14:textId="77777777" w:rsidTr="00B17869">
        <w:trPr>
          <w:trHeight w:val="649"/>
          <w:jc w:val="center"/>
        </w:trPr>
        <w:tc>
          <w:tcPr>
            <w:tcW w:w="9537" w:type="dxa"/>
            <w:tcBorders>
              <w:top w:val="nil"/>
              <w:left w:val="nil"/>
              <w:bottom w:val="nil"/>
              <w:right w:val="nil"/>
            </w:tcBorders>
            <w:shd w:val="clear" w:color="auto" w:fill="4F81BD" w:themeFill="accent1"/>
            <w:vAlign w:val="center"/>
          </w:tcPr>
          <w:p w14:paraId="66D20FC8" w14:textId="099DE0D3" w:rsidR="008D6E60" w:rsidRDefault="008D6E60" w:rsidP="00412F13">
            <w:pPr>
              <w:spacing w:before="120" w:after="120" w:line="276" w:lineRule="auto"/>
              <w:jc w:val="center"/>
              <w:rPr>
                <w:rFonts w:eastAsia="Times New Roman"/>
                <w:b/>
                <w:color w:val="FFFFFF"/>
                <w:lang w:eastAsia="pl-PL"/>
              </w:rPr>
            </w:pPr>
            <w:r w:rsidRPr="00C1580F">
              <w:rPr>
                <w:rFonts w:eastAsia="Times New Roman"/>
                <w:b/>
                <w:color w:val="FFFFFF"/>
                <w:lang w:eastAsia="pl-PL"/>
              </w:rPr>
              <w:t>Warunki reali</w:t>
            </w:r>
            <w:r w:rsidR="0077492A">
              <w:rPr>
                <w:rFonts w:eastAsia="Times New Roman"/>
                <w:b/>
                <w:color w:val="FFFFFF"/>
                <w:lang w:eastAsia="pl-PL"/>
              </w:rPr>
              <w:t xml:space="preserve">zacji kursów/szkoleń oraz </w:t>
            </w:r>
            <w:r w:rsidR="009D139E">
              <w:rPr>
                <w:rFonts w:eastAsia="Times New Roman"/>
                <w:b/>
                <w:color w:val="FFFFFF"/>
                <w:lang w:eastAsia="pl-PL"/>
              </w:rPr>
              <w:br/>
            </w:r>
            <w:r w:rsidR="0077492A">
              <w:rPr>
                <w:rFonts w:eastAsia="Times New Roman"/>
                <w:b/>
                <w:color w:val="FFFFFF"/>
                <w:lang w:eastAsia="pl-PL"/>
              </w:rPr>
              <w:t xml:space="preserve">praktyk/staży </w:t>
            </w:r>
            <w:r w:rsidRPr="00C1580F">
              <w:rPr>
                <w:rFonts w:eastAsia="Times New Roman"/>
                <w:b/>
                <w:color w:val="FFFFFF"/>
                <w:lang w:eastAsia="pl-PL"/>
              </w:rPr>
              <w:t xml:space="preserve">zawodowych dla uczniów/słuchaczy (punkt </w:t>
            </w:r>
            <w:r w:rsidR="00AA06A4">
              <w:rPr>
                <w:rFonts w:eastAsia="Times New Roman"/>
                <w:b/>
                <w:color w:val="FFFFFF"/>
                <w:lang w:eastAsia="pl-PL"/>
              </w:rPr>
              <w:t>b</w:t>
            </w:r>
            <w:r w:rsidRPr="00C1580F">
              <w:rPr>
                <w:rFonts w:eastAsia="Times New Roman"/>
                <w:b/>
                <w:color w:val="FFFFFF"/>
                <w:lang w:eastAsia="pl-PL"/>
              </w:rPr>
              <w:t>)</w:t>
            </w:r>
          </w:p>
        </w:tc>
      </w:tr>
    </w:tbl>
    <w:p w14:paraId="5A8F549F" w14:textId="77777777" w:rsidR="008D6E60" w:rsidRDefault="008D6E60" w:rsidP="009C2309">
      <w:pPr>
        <w:tabs>
          <w:tab w:val="left" w:pos="0"/>
          <w:tab w:val="left" w:pos="567"/>
        </w:tabs>
        <w:autoSpaceDE w:val="0"/>
        <w:autoSpaceDN w:val="0"/>
        <w:adjustRightInd w:val="0"/>
        <w:spacing w:after="0"/>
        <w:rPr>
          <w:b/>
          <w:color w:val="1F497D"/>
        </w:rPr>
      </w:pPr>
    </w:p>
    <w:p w14:paraId="47AE30C7" w14:textId="77777777" w:rsidR="008D6E60" w:rsidRPr="00505111" w:rsidRDefault="008D6E60" w:rsidP="00FB5155">
      <w:pPr>
        <w:numPr>
          <w:ilvl w:val="0"/>
          <w:numId w:val="85"/>
        </w:numPr>
        <w:autoSpaceDE w:val="0"/>
        <w:autoSpaceDN w:val="0"/>
        <w:adjustRightInd w:val="0"/>
        <w:spacing w:before="120" w:after="0"/>
        <w:ind w:left="426" w:hanging="426"/>
        <w:rPr>
          <w:rFonts w:eastAsia="Times New Roman"/>
          <w:b/>
          <w:color w:val="2F5496"/>
          <w:szCs w:val="20"/>
        </w:rPr>
      </w:pPr>
      <w:r w:rsidRPr="00505111">
        <w:rPr>
          <w:rFonts w:eastAsia="Times New Roman"/>
          <w:b/>
          <w:color w:val="2F5496"/>
          <w:szCs w:val="20"/>
        </w:rPr>
        <w:t xml:space="preserve">Kursy/szkolenia dla uczniów/słuchaczy </w:t>
      </w:r>
    </w:p>
    <w:p w14:paraId="0092140B" w14:textId="712524E4" w:rsidR="008D6E60" w:rsidRPr="005E1716" w:rsidRDefault="003B111E" w:rsidP="00B27DD1">
      <w:pPr>
        <w:autoSpaceDE w:val="0"/>
        <w:autoSpaceDN w:val="0"/>
        <w:adjustRightInd w:val="0"/>
        <w:spacing w:before="120" w:after="0"/>
        <w:ind w:firstLine="708"/>
      </w:pPr>
      <w:r w:rsidRPr="00D2039A">
        <w:t>K</w:t>
      </w:r>
      <w:r w:rsidR="008D6E60" w:rsidRPr="00D2039A">
        <w:t>ursy/szkolenia skierowane do uczniów/słuc</w:t>
      </w:r>
      <w:r w:rsidR="00395E5B" w:rsidRPr="00D2039A">
        <w:t>haczy powinny być</w:t>
      </w:r>
      <w:r w:rsidRPr="00D2039A">
        <w:t xml:space="preserve"> realizowane zgodnie</w:t>
      </w:r>
      <w:r>
        <w:t xml:space="preserve"> </w:t>
      </w:r>
      <w:r w:rsidR="00395E5B">
        <w:br/>
      </w:r>
      <w:r w:rsidR="008D6E60" w:rsidRPr="00702267">
        <w:t xml:space="preserve">z §3 </w:t>
      </w:r>
      <w:r w:rsidR="008D6E60" w:rsidRPr="00702267">
        <w:rPr>
          <w:i/>
        </w:rPr>
        <w:t>Rozporządzenia M</w:t>
      </w:r>
      <w:r w:rsidR="00702267" w:rsidRPr="00702267">
        <w:rPr>
          <w:i/>
        </w:rPr>
        <w:t xml:space="preserve">inistra </w:t>
      </w:r>
      <w:r w:rsidR="008D6E60" w:rsidRPr="00702267">
        <w:rPr>
          <w:i/>
        </w:rPr>
        <w:t>E</w:t>
      </w:r>
      <w:r w:rsidR="00702267" w:rsidRPr="00702267">
        <w:rPr>
          <w:i/>
        </w:rPr>
        <w:t xml:space="preserve">dukacji </w:t>
      </w:r>
      <w:r w:rsidR="008D6E60" w:rsidRPr="00702267">
        <w:rPr>
          <w:i/>
        </w:rPr>
        <w:t>N</w:t>
      </w:r>
      <w:r w:rsidR="00702267" w:rsidRPr="00702267">
        <w:rPr>
          <w:i/>
        </w:rPr>
        <w:t>arodowej z dnia 18 sierpnia 2017 r.</w:t>
      </w:r>
      <w:r w:rsidR="008D6E60" w:rsidRPr="00702267">
        <w:rPr>
          <w:i/>
        </w:rPr>
        <w:t xml:space="preserve"> w sprawie kształcenia ustawicznego w formach poz</w:t>
      </w:r>
      <w:r w:rsidRPr="00702267">
        <w:rPr>
          <w:i/>
        </w:rPr>
        <w:t>aszkolnych</w:t>
      </w:r>
      <w:r w:rsidR="00702267" w:rsidRPr="00702267">
        <w:rPr>
          <w:i/>
        </w:rPr>
        <w:t xml:space="preserve"> (Dz. U. z 2017 r., poz. 1632)</w:t>
      </w:r>
      <w:r w:rsidRPr="00702267">
        <w:rPr>
          <w:i/>
        </w:rPr>
        <w:t xml:space="preserve">. </w:t>
      </w:r>
      <w:r w:rsidR="008D6E60" w:rsidRPr="005E1716">
        <w:t xml:space="preserve">W myśl </w:t>
      </w:r>
      <w:r w:rsidR="00395E5B">
        <w:br/>
      </w:r>
      <w:r w:rsidR="008D6E60" w:rsidRPr="005E1716">
        <w:t>ww. rozporządzenia, osoba która uzyskała zaliczenie otrzymuje zaświadczenie o ukończeniu kursu (zgodnie ze wzorem zaświadczenia określonym w załącznikach do niniejszego rozporządzenia).</w:t>
      </w:r>
    </w:p>
    <w:p w14:paraId="7F17A3FD" w14:textId="7372C8D2" w:rsidR="008D6E60" w:rsidRPr="005E1716" w:rsidRDefault="00E250DB" w:rsidP="008D6E60">
      <w:pPr>
        <w:autoSpaceDE w:val="0"/>
        <w:autoSpaceDN w:val="0"/>
        <w:adjustRightInd w:val="0"/>
        <w:spacing w:after="0"/>
        <w:ind w:firstLine="708"/>
      </w:pPr>
      <w:r>
        <w:t xml:space="preserve"> IZ</w:t>
      </w:r>
      <w:r w:rsidR="008D6E60" w:rsidRPr="005E1716">
        <w:t xml:space="preserve"> rekomenduje</w:t>
      </w:r>
      <w:r w:rsidR="008D6E60">
        <w:t>, aby w ramach projektu przewidywać szkolenia kończące</w:t>
      </w:r>
      <w:r w:rsidR="008D6E60" w:rsidRPr="005E1716">
        <w:t xml:space="preserve"> się egzaminem </w:t>
      </w:r>
      <w:r>
        <w:br/>
      </w:r>
      <w:r w:rsidR="008D6E60" w:rsidRPr="005E1716">
        <w:t>i uzyskaniem konkretnego certyfikatu potwierdzającego nabyte kwalifikacje lub uprawnienia do wykonywania zawodu unormowanego w rozpo</w:t>
      </w:r>
      <w:r w:rsidR="008D6E60">
        <w:t xml:space="preserve">rządzeniach właściwego ministra </w:t>
      </w:r>
      <w:r w:rsidR="008D6E60" w:rsidRPr="005E1716">
        <w:t xml:space="preserve">(jeżeli uzyskane </w:t>
      </w:r>
      <w:r w:rsidR="00CA2B9A">
        <w:br/>
      </w:r>
      <w:r w:rsidR="008D6E60" w:rsidRPr="005E1716">
        <w:t>w ramach szkolenia kwalifikacje są objęte certyfikacją zewnętrzną to Wnioskodawca zobowiązany jest do umożliwienia uczestnikom przystąpienia do egzaminu zewnętrznego).</w:t>
      </w:r>
    </w:p>
    <w:p w14:paraId="46852916" w14:textId="7F207359" w:rsidR="00E3401F" w:rsidRDefault="008D6E60" w:rsidP="005A76CC">
      <w:pPr>
        <w:autoSpaceDE w:val="0"/>
        <w:autoSpaceDN w:val="0"/>
        <w:adjustRightInd w:val="0"/>
        <w:spacing w:after="0"/>
        <w:ind w:firstLine="708"/>
      </w:pPr>
      <w:r w:rsidRPr="005E1716">
        <w:t>Nabyciu przez uczniów umiejętności</w:t>
      </w:r>
      <w:r w:rsidR="00AA06A4">
        <w:t>, kompetencji i kwalifikacji</w:t>
      </w:r>
      <w:r w:rsidRPr="005E1716">
        <w:t xml:space="preserve"> zawodowych pożądanych na rynku pracy może towarzyszyć wsparcie ukierunkowane na rozwój miękkich kompetencji pracowniczych (jeżeli zachodzi taka potrzeba), które pozwolą szybko adaptować się do nowych warunków i wymagań niezbędnych do wykonywania danego zawodu (m.in. </w:t>
      </w:r>
      <w:r w:rsidR="00E3401F" w:rsidRPr="00E3401F">
        <w:rPr>
          <w:color w:val="000000" w:themeColor="text1"/>
        </w:rPr>
        <w:t>kompetencje interpersonalne, umiejętności pracy grupowej, przejrzystego komunikowania się, samoorgan</w:t>
      </w:r>
      <w:r w:rsidR="00E3401F" w:rsidRPr="00E3401F">
        <w:t>izacji, nowatorskiego podejścia do rozwiązywania problemów itp.</w:t>
      </w:r>
      <w:r w:rsidR="00503B9A">
        <w:t>).</w:t>
      </w:r>
    </w:p>
    <w:p w14:paraId="1AF61033" w14:textId="77777777" w:rsidR="005A76CC" w:rsidRPr="005E1716" w:rsidRDefault="005A76CC" w:rsidP="005A76CC">
      <w:pPr>
        <w:autoSpaceDE w:val="0"/>
        <w:autoSpaceDN w:val="0"/>
        <w:adjustRightInd w:val="0"/>
        <w:spacing w:after="0"/>
        <w:ind w:firstLine="708"/>
      </w:pPr>
    </w:p>
    <w:p w14:paraId="22A98631" w14:textId="3A2897C6" w:rsidR="0091315B" w:rsidRPr="00685DD1" w:rsidRDefault="005A4994" w:rsidP="00FB5155">
      <w:pPr>
        <w:numPr>
          <w:ilvl w:val="0"/>
          <w:numId w:val="85"/>
        </w:numPr>
        <w:autoSpaceDE w:val="0"/>
        <w:autoSpaceDN w:val="0"/>
        <w:adjustRightInd w:val="0"/>
        <w:spacing w:before="120" w:after="0"/>
        <w:ind w:left="426" w:hanging="426"/>
        <w:rPr>
          <w:rFonts w:eastAsia="Times New Roman"/>
          <w:b/>
          <w:color w:val="2F5496"/>
          <w:szCs w:val="20"/>
        </w:rPr>
      </w:pPr>
      <w:r>
        <w:rPr>
          <w:rFonts w:eastAsia="Times New Roman"/>
          <w:b/>
          <w:color w:val="2F5496"/>
          <w:szCs w:val="20"/>
        </w:rPr>
        <w:t>P</w:t>
      </w:r>
      <w:r w:rsidRPr="00685DD1">
        <w:rPr>
          <w:rFonts w:eastAsia="Times New Roman"/>
          <w:b/>
          <w:color w:val="2F5496"/>
          <w:szCs w:val="20"/>
        </w:rPr>
        <w:t>raktyki</w:t>
      </w:r>
      <w:r>
        <w:rPr>
          <w:rFonts w:eastAsia="Times New Roman"/>
          <w:b/>
          <w:color w:val="2F5496"/>
          <w:szCs w:val="20"/>
        </w:rPr>
        <w:t>/</w:t>
      </w:r>
      <w:r w:rsidR="008D6E60" w:rsidRPr="00685DD1">
        <w:rPr>
          <w:rFonts w:eastAsia="Times New Roman"/>
          <w:b/>
          <w:color w:val="2F5496"/>
          <w:szCs w:val="20"/>
        </w:rPr>
        <w:t>Staże</w:t>
      </w:r>
      <w:r w:rsidR="00AA06A4" w:rsidRPr="00685DD1">
        <w:rPr>
          <w:rFonts w:eastAsia="Times New Roman"/>
          <w:b/>
          <w:color w:val="2F5496"/>
          <w:szCs w:val="20"/>
        </w:rPr>
        <w:t xml:space="preserve"> zawodowe</w:t>
      </w:r>
      <w:r w:rsidR="008D6E60" w:rsidRPr="00685DD1">
        <w:rPr>
          <w:rFonts w:eastAsia="Times New Roman"/>
          <w:b/>
          <w:color w:val="2F5496"/>
          <w:szCs w:val="20"/>
        </w:rPr>
        <w:t xml:space="preserve"> dla uczniów/słuchaczy</w:t>
      </w:r>
    </w:p>
    <w:p w14:paraId="2BE2DBA4" w14:textId="768AEAED" w:rsidR="008D6E60" w:rsidRPr="003A7527" w:rsidRDefault="008D6E60" w:rsidP="003D7385">
      <w:pPr>
        <w:autoSpaceDE w:val="0"/>
        <w:autoSpaceDN w:val="0"/>
        <w:adjustRightInd w:val="0"/>
        <w:spacing w:before="120" w:after="0"/>
        <w:rPr>
          <w:rFonts w:eastAsia="Times New Roman"/>
          <w:lang w:eastAsia="pl-PL"/>
        </w:rPr>
      </w:pPr>
      <w:r w:rsidRPr="005E1716">
        <w:rPr>
          <w:rFonts w:eastAsia="Times New Roman"/>
          <w:lang w:eastAsia="pl-PL"/>
        </w:rPr>
        <w:t>Wsparcie na rzecz podnoszenia umiejętności</w:t>
      </w:r>
      <w:r w:rsidR="00FE1BDC">
        <w:rPr>
          <w:rFonts w:eastAsia="Times New Roman"/>
          <w:lang w:eastAsia="pl-PL"/>
        </w:rPr>
        <w:t xml:space="preserve">, </w:t>
      </w:r>
      <w:r w:rsidR="007B03F5">
        <w:rPr>
          <w:rFonts w:eastAsia="Times New Roman"/>
          <w:lang w:eastAsia="pl-PL"/>
        </w:rPr>
        <w:t>kompetencji</w:t>
      </w:r>
      <w:r w:rsidRPr="005E1716">
        <w:rPr>
          <w:rFonts w:eastAsia="Times New Roman"/>
          <w:lang w:eastAsia="pl-PL"/>
        </w:rPr>
        <w:t xml:space="preserve"> i uzyskiwania kwalifikacji zawodowych przez uczniów/słuchaczy szkół i placówek prowadzących kształcenie zawodowe w ramach </w:t>
      </w:r>
      <w:r w:rsidR="000307E0">
        <w:rPr>
          <w:rFonts w:eastAsia="Times New Roman"/>
          <w:lang w:eastAsia="pl-PL"/>
        </w:rPr>
        <w:t>praktyk/</w:t>
      </w:r>
      <w:r w:rsidRPr="003A7527">
        <w:rPr>
          <w:rFonts w:eastAsia="Times New Roman"/>
          <w:lang w:eastAsia="pl-PL"/>
        </w:rPr>
        <w:t xml:space="preserve">staży zawodowych odbywa się zgodnie z następującymi założeniami: </w:t>
      </w:r>
    </w:p>
    <w:p w14:paraId="3910E650" w14:textId="506AEBBE" w:rsidR="008D6E60" w:rsidRDefault="008D6E60" w:rsidP="00FB5155">
      <w:pPr>
        <w:numPr>
          <w:ilvl w:val="0"/>
          <w:numId w:val="84"/>
        </w:numPr>
        <w:autoSpaceDE w:val="0"/>
        <w:autoSpaceDN w:val="0"/>
        <w:adjustRightInd w:val="0"/>
        <w:spacing w:after="142"/>
        <w:ind w:left="284" w:hanging="284"/>
        <w:contextualSpacing/>
      </w:pPr>
      <w:r w:rsidRPr="005E1716">
        <w:lastRenderedPageBreak/>
        <w:t>możliwa jest organizacja</w:t>
      </w:r>
      <w:r w:rsidR="00462F65">
        <w:t xml:space="preserve"> praktyk i </w:t>
      </w:r>
      <w:r w:rsidRPr="005E1716">
        <w:t>staży u pracodawców/organizacji pracodawców lub przedsiębiorców</w:t>
      </w:r>
      <w:r w:rsidR="00A97D08">
        <w:t xml:space="preserve"> </w:t>
      </w:r>
      <w:r w:rsidRPr="005E1716">
        <w:t xml:space="preserve">/organizacji przedsiębiorców, z zastrzeżeniem że: </w:t>
      </w:r>
    </w:p>
    <w:p w14:paraId="37013DC2" w14:textId="60D1B43C" w:rsidR="00493C3E" w:rsidRPr="006E73FD" w:rsidRDefault="00567B52" w:rsidP="006E73FD">
      <w:pPr>
        <w:pStyle w:val="Akapitzlist"/>
        <w:autoSpaceDE w:val="0"/>
        <w:autoSpaceDN w:val="0"/>
        <w:adjustRightInd w:val="0"/>
        <w:spacing w:before="120" w:after="120" w:line="360" w:lineRule="auto"/>
        <w:ind w:left="709" w:hanging="283"/>
      </w:pPr>
      <w:r>
        <w:t>1</w:t>
      </w:r>
      <w:r w:rsidR="006E73FD">
        <w:t xml:space="preserve">) </w:t>
      </w:r>
      <w:r w:rsidR="00493C3E" w:rsidRPr="00493C3E">
        <w:t>praktyki zawodowe organizuje się dla uczniów zasadniczych szkół zawodowych, branżowych szkół</w:t>
      </w:r>
      <w:r w:rsidR="006E73FD">
        <w:br/>
      </w:r>
      <w:r w:rsidR="00493C3E" w:rsidRPr="00493C3E">
        <w:t xml:space="preserve">I stopnia, w celu zastosowania i pogłębienia zdobytej wiedzy i umiejętności zawodowych </w:t>
      </w:r>
      <w:r w:rsidR="00493C3E">
        <w:br/>
      </w:r>
      <w:r w:rsidR="00493C3E" w:rsidRPr="00493C3E">
        <w:t xml:space="preserve">w rzeczywistych warunkach pracy. Praktyki zawodowe finansowane ze środków EFS nie są formą praktycznej nauki zawodu, o której mowa w </w:t>
      </w:r>
      <w:r w:rsidR="00493C3E" w:rsidRPr="009802F2">
        <w:rPr>
          <w:i/>
        </w:rPr>
        <w:t xml:space="preserve">Rozporządzeniu Ministra Edukacji Narodowej z dnia </w:t>
      </w:r>
      <w:r w:rsidR="00493C3E" w:rsidRPr="009802F2">
        <w:rPr>
          <w:i/>
        </w:rPr>
        <w:br/>
        <w:t>24 sierpnia 2017 r. w sprawie praktycznej nauki zawodu</w:t>
      </w:r>
      <w:r w:rsidR="009802F2" w:rsidRPr="009802F2">
        <w:rPr>
          <w:i/>
        </w:rPr>
        <w:t xml:space="preserve"> (Dz. U z 2017 r., poz. 1644)</w:t>
      </w:r>
      <w:r w:rsidR="00493C3E" w:rsidRPr="009802F2">
        <w:t>.</w:t>
      </w:r>
      <w:r w:rsidR="00493C3E" w:rsidRPr="00493C3E">
        <w:t xml:space="preserve"> Praktyki zawodowe realizowane są zgodnie z zasadami określonymi w </w:t>
      </w:r>
      <w:r w:rsidR="00493C3E" w:rsidRPr="006E73FD">
        <w:rPr>
          <w:i/>
        </w:rPr>
        <w:t>Wytycznych</w:t>
      </w:r>
      <w:r w:rsidR="006E73FD">
        <w:rPr>
          <w:i/>
        </w:rPr>
        <w:t xml:space="preserve"> w obszarze edukacji;</w:t>
      </w:r>
    </w:p>
    <w:p w14:paraId="5FAF21F2" w14:textId="1AF3CA37" w:rsidR="006E73FD" w:rsidRPr="005E1716" w:rsidRDefault="00567B52" w:rsidP="006E73FD">
      <w:pPr>
        <w:pStyle w:val="Akapitzlist"/>
        <w:autoSpaceDE w:val="0"/>
        <w:autoSpaceDN w:val="0"/>
        <w:adjustRightInd w:val="0"/>
        <w:spacing w:before="120" w:after="120" w:line="360" w:lineRule="auto"/>
        <w:ind w:left="709" w:hanging="283"/>
      </w:pPr>
      <w:r>
        <w:rPr>
          <w:rFonts w:cs="Arial"/>
        </w:rPr>
        <w:t>2</w:t>
      </w:r>
      <w:r w:rsidR="006E73FD">
        <w:rPr>
          <w:rFonts w:cs="Arial"/>
        </w:rPr>
        <w:t xml:space="preserve">) </w:t>
      </w:r>
      <w:r w:rsidR="006E73FD" w:rsidRPr="00813DC0">
        <w:rPr>
          <w:rFonts w:cs="Arial"/>
        </w:rPr>
        <w:t>staże zawodowe organizowane w ramach kształcenia zawodowego praktycznego dotyczą uczniów</w:t>
      </w:r>
      <w:r w:rsidR="006E73FD">
        <w:rPr>
          <w:rFonts w:cs="Arial"/>
        </w:rPr>
        <w:br/>
        <w:t xml:space="preserve"> i słuchaczy</w:t>
      </w:r>
      <w:r w:rsidR="006E73FD" w:rsidRPr="00813DC0">
        <w:rPr>
          <w:rFonts w:cs="Arial"/>
        </w:rPr>
        <w:t xml:space="preserve"> </w:t>
      </w:r>
      <w:r w:rsidR="006E73FD">
        <w:rPr>
          <w:rFonts w:cs="Arial"/>
        </w:rPr>
        <w:t>szkół prowadzących kształcenie zawodowe</w:t>
      </w:r>
      <w:r w:rsidR="00E83E03">
        <w:rPr>
          <w:rFonts w:cs="Arial"/>
        </w:rPr>
        <w:t xml:space="preserve"> (innych niż wskazane w</w:t>
      </w:r>
      <w:r w:rsidR="00B6181E">
        <w:rPr>
          <w:rFonts w:cs="Arial"/>
        </w:rPr>
        <w:t xml:space="preserve"> cz.</w:t>
      </w:r>
      <w:r w:rsidR="001C601D">
        <w:rPr>
          <w:rFonts w:cs="Arial"/>
        </w:rPr>
        <w:t xml:space="preserve"> </w:t>
      </w:r>
      <w:r w:rsidR="00B6181E">
        <w:rPr>
          <w:rFonts w:cs="Arial"/>
        </w:rPr>
        <w:t xml:space="preserve">I pkt </w:t>
      </w:r>
      <w:r>
        <w:rPr>
          <w:rFonts w:cs="Arial"/>
        </w:rPr>
        <w:t>1</w:t>
      </w:r>
      <w:r w:rsidR="006E73FD">
        <w:rPr>
          <w:rFonts w:cs="Arial"/>
        </w:rPr>
        <w:t>)</w:t>
      </w:r>
      <w:r w:rsidR="006E73FD" w:rsidRPr="00813DC0">
        <w:rPr>
          <w:rFonts w:cs="Arial"/>
        </w:rPr>
        <w:t xml:space="preserve">, </w:t>
      </w:r>
      <w:r w:rsidR="00095E42">
        <w:rPr>
          <w:rFonts w:cs="Arial"/>
        </w:rPr>
        <w:br/>
      </w:r>
      <w:r w:rsidR="006E73FD" w:rsidRPr="00813DC0">
        <w:rPr>
          <w:rFonts w:cs="Arial"/>
        </w:rPr>
        <w:t xml:space="preserve">w których kształcenie zawodowe praktyczne nie jest realizowane u pracodawców </w:t>
      </w:r>
      <w:r w:rsidR="003F4B67">
        <w:rPr>
          <w:rFonts w:cs="Arial"/>
        </w:rPr>
        <w:br/>
      </w:r>
      <w:r w:rsidR="006E73FD" w:rsidRPr="00813DC0">
        <w:rPr>
          <w:rFonts w:cs="Arial"/>
        </w:rPr>
        <w:t>lub przedsiębiorców ze względu na brak możliwości sfinansowania kosztów takiego kształcenia</w:t>
      </w:r>
      <w:r w:rsidR="006E73FD">
        <w:rPr>
          <w:rFonts w:cs="Arial"/>
        </w:rPr>
        <w:t>;</w:t>
      </w:r>
    </w:p>
    <w:p w14:paraId="7BF655DF" w14:textId="30E2C113" w:rsidR="008D6E60" w:rsidRPr="005E1716" w:rsidRDefault="00567B52" w:rsidP="006E73FD">
      <w:pPr>
        <w:autoSpaceDE w:val="0"/>
        <w:autoSpaceDN w:val="0"/>
        <w:adjustRightInd w:val="0"/>
        <w:spacing w:after="0"/>
        <w:ind w:left="709" w:hanging="283"/>
      </w:pPr>
      <w:r>
        <w:t>3</w:t>
      </w:r>
      <w:r w:rsidR="006E73FD">
        <w:t xml:space="preserve">) </w:t>
      </w:r>
      <w:r w:rsidR="006E73FD" w:rsidRPr="00B95417">
        <w:rPr>
          <w:rFonts w:cs="Arial"/>
          <w:szCs w:val="20"/>
        </w:rPr>
        <w:t>staże zawodowe wykraczające poza zakres kształcenia zawodowego praktycznego organizuje się dla uczniów</w:t>
      </w:r>
      <w:r w:rsidR="006E73FD">
        <w:rPr>
          <w:rFonts w:cs="Arial"/>
          <w:szCs w:val="20"/>
        </w:rPr>
        <w:t xml:space="preserve"> i słuchaczy</w:t>
      </w:r>
      <w:r w:rsidR="006E73FD" w:rsidRPr="00B95417">
        <w:rPr>
          <w:rFonts w:cs="Arial"/>
          <w:szCs w:val="20"/>
        </w:rPr>
        <w:t xml:space="preserve"> </w:t>
      </w:r>
      <w:r w:rsidR="006E73FD">
        <w:rPr>
          <w:rFonts w:cs="Arial"/>
          <w:szCs w:val="20"/>
        </w:rPr>
        <w:t xml:space="preserve">szkół prowadzących kształcenie zawodowe (innych niż wskazane w </w:t>
      </w:r>
      <w:r w:rsidR="001C601D">
        <w:rPr>
          <w:rFonts w:cs="Arial"/>
          <w:szCs w:val="20"/>
        </w:rPr>
        <w:t xml:space="preserve">cz. I </w:t>
      </w:r>
      <w:r w:rsidR="00A97D08">
        <w:rPr>
          <w:rFonts w:cs="Arial"/>
          <w:szCs w:val="20"/>
        </w:rPr>
        <w:br/>
      </w:r>
      <w:r w:rsidR="006E73FD">
        <w:rPr>
          <w:rFonts w:cs="Arial"/>
          <w:szCs w:val="20"/>
        </w:rPr>
        <w:t xml:space="preserve">pkt </w:t>
      </w:r>
      <w:r w:rsidR="00E83E03">
        <w:rPr>
          <w:rFonts w:cs="Arial"/>
          <w:szCs w:val="20"/>
        </w:rPr>
        <w:t>1</w:t>
      </w:r>
      <w:r w:rsidR="006E73FD">
        <w:rPr>
          <w:rFonts w:cs="Arial"/>
          <w:szCs w:val="20"/>
        </w:rPr>
        <w:t xml:space="preserve">) </w:t>
      </w:r>
      <w:r w:rsidR="006E73FD" w:rsidRPr="00B95417">
        <w:rPr>
          <w:rFonts w:cs="Arial"/>
          <w:szCs w:val="20"/>
        </w:rPr>
        <w:t>w celu zwiększenia wymiaru praktyk zawodowych objętych podstawą programową nauczania danego zawodu</w:t>
      </w:r>
      <w:r w:rsidR="008D6E60" w:rsidRPr="005E1716">
        <w:t xml:space="preserve">; </w:t>
      </w:r>
    </w:p>
    <w:p w14:paraId="34494133" w14:textId="639DB7A3" w:rsidR="008D6E60" w:rsidRDefault="00567B52" w:rsidP="001B0DEA">
      <w:pPr>
        <w:autoSpaceDE w:val="0"/>
        <w:autoSpaceDN w:val="0"/>
        <w:adjustRightInd w:val="0"/>
        <w:spacing w:after="142"/>
        <w:ind w:left="709" w:hanging="283"/>
      </w:pPr>
      <w:r>
        <w:t>4</w:t>
      </w:r>
      <w:r w:rsidR="006E73FD">
        <w:t xml:space="preserve">) </w:t>
      </w:r>
      <w:r w:rsidR="008D6E60" w:rsidRPr="005E1716">
        <w:t>staże zawodowe organizowane są również dla uczn</w:t>
      </w:r>
      <w:r w:rsidR="008D6E60">
        <w:t xml:space="preserve">iów lub słuchaczy innych szkół </w:t>
      </w:r>
      <w:r w:rsidR="008D6E60" w:rsidRPr="005E1716">
        <w:t>lub placówek systemu oświaty prowadzących kształcenie za</w:t>
      </w:r>
      <w:r w:rsidR="00462F65">
        <w:t>wodowe (np. szkoły artystyczne)</w:t>
      </w:r>
      <w:r w:rsidR="00944FCE">
        <w:t>.</w:t>
      </w:r>
      <w:r w:rsidR="00462F65">
        <w:t xml:space="preserve"> </w:t>
      </w:r>
    </w:p>
    <w:tbl>
      <w:tblPr>
        <w:tblW w:w="9964" w:type="dxa"/>
        <w:tblBorders>
          <w:top w:val="single" w:sz="18" w:space="0" w:color="4F81BD"/>
          <w:left w:val="single" w:sz="18" w:space="0" w:color="4F81BD"/>
        </w:tblBorders>
        <w:tblLook w:val="04A0" w:firstRow="1" w:lastRow="0" w:firstColumn="1" w:lastColumn="0" w:noHBand="0" w:noVBand="1"/>
      </w:tblPr>
      <w:tblGrid>
        <w:gridCol w:w="9964"/>
      </w:tblGrid>
      <w:tr w:rsidR="004D540C" w:rsidRPr="001762AE" w14:paraId="6E122140" w14:textId="77777777" w:rsidTr="002B6CE1">
        <w:trPr>
          <w:trHeight w:val="558"/>
        </w:trPr>
        <w:tc>
          <w:tcPr>
            <w:tcW w:w="9964" w:type="dxa"/>
            <w:shd w:val="clear" w:color="auto" w:fill="auto"/>
          </w:tcPr>
          <w:p w14:paraId="02C5B8B9" w14:textId="670ABCB2" w:rsidR="004D540C" w:rsidRPr="00697F01" w:rsidRDefault="004D540C" w:rsidP="00060D05">
            <w:pPr>
              <w:tabs>
                <w:tab w:val="left" w:pos="993"/>
              </w:tabs>
              <w:spacing w:before="120" w:after="0"/>
              <w:rPr>
                <w:rFonts w:cs="Arial"/>
                <w:iCs/>
                <w:spacing w:val="4"/>
                <w:szCs w:val="20"/>
              </w:rPr>
            </w:pPr>
            <w:r w:rsidRPr="00505111">
              <w:rPr>
                <w:rFonts w:eastAsia="Times New Roman"/>
                <w:b/>
                <w:color w:val="2F5496"/>
                <w:szCs w:val="20"/>
              </w:rPr>
              <w:t>UWAGA !</w:t>
            </w:r>
            <w:r>
              <w:rPr>
                <w:b/>
                <w:iCs/>
                <w:color w:val="0066CC"/>
              </w:rPr>
              <w:t xml:space="preserve"> </w:t>
            </w:r>
            <w:r>
              <w:rPr>
                <w:b/>
                <w:iCs/>
                <w:color w:val="0066CC"/>
              </w:rPr>
              <w:tab/>
            </w:r>
            <w:r w:rsidR="005B288F">
              <w:rPr>
                <w:rFonts w:cs="Arial"/>
                <w:iCs/>
                <w:spacing w:val="4"/>
                <w:szCs w:val="20"/>
              </w:rPr>
              <w:t>W związku z reformą systemu oświaty, w przypadku szkół</w:t>
            </w:r>
            <w:r w:rsidR="005C73C1">
              <w:rPr>
                <w:rFonts w:cs="Arial"/>
                <w:iCs/>
                <w:spacing w:val="4"/>
                <w:szCs w:val="20"/>
              </w:rPr>
              <w:t xml:space="preserve"> ponadgimnazjalnych</w:t>
            </w:r>
            <w:r w:rsidR="005B288F">
              <w:rPr>
                <w:rFonts w:cs="Arial"/>
                <w:iCs/>
                <w:spacing w:val="4"/>
                <w:szCs w:val="20"/>
              </w:rPr>
              <w:t xml:space="preserve"> prowadzących kształcenie </w:t>
            </w:r>
            <w:r>
              <w:rPr>
                <w:rFonts w:cs="Arial"/>
                <w:iCs/>
                <w:spacing w:val="4"/>
                <w:szCs w:val="20"/>
              </w:rPr>
              <w:t>zawodowe</w:t>
            </w:r>
            <w:r w:rsidR="005C73C1">
              <w:rPr>
                <w:rFonts w:cs="Arial"/>
                <w:iCs/>
                <w:spacing w:val="4"/>
                <w:szCs w:val="20"/>
              </w:rPr>
              <w:t xml:space="preserve">, </w:t>
            </w:r>
            <w:r w:rsidRPr="00697F01">
              <w:rPr>
                <w:rFonts w:cs="Arial"/>
                <w:iCs/>
                <w:spacing w:val="4"/>
                <w:szCs w:val="20"/>
              </w:rPr>
              <w:t>ze wsparcia mogą korzystać:</w:t>
            </w:r>
          </w:p>
          <w:p w14:paraId="764C4CD9" w14:textId="0C7B263B" w:rsidR="004D540C" w:rsidRDefault="005B288F" w:rsidP="00FB5155">
            <w:pPr>
              <w:numPr>
                <w:ilvl w:val="0"/>
                <w:numId w:val="97"/>
              </w:numPr>
              <w:spacing w:after="0"/>
              <w:ind w:left="284" w:hanging="284"/>
              <w:rPr>
                <w:rFonts w:cs="Arial"/>
                <w:szCs w:val="20"/>
              </w:rPr>
            </w:pPr>
            <w:r>
              <w:rPr>
                <w:rFonts w:cs="Arial"/>
                <w:szCs w:val="20"/>
              </w:rPr>
              <w:t xml:space="preserve">w okresie 1.09.2017 - </w:t>
            </w:r>
            <w:r w:rsidR="004D540C">
              <w:rPr>
                <w:rFonts w:cs="Arial"/>
                <w:szCs w:val="20"/>
              </w:rPr>
              <w:t>31.01.2020 również klasy dotychczasowych zasadniczych szkół zawodowych prowadzone w branżowych szkołach I stopnia oraz ich uczniowie i nauczyciele;</w:t>
            </w:r>
            <w:r w:rsidR="00303559">
              <w:rPr>
                <w:rFonts w:cs="Arial"/>
                <w:color w:val="FF0000"/>
                <w:szCs w:val="20"/>
              </w:rPr>
              <w:t xml:space="preserve"> </w:t>
            </w:r>
          </w:p>
          <w:p w14:paraId="6C8CBBEB" w14:textId="6F3EB09E" w:rsidR="004D540C" w:rsidRPr="004A2A78" w:rsidRDefault="004D540C" w:rsidP="00FB5155">
            <w:pPr>
              <w:numPr>
                <w:ilvl w:val="0"/>
                <w:numId w:val="97"/>
              </w:numPr>
              <w:spacing w:after="0"/>
              <w:ind w:left="284" w:hanging="284"/>
              <w:rPr>
                <w:rFonts w:cs="Arial"/>
                <w:szCs w:val="20"/>
              </w:rPr>
            </w:pPr>
            <w:r>
              <w:rPr>
                <w:rFonts w:cs="Arial"/>
                <w:szCs w:val="20"/>
              </w:rPr>
              <w:t>w okresie 1.09.2017</w:t>
            </w:r>
            <w:r w:rsidR="005B288F">
              <w:rPr>
                <w:rFonts w:cs="Arial"/>
                <w:szCs w:val="20"/>
              </w:rPr>
              <w:t xml:space="preserve"> </w:t>
            </w:r>
            <w:r>
              <w:rPr>
                <w:rFonts w:cs="Arial"/>
                <w:szCs w:val="20"/>
              </w:rPr>
              <w:t>-</w:t>
            </w:r>
            <w:r w:rsidR="005B288F">
              <w:rPr>
                <w:rFonts w:cs="Arial"/>
                <w:szCs w:val="20"/>
              </w:rPr>
              <w:t xml:space="preserve"> </w:t>
            </w:r>
            <w:r>
              <w:rPr>
                <w:rFonts w:cs="Arial"/>
                <w:szCs w:val="20"/>
              </w:rPr>
              <w:t xml:space="preserve">31.08.2023 również 4-letnie technika oraz klasy 4-letniego technikum prowadzone </w:t>
            </w:r>
            <w:r w:rsidR="005B288F">
              <w:rPr>
                <w:rFonts w:cs="Arial"/>
                <w:szCs w:val="20"/>
              </w:rPr>
              <w:br/>
            </w:r>
            <w:r>
              <w:rPr>
                <w:rFonts w:cs="Arial"/>
                <w:szCs w:val="20"/>
              </w:rPr>
              <w:t xml:space="preserve">w 5-letnim technikum oraz ich uczniowie i nauczyciele. </w:t>
            </w:r>
          </w:p>
        </w:tc>
      </w:tr>
    </w:tbl>
    <w:p w14:paraId="6CD83989" w14:textId="4C9BB6A9" w:rsidR="005A76CC" w:rsidRPr="005E1716" w:rsidRDefault="005A76CC" w:rsidP="006E73FD">
      <w:pPr>
        <w:autoSpaceDE w:val="0"/>
        <w:autoSpaceDN w:val="0"/>
        <w:adjustRightInd w:val="0"/>
        <w:spacing w:after="142"/>
      </w:pPr>
    </w:p>
    <w:p w14:paraId="79571EA9" w14:textId="62F76159" w:rsidR="008D6E60" w:rsidRPr="000B16D5" w:rsidRDefault="008D6E60" w:rsidP="00FB5155">
      <w:pPr>
        <w:numPr>
          <w:ilvl w:val="0"/>
          <w:numId w:val="84"/>
        </w:numPr>
        <w:autoSpaceDE w:val="0"/>
        <w:autoSpaceDN w:val="0"/>
        <w:adjustRightInd w:val="0"/>
        <w:spacing w:after="142"/>
        <w:ind w:left="426" w:hanging="426"/>
        <w:contextualSpacing/>
        <w:rPr>
          <w:b/>
        </w:rPr>
      </w:pPr>
      <w:r w:rsidRPr="000B16D5">
        <w:rPr>
          <w:b/>
        </w:rPr>
        <w:t xml:space="preserve">warunki organizacji i realizacji </w:t>
      </w:r>
      <w:r w:rsidR="00464690">
        <w:rPr>
          <w:b/>
        </w:rPr>
        <w:t>praktyk/</w:t>
      </w:r>
      <w:r w:rsidRPr="000B16D5">
        <w:rPr>
          <w:b/>
        </w:rPr>
        <w:t>staży zawodowych:</w:t>
      </w:r>
    </w:p>
    <w:p w14:paraId="7D63D4B5" w14:textId="3B9C4227" w:rsidR="00E83E03" w:rsidRPr="005E1716" w:rsidRDefault="00E83E03" w:rsidP="00E83E03">
      <w:pPr>
        <w:autoSpaceDE w:val="0"/>
        <w:autoSpaceDN w:val="0"/>
        <w:adjustRightInd w:val="0"/>
        <w:spacing w:after="142"/>
        <w:ind w:left="426" w:hanging="284"/>
        <w:contextualSpacing/>
      </w:pPr>
      <w:r>
        <w:rPr>
          <w:rFonts w:cs="Arial"/>
          <w:szCs w:val="20"/>
        </w:rPr>
        <w:t xml:space="preserve">a) </w:t>
      </w:r>
      <w:r w:rsidR="006E73FD">
        <w:rPr>
          <w:rFonts w:cs="Arial"/>
          <w:szCs w:val="20"/>
        </w:rPr>
        <w:t>o</w:t>
      </w:r>
      <w:r w:rsidR="006E73FD" w:rsidRPr="00CC38D8">
        <w:rPr>
          <w:rFonts w:cs="Arial"/>
          <w:szCs w:val="20"/>
        </w:rPr>
        <w:t xml:space="preserve">kres realizacji </w:t>
      </w:r>
      <w:r w:rsidR="00944FCE">
        <w:rPr>
          <w:rFonts w:cs="Arial"/>
          <w:szCs w:val="20"/>
        </w:rPr>
        <w:t xml:space="preserve">praktyki zawodowej lub </w:t>
      </w:r>
      <w:r w:rsidR="006E73FD" w:rsidRPr="00CC38D8">
        <w:rPr>
          <w:rFonts w:cs="Arial"/>
          <w:szCs w:val="20"/>
        </w:rPr>
        <w:t>stażu</w:t>
      </w:r>
      <w:r w:rsidR="006E73FD">
        <w:rPr>
          <w:rFonts w:cs="Arial"/>
          <w:szCs w:val="20"/>
        </w:rPr>
        <w:t xml:space="preserve"> zawodowego</w:t>
      </w:r>
      <w:r w:rsidR="006E73FD" w:rsidRPr="00CC38D8">
        <w:rPr>
          <w:rFonts w:cs="Arial"/>
          <w:szCs w:val="20"/>
        </w:rPr>
        <w:t xml:space="preserve"> wynosi </w:t>
      </w:r>
      <w:r w:rsidR="006E73FD">
        <w:rPr>
          <w:rFonts w:cs="Arial"/>
          <w:szCs w:val="20"/>
        </w:rPr>
        <w:t>minimum</w:t>
      </w:r>
      <w:r w:rsidR="006E73FD" w:rsidRPr="00CC38D8">
        <w:rPr>
          <w:rFonts w:cs="Arial"/>
          <w:szCs w:val="20"/>
        </w:rPr>
        <w:t xml:space="preserve"> 150 godzin </w:t>
      </w:r>
      <w:r w:rsidR="006E73FD">
        <w:rPr>
          <w:rFonts w:cs="Arial"/>
          <w:szCs w:val="20"/>
        </w:rPr>
        <w:t>i nie więcej niż 80% godzin przeznaczonych w ramowych planach nauczania dla danego typu s</w:t>
      </w:r>
      <w:r w:rsidR="00944FCE">
        <w:rPr>
          <w:rFonts w:cs="Arial"/>
          <w:szCs w:val="20"/>
        </w:rPr>
        <w:t xml:space="preserve">zkoły na kształcenie zawodowe, </w:t>
      </w:r>
      <w:r w:rsidR="006E73FD">
        <w:rPr>
          <w:rFonts w:cs="Arial"/>
          <w:szCs w:val="20"/>
        </w:rPr>
        <w:t xml:space="preserve">a w przypadku kształcenia realizowanego w oparciu o modułowy program nauczania – nie więcej niż 100% godzin, </w:t>
      </w:r>
      <w:r w:rsidR="006E73FD" w:rsidRPr="00CC38D8">
        <w:rPr>
          <w:rFonts w:cs="Arial"/>
          <w:szCs w:val="20"/>
        </w:rPr>
        <w:t xml:space="preserve">w odniesieniu do udziału jednego ucznia </w:t>
      </w:r>
      <w:r w:rsidR="006E73FD">
        <w:rPr>
          <w:rFonts w:cs="Arial"/>
          <w:szCs w:val="20"/>
        </w:rPr>
        <w:t xml:space="preserve">lub słuchacza </w:t>
      </w:r>
      <w:r w:rsidR="006E73FD" w:rsidRPr="00CC38D8">
        <w:rPr>
          <w:rFonts w:cs="Arial"/>
          <w:szCs w:val="20"/>
        </w:rPr>
        <w:t>w ww. form</w:t>
      </w:r>
      <w:r w:rsidR="006E73FD">
        <w:rPr>
          <w:rFonts w:cs="Arial"/>
          <w:szCs w:val="20"/>
        </w:rPr>
        <w:t>ie</w:t>
      </w:r>
      <w:r w:rsidR="006E73FD" w:rsidRPr="00CC38D8">
        <w:rPr>
          <w:rFonts w:cs="Arial"/>
          <w:szCs w:val="20"/>
        </w:rPr>
        <w:t xml:space="preserve"> wsparcia</w:t>
      </w:r>
      <w:r w:rsidR="008D6E60" w:rsidRPr="005E1716">
        <w:t xml:space="preserve">; </w:t>
      </w:r>
    </w:p>
    <w:p w14:paraId="15FBB235" w14:textId="101D2661" w:rsidR="007F097E" w:rsidRDefault="00E83E03" w:rsidP="003E2B8A">
      <w:pPr>
        <w:autoSpaceDE w:val="0"/>
        <w:autoSpaceDN w:val="0"/>
        <w:adjustRightInd w:val="0"/>
        <w:spacing w:after="142"/>
        <w:ind w:left="426" w:hanging="284"/>
        <w:contextualSpacing/>
      </w:pPr>
      <w:r>
        <w:lastRenderedPageBreak/>
        <w:t xml:space="preserve">b) </w:t>
      </w:r>
      <w:r w:rsidR="008D6E60" w:rsidRPr="005E1716">
        <w:t>za udział w</w:t>
      </w:r>
      <w:r w:rsidR="00944FCE">
        <w:t xml:space="preserve"> praktyce zawodowej lub</w:t>
      </w:r>
      <w:r w:rsidR="008D6E60" w:rsidRPr="005E1716">
        <w:t xml:space="preserve"> stażu zawodowym uczniowie otrzymują stypendium. </w:t>
      </w:r>
      <w:r w:rsidR="009B1AAF" w:rsidRPr="00395E5B">
        <w:t xml:space="preserve">Pełna kwota stypendium jest wypłacana </w:t>
      </w:r>
      <w:r w:rsidR="008D6E60" w:rsidRPr="00395E5B">
        <w:t>za każde kolejne przepracowane 150 godzin. W przypadku</w:t>
      </w:r>
      <w:r w:rsidR="00B27003">
        <w:t xml:space="preserve"> realizacji</w:t>
      </w:r>
      <w:r w:rsidR="00944FCE">
        <w:t xml:space="preserve"> praktyki zawodowej lub </w:t>
      </w:r>
      <w:r w:rsidR="008D6E60" w:rsidRPr="00395E5B">
        <w:t xml:space="preserve"> stażu zawodowego</w:t>
      </w:r>
      <w:r w:rsidR="009B1AAF" w:rsidRPr="00395E5B">
        <w:t xml:space="preserve"> w innym wymiarze,</w:t>
      </w:r>
      <w:r w:rsidR="008D6E60" w:rsidRPr="00395E5B">
        <w:t xml:space="preserve"> wysokość stypendium wyliczana jest proporcjonalnie. Wysokość stypendium</w:t>
      </w:r>
      <w:r w:rsidR="008D6E60" w:rsidRPr="005E1716">
        <w:t xml:space="preserve"> nie może przekroczyć połowy średniego wynagrodzenia (brutto) za pracę w województwie warmińsko-mazurskim, wyliczaną na podstawie aktualnych danych GUS</w:t>
      </w:r>
      <w:r w:rsidR="008D6E60" w:rsidRPr="005E1716">
        <w:rPr>
          <w:rStyle w:val="Odwoanieprzypisudolnego"/>
        </w:rPr>
        <w:footnoteReference w:id="4"/>
      </w:r>
      <w:r w:rsidR="008D6E60" w:rsidRPr="005E1716">
        <w:t>. W przypadku staży zawodowych realizowanych w ramach kształcenia zawodowego praktycznego</w:t>
      </w:r>
      <w:r w:rsidR="00B27003">
        <w:t xml:space="preserve">, o których mowa w </w:t>
      </w:r>
      <w:r w:rsidR="001C601D">
        <w:t xml:space="preserve">cz. I </w:t>
      </w:r>
      <w:r w:rsidR="00B27003">
        <w:t>pkt.</w:t>
      </w:r>
      <w:r w:rsidR="001C601D">
        <w:t xml:space="preserve"> 2</w:t>
      </w:r>
      <w:r w:rsidR="00B27003">
        <w:t xml:space="preserve">), wysokość stypendium nie może być niższa niż to wynika </w:t>
      </w:r>
      <w:r w:rsidR="008D6E60">
        <w:t>z </w:t>
      </w:r>
      <w:r w:rsidR="008D6E60" w:rsidRPr="005E1716">
        <w:t xml:space="preserve">przepisów w sprawie przygotowania zawodowego młodocianych i ich wynagradzania, regulujących zasady wynagradzania młodocianych </w:t>
      </w:r>
      <w:r w:rsidR="00B27003">
        <w:t>w kolejnych latach nauki.</w:t>
      </w:r>
    </w:p>
    <w:tbl>
      <w:tblPr>
        <w:tblW w:w="0" w:type="auto"/>
        <w:tblBorders>
          <w:top w:val="single" w:sz="18" w:space="0" w:color="4F81BD"/>
          <w:left w:val="single" w:sz="18" w:space="0" w:color="4F81BD"/>
        </w:tblBorders>
        <w:tblLook w:val="04A0" w:firstRow="1" w:lastRow="0" w:firstColumn="1" w:lastColumn="0" w:noHBand="0" w:noVBand="1"/>
      </w:tblPr>
      <w:tblGrid>
        <w:gridCol w:w="9606"/>
      </w:tblGrid>
      <w:tr w:rsidR="00511508" w14:paraId="74703E6E" w14:textId="77777777" w:rsidTr="0081210A">
        <w:trPr>
          <w:trHeight w:val="2849"/>
        </w:trPr>
        <w:tc>
          <w:tcPr>
            <w:tcW w:w="9606" w:type="dxa"/>
            <w:shd w:val="clear" w:color="auto" w:fill="auto"/>
          </w:tcPr>
          <w:p w14:paraId="75811785" w14:textId="14A23394" w:rsidR="007F097E" w:rsidRPr="007F097E" w:rsidRDefault="00511508" w:rsidP="007F097E">
            <w:pPr>
              <w:spacing w:before="120" w:after="0"/>
              <w:ind w:left="142"/>
              <w:rPr>
                <w:iCs/>
                <w:color w:val="000000" w:themeColor="text1"/>
                <w:sz w:val="21"/>
                <w:szCs w:val="21"/>
              </w:rPr>
            </w:pPr>
            <w:r w:rsidRPr="00505111">
              <w:rPr>
                <w:rFonts w:eastAsia="Times New Roman"/>
                <w:b/>
                <w:color w:val="2F5496"/>
                <w:szCs w:val="20"/>
              </w:rPr>
              <w:t>UWAGA !</w:t>
            </w:r>
            <w:r>
              <w:rPr>
                <w:b/>
                <w:iCs/>
                <w:color w:val="0066CC"/>
              </w:rPr>
              <w:t xml:space="preserve"> </w:t>
            </w:r>
            <w:r w:rsidRPr="0081210A">
              <w:rPr>
                <w:iCs/>
                <w:color w:val="000000" w:themeColor="text1"/>
              </w:rPr>
              <w:t xml:space="preserve">W momencie, gdy dany uczeń/słuchacz z </w:t>
            </w:r>
            <w:r w:rsidRPr="0081210A">
              <w:rPr>
                <w:b/>
                <w:iCs/>
                <w:color w:val="000000" w:themeColor="text1"/>
              </w:rPr>
              <w:t>przyczyn niezależnych</w:t>
            </w:r>
            <w:r w:rsidRPr="0081210A">
              <w:rPr>
                <w:iCs/>
                <w:color w:val="000000" w:themeColor="text1"/>
              </w:rPr>
              <w:t xml:space="preserve"> od Wnioskodawcy </w:t>
            </w:r>
            <w:r w:rsidR="00084A05" w:rsidRPr="0081210A">
              <w:rPr>
                <w:iCs/>
                <w:color w:val="000000" w:themeColor="text1"/>
              </w:rPr>
              <w:br/>
            </w:r>
            <w:r w:rsidRPr="0081210A">
              <w:rPr>
                <w:iCs/>
                <w:color w:val="000000" w:themeColor="text1"/>
              </w:rPr>
              <w:t xml:space="preserve">nie zakończy </w:t>
            </w:r>
            <w:r w:rsidR="00944FCE">
              <w:rPr>
                <w:iCs/>
                <w:color w:val="000000" w:themeColor="text1"/>
              </w:rPr>
              <w:t>praktyki zawodowej/</w:t>
            </w:r>
            <w:r w:rsidRPr="0081210A">
              <w:rPr>
                <w:iCs/>
                <w:color w:val="000000" w:themeColor="text1"/>
              </w:rPr>
              <w:t>stażu zawodowego w pełnym wymiarze godzin (np. choroba uczestnika,</w:t>
            </w:r>
            <w:r w:rsidR="00084A05" w:rsidRPr="0081210A">
              <w:rPr>
                <w:iCs/>
                <w:color w:val="000000" w:themeColor="text1"/>
              </w:rPr>
              <w:t xml:space="preserve"> która uniemożliwia zakończenie stażu,</w:t>
            </w:r>
            <w:r w:rsidR="00B27DD1" w:rsidRPr="0081210A">
              <w:rPr>
                <w:iCs/>
                <w:color w:val="000000" w:themeColor="text1"/>
              </w:rPr>
              <w:t xml:space="preserve"> rezygnacja z</w:t>
            </w:r>
            <w:r w:rsidRPr="0081210A">
              <w:rPr>
                <w:iCs/>
                <w:color w:val="000000" w:themeColor="text1"/>
              </w:rPr>
              <w:t xml:space="preserve"> udziału w projekcie)</w:t>
            </w:r>
            <w:r w:rsidR="002330D4">
              <w:rPr>
                <w:iCs/>
                <w:color w:val="000000" w:themeColor="text1"/>
              </w:rPr>
              <w:t>,</w:t>
            </w:r>
            <w:r w:rsidRPr="0081210A">
              <w:rPr>
                <w:iCs/>
                <w:color w:val="000000" w:themeColor="text1"/>
              </w:rPr>
              <w:t xml:space="preserve"> IZ dopuszcza możliwość zmniejszenia wymiaru czasu trwania </w:t>
            </w:r>
            <w:r w:rsidR="00944FCE">
              <w:rPr>
                <w:iCs/>
                <w:color w:val="000000" w:themeColor="text1"/>
              </w:rPr>
              <w:t xml:space="preserve"> praktyki/</w:t>
            </w:r>
            <w:r w:rsidRPr="0081210A">
              <w:rPr>
                <w:iCs/>
                <w:color w:val="000000" w:themeColor="text1"/>
              </w:rPr>
              <w:t>stażu</w:t>
            </w:r>
            <w:r w:rsidR="00084A05" w:rsidRPr="0081210A">
              <w:rPr>
                <w:iCs/>
                <w:color w:val="000000" w:themeColor="text1"/>
              </w:rPr>
              <w:t xml:space="preserve"> i proporcjonalne wypłacenie kwoty stypendium stażowego. </w:t>
            </w:r>
            <w:r w:rsidR="00DA30E7" w:rsidRPr="0081210A">
              <w:rPr>
                <w:iCs/>
                <w:color w:val="000000" w:themeColor="text1"/>
              </w:rPr>
              <w:t>Natomiast w sytuacji, gdy nieobecność ucznia/słuch</w:t>
            </w:r>
            <w:r w:rsidR="003F3574" w:rsidRPr="0081210A">
              <w:rPr>
                <w:iCs/>
                <w:color w:val="000000" w:themeColor="text1"/>
              </w:rPr>
              <w:t>acza na</w:t>
            </w:r>
            <w:r w:rsidR="00944FCE">
              <w:rPr>
                <w:iCs/>
                <w:color w:val="000000" w:themeColor="text1"/>
              </w:rPr>
              <w:t xml:space="preserve"> praktyce/</w:t>
            </w:r>
            <w:r w:rsidR="003F3574" w:rsidRPr="0081210A">
              <w:rPr>
                <w:iCs/>
                <w:color w:val="000000" w:themeColor="text1"/>
              </w:rPr>
              <w:t xml:space="preserve">stażu spowodowana jest </w:t>
            </w:r>
            <w:r w:rsidR="00DA30E7" w:rsidRPr="0081210A">
              <w:rPr>
                <w:iCs/>
                <w:color w:val="000000" w:themeColor="text1"/>
              </w:rPr>
              <w:t>np. krótkotrwałym zwolnieniem lekarskim</w:t>
            </w:r>
            <w:r w:rsidR="002330D4">
              <w:rPr>
                <w:iCs/>
                <w:color w:val="000000" w:themeColor="text1"/>
              </w:rPr>
              <w:t>,</w:t>
            </w:r>
            <w:r w:rsidR="00DA30E7" w:rsidRPr="0081210A">
              <w:rPr>
                <w:iCs/>
                <w:color w:val="000000" w:themeColor="text1"/>
              </w:rPr>
              <w:t xml:space="preserve"> </w:t>
            </w:r>
            <w:r w:rsidR="005C03A4" w:rsidRPr="0081210A">
              <w:rPr>
                <w:iCs/>
                <w:color w:val="000000" w:themeColor="text1"/>
              </w:rPr>
              <w:t>IZ rekomenduje dopuszczenie możliwości</w:t>
            </w:r>
            <w:r w:rsidR="00DA30E7" w:rsidRPr="0081210A">
              <w:rPr>
                <w:iCs/>
                <w:color w:val="000000" w:themeColor="text1"/>
              </w:rPr>
              <w:t xml:space="preserve"> odpracowania nieobecności, a tym samym wypłacenia pełnej kwoty stypendium.</w:t>
            </w:r>
            <w:r w:rsidR="00DA30E7" w:rsidRPr="00337FF0">
              <w:rPr>
                <w:iCs/>
                <w:color w:val="000000" w:themeColor="text1"/>
                <w:sz w:val="21"/>
                <w:szCs w:val="21"/>
              </w:rPr>
              <w:t xml:space="preserve"> </w:t>
            </w:r>
          </w:p>
        </w:tc>
      </w:tr>
    </w:tbl>
    <w:p w14:paraId="661D3482" w14:textId="77777777" w:rsidR="007F097E" w:rsidRPr="007F097E" w:rsidRDefault="007F097E" w:rsidP="0081210A">
      <w:pPr>
        <w:spacing w:after="240"/>
        <w:rPr>
          <w:sz w:val="4"/>
          <w:szCs w:val="4"/>
        </w:rPr>
      </w:pPr>
    </w:p>
    <w:p w14:paraId="41D7D492" w14:textId="77777777" w:rsidR="005A76CC" w:rsidRDefault="0081210A" w:rsidP="005A76CC">
      <w:pPr>
        <w:spacing w:before="240" w:after="0"/>
      </w:pPr>
      <w:r w:rsidRPr="0081210A">
        <w:t xml:space="preserve">Na czas trwania </w:t>
      </w:r>
      <w:r w:rsidR="00944FCE">
        <w:t>praktyki zawodowej/</w:t>
      </w:r>
      <w:r w:rsidRPr="0081210A">
        <w:t xml:space="preserve">stażu zawodowego zawierana jest pisemna umowa pomiędzy stronami zaangażowanymi w realizację </w:t>
      </w:r>
      <w:r w:rsidR="00944FCE">
        <w:t xml:space="preserve">praktyki zawodowej lub </w:t>
      </w:r>
      <w:r w:rsidRPr="0081210A">
        <w:t>stażu zawodowego. Umowa powinna określać co najmniej wskazanie liczby godzin</w:t>
      </w:r>
      <w:r w:rsidR="00944FCE">
        <w:t xml:space="preserve"> praktyki zawodowej lub </w:t>
      </w:r>
      <w:r w:rsidRPr="0081210A">
        <w:t xml:space="preserve">stażu zawodowego, okres realizacji </w:t>
      </w:r>
      <w:r w:rsidR="00944FCE">
        <w:br/>
      </w:r>
      <w:r w:rsidRPr="0081210A">
        <w:t xml:space="preserve">i miejsce odbywania </w:t>
      </w:r>
      <w:r w:rsidR="00944FCE">
        <w:t xml:space="preserve">praktyki zawodowej lub </w:t>
      </w:r>
      <w:r w:rsidRPr="0081210A">
        <w:t>stażu zawodowego, wynagrodzenie</w:t>
      </w:r>
      <w:r w:rsidR="00944FCE">
        <w:t xml:space="preserve"> praktykanta lub</w:t>
      </w:r>
      <w:r w:rsidRPr="0081210A">
        <w:t xml:space="preserve"> stażysty, a także zobowiązanie do wyznaczenia opiekuna </w:t>
      </w:r>
      <w:r w:rsidR="00944FCE">
        <w:t xml:space="preserve">praktykanta lub </w:t>
      </w:r>
      <w:r w:rsidRPr="0081210A">
        <w:t xml:space="preserve">stażysty po stronie podmiotu </w:t>
      </w:r>
      <w:r>
        <w:t xml:space="preserve">przyjmującego na </w:t>
      </w:r>
      <w:r w:rsidR="00944FCE">
        <w:t xml:space="preserve">praktykę zawodową lub </w:t>
      </w:r>
      <w:r>
        <w:t>staż zawodowy.</w:t>
      </w:r>
    </w:p>
    <w:p w14:paraId="27665075" w14:textId="20F9C528" w:rsidR="008D6E60" w:rsidRPr="005E1716" w:rsidRDefault="00E83E03" w:rsidP="005A76CC">
      <w:pPr>
        <w:spacing w:before="240" w:after="0"/>
        <w:ind w:left="284" w:hanging="284"/>
      </w:pPr>
      <w:r>
        <w:t>c)</w:t>
      </w:r>
      <w:r w:rsidR="008D6E60" w:rsidRPr="005E1716">
        <w:t xml:space="preserve"> </w:t>
      </w:r>
      <w:r w:rsidR="00944FCE">
        <w:t xml:space="preserve">praktyka zawodowa lub </w:t>
      </w:r>
      <w:r w:rsidR="008D6E60" w:rsidRPr="005E1716">
        <w:t xml:space="preserve">staż zawodowy </w:t>
      </w:r>
      <w:r w:rsidR="00944FCE">
        <w:t>są</w:t>
      </w:r>
      <w:r w:rsidR="001C2984">
        <w:t xml:space="preserve"> </w:t>
      </w:r>
      <w:r w:rsidR="008D6E60" w:rsidRPr="005E1716">
        <w:t>realizowan</w:t>
      </w:r>
      <w:r w:rsidR="00944FCE">
        <w:t>e</w:t>
      </w:r>
      <w:r w:rsidR="001C2984">
        <w:t xml:space="preserve"> </w:t>
      </w:r>
      <w:r w:rsidR="008D6E60" w:rsidRPr="005E1716">
        <w:t>na podsta</w:t>
      </w:r>
      <w:r w:rsidR="005A76CC">
        <w:t xml:space="preserve">wie programu opracowanego przez </w:t>
      </w:r>
      <w:r w:rsidR="008D6E60" w:rsidRPr="005E1716">
        <w:t>nauczyciela oraz dyrektora szkoły lub placówki</w:t>
      </w:r>
      <w:r w:rsidR="008D6E60">
        <w:t xml:space="preserve"> systemu oświaty we współpracy </w:t>
      </w:r>
      <w:r w:rsidR="008D6E60" w:rsidRPr="005E1716">
        <w:t>z podmiotem przyjmują</w:t>
      </w:r>
      <w:r w:rsidR="008D6E60">
        <w:t xml:space="preserve">cym uczniów na </w:t>
      </w:r>
      <w:r w:rsidR="00944FCE">
        <w:t xml:space="preserve">praktykę zawodową lub </w:t>
      </w:r>
      <w:r w:rsidR="008D6E60" w:rsidRPr="005E1716">
        <w:t xml:space="preserve">staż zawodowy. Program powinien być opracowany i przygotowany w formie pisemnej oraz powinien wskazywać konkretne cele edukacyjne (kompetencje i umiejętności), które osiągnie </w:t>
      </w:r>
      <w:r w:rsidR="00944FCE">
        <w:t xml:space="preserve">praktykant lub </w:t>
      </w:r>
      <w:r w:rsidR="008D6E60" w:rsidRPr="005E1716">
        <w:t xml:space="preserve">stażysta, treści edukacyjne, zakres obowiązków </w:t>
      </w:r>
      <w:r w:rsidR="00944FCE">
        <w:t xml:space="preserve">praktykanta lub </w:t>
      </w:r>
      <w:r w:rsidR="008D6E60" w:rsidRPr="005E1716">
        <w:t xml:space="preserve">stażysty a także harmonogram realizacji </w:t>
      </w:r>
      <w:r w:rsidR="00944FCE">
        <w:t xml:space="preserve">praktyki zawodowej lub </w:t>
      </w:r>
      <w:r w:rsidR="008D6E60" w:rsidRPr="005E1716">
        <w:t>stażu zawodowego. Przy ustalaniu programu</w:t>
      </w:r>
      <w:r w:rsidR="00944FCE">
        <w:t xml:space="preserve"> praktyki zawodowej lub</w:t>
      </w:r>
      <w:r w:rsidR="008D6E60" w:rsidRPr="005E1716">
        <w:t xml:space="preserve"> stażu zawodowego powinny być uwzględnione predyspozycje psychofizyczne i zdrowotne, poziom wykształcenia oraz dotychczasowe kwalifikacje </w:t>
      </w:r>
      <w:r w:rsidR="008D6E60" w:rsidRPr="005E1716">
        <w:lastRenderedPageBreak/>
        <w:t xml:space="preserve">zawodowe </w:t>
      </w:r>
      <w:r w:rsidR="00944FCE">
        <w:t xml:space="preserve">praktykanta lub </w:t>
      </w:r>
      <w:r w:rsidR="008D6E60" w:rsidRPr="005E1716">
        <w:t>stażysty. Program</w:t>
      </w:r>
      <w:r w:rsidR="00A97D08">
        <w:t xml:space="preserve"> praktyki zawodowej lub</w:t>
      </w:r>
      <w:r w:rsidR="008D6E60" w:rsidRPr="005E1716">
        <w:t xml:space="preserve"> stażu zawodowego zawiera szczegółowe zasady dotyczące wyposażenia stanowiska pracy </w:t>
      </w:r>
      <w:r w:rsidR="00944FCE">
        <w:t xml:space="preserve">praktykanta lub </w:t>
      </w:r>
      <w:r w:rsidR="008D6E60" w:rsidRPr="005E1716">
        <w:t>stażysty podczas odbywania</w:t>
      </w:r>
      <w:r w:rsidR="00944FCE">
        <w:t xml:space="preserve"> praktyki zawodowej lub</w:t>
      </w:r>
      <w:r w:rsidR="008D6E60" w:rsidRPr="005E1716">
        <w:t xml:space="preserve"> stażu zawodowego oraz procedur wdrażania </w:t>
      </w:r>
      <w:r w:rsidR="00944FCE">
        <w:t xml:space="preserve">praktykanta lub </w:t>
      </w:r>
      <w:r w:rsidR="008D6E60">
        <w:t xml:space="preserve">stażysty do pracy </w:t>
      </w:r>
      <w:r w:rsidR="008D6E60" w:rsidRPr="005E1716">
        <w:t xml:space="preserve">i monitorowania stopnia realizacji treści i celów edukacyjnych; </w:t>
      </w:r>
    </w:p>
    <w:p w14:paraId="1B297352" w14:textId="290D5F2F" w:rsidR="008D6E60" w:rsidRPr="005E1716" w:rsidRDefault="005A76CC" w:rsidP="005A76CC">
      <w:pPr>
        <w:tabs>
          <w:tab w:val="left" w:pos="142"/>
        </w:tabs>
        <w:autoSpaceDE w:val="0"/>
        <w:autoSpaceDN w:val="0"/>
        <w:adjustRightInd w:val="0"/>
        <w:spacing w:after="142"/>
        <w:contextualSpacing/>
      </w:pPr>
      <w:r>
        <w:t>d)</w:t>
      </w:r>
      <w:r w:rsidR="003F7964">
        <w:t xml:space="preserve"> </w:t>
      </w:r>
      <w:r w:rsidR="008D6E60" w:rsidRPr="005E1716">
        <w:t>podmiot przyjmujący na</w:t>
      </w:r>
      <w:r w:rsidR="00944FCE">
        <w:t xml:space="preserve"> praktykę zawodową lub </w:t>
      </w:r>
      <w:r w:rsidR="008D6E60" w:rsidRPr="005E1716">
        <w:t xml:space="preserve">staż zawodowy: </w:t>
      </w:r>
    </w:p>
    <w:p w14:paraId="2039C9F6" w14:textId="7164DB9E" w:rsidR="008D6E60" w:rsidRPr="005E1716" w:rsidRDefault="00E83E03" w:rsidP="00E83E03">
      <w:pPr>
        <w:autoSpaceDE w:val="0"/>
        <w:autoSpaceDN w:val="0"/>
        <w:adjustRightInd w:val="0"/>
        <w:spacing w:after="142"/>
        <w:ind w:left="851" w:hanging="284"/>
        <w:contextualSpacing/>
      </w:pPr>
      <w:r>
        <w:t xml:space="preserve">i. </w:t>
      </w:r>
      <w:r w:rsidR="008D6E60" w:rsidRPr="005E1716">
        <w:t xml:space="preserve">zapewnia odpowiednie stanowisko pracy </w:t>
      </w:r>
      <w:r w:rsidR="00944FCE">
        <w:t xml:space="preserve">praktykanta lub </w:t>
      </w:r>
      <w:r w:rsidR="008D6E60" w:rsidRPr="005E1716">
        <w:t xml:space="preserve">stażysty, wyposażone w niezbędne sprzęty, narzędzia i zaplecze, udostępnia warsztaty, pomieszczenia, zaplecze techniczne, zapewnia urządzenia i materiały zgodnie z programem </w:t>
      </w:r>
      <w:r w:rsidR="00944FCE">
        <w:t xml:space="preserve">praktyki zawodowej lub </w:t>
      </w:r>
      <w:r w:rsidR="008D6E60" w:rsidRPr="005E1716">
        <w:t>stażu zawodowego i potrzebami</w:t>
      </w:r>
      <w:r w:rsidR="00944FCE">
        <w:t xml:space="preserve"> praktykanta lub</w:t>
      </w:r>
      <w:r w:rsidR="008D6E60" w:rsidRPr="005E1716">
        <w:t xml:space="preserve"> stażysty wynikającymi ze specyfiki zadań wykonywanych przez </w:t>
      </w:r>
      <w:r w:rsidR="00944FCE">
        <w:t xml:space="preserve">praktykanta lub </w:t>
      </w:r>
      <w:r w:rsidR="008D6E60" w:rsidRPr="005E1716">
        <w:t xml:space="preserve">stażystę, wymogów technicznych miejsca pracy, a także </w:t>
      </w:r>
      <w:r w:rsidR="00944FCE">
        <w:br/>
      </w:r>
      <w:r w:rsidR="008D6E60" w:rsidRPr="005E1716">
        <w:t>z niepełnosprawności lub stanu zdrowia;</w:t>
      </w:r>
    </w:p>
    <w:p w14:paraId="6405AC8B" w14:textId="48633B64" w:rsidR="008D6E60" w:rsidRPr="005E1716" w:rsidRDefault="00E83E03" w:rsidP="00E83E03">
      <w:pPr>
        <w:autoSpaceDE w:val="0"/>
        <w:autoSpaceDN w:val="0"/>
        <w:adjustRightInd w:val="0"/>
        <w:spacing w:after="142"/>
        <w:ind w:left="851" w:hanging="284"/>
        <w:contextualSpacing/>
      </w:pPr>
      <w:r>
        <w:t xml:space="preserve">ii. </w:t>
      </w:r>
      <w:r w:rsidR="008D6E60" w:rsidRPr="005E1716">
        <w:t xml:space="preserve">szkoli </w:t>
      </w:r>
      <w:r w:rsidR="00944FCE">
        <w:t xml:space="preserve">praktykanta lub </w:t>
      </w:r>
      <w:r w:rsidR="008D6E60" w:rsidRPr="005E1716">
        <w:t xml:space="preserve">stażystę na zasadach przewidzianych dla pracowników w zakresie BHP, przepisów przeciwpożarowych oraz zapoznaje go z obowiązującym regulaminem pracy na stanowisku, którego dotyczy </w:t>
      </w:r>
      <w:r w:rsidR="00944FCE">
        <w:t xml:space="preserve">praktyka zawodowa lub </w:t>
      </w:r>
      <w:r w:rsidR="008D6E60" w:rsidRPr="005E1716">
        <w:t xml:space="preserve">staż zawodowy; </w:t>
      </w:r>
    </w:p>
    <w:p w14:paraId="48B949F4" w14:textId="7992777A" w:rsidR="008D6E60" w:rsidRPr="005E1716" w:rsidRDefault="003B0A15" w:rsidP="003B0A15">
      <w:pPr>
        <w:autoSpaceDE w:val="0"/>
        <w:autoSpaceDN w:val="0"/>
        <w:adjustRightInd w:val="0"/>
        <w:spacing w:after="142"/>
        <w:ind w:left="851" w:hanging="284"/>
        <w:contextualSpacing/>
      </w:pPr>
      <w:r>
        <w:t xml:space="preserve">iii. </w:t>
      </w:r>
      <w:r w:rsidR="008D6E60" w:rsidRPr="005E1716">
        <w:t>sprawuje nadzór nad odbywaniem</w:t>
      </w:r>
      <w:r w:rsidR="00A4509B">
        <w:t xml:space="preserve"> praktyki zawodowej lub</w:t>
      </w:r>
      <w:r w:rsidR="008D6E60" w:rsidRPr="005E1716">
        <w:t xml:space="preserve"> stażu zawodowego w postaci </w:t>
      </w:r>
      <w:r>
        <w:t xml:space="preserve">  </w:t>
      </w:r>
      <w:r w:rsidR="008D6E60" w:rsidRPr="005E1716">
        <w:t xml:space="preserve">wyznaczenia opiekuna </w:t>
      </w:r>
      <w:r w:rsidR="00A4509B">
        <w:t xml:space="preserve">praktyki lub </w:t>
      </w:r>
      <w:r w:rsidR="008D6E60" w:rsidRPr="005E1716">
        <w:t xml:space="preserve">stażu; </w:t>
      </w:r>
    </w:p>
    <w:p w14:paraId="07570058" w14:textId="4AD1ED37" w:rsidR="008D6E60" w:rsidRPr="005E1716" w:rsidRDefault="00E83E03" w:rsidP="00B6181E">
      <w:pPr>
        <w:autoSpaceDE w:val="0"/>
        <w:autoSpaceDN w:val="0"/>
        <w:adjustRightInd w:val="0"/>
        <w:spacing w:after="142"/>
        <w:ind w:left="851" w:hanging="284"/>
        <w:contextualSpacing/>
      </w:pPr>
      <w:r>
        <w:t xml:space="preserve">iv. </w:t>
      </w:r>
      <w:r w:rsidR="008D6E60" w:rsidRPr="005E1716">
        <w:t>monitoruje postępy i nabywanie nowych umiejętności przez</w:t>
      </w:r>
      <w:r w:rsidR="00A4509B">
        <w:t xml:space="preserve"> praktykanta lub</w:t>
      </w:r>
      <w:r w:rsidR="008D6E60" w:rsidRPr="005E1716">
        <w:t xml:space="preserve"> stażystę, a także stopień realizacji treści i celów edukacyjnych oraz regularnie udziela </w:t>
      </w:r>
      <w:r w:rsidR="00A4509B">
        <w:t xml:space="preserve">praktykantowi lub </w:t>
      </w:r>
      <w:r w:rsidR="008D6E60" w:rsidRPr="005E1716">
        <w:t xml:space="preserve">stażyście informacji zwrotnej; </w:t>
      </w:r>
    </w:p>
    <w:p w14:paraId="2FB4D642" w14:textId="4CC6C4B3" w:rsidR="008D6E60" w:rsidRPr="00C82284" w:rsidRDefault="00E83E03" w:rsidP="00B6181E">
      <w:pPr>
        <w:autoSpaceDE w:val="0"/>
        <w:autoSpaceDN w:val="0"/>
        <w:adjustRightInd w:val="0"/>
        <w:spacing w:after="142"/>
        <w:ind w:left="851" w:hanging="284"/>
        <w:contextualSpacing/>
      </w:pPr>
      <w:r>
        <w:t xml:space="preserve">v. </w:t>
      </w:r>
      <w:r w:rsidR="008D6E60" w:rsidRPr="005E1716">
        <w:t>wydaje</w:t>
      </w:r>
      <w:r w:rsidR="00A4509B">
        <w:t xml:space="preserve"> praktykantowi lub </w:t>
      </w:r>
      <w:r w:rsidR="008D6E60" w:rsidRPr="005E1716">
        <w:t xml:space="preserve">stażyście - niezwłocznie po zakończeniu </w:t>
      </w:r>
      <w:r w:rsidR="00A4509B">
        <w:t xml:space="preserve">praktyki zawodowej lub </w:t>
      </w:r>
      <w:r w:rsidR="008D6E60" w:rsidRPr="005E1716">
        <w:t>stażu zawodowego - dokument potwierdzający odbycie</w:t>
      </w:r>
      <w:r w:rsidR="00A4509B">
        <w:t xml:space="preserve"> praktyki zawodowej lub </w:t>
      </w:r>
      <w:r w:rsidR="008D6E60" w:rsidRPr="005E1716">
        <w:t xml:space="preserve"> stażu zawodowego. Dokument potwierdzający odbycie</w:t>
      </w:r>
      <w:r w:rsidR="00A4509B">
        <w:t xml:space="preserve"> praktyki zawodowej lub </w:t>
      </w:r>
      <w:r w:rsidR="008D6E60" w:rsidRPr="005E1716">
        <w:t xml:space="preserve">stażu zawodowego zawiera co najmniej następujące informacje: datę rozpoczęcia i zakończenia </w:t>
      </w:r>
      <w:r w:rsidR="00A4509B">
        <w:t xml:space="preserve">praktyki zawodowej lub </w:t>
      </w:r>
      <w:r w:rsidR="008D6E60" w:rsidRPr="005E1716">
        <w:t>stażu zawodowego, cel i program</w:t>
      </w:r>
      <w:r w:rsidR="00A4509B">
        <w:t xml:space="preserve"> praktyki zawodowej lub</w:t>
      </w:r>
      <w:r w:rsidR="008D6E60" w:rsidRPr="005E1716">
        <w:t xml:space="preserve"> stażu zawodowego, opis zadań wykonywanych przez</w:t>
      </w:r>
      <w:r w:rsidR="00A4509B">
        <w:t xml:space="preserve"> praktykanta lub</w:t>
      </w:r>
      <w:r w:rsidR="008D6E60" w:rsidRPr="005E1716">
        <w:t xml:space="preserve"> stażystę, opis kompetencji uzyskanych przez</w:t>
      </w:r>
      <w:r w:rsidR="00A4509B">
        <w:t xml:space="preserve"> praktykanta </w:t>
      </w:r>
      <w:r w:rsidR="008036C8">
        <w:t>lub</w:t>
      </w:r>
      <w:r w:rsidR="008D6E60" w:rsidRPr="005E1716">
        <w:t xml:space="preserve"> stażystę w wyniku</w:t>
      </w:r>
      <w:r w:rsidR="00A4509B">
        <w:t xml:space="preserve"> praktyki zawodowej lub</w:t>
      </w:r>
      <w:r w:rsidR="008D6E60" w:rsidRPr="005E1716">
        <w:t xml:space="preserve"> stażu zawodowego oraz ocenę </w:t>
      </w:r>
      <w:r w:rsidR="00A4509B">
        <w:t xml:space="preserve">praktykanta lub </w:t>
      </w:r>
      <w:r w:rsidR="008D6E60" w:rsidRPr="00C82284">
        <w:t xml:space="preserve">stażysty dokonaną przez opiekuna </w:t>
      </w:r>
      <w:r w:rsidR="00A4509B">
        <w:t xml:space="preserve">praktyki lub </w:t>
      </w:r>
      <w:r w:rsidR="008D6E60" w:rsidRPr="00C82284">
        <w:t xml:space="preserve">stażu; </w:t>
      </w:r>
    </w:p>
    <w:p w14:paraId="665C52C7" w14:textId="77777777" w:rsidR="00670455" w:rsidRDefault="00E83E03" w:rsidP="004678BD">
      <w:pPr>
        <w:autoSpaceDE w:val="0"/>
        <w:autoSpaceDN w:val="0"/>
        <w:adjustRightInd w:val="0"/>
        <w:spacing w:after="0"/>
        <w:ind w:left="567" w:hanging="283"/>
        <w:contextualSpacing/>
      </w:pPr>
      <w:r>
        <w:t xml:space="preserve">e) </w:t>
      </w:r>
      <w:r w:rsidR="00B6181E">
        <w:t xml:space="preserve">katalog wydatków </w:t>
      </w:r>
      <w:r w:rsidR="008D6E60" w:rsidRPr="00C82284">
        <w:t>przewidzianych w ramach projektu</w:t>
      </w:r>
      <w:r w:rsidR="004678BD">
        <w:t xml:space="preserve"> </w:t>
      </w:r>
      <w:r w:rsidR="00B6181E">
        <w:t xml:space="preserve">uwzględnia materiały o których mowa </w:t>
      </w:r>
      <w:r w:rsidR="004678BD">
        <w:br/>
        <w:t>w</w:t>
      </w:r>
      <w:r w:rsidR="00B6181E">
        <w:t xml:space="preserve"> cz. II pkt. d) lit. i.</w:t>
      </w:r>
      <w:r w:rsidR="008D6E60" w:rsidRPr="00C82284">
        <w:t xml:space="preserve"> </w:t>
      </w:r>
      <w:r w:rsidR="00B6181E">
        <w:t xml:space="preserve">oraz </w:t>
      </w:r>
      <w:r w:rsidR="008D6E60" w:rsidRPr="00C82284">
        <w:t>może uwzględniać</w:t>
      </w:r>
      <w:r w:rsidR="000B16D5">
        <w:t xml:space="preserve"> </w:t>
      </w:r>
      <w:r w:rsidR="00B6181E">
        <w:t xml:space="preserve">inne koszty związane </w:t>
      </w:r>
      <w:r w:rsidR="008D6E60" w:rsidRPr="00C82284">
        <w:t xml:space="preserve">z odbywaniem </w:t>
      </w:r>
      <w:r w:rsidR="00A4509B">
        <w:t xml:space="preserve">praktyki zawodowej lub </w:t>
      </w:r>
      <w:r w:rsidR="008D6E60" w:rsidRPr="00C82284">
        <w:t>stażu zawodowego (np. koszty dojazdu, koszty zakupu odzieży roboczej, koszty eksploatacji materiałów i narzędzi, szkolenia BHP</w:t>
      </w:r>
      <w:r w:rsidR="00855C88">
        <w:t xml:space="preserve"> praktykanta lub</w:t>
      </w:r>
      <w:r w:rsidR="008D6E60" w:rsidRPr="00C82284">
        <w:t xml:space="preserve"> stażysty itp.)</w:t>
      </w:r>
      <w:r w:rsidR="004678BD">
        <w:t xml:space="preserve"> </w:t>
      </w:r>
      <w:r w:rsidR="008D6E60" w:rsidRPr="00C82284">
        <w:t xml:space="preserve">w wysokości nieprzekraczającej </w:t>
      </w:r>
      <w:r w:rsidR="00855C88">
        <w:br/>
      </w:r>
      <w:r w:rsidR="008D6E60" w:rsidRPr="00C82284">
        <w:t>5 000 zł</w:t>
      </w:r>
      <w:r w:rsidR="004678BD">
        <w:t xml:space="preserve"> brutto</w:t>
      </w:r>
      <w:r w:rsidR="008D6E60" w:rsidRPr="00C82284">
        <w:t xml:space="preserve"> na 1 osobę odbywającą </w:t>
      </w:r>
      <w:r w:rsidR="00855C88">
        <w:t xml:space="preserve">praktykę zawodową lub </w:t>
      </w:r>
      <w:r w:rsidR="008D6E60" w:rsidRPr="00C82284">
        <w:t xml:space="preserve">staż zawodowy. Powyższa kwota może zostać zwiększona jedynie w sytuacji konieczności ponoszenia dodatkowych kosztów </w:t>
      </w:r>
      <w:r w:rsidR="008D6E60" w:rsidRPr="00C82284">
        <w:lastRenderedPageBreak/>
        <w:t xml:space="preserve">związanych z udziałem uczniów w </w:t>
      </w:r>
      <w:r w:rsidR="00855C88">
        <w:t xml:space="preserve">praktyce zawodowej lub </w:t>
      </w:r>
      <w:r w:rsidR="008D6E60" w:rsidRPr="00C82284">
        <w:t>stażu zawodowym, wynikających ze zwiększonego wymiaru czasu trwania ww. form</w:t>
      </w:r>
      <w:r w:rsidR="001C2984">
        <w:t>y</w:t>
      </w:r>
      <w:r w:rsidR="008D6E60" w:rsidRPr="00C82284">
        <w:t xml:space="preserve"> wsparcia</w:t>
      </w:r>
      <w:r w:rsidR="00670455">
        <w:t>.</w:t>
      </w:r>
    </w:p>
    <w:p w14:paraId="478C74D9" w14:textId="479A2F89" w:rsidR="008D6E60" w:rsidRPr="00B6181E" w:rsidRDefault="00670455" w:rsidP="00670455">
      <w:pPr>
        <w:autoSpaceDE w:val="0"/>
        <w:autoSpaceDN w:val="0"/>
        <w:adjustRightInd w:val="0"/>
        <w:spacing w:after="0"/>
        <w:ind w:left="567"/>
        <w:contextualSpacing/>
      </w:pPr>
      <w:r>
        <w:t>Katalog wydatków nie może obejmować innego wyposażeni</w:t>
      </w:r>
      <w:r w:rsidR="005A76CC">
        <w:t xml:space="preserve">a stanowiska pracy praktykanta </w:t>
      </w:r>
      <w:r w:rsidR="005A76CC">
        <w:br/>
      </w:r>
      <w:r>
        <w:t xml:space="preserve">lub stażysty, niż materiały o których mowa </w:t>
      </w:r>
      <w:r w:rsidRPr="00670455">
        <w:t>w cz. II pkt. d) lit. i.</w:t>
      </w:r>
      <w:r>
        <w:t>;</w:t>
      </w:r>
    </w:p>
    <w:p w14:paraId="726B7E9F" w14:textId="07867B01" w:rsidR="008D6E60" w:rsidRPr="005E1716" w:rsidRDefault="00E83E03" w:rsidP="00B6181E">
      <w:pPr>
        <w:autoSpaceDE w:val="0"/>
        <w:autoSpaceDN w:val="0"/>
        <w:adjustRightInd w:val="0"/>
        <w:spacing w:after="0"/>
        <w:ind w:left="567" w:hanging="283"/>
        <w:contextualSpacing/>
      </w:pPr>
      <w:r>
        <w:t xml:space="preserve">f) </w:t>
      </w:r>
      <w:r w:rsidR="008D6E60" w:rsidRPr="005E1716">
        <w:t>na etapie przygotowań do realizacji programu</w:t>
      </w:r>
      <w:r w:rsidR="008E00AC">
        <w:t xml:space="preserve"> praktyki zawodowej lub</w:t>
      </w:r>
      <w:r w:rsidR="008D6E60" w:rsidRPr="005E1716">
        <w:t xml:space="preserve"> stażu zawodowego są wyznaczani opiekunowie </w:t>
      </w:r>
      <w:r w:rsidR="008E00AC">
        <w:t xml:space="preserve">praktykantów lub </w:t>
      </w:r>
      <w:r w:rsidR="008D6E60" w:rsidRPr="005E1716">
        <w:t xml:space="preserve">stażystów. Każdy przyjęty </w:t>
      </w:r>
      <w:r w:rsidR="008E00AC">
        <w:t xml:space="preserve">praktykant lub </w:t>
      </w:r>
      <w:r w:rsidR="008D6E60" w:rsidRPr="005E1716">
        <w:t xml:space="preserve">stażysta ma przydzielonego opiekuna. Na jednego opiekuna </w:t>
      </w:r>
      <w:r w:rsidR="008E00AC">
        <w:t xml:space="preserve">praktyki lub </w:t>
      </w:r>
      <w:r w:rsidR="008D6E60" w:rsidRPr="005E1716">
        <w:t xml:space="preserve">stażu nie może przypadać jednocześnie więcej niż 6 </w:t>
      </w:r>
      <w:r w:rsidR="008E00AC">
        <w:t xml:space="preserve">praktykantów lub </w:t>
      </w:r>
      <w:r w:rsidR="008D6E60" w:rsidRPr="005E1716">
        <w:t xml:space="preserve">stażystów. Opiekun </w:t>
      </w:r>
      <w:r w:rsidR="008E00AC">
        <w:t xml:space="preserve">praktykanta lub </w:t>
      </w:r>
      <w:r w:rsidR="008D6E60" w:rsidRPr="005E1716">
        <w:t xml:space="preserve">stażysty jest wyznaczany po stronie podmiotu przyjmującego ucznia na </w:t>
      </w:r>
      <w:r w:rsidR="008E00AC">
        <w:t xml:space="preserve">praktykę zawodową lub </w:t>
      </w:r>
      <w:r w:rsidR="008D6E60" w:rsidRPr="005E1716">
        <w:t>staż zawodowy. Do jego zadań należy w szczególności:</w:t>
      </w:r>
    </w:p>
    <w:p w14:paraId="20E59924" w14:textId="4D298C49" w:rsidR="008D6E60" w:rsidRPr="005E1716" w:rsidRDefault="008D6E60" w:rsidP="00FB5155">
      <w:pPr>
        <w:numPr>
          <w:ilvl w:val="0"/>
          <w:numId w:val="83"/>
        </w:numPr>
        <w:autoSpaceDE w:val="0"/>
        <w:autoSpaceDN w:val="0"/>
        <w:adjustRightInd w:val="0"/>
        <w:spacing w:after="142"/>
        <w:ind w:left="709" w:hanging="283"/>
        <w:contextualSpacing/>
      </w:pPr>
      <w:r w:rsidRPr="005E1716">
        <w:t xml:space="preserve">określenie celu i programu </w:t>
      </w:r>
      <w:r w:rsidR="008E00AC">
        <w:t xml:space="preserve">praktyki lub </w:t>
      </w:r>
      <w:r w:rsidRPr="005E1716">
        <w:t>stażu (we współpracy z nauczycielem),</w:t>
      </w:r>
    </w:p>
    <w:p w14:paraId="2330CBD4" w14:textId="3187BFA7" w:rsidR="008D6E60" w:rsidRPr="005E1716" w:rsidRDefault="008D6E60" w:rsidP="00FB5155">
      <w:pPr>
        <w:numPr>
          <w:ilvl w:val="0"/>
          <w:numId w:val="83"/>
        </w:numPr>
        <w:autoSpaceDE w:val="0"/>
        <w:autoSpaceDN w:val="0"/>
        <w:adjustRightInd w:val="0"/>
        <w:spacing w:after="142"/>
        <w:ind w:left="709" w:hanging="283"/>
        <w:contextualSpacing/>
      </w:pPr>
      <w:r w:rsidRPr="005E1716">
        <w:t xml:space="preserve">udzielenie </w:t>
      </w:r>
      <w:r w:rsidR="008E00AC">
        <w:t xml:space="preserve">praktykantom lub </w:t>
      </w:r>
      <w:r w:rsidRPr="005E1716">
        <w:t>stażystom informacji zwrotnej w trakcie</w:t>
      </w:r>
      <w:r w:rsidR="00B27DD1">
        <w:t xml:space="preserve"> realizacji oraz po zakończeniu</w:t>
      </w:r>
      <w:r w:rsidRPr="005E1716">
        <w:t xml:space="preserve"> </w:t>
      </w:r>
      <w:r w:rsidR="008E00AC">
        <w:t xml:space="preserve">praktyki zawodowej lub </w:t>
      </w:r>
      <w:r w:rsidRPr="005E1716">
        <w:t xml:space="preserve">stażu zawodowego, </w:t>
      </w:r>
    </w:p>
    <w:p w14:paraId="313FC332" w14:textId="569620C9" w:rsidR="008D6E60" w:rsidRDefault="008D6E60" w:rsidP="00FB5155">
      <w:pPr>
        <w:numPr>
          <w:ilvl w:val="0"/>
          <w:numId w:val="83"/>
        </w:numPr>
        <w:autoSpaceDE w:val="0"/>
        <w:autoSpaceDN w:val="0"/>
        <w:adjustRightInd w:val="0"/>
        <w:spacing w:after="142"/>
        <w:ind w:left="709" w:hanging="283"/>
        <w:contextualSpacing/>
      </w:pPr>
      <w:r w:rsidRPr="005E1716">
        <w:t xml:space="preserve">nadzór nad prawidłową realizacją i harmonogramem </w:t>
      </w:r>
      <w:r w:rsidR="008E00AC">
        <w:t xml:space="preserve">praktyki zawodowej lub </w:t>
      </w:r>
      <w:r w:rsidR="00B17869">
        <w:t xml:space="preserve">stażu </w:t>
      </w:r>
      <w:r w:rsidRPr="005E1716">
        <w:t>zawodowego.</w:t>
      </w:r>
    </w:p>
    <w:p w14:paraId="7630214A" w14:textId="5BA02A55" w:rsidR="008D6E60" w:rsidRPr="005E1716" w:rsidRDefault="008D6E60" w:rsidP="00B17869">
      <w:pPr>
        <w:autoSpaceDE w:val="0"/>
        <w:autoSpaceDN w:val="0"/>
        <w:adjustRightInd w:val="0"/>
        <w:spacing w:after="0"/>
        <w:ind w:left="142"/>
      </w:pPr>
      <w:r w:rsidRPr="005E1716">
        <w:t>Koszty wynagrodzenia opiekuna</w:t>
      </w:r>
      <w:r w:rsidR="004001F3">
        <w:t xml:space="preserve"> praktykanta lub</w:t>
      </w:r>
      <w:r w:rsidRPr="005E1716">
        <w:t xml:space="preserve"> stażysty u pracodawcy powinny uwzględniać jedną </w:t>
      </w:r>
      <w:r w:rsidR="005A76CC">
        <w:br/>
      </w:r>
      <w:r w:rsidR="00B17869">
        <w:t xml:space="preserve">z </w:t>
      </w:r>
      <w:r w:rsidRPr="005E1716">
        <w:t xml:space="preserve">opcji: </w:t>
      </w:r>
    </w:p>
    <w:p w14:paraId="2F7A02B4" w14:textId="61EEF517" w:rsidR="008D6E60" w:rsidRPr="005E1716" w:rsidRDefault="008D6E60" w:rsidP="00FB5155">
      <w:pPr>
        <w:numPr>
          <w:ilvl w:val="0"/>
          <w:numId w:val="82"/>
        </w:numPr>
        <w:tabs>
          <w:tab w:val="left" w:pos="709"/>
        </w:tabs>
        <w:autoSpaceDE w:val="0"/>
        <w:autoSpaceDN w:val="0"/>
        <w:adjustRightInd w:val="0"/>
        <w:spacing w:after="0"/>
        <w:ind w:left="709" w:hanging="283"/>
        <w:contextualSpacing/>
      </w:pPr>
      <w:r w:rsidRPr="005E1716">
        <w:t xml:space="preserve">refundację </w:t>
      </w:r>
      <w:r w:rsidR="004001F3">
        <w:t>podmiotowi przyjmującemu na staż</w:t>
      </w:r>
      <w:r w:rsidRPr="005E1716">
        <w:t xml:space="preserve"> wynagrodzenia opiekuna </w:t>
      </w:r>
      <w:r w:rsidR="004001F3">
        <w:t xml:space="preserve">praktykanta lub </w:t>
      </w:r>
      <w:r w:rsidRPr="005E1716">
        <w:t xml:space="preserve">stażysty w zakresie odpowiadającym częściowemu lub całkowitemu zwolnieniu go od świadczenia pracy na rzecz realizacji zadań związanych z opieką nad grupą </w:t>
      </w:r>
      <w:r w:rsidR="004001F3">
        <w:t xml:space="preserve">praktykantów lub </w:t>
      </w:r>
      <w:r w:rsidRPr="005E1716">
        <w:t>stażystów, o której mowa powyżej</w:t>
      </w:r>
      <w:r>
        <w:t>,</w:t>
      </w:r>
      <w:r w:rsidRPr="005E1716">
        <w:t xml:space="preserve"> przez okre</w:t>
      </w:r>
      <w:r w:rsidR="004678BD">
        <w:t xml:space="preserve">s 150 godzin </w:t>
      </w:r>
      <w:r w:rsidR="004001F3">
        <w:t xml:space="preserve">praktyki zawodowej lub </w:t>
      </w:r>
      <w:r w:rsidR="004678BD">
        <w:t xml:space="preserve">stażu zawodowego, </w:t>
      </w:r>
      <w:r w:rsidRPr="005E1716">
        <w:t xml:space="preserve">w wysokości obliczonej jak za urlop wypoczynkowy, ale nie więcej niż 5000 zł brutto. Wysokość wynagrodzenia nalicza się proporcjonalnie do liczby godzin </w:t>
      </w:r>
      <w:r w:rsidR="004001F3">
        <w:t xml:space="preserve">praktyki zawodowej lub </w:t>
      </w:r>
      <w:r w:rsidRPr="005E1716">
        <w:t xml:space="preserve">stażu zawodowego zrealizowanych przez uczniów; </w:t>
      </w:r>
    </w:p>
    <w:p w14:paraId="76C67FBD" w14:textId="38A183DC" w:rsidR="008D6E60" w:rsidRPr="005E1716" w:rsidRDefault="008D6E60" w:rsidP="00FB5155">
      <w:pPr>
        <w:numPr>
          <w:ilvl w:val="0"/>
          <w:numId w:val="82"/>
        </w:numPr>
        <w:tabs>
          <w:tab w:val="left" w:pos="709"/>
        </w:tabs>
        <w:autoSpaceDE w:val="0"/>
        <w:autoSpaceDN w:val="0"/>
        <w:adjustRightInd w:val="0"/>
        <w:spacing w:after="142"/>
        <w:ind w:left="709" w:hanging="283"/>
        <w:contextualSpacing/>
      </w:pPr>
      <w:r w:rsidRPr="005E1716">
        <w:t>refundację</w:t>
      </w:r>
      <w:r w:rsidR="004678BD">
        <w:t xml:space="preserve"> podmiotowi przyjmującemu na staż </w:t>
      </w:r>
      <w:r w:rsidRPr="005E1716">
        <w:t xml:space="preserve">dodatku do wynagrodzenia opiekuna </w:t>
      </w:r>
      <w:r w:rsidR="00030F87">
        <w:t xml:space="preserve">praktykanta lub </w:t>
      </w:r>
      <w:r w:rsidRPr="005E1716">
        <w:t>stażysty, w sytuacji, gdy nie został zwolniony od świadczenia pracy, w wysokości nieprzekraczającej 10% jego zasadniczego wynagrodzenia wraz ze wszystkimi składnikami wynagrodzenia wynikającego ze zwiększonego zakresu zadań (opieka nad grupą</w:t>
      </w:r>
      <w:r w:rsidR="00030F87">
        <w:t xml:space="preserve"> praktykantów </w:t>
      </w:r>
      <w:r w:rsidR="00030F87">
        <w:br/>
        <w:t>lub</w:t>
      </w:r>
      <w:r w:rsidRPr="005E1716">
        <w:t xml:space="preserve"> stażystów, o której mowa powyżej, ale nie więcej niż 500 zł brutto, za realizację 150 godzin</w:t>
      </w:r>
      <w:r w:rsidR="00030F87">
        <w:t xml:space="preserve"> praktyki zawodowej lub</w:t>
      </w:r>
      <w:r w:rsidRPr="005E1716">
        <w:t xml:space="preserve"> stażu zawodowego. Wysokość wynagrodzenia nalicza się proporcjonalnie do liczby godzin </w:t>
      </w:r>
      <w:r w:rsidR="00030F87">
        <w:t xml:space="preserve">praktyki zawodowej lub </w:t>
      </w:r>
      <w:r w:rsidRPr="005E1716">
        <w:t xml:space="preserve">stażu zawodowego zrealizowanych przez uczniów); </w:t>
      </w:r>
    </w:p>
    <w:p w14:paraId="381F7963" w14:textId="381ECAA7" w:rsidR="008D6E60" w:rsidRPr="00144D85" w:rsidRDefault="008D6E60" w:rsidP="00FB5155">
      <w:pPr>
        <w:numPr>
          <w:ilvl w:val="0"/>
          <w:numId w:val="82"/>
        </w:numPr>
        <w:tabs>
          <w:tab w:val="left" w:pos="709"/>
        </w:tabs>
        <w:autoSpaceDE w:val="0"/>
        <w:autoSpaceDN w:val="0"/>
        <w:adjustRightInd w:val="0"/>
        <w:spacing w:after="142"/>
        <w:ind w:left="709" w:hanging="283"/>
        <w:contextualSpacing/>
      </w:pPr>
      <w:r w:rsidRPr="005E1716">
        <w:t xml:space="preserve">refundację </w:t>
      </w:r>
      <w:r w:rsidR="004678BD">
        <w:t>podmiotowi przyjmującemu na staż</w:t>
      </w:r>
      <w:r w:rsidRPr="005E1716">
        <w:t xml:space="preserve"> wynagrodzenia opiekuna</w:t>
      </w:r>
      <w:r w:rsidR="00030F87">
        <w:t xml:space="preserve"> praktykanta lub</w:t>
      </w:r>
      <w:r w:rsidRPr="005E1716">
        <w:t xml:space="preserve"> stażysty, który będzie pełnił funkcję instruktora praktycznej nauki zawodu i dla którego praca z uczniami będzie stanowić podstawowe zajęcie - do wysokości wynagrodzenia określonego w </w:t>
      </w:r>
      <w:r w:rsidRPr="00144D85">
        <w:t xml:space="preserve">§ 9 ust. 2 pkt 1 </w:t>
      </w:r>
      <w:r w:rsidRPr="00144D85">
        <w:rPr>
          <w:i/>
        </w:rPr>
        <w:lastRenderedPageBreak/>
        <w:t>Rozporządzenia Minis</w:t>
      </w:r>
      <w:r w:rsidR="004678BD" w:rsidRPr="00144D85">
        <w:rPr>
          <w:i/>
        </w:rPr>
        <w:t>tra Edukacji Narodowej z dnia 24 sierpnia 2017</w:t>
      </w:r>
      <w:r w:rsidRPr="00144D85">
        <w:rPr>
          <w:i/>
        </w:rPr>
        <w:t xml:space="preserve"> r. w sprawie praktycznej nauki zawodu</w:t>
      </w:r>
      <w:r w:rsidR="00144D85" w:rsidRPr="00144D85">
        <w:rPr>
          <w:i/>
        </w:rPr>
        <w:t xml:space="preserve"> (Dz. U. z 2017 r., poz. 1644)</w:t>
      </w:r>
      <w:r w:rsidRPr="00144D85">
        <w:t>.</w:t>
      </w:r>
    </w:p>
    <w:p w14:paraId="0A660BDC" w14:textId="0294DAC0" w:rsidR="003E2B8A" w:rsidRPr="00650978" w:rsidRDefault="008D6E60" w:rsidP="00F66DE0">
      <w:pPr>
        <w:autoSpaceDE w:val="0"/>
        <w:autoSpaceDN w:val="0"/>
        <w:adjustRightInd w:val="0"/>
        <w:spacing w:after="0"/>
        <w:ind w:left="284"/>
      </w:pPr>
      <w:r w:rsidRPr="005E1716">
        <w:t xml:space="preserve">Wynagrodzenie przysługujące opiekunowi </w:t>
      </w:r>
      <w:r w:rsidR="00030F87">
        <w:t xml:space="preserve">praktykanta lub </w:t>
      </w:r>
      <w:r w:rsidRPr="005E1716">
        <w:t xml:space="preserve">stażysty jest wypłacane z tytułu wypełnienia obowiązków, związanych z realizacją ww. zadań, niezależnie od liczby uczniów, wobec </w:t>
      </w:r>
      <w:r>
        <w:t>których te obowiązki świadczy.</w:t>
      </w:r>
    </w:p>
    <w:p w14:paraId="148A7059" w14:textId="5CDEED9A" w:rsidR="005B6E5F" w:rsidRDefault="00D566D1" w:rsidP="005B6E5F">
      <w:pPr>
        <w:autoSpaceDE w:val="0"/>
        <w:autoSpaceDN w:val="0"/>
        <w:adjustRightInd w:val="0"/>
        <w:spacing w:after="0" w:line="240" w:lineRule="auto"/>
        <w:ind w:left="284"/>
        <w:jc w:val="center"/>
        <w:rPr>
          <w:rFonts w:eastAsia="Times New Roman"/>
          <w:b/>
          <w:color w:val="2F5496"/>
          <w:szCs w:val="20"/>
        </w:rPr>
      </w:pPr>
      <w:r w:rsidRPr="00D566D1">
        <w:rPr>
          <w:rFonts w:eastAsia="Times New Roman"/>
          <w:b/>
          <w:color w:val="2F5496"/>
          <w:szCs w:val="20"/>
        </w:rPr>
        <w:t xml:space="preserve">SCHEMAT </w:t>
      </w:r>
      <w:r w:rsidR="005B6E5F">
        <w:rPr>
          <w:rFonts w:eastAsia="Times New Roman"/>
          <w:b/>
          <w:color w:val="2F5496"/>
          <w:szCs w:val="20"/>
        </w:rPr>
        <w:t>PRZYKŁADOWYCH</w:t>
      </w:r>
      <w:r w:rsidRPr="00D566D1">
        <w:rPr>
          <w:rFonts w:eastAsia="Times New Roman"/>
          <w:b/>
          <w:color w:val="2F5496"/>
          <w:szCs w:val="20"/>
        </w:rPr>
        <w:t xml:space="preserve"> WARIANTÓW WSPARCIA W MODELU I (</w:t>
      </w:r>
      <w:r w:rsidR="00447F32">
        <w:rPr>
          <w:rFonts w:eastAsia="Times New Roman"/>
          <w:b/>
          <w:color w:val="2F5496"/>
          <w:szCs w:val="20"/>
        </w:rPr>
        <w:t>wyłącznie 1 typ</w:t>
      </w:r>
      <w:r w:rsidR="004B317F">
        <w:rPr>
          <w:rFonts w:eastAsia="Times New Roman"/>
          <w:b/>
          <w:color w:val="2F5496"/>
          <w:szCs w:val="20"/>
        </w:rPr>
        <w:t xml:space="preserve"> projektów)</w:t>
      </w:r>
    </w:p>
    <w:p w14:paraId="27E648FF" w14:textId="6A861F77" w:rsidR="001F56F4" w:rsidRPr="001F56F4" w:rsidRDefault="001F56F4" w:rsidP="00650978">
      <w:pPr>
        <w:autoSpaceDE w:val="0"/>
        <w:autoSpaceDN w:val="0"/>
        <w:adjustRightInd w:val="0"/>
        <w:spacing w:after="0" w:line="240" w:lineRule="auto"/>
        <w:ind w:left="-142"/>
        <w:jc w:val="center"/>
        <w:rPr>
          <w:rFonts w:eastAsia="Times New Roman"/>
          <w:color w:val="2F5496"/>
          <w:sz w:val="20"/>
          <w:szCs w:val="20"/>
        </w:rPr>
      </w:pPr>
      <w:r w:rsidRPr="001F56F4">
        <w:rPr>
          <w:rFonts w:eastAsia="Times New Roman"/>
          <w:color w:val="2F5496"/>
          <w:sz w:val="20"/>
          <w:szCs w:val="20"/>
        </w:rPr>
        <w:t>(Ramy wsparcia</w:t>
      </w:r>
      <w:r w:rsidR="00842BC5">
        <w:rPr>
          <w:rFonts w:eastAsia="Times New Roman"/>
          <w:color w:val="2F5496"/>
          <w:sz w:val="20"/>
          <w:szCs w:val="20"/>
        </w:rPr>
        <w:t xml:space="preserve"> </w:t>
      </w:r>
      <w:r>
        <w:rPr>
          <w:rFonts w:eastAsia="Times New Roman"/>
          <w:color w:val="2F5496"/>
          <w:sz w:val="20"/>
          <w:szCs w:val="20"/>
        </w:rPr>
        <w:t>Modelu I</w:t>
      </w:r>
      <w:r w:rsidRPr="001F56F4">
        <w:rPr>
          <w:rFonts w:eastAsia="Times New Roman"/>
          <w:color w:val="2F5496"/>
          <w:sz w:val="20"/>
          <w:szCs w:val="20"/>
        </w:rPr>
        <w:t xml:space="preserve"> określa </w:t>
      </w:r>
      <w:r>
        <w:rPr>
          <w:rFonts w:eastAsia="Times New Roman"/>
          <w:color w:val="2F5496"/>
          <w:sz w:val="20"/>
          <w:szCs w:val="20"/>
        </w:rPr>
        <w:t xml:space="preserve">jego </w:t>
      </w:r>
      <w:r w:rsidRPr="001F56F4">
        <w:rPr>
          <w:rFonts w:eastAsia="Times New Roman"/>
          <w:color w:val="2F5496"/>
          <w:sz w:val="20"/>
          <w:szCs w:val="20"/>
        </w:rPr>
        <w:t>struktura oraz obowiązujące w przedmiotowym konkursie kryteria</w:t>
      </w:r>
      <w:r w:rsidR="00650978">
        <w:rPr>
          <w:rFonts w:eastAsia="Times New Roman"/>
          <w:color w:val="2F5496"/>
          <w:sz w:val="20"/>
          <w:szCs w:val="20"/>
        </w:rPr>
        <w:t xml:space="preserve"> wyboru projektów</w:t>
      </w:r>
      <w:r w:rsidRPr="001F56F4">
        <w:rPr>
          <w:rFonts w:eastAsia="Times New Roman"/>
          <w:color w:val="2F5496"/>
          <w:sz w:val="20"/>
          <w:szCs w:val="20"/>
        </w:rPr>
        <w:t>)</w:t>
      </w:r>
    </w:p>
    <w:tbl>
      <w:tblPr>
        <w:tblW w:w="0" w:type="auto"/>
        <w:tblInd w:w="132" w:type="dxa"/>
        <w:tblBorders>
          <w:top w:val="single" w:sz="8" w:space="0" w:color="4F81BD"/>
          <w:left w:val="single" w:sz="8" w:space="0" w:color="4F81BD"/>
          <w:bottom w:val="single" w:sz="8" w:space="0" w:color="4F81BD"/>
          <w:right w:val="single" w:sz="8" w:space="0" w:color="4F81BD"/>
          <w:insideH w:val="single" w:sz="6" w:space="0" w:color="4F81BD"/>
          <w:insideV w:val="single" w:sz="6" w:space="0" w:color="4F81BD"/>
        </w:tblBorders>
        <w:tblLook w:val="04A0" w:firstRow="1" w:lastRow="0" w:firstColumn="1" w:lastColumn="0" w:noHBand="0" w:noVBand="1"/>
      </w:tblPr>
      <w:tblGrid>
        <w:gridCol w:w="9332"/>
      </w:tblGrid>
      <w:tr w:rsidR="00464690" w:rsidRPr="005235FD" w14:paraId="31001F2C" w14:textId="77777777" w:rsidTr="00456334">
        <w:trPr>
          <w:trHeight w:val="7425"/>
        </w:trPr>
        <w:tc>
          <w:tcPr>
            <w:tcW w:w="9332" w:type="dxa"/>
            <w:shd w:val="clear" w:color="auto" w:fill="auto"/>
          </w:tcPr>
          <w:p w14:paraId="12B7F51E" w14:textId="18023EB9" w:rsidR="00464690" w:rsidRPr="006C156F" w:rsidRDefault="008F4F2D" w:rsidP="00464690">
            <w:pPr>
              <w:spacing w:after="0"/>
              <w:jc w:val="left"/>
              <w:rPr>
                <w:b/>
                <w:sz w:val="28"/>
                <w:szCs w:val="28"/>
              </w:rPr>
            </w:pPr>
            <w:r>
              <w:rPr>
                <w:noProof/>
              </w:rPr>
              <w:pict w14:anchorId="3DE2C2C8">
                <v:shapetype id="_x0000_t109" coordsize="21600,21600" o:spt="109" path="m,l,21600r21600,l21600,xe">
                  <v:stroke joinstyle="miter"/>
                  <v:path gradientshapeok="t" o:connecttype="rect"/>
                </v:shapetype>
                <v:shape id="Schemat blokowy: proces 51" o:spid="_x0000_s1205" type="#_x0000_t109" style="position:absolute;margin-left:8.9pt;margin-top:16.35pt;width:438.75pt;height:40.5pt;z-index:251721728;visibility:visible;mso-height-percent:0;mso-wrap-distance-left:9pt;mso-wrap-distance-top:0;mso-wrap-distance-right:9pt;mso-wrap-distance-bottom:0;mso-position-horizontal-relative:margin;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" fillcolor="#b4c7e7" strokecolor="#41719c" strokeweight="1pt">
                  <v:textbox style="mso-next-textbox:#Schemat blokowy: proces 51">
                    <w:txbxContent>
                      <w:p w14:paraId="61001F34" w14:textId="75EC0CD1" w:rsidR="00EB0B8E" w:rsidRPr="00D566D1" w:rsidRDefault="00EB0B8E" w:rsidP="00D566D1">
                        <w:pPr>
                          <w:spacing w:after="0" w:line="276" w:lineRule="auto"/>
                          <w:jc w:val="center"/>
                          <w:rPr>
                            <w:rFonts w:eastAsia="Times New Roman"/>
                            <w:color w:val="17365D" w:themeColor="text2" w:themeShade="BF"/>
                            <w:szCs w:val="20"/>
                          </w:rPr>
                        </w:pPr>
                        <w:r w:rsidRPr="00D566D1">
                          <w:rPr>
                            <w:rFonts w:eastAsia="Times New Roman"/>
                            <w:color w:val="17365D" w:themeColor="text2" w:themeShade="BF"/>
                            <w:sz w:val="20"/>
                            <w:szCs w:val="20"/>
                          </w:rPr>
                          <w:t>Diagnoza zatwierdzona przez organ prowadzący (</w:t>
                        </w:r>
                        <w:r w:rsidRPr="00D566D1">
                          <w:rPr>
                            <w:rFonts w:eastAsia="Times New Roman"/>
                            <w:b/>
                            <w:color w:val="17365D" w:themeColor="text2" w:themeShade="BF"/>
                            <w:sz w:val="20"/>
                            <w:szCs w:val="20"/>
                          </w:rPr>
                          <w:t>limit i ograniczenie nr 1</w:t>
                        </w:r>
                        <w:r w:rsidRPr="00D566D1">
                          <w:rPr>
                            <w:rFonts w:eastAsia="Times New Roman"/>
                            <w:color w:val="17365D" w:themeColor="text2" w:themeShade="BF"/>
                            <w:sz w:val="20"/>
                            <w:szCs w:val="20"/>
                          </w:rPr>
                          <w:t>) – podstawa</w:t>
                        </w:r>
                        <w:r>
                          <w:rPr>
                            <w:rFonts w:eastAsia="Times New Roman"/>
                            <w:color w:val="17365D" w:themeColor="text2" w:themeShade="BF"/>
                            <w:sz w:val="20"/>
                            <w:szCs w:val="20"/>
                          </w:rPr>
                          <w:t xml:space="preserve"> wyboru Modelu I </w:t>
                        </w:r>
                        <w:r w:rsidRPr="00D566D1">
                          <w:rPr>
                            <w:rFonts w:eastAsia="Times New Roman"/>
                            <w:color w:val="17365D" w:themeColor="text2" w:themeShade="BF"/>
                            <w:sz w:val="20"/>
                            <w:szCs w:val="20"/>
                          </w:rPr>
                          <w:t xml:space="preserve">WNIOSKI Z DIAGNOZY </w:t>
                        </w:r>
                        <w:r>
                          <w:rPr>
                            <w:rFonts w:eastAsia="Times New Roman"/>
                            <w:color w:val="17365D" w:themeColor="text2" w:themeShade="BF"/>
                            <w:sz w:val="20"/>
                            <w:szCs w:val="20"/>
                          </w:rPr>
                          <w:t xml:space="preserve">NALEŻY </w:t>
                        </w:r>
                        <w:r w:rsidRPr="00D566D1">
                          <w:rPr>
                            <w:rFonts w:eastAsia="Times New Roman"/>
                            <w:color w:val="17365D" w:themeColor="text2" w:themeShade="BF"/>
                            <w:sz w:val="20"/>
                            <w:szCs w:val="20"/>
                          </w:rPr>
                          <w:t>PRZEDSTAW</w:t>
                        </w:r>
                        <w:r>
                          <w:rPr>
                            <w:rFonts w:eastAsia="Times New Roman"/>
                            <w:color w:val="17365D" w:themeColor="text2" w:themeShade="BF"/>
                            <w:sz w:val="20"/>
                            <w:szCs w:val="20"/>
                          </w:rPr>
                          <w:t>IĆ</w:t>
                        </w:r>
                        <w:r w:rsidRPr="00D566D1">
                          <w:rPr>
                            <w:rFonts w:eastAsia="Times New Roman"/>
                            <w:color w:val="17365D" w:themeColor="text2" w:themeShade="BF"/>
                            <w:sz w:val="20"/>
                            <w:szCs w:val="20"/>
                          </w:rPr>
                          <w:t xml:space="preserve"> W CZĘŚCI 3.</w:t>
                        </w:r>
                        <w:r w:rsidRPr="00D566D1">
                          <w:rPr>
                            <w:rFonts w:eastAsia="Times New Roman"/>
                            <w:color w:val="17365D" w:themeColor="text2" w:themeShade="BF"/>
                            <w:szCs w:val="20"/>
                          </w:rPr>
                          <w:t xml:space="preserve">1 WNIOSKU </w:t>
                        </w:r>
                      </w:p>
                    </w:txbxContent>
                  </v:textbox>
                  <w10:wrap anchorx="margin"/>
                </v:shape>
              </w:pict>
            </w:r>
            <w:r>
              <w:rPr>
                <w:noProof/>
              </w:rPr>
              <w:pict w14:anchorId="3470A031">
                <v:line id="Łącznik prosty 50" o:spid="_x0000_s1204"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4pt,17.85pt" to=".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" strokecolor="#5b9bd5" strokeweight=".5pt">
                  <v:stroke joinstyle="miter"/>
                </v:line>
              </w:pict>
            </w:r>
          </w:p>
          <w:p w14:paraId="36433865" w14:textId="77777777" w:rsidR="00464690" w:rsidRPr="00C260DF" w:rsidRDefault="00464690" w:rsidP="00464690">
            <w:pPr>
              <w:rPr>
                <w:sz w:val="28"/>
                <w:szCs w:val="28"/>
              </w:rPr>
            </w:pPr>
          </w:p>
          <w:p w14:paraId="4BD752E2" w14:textId="2A4BD113" w:rsidR="00464690" w:rsidRPr="00C260DF" w:rsidRDefault="008F4F2D" w:rsidP="00464690">
            <w:pPr>
              <w:rPr>
                <w:sz w:val="28"/>
                <w:szCs w:val="28"/>
              </w:rPr>
            </w:pPr>
            <w:r>
              <w:rPr>
                <w:noProof/>
              </w:rPr>
              <w:pict w14:anchorId="1EA13A71">
                <v:shape id="Schemat blokowy: proces 52" o:spid="_x0000_s1203" type="#_x0000_t109" style="position:absolute;left:0;text-align:left;margin-left:49.9pt;margin-top:5.6pt;width:351pt;height:36.75pt;z-index:2517227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" fillcolor="#b4c7e7" strokecolor="#41719c" strokeweight="1pt">
                  <v:textbox style="mso-next-textbox:#Schemat blokowy: proces 52">
                    <w:txbxContent>
                      <w:p w14:paraId="5CB9E628" w14:textId="43070DEF" w:rsidR="00EB0B8E" w:rsidRPr="00D566D1" w:rsidRDefault="00EB0B8E" w:rsidP="00D72F12">
                        <w:pPr>
                          <w:spacing w:after="0" w:line="276" w:lineRule="auto"/>
                          <w:jc w:val="center"/>
                          <w:rPr>
                            <w:rFonts w:eastAsia="Times New Roman"/>
                            <w:color w:val="17365D" w:themeColor="text2" w:themeShade="BF"/>
                            <w:sz w:val="20"/>
                            <w:szCs w:val="20"/>
                          </w:rPr>
                        </w:pPr>
                        <w:r w:rsidRPr="00D566D1">
                          <w:rPr>
                            <w:rFonts w:eastAsia="Times New Roman"/>
                            <w:color w:val="17365D" w:themeColor="text2" w:themeShade="BF"/>
                            <w:sz w:val="20"/>
                            <w:szCs w:val="20"/>
                          </w:rPr>
                          <w:t xml:space="preserve">Porozumienie miedzy szkołą a pracodawcą </w:t>
                        </w:r>
                        <w:r>
                          <w:rPr>
                            <w:rFonts w:eastAsia="Times New Roman"/>
                            <w:color w:val="17365D" w:themeColor="text2" w:themeShade="BF"/>
                            <w:sz w:val="20"/>
                            <w:szCs w:val="20"/>
                          </w:rPr>
                          <w:t xml:space="preserve">- </w:t>
                        </w:r>
                        <w:r w:rsidRPr="00D566D1">
                          <w:rPr>
                            <w:rFonts w:eastAsia="Times New Roman"/>
                            <w:color w:val="17365D" w:themeColor="text2" w:themeShade="BF"/>
                            <w:sz w:val="20"/>
                            <w:szCs w:val="20"/>
                          </w:rPr>
                          <w:t>podstawa</w:t>
                        </w:r>
                        <w:r>
                          <w:rPr>
                            <w:rFonts w:eastAsia="Times New Roman"/>
                            <w:color w:val="17365D" w:themeColor="text2" w:themeShade="BF"/>
                            <w:sz w:val="20"/>
                            <w:szCs w:val="20"/>
                          </w:rPr>
                          <w:t xml:space="preserve"> wyboru </w:t>
                        </w:r>
                        <w:r w:rsidRPr="00D566D1">
                          <w:rPr>
                            <w:rFonts w:eastAsia="Times New Roman"/>
                            <w:color w:val="17365D" w:themeColor="text2" w:themeShade="BF"/>
                            <w:sz w:val="20"/>
                            <w:szCs w:val="20"/>
                          </w:rPr>
                          <w:t>Modelu</w:t>
                        </w:r>
                        <w:r>
                          <w:rPr>
                            <w:rFonts w:eastAsia="Times New Roman"/>
                            <w:color w:val="17365D" w:themeColor="text2" w:themeShade="BF"/>
                            <w:sz w:val="20"/>
                            <w:szCs w:val="20"/>
                          </w:rPr>
                          <w:t xml:space="preserve"> I</w:t>
                        </w:r>
                        <w:r w:rsidRPr="00D566D1">
                          <w:rPr>
                            <w:rFonts w:eastAsia="Times New Roman"/>
                            <w:color w:val="17365D" w:themeColor="text2" w:themeShade="BF"/>
                            <w:sz w:val="20"/>
                            <w:szCs w:val="20"/>
                          </w:rPr>
                          <w:br/>
                          <w:t>(</w:t>
                        </w:r>
                        <w:r w:rsidRPr="00D566D1">
                          <w:rPr>
                            <w:rFonts w:eastAsia="Times New Roman"/>
                            <w:b/>
                            <w:color w:val="17365D" w:themeColor="text2" w:themeShade="BF"/>
                            <w:sz w:val="20"/>
                            <w:szCs w:val="20"/>
                          </w:rPr>
                          <w:t>kryterium specyficzne obligatoryjne</w:t>
                        </w:r>
                        <w:r w:rsidRPr="00D566D1">
                          <w:rPr>
                            <w:rFonts w:eastAsia="Times New Roman"/>
                            <w:color w:val="17365D" w:themeColor="text2" w:themeShade="BF"/>
                            <w:sz w:val="20"/>
                            <w:szCs w:val="20"/>
                          </w:rPr>
                          <w:t>)</w:t>
                        </w:r>
                      </w:p>
                    </w:txbxContent>
                  </v:textbox>
                  <w10:wrap anchorx="page"/>
                </v:shape>
              </w:pict>
            </w:r>
          </w:p>
          <w:p w14:paraId="1E9379ED" w14:textId="5D01552B" w:rsidR="00464690" w:rsidRPr="00C260DF" w:rsidRDefault="008F4F2D" w:rsidP="00464690">
            <w:pPr>
              <w:rPr>
                <w:sz w:val="28"/>
                <w:szCs w:val="28"/>
              </w:rPr>
            </w:pPr>
            <w:r>
              <w:rPr>
                <w:noProof/>
              </w:rPr>
              <w:pict w14:anchorId="59FAC9C1">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02" type="#_x0000_t67" style="position:absolute;left:0;text-align:left;margin-left:324pt;margin-top:10.65pt;width:11.25pt;height:20.25pt;z-index:25173299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" adj="15600" fillcolor="#bfbfbf" strokecolor="#a6a6a6" strokeweight="1pt"/>
              </w:pict>
            </w:r>
            <w:r>
              <w:rPr>
                <w:noProof/>
              </w:rPr>
              <w:pict w14:anchorId="1C996285">
                <v:shape id="_x0000_s1201" type="#_x0000_t67" style="position:absolute;left:0;text-align:left;margin-left:215.25pt;margin-top:10.65pt;width:11.25pt;height:20.25pt;z-index:25173196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" adj="15600" fillcolor="#bfbfbf" strokecolor="#a6a6a6" strokeweight="1pt"/>
              </w:pict>
            </w:r>
            <w:r>
              <w:rPr>
                <w:noProof/>
              </w:rPr>
              <w:pict w14:anchorId="4E627EA1">
                <v:shape id="Strzałka w dół 16" o:spid="_x0000_s1200" type="#_x0000_t67" style="position:absolute;left:0;text-align:left;margin-left:108.4pt;margin-top:11.4pt;width:11.25pt;height:20.25pt;z-index:25172480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" adj="15600" fillcolor="#bfbfbf" strokecolor="#a6a6a6" strokeweight="1pt"/>
              </w:pict>
            </w:r>
            <w:r>
              <w:rPr>
                <w:noProof/>
              </w:rPr>
              <w:pict w14:anchorId="470C16F7">
                <v:shape id="Schemat blokowy: proces 60" o:spid="_x0000_s1199" type="#_x0000_t109" style="position:absolute;left:0;text-align:left;margin-left:275.9pt;margin-top:44.2pt;width:100.5pt;height:16.7pt;z-index:-251579392;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wrapcoords="-161 -864 -161 21600 21761 21600 21761 -864 -161 -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" fillcolor="#b4c7e7" strokecolor="#41719c" strokeweight="1pt">
                  <v:textbox style="mso-next-textbox:#Schemat blokowy: proces 60">
                    <w:txbxContent>
                      <w:p w14:paraId="62BF6552" w14:textId="77777777" w:rsidR="00EB0B8E" w:rsidRPr="00B17869" w:rsidRDefault="00EB0B8E" w:rsidP="00464690">
                        <w:pPr>
                          <w:spacing w:after="0"/>
                          <w:jc w:val="center"/>
                          <w:rPr>
                            <w:rFonts w:eastAsia="Times New Roman"/>
                            <w:b/>
                            <w:color w:val="17365D" w:themeColor="text2" w:themeShade="BF"/>
                            <w:sz w:val="18"/>
                            <w:szCs w:val="18"/>
                          </w:rPr>
                        </w:pPr>
                        <w:r w:rsidRPr="00B17869">
                          <w:rPr>
                            <w:rFonts w:eastAsia="Times New Roman"/>
                            <w:b/>
                            <w:color w:val="17365D" w:themeColor="text2" w:themeShade="BF"/>
                            <w:sz w:val="18"/>
                            <w:szCs w:val="18"/>
                          </w:rPr>
                          <w:t>III wariant</w:t>
                        </w:r>
                      </w:p>
                    </w:txbxContent>
                  </v:textbox>
                  <w10:wrap type="tight" anchorx="margin"/>
                </v:shape>
              </w:pict>
            </w:r>
            <w:r>
              <w:rPr>
                <w:noProof/>
              </w:rPr>
              <w:pict w14:anchorId="045455EC">
                <v:shape id="Schemat blokowy: proces 61" o:spid="_x0000_s1198" type="#_x0000_t109" style="position:absolute;left:0;text-align:left;margin-left:169.05pt;margin-top:44.2pt;width:101.25pt;height:16.7pt;z-index:-251580416;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wrapcoords="-160 -831 -160 21600 21760 21600 21760 -831 -160 -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" fillcolor="#b4c7e7" strokecolor="#41719c" strokeweight="1pt">
                  <v:textbox style="mso-next-textbox:#Schemat blokowy: proces 61">
                    <w:txbxContent>
                      <w:p w14:paraId="639EDDFE" w14:textId="77777777" w:rsidR="00EB0B8E" w:rsidRPr="00B17869" w:rsidRDefault="00EB0B8E" w:rsidP="002E12DC">
                        <w:pPr>
                          <w:spacing w:after="0"/>
                          <w:jc w:val="center"/>
                          <w:rPr>
                            <w:rFonts w:eastAsia="Times New Roman"/>
                            <w:b/>
                            <w:color w:val="17365D" w:themeColor="text2" w:themeShade="BF"/>
                            <w:sz w:val="18"/>
                            <w:szCs w:val="18"/>
                          </w:rPr>
                        </w:pPr>
                        <w:r w:rsidRPr="00B17869">
                          <w:rPr>
                            <w:rFonts w:eastAsia="Times New Roman"/>
                            <w:b/>
                            <w:color w:val="17365D" w:themeColor="text2" w:themeShade="BF"/>
                            <w:sz w:val="18"/>
                            <w:szCs w:val="18"/>
                          </w:rPr>
                          <w:t>II wariant</w:t>
                        </w:r>
                      </w:p>
                    </w:txbxContent>
                  </v:textbox>
                  <w10:wrap type="tight" anchorx="margin"/>
                </v:shape>
              </w:pict>
            </w:r>
            <w:r>
              <w:rPr>
                <w:noProof/>
              </w:rPr>
              <w:pict w14:anchorId="1DF6A1CA">
                <v:shape id="Schemat blokowy: proces 58" o:spid="_x0000_s1197" type="#_x0000_t109" style="position:absolute;left:0;text-align:left;margin-left:62.15pt;margin-top:44.2pt;width:100.5pt;height:16.7pt;z-index:-251581440;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wrapcoords="-161 -831 -161 21600 21761 21600 21761 -831 -161 -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" fillcolor="#b4c7e7" strokecolor="#41719c" strokeweight="1pt">
                  <v:textbox style="mso-next-textbox:#Schemat blokowy: proces 58">
                    <w:txbxContent>
                      <w:p w14:paraId="60B745FE" w14:textId="77777777" w:rsidR="00EB0B8E" w:rsidRPr="00B17869" w:rsidRDefault="00EB0B8E" w:rsidP="00CD26C1">
                        <w:pPr>
                          <w:spacing w:after="0" w:line="240" w:lineRule="auto"/>
                          <w:jc w:val="center"/>
                          <w:rPr>
                            <w:rFonts w:eastAsia="Times New Roman"/>
                            <w:b/>
                            <w:color w:val="17365D" w:themeColor="text2" w:themeShade="BF"/>
                            <w:sz w:val="18"/>
                            <w:szCs w:val="18"/>
                          </w:rPr>
                        </w:pPr>
                        <w:r w:rsidRPr="00B17869">
                          <w:rPr>
                            <w:rFonts w:eastAsia="Times New Roman"/>
                            <w:b/>
                            <w:color w:val="17365D" w:themeColor="text2" w:themeShade="BF"/>
                            <w:sz w:val="18"/>
                            <w:szCs w:val="18"/>
                          </w:rPr>
                          <w:t>I wariant</w:t>
                        </w:r>
                      </w:p>
                      <w:p w14:paraId="6A7AC110" w14:textId="77777777" w:rsidR="00EB0B8E" w:rsidRPr="00D566D1" w:rsidRDefault="00EB0B8E" w:rsidP="00D14CC3">
                        <w:pPr>
                          <w:spacing w:after="0"/>
                          <w:jc w:val="center"/>
                          <w:rPr>
                            <w:rFonts w:eastAsia="Times New Roman"/>
                            <w:b/>
                            <w:color w:val="17365D" w:themeColor="text2" w:themeShade="BF"/>
                            <w:sz w:val="20"/>
                            <w:szCs w:val="20"/>
                          </w:rPr>
                        </w:pPr>
                      </w:p>
                    </w:txbxContent>
                  </v:textbox>
                  <w10:wrap type="tight" anchorx="margin"/>
                </v:shape>
              </w:pict>
            </w:r>
          </w:p>
          <w:p w14:paraId="1AB93A10" w14:textId="19EDF623" w:rsidR="00464690" w:rsidRDefault="008F4F2D" w:rsidP="00464690">
            <w:pPr>
              <w:rPr>
                <w:sz w:val="28"/>
                <w:szCs w:val="28"/>
              </w:rPr>
            </w:pPr>
            <w:r>
              <w:rPr>
                <w:noProof/>
              </w:rPr>
              <w:pict w14:anchorId="0CF32CE3">
                <v:shape id="Schemat blokowy: proces 74" o:spid="_x0000_s1195" type="#_x0000_t109" style="position:absolute;left:0;text-align:left;margin-left:281.55pt;margin-top:31.65pt;width:99.75pt;height:40.5pt;z-index:-251577344;visibility:visible;mso-height-percent:0;mso-wrap-distance-left:9pt;mso-wrap-distance-top:0;mso-wrap-distance-right:9pt;mso-wrap-distance-bottom:0;mso-position-horizontal-relative:page;mso-position-vertical-relative:text;mso-height-percent:0;mso-width-relative:margin;mso-height-relative:margin;v-text-anchor:middle" wrapcoords="-161 -400 -161 21600 21761 21600 21761 -400 -161 -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" fillcolor="#d7c3d9" strokecolor="#a5a5a5" strokeweight="1pt">
                  <v:textbox style="mso-next-textbox:#Schemat blokowy: proces 74">
                    <w:txbxContent>
                      <w:p w14:paraId="3748C4F1" w14:textId="77777777" w:rsidR="00EB0B8E" w:rsidRPr="00D14CC3" w:rsidRDefault="00EB0B8E" w:rsidP="00D14CC3">
                        <w:pPr>
                          <w:spacing w:after="0" w:line="276" w:lineRule="auto"/>
                          <w:jc w:val="center"/>
                          <w:rPr>
                            <w:b/>
                            <w:color w:val="17365D" w:themeColor="text2" w:themeShade="BF"/>
                            <w:sz w:val="18"/>
                            <w:szCs w:val="18"/>
                          </w:rPr>
                        </w:pPr>
                        <w:r w:rsidRPr="00D566D1">
                          <w:rPr>
                            <w:rFonts w:eastAsia="Times New Roman"/>
                            <w:b/>
                            <w:color w:val="17365D" w:themeColor="text2" w:themeShade="BF"/>
                            <w:sz w:val="20"/>
                            <w:szCs w:val="20"/>
                          </w:rPr>
                          <w:t xml:space="preserve">*  </w:t>
                        </w:r>
                        <w:r w:rsidRPr="00D14CC3">
                          <w:rPr>
                            <w:rFonts w:eastAsia="Times New Roman"/>
                            <w:b/>
                            <w:color w:val="17365D" w:themeColor="text2" w:themeShade="BF"/>
                            <w:sz w:val="18"/>
                            <w:szCs w:val="18"/>
                          </w:rPr>
                          <w:t>Diagnoza ucznia</w:t>
                        </w:r>
                        <w:r w:rsidRPr="00D14CC3">
                          <w:rPr>
                            <w:color w:val="17365D" w:themeColor="text2" w:themeShade="BF"/>
                            <w:sz w:val="18"/>
                            <w:szCs w:val="18"/>
                          </w:rPr>
                          <w:t xml:space="preserve">            </w:t>
                        </w:r>
                        <w:r w:rsidRPr="00D14CC3">
                          <w:rPr>
                            <w:rFonts w:eastAsia="Times New Roman"/>
                            <w:color w:val="17365D" w:themeColor="text2" w:themeShade="BF"/>
                            <w:sz w:val="18"/>
                            <w:szCs w:val="18"/>
                          </w:rPr>
                          <w:t>(pkt a Modelu I)</w:t>
                        </w:r>
                      </w:p>
                      <w:p w14:paraId="475B5417" w14:textId="18600912" w:rsidR="00EB0B8E" w:rsidRPr="00A9480A" w:rsidRDefault="00EB0B8E" w:rsidP="00464690">
                        <w:pPr>
                          <w:spacing w:after="0"/>
                          <w:jc w:val="center"/>
                          <w:rPr>
                            <w:b/>
                            <w:color w:val="215868" w:themeColor="accent5" w:themeShade="80"/>
                            <w:sz w:val="18"/>
                            <w:szCs w:val="18"/>
                          </w:rPr>
                        </w:pPr>
                      </w:p>
                    </w:txbxContent>
                  </v:textbox>
                  <w10:wrap type="tight" anchorx="page"/>
                </v:shape>
              </w:pict>
            </w:r>
            <w:r>
              <w:rPr>
                <w:noProof/>
              </w:rPr>
              <w:pict w14:anchorId="084211D7">
                <v:shape id="Schemat blokowy: proces 72" o:spid="_x0000_s1194" type="#_x0000_t109" style="position:absolute;left:0;text-align:left;margin-left:66.3pt;margin-top:30.8pt;width:100.5pt;height:40.5pt;z-index:-251578368;visibility:visible;mso-wrap-style:square;mso-width-percent:0;mso-height-percent:0;mso-wrap-distance-left:9pt;mso-wrap-distance-top:0;mso-wrap-distance-right:9pt;mso-wrap-distance-bottom:0;mso-position-horizontal-relative:page;mso-position-vertical-relative:text;mso-width-percent:0;mso-height-percent:0;mso-width-relative:margin;mso-height-relative:margin;v-text-anchor:middle" wrapcoords="-161 -400 -161 21600 21761 21600 21761 -400 -161 -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" fillcolor="#d7c3d9" strokecolor="#a5a5a5" strokeweight="1pt">
                  <v:textbox style="mso-next-textbox:#Schemat blokowy: proces 72">
                    <w:txbxContent>
                      <w:p w14:paraId="15B5D657" w14:textId="77777777" w:rsidR="00EB0B8E" w:rsidRPr="00D14CC3" w:rsidRDefault="00EB0B8E" w:rsidP="00D14CC3">
                        <w:pPr>
                          <w:spacing w:after="0" w:line="276" w:lineRule="auto"/>
                          <w:jc w:val="center"/>
                          <w:rPr>
                            <w:b/>
                            <w:color w:val="17365D" w:themeColor="text2" w:themeShade="BF"/>
                            <w:sz w:val="18"/>
                            <w:szCs w:val="18"/>
                          </w:rPr>
                        </w:pPr>
                        <w:r w:rsidRPr="00D566D1">
                          <w:rPr>
                            <w:rFonts w:eastAsia="Times New Roman"/>
                            <w:b/>
                            <w:color w:val="17365D" w:themeColor="text2" w:themeShade="BF"/>
                            <w:sz w:val="20"/>
                            <w:szCs w:val="20"/>
                          </w:rPr>
                          <w:t xml:space="preserve">*  </w:t>
                        </w:r>
                        <w:r w:rsidRPr="00D14CC3">
                          <w:rPr>
                            <w:rFonts w:eastAsia="Times New Roman"/>
                            <w:b/>
                            <w:color w:val="17365D" w:themeColor="text2" w:themeShade="BF"/>
                            <w:sz w:val="18"/>
                            <w:szCs w:val="18"/>
                          </w:rPr>
                          <w:t>Diagnoza ucznia</w:t>
                        </w:r>
                        <w:r w:rsidRPr="00D14CC3">
                          <w:rPr>
                            <w:color w:val="17365D" w:themeColor="text2" w:themeShade="BF"/>
                            <w:sz w:val="18"/>
                            <w:szCs w:val="18"/>
                          </w:rPr>
                          <w:t xml:space="preserve">            </w:t>
                        </w:r>
                        <w:r w:rsidRPr="00D14CC3">
                          <w:rPr>
                            <w:rFonts w:eastAsia="Times New Roman"/>
                            <w:color w:val="17365D" w:themeColor="text2" w:themeShade="BF"/>
                            <w:sz w:val="18"/>
                            <w:szCs w:val="18"/>
                          </w:rPr>
                          <w:t>(pkt a Modelu I)</w:t>
                        </w:r>
                      </w:p>
                    </w:txbxContent>
                  </v:textbox>
                  <w10:wrap type="tight" anchorx="page"/>
                </v:shape>
              </w:pict>
            </w:r>
            <w:r>
              <w:rPr>
                <w:noProof/>
                <w:lang w:eastAsia="pl-PL"/>
              </w:rPr>
              <w:pict w14:anchorId="084211D7">
                <v:shape id="_x0000_s1206" type="#_x0000_t109" style="position:absolute;left:0;text-align:left;margin-left:173.95pt;margin-top:31.65pt;width:100.5pt;height:40.5pt;z-index:-251576320;visibility:visible;mso-wrap-style:square;mso-width-percent:0;mso-height-percent:0;mso-wrap-distance-left:9pt;mso-wrap-distance-top:0;mso-wrap-distance-right:9pt;mso-wrap-distance-bottom:0;mso-position-horizontal-relative:page;mso-position-vertical-relative:text;mso-width-percent:0;mso-height-percent:0;mso-width-relative:margin;mso-height-relative:margin;v-text-anchor:middle" wrapcoords="-161 -400 -161 21600 21761 21600 21761 -400 -161 -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" fillcolor="#d7c3d9" strokecolor="#a5a5a5" strokeweight="1pt">
                  <v:textbox style="mso-next-textbox:#_x0000_s1206">
                    <w:txbxContent>
                      <w:p w14:paraId="6CBC8C52" w14:textId="77777777" w:rsidR="00EB0B8E" w:rsidRPr="00D14CC3" w:rsidRDefault="00EB0B8E" w:rsidP="00D14CC3">
                        <w:pPr>
                          <w:spacing w:after="0" w:line="276" w:lineRule="auto"/>
                          <w:jc w:val="center"/>
                          <w:rPr>
                            <w:b/>
                            <w:color w:val="17365D" w:themeColor="text2" w:themeShade="BF"/>
                            <w:sz w:val="18"/>
                            <w:szCs w:val="18"/>
                          </w:rPr>
                        </w:pPr>
                        <w:r w:rsidRPr="00D566D1">
                          <w:rPr>
                            <w:rFonts w:eastAsia="Times New Roman"/>
                            <w:b/>
                            <w:color w:val="17365D" w:themeColor="text2" w:themeShade="BF"/>
                            <w:sz w:val="20"/>
                            <w:szCs w:val="20"/>
                          </w:rPr>
                          <w:t xml:space="preserve">*  </w:t>
                        </w:r>
                        <w:r w:rsidRPr="00D14CC3">
                          <w:rPr>
                            <w:rFonts w:eastAsia="Times New Roman"/>
                            <w:b/>
                            <w:color w:val="17365D" w:themeColor="text2" w:themeShade="BF"/>
                            <w:sz w:val="18"/>
                            <w:szCs w:val="18"/>
                          </w:rPr>
                          <w:t>Diagnoza ucznia</w:t>
                        </w:r>
                        <w:r w:rsidRPr="00D14CC3">
                          <w:rPr>
                            <w:color w:val="17365D" w:themeColor="text2" w:themeShade="BF"/>
                            <w:sz w:val="18"/>
                            <w:szCs w:val="18"/>
                          </w:rPr>
                          <w:t xml:space="preserve">            </w:t>
                        </w:r>
                        <w:r w:rsidRPr="00D14CC3">
                          <w:rPr>
                            <w:rFonts w:eastAsia="Times New Roman"/>
                            <w:color w:val="17365D" w:themeColor="text2" w:themeShade="BF"/>
                            <w:sz w:val="18"/>
                            <w:szCs w:val="18"/>
                          </w:rPr>
                          <w:t>(pkt a Modelu I)</w:t>
                        </w:r>
                      </w:p>
                      <w:p w14:paraId="14E0B9D1" w14:textId="60D52A17" w:rsidR="00EB0B8E" w:rsidRPr="00A9480A" w:rsidRDefault="00EB0B8E" w:rsidP="007716A6">
                        <w:pPr>
                          <w:spacing w:after="0"/>
                          <w:jc w:val="center"/>
                          <w:rPr>
                            <w:b/>
                            <w:color w:val="215868" w:themeColor="accent5" w:themeShade="80"/>
                            <w:sz w:val="18"/>
                            <w:szCs w:val="18"/>
                          </w:rPr>
                        </w:pPr>
                      </w:p>
                    </w:txbxContent>
                  </v:textbox>
                  <w10:wrap type="tight" anchorx="page"/>
                </v:shape>
              </w:pict>
            </w:r>
          </w:p>
          <w:p w14:paraId="4EF53DCC" w14:textId="3E7FDCC7" w:rsidR="00464690" w:rsidRPr="00C260DF" w:rsidRDefault="00464690" w:rsidP="00464690">
            <w:pPr>
              <w:tabs>
                <w:tab w:val="left" w:pos="8190"/>
              </w:tabs>
              <w:rPr>
                <w:sz w:val="28"/>
                <w:szCs w:val="28"/>
              </w:rPr>
            </w:pPr>
            <w:r>
              <w:rPr>
                <w:sz w:val="28"/>
                <w:szCs w:val="28"/>
              </w:rPr>
              <w:tab/>
            </w:r>
          </w:p>
          <w:p w14:paraId="3150879D" w14:textId="283A14E3" w:rsidR="00464690" w:rsidRDefault="008F4F2D" w:rsidP="00464690">
            <w:pPr>
              <w:rPr>
                <w:color w:val="E36C0A" w:themeColor="accent6" w:themeShade="BF"/>
              </w:rPr>
            </w:pPr>
            <w:r>
              <w:rPr>
                <w:noProof/>
              </w:rPr>
              <w:pict w14:anchorId="01C5BB51">
                <v:rect id="Prostokąt 66" o:spid="_x0000_s1191" style="position:absolute;left:0;text-align:left;margin-left:174.7pt;margin-top:4.1pt;width:99.75pt;height:46.55pt;z-index:251726848;visibility:visible;mso-wrap-style:square;mso-width-percent:0;mso-wrap-distance-left:9pt;mso-wrap-distance-top:0;mso-wrap-distance-right:9pt;mso-wrap-distance-bottom:0;mso-position-horizontal-relative:pag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" fillcolor="#edcfdc" strokecolor="#b498a8" strokeweight="1pt">
                  <v:textbox style="mso-next-textbox:#Prostokąt 66">
                    <w:txbxContent>
                      <w:p w14:paraId="6F4F41A5" w14:textId="4CCF91CB" w:rsidR="00EB0B8E" w:rsidRPr="00E91E34" w:rsidRDefault="00EB0B8E" w:rsidP="00A3375C">
                        <w:pPr>
                          <w:spacing w:after="0" w:line="276" w:lineRule="auto"/>
                          <w:jc w:val="center"/>
                          <w:rPr>
                            <w:sz w:val="18"/>
                            <w:szCs w:val="18"/>
                          </w:rPr>
                        </w:pPr>
                        <w:r w:rsidRPr="00021E65">
                          <w:rPr>
                            <w:rFonts w:eastAsia="+mn-ea" w:cs="+mn-cs"/>
                            <w:b/>
                            <w:bCs/>
                            <w:color w:val="403152"/>
                            <w:kern w:val="24"/>
                            <w:sz w:val="18"/>
                            <w:szCs w:val="18"/>
                            <w:lang w:eastAsia="pl-PL"/>
                          </w:rPr>
                          <w:t>Kurs zawodowy</w:t>
                        </w:r>
                        <w:r>
                          <w:rPr>
                            <w:rFonts w:eastAsia="+mn-ea" w:cs="+mn-cs"/>
                            <w:b/>
                            <w:bCs/>
                            <w:color w:val="403152"/>
                            <w:kern w:val="24"/>
                            <w:sz w:val="18"/>
                            <w:szCs w:val="18"/>
                            <w:lang w:eastAsia="pl-PL"/>
                          </w:rPr>
                          <w:t xml:space="preserve">     </w:t>
                        </w:r>
                        <w:r>
                          <w:rPr>
                            <w:rFonts w:eastAsia="+mn-ea" w:cs="+mn-cs"/>
                            <w:bCs/>
                            <w:color w:val="403152"/>
                            <w:kern w:val="24"/>
                            <w:sz w:val="18"/>
                            <w:szCs w:val="18"/>
                            <w:lang w:eastAsia="pl-PL"/>
                          </w:rPr>
                          <w:t xml:space="preserve"> i/lub kompetencji </w:t>
                        </w:r>
                        <w:r w:rsidRPr="00E91E34">
                          <w:rPr>
                            <w:rFonts w:eastAsia="+mn-ea" w:cs="+mn-cs"/>
                            <w:bCs/>
                            <w:color w:val="403152"/>
                            <w:kern w:val="24"/>
                            <w:sz w:val="18"/>
                            <w:szCs w:val="18"/>
                            <w:lang w:eastAsia="pl-PL"/>
                          </w:rPr>
                          <w:t>miękkich</w:t>
                        </w:r>
                      </w:p>
                    </w:txbxContent>
                  </v:textbox>
                  <w10:wrap anchorx="page"/>
                </v:rect>
              </w:pict>
            </w:r>
            <w:r>
              <w:rPr>
                <w:noProof/>
                <w:lang w:eastAsia="pl-PL"/>
              </w:rPr>
              <w:pict w14:anchorId="01C5BB51">
                <v:rect id="_x0000_s1207" style="position:absolute;left:0;text-align:left;margin-left:280.8pt;margin-top:4.1pt;width:99.75pt;height:46.55pt;z-index:251741184;visibility:visible;mso-wrap-style:square;mso-width-percent:0;mso-wrap-distance-left:9pt;mso-wrap-distance-top:0;mso-wrap-distance-right:9pt;mso-wrap-distance-bottom:0;mso-position-horizontal-relative:pag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" fillcolor="#edcfdc" strokecolor="#b498a8" strokeweight="1pt">
                  <v:textbox style="mso-next-textbox:#_x0000_s1207">
                    <w:txbxContent>
                      <w:p w14:paraId="57A13D9C" w14:textId="5218FC06" w:rsidR="00EB0B8E" w:rsidRPr="00E91E34" w:rsidRDefault="00EB0B8E" w:rsidP="00A3375C">
                        <w:pPr>
                          <w:spacing w:after="0" w:line="276" w:lineRule="auto"/>
                          <w:jc w:val="center"/>
                          <w:rPr>
                            <w:sz w:val="18"/>
                            <w:szCs w:val="18"/>
                          </w:rPr>
                        </w:pPr>
                        <w:r w:rsidRPr="00021E65">
                          <w:rPr>
                            <w:rFonts w:eastAsia="+mn-ea" w:cs="+mn-cs"/>
                            <w:b/>
                            <w:bCs/>
                            <w:color w:val="403152"/>
                            <w:kern w:val="24"/>
                            <w:sz w:val="18"/>
                            <w:szCs w:val="18"/>
                            <w:lang w:eastAsia="pl-PL"/>
                          </w:rPr>
                          <w:t>Kurs zawodowy</w:t>
                        </w:r>
                        <w:r>
                          <w:rPr>
                            <w:rFonts w:eastAsia="+mn-ea" w:cs="+mn-cs"/>
                            <w:bCs/>
                            <w:color w:val="403152"/>
                            <w:kern w:val="24"/>
                            <w:sz w:val="18"/>
                            <w:szCs w:val="18"/>
                            <w:lang w:eastAsia="pl-PL"/>
                          </w:rPr>
                          <w:t xml:space="preserve"> </w:t>
                        </w:r>
                        <w:r>
                          <w:rPr>
                            <w:rFonts w:eastAsia="+mn-ea" w:cs="+mn-cs"/>
                            <w:bCs/>
                            <w:color w:val="403152"/>
                            <w:kern w:val="24"/>
                            <w:sz w:val="18"/>
                            <w:szCs w:val="18"/>
                            <w:lang w:eastAsia="pl-PL"/>
                          </w:rPr>
                          <w:br/>
                          <w:t xml:space="preserve">i/lub kompetencji </w:t>
                        </w:r>
                        <w:r w:rsidRPr="00E91E34">
                          <w:rPr>
                            <w:rFonts w:eastAsia="+mn-ea" w:cs="+mn-cs"/>
                            <w:bCs/>
                            <w:color w:val="403152"/>
                            <w:kern w:val="24"/>
                            <w:sz w:val="18"/>
                            <w:szCs w:val="18"/>
                            <w:lang w:eastAsia="pl-PL"/>
                          </w:rPr>
                          <w:t>miękkich</w:t>
                        </w:r>
                      </w:p>
                    </w:txbxContent>
                  </v:textbox>
                  <w10:wrap anchorx="page"/>
                </v:rect>
              </w:pict>
            </w:r>
            <w:r>
              <w:rPr>
                <w:noProof/>
              </w:rPr>
              <w:pict w14:anchorId="23AFE49C">
                <v:rect id="Prostokąt 63" o:spid="_x0000_s1193" style="position:absolute;left:0;text-align:left;margin-left:60.65pt;margin-top:3.35pt;width:100.5pt;height:36.1pt;z-index:251725824;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" fillcolor="#d6dce5" strokecolor="#a6a6a6" strokeweight="1pt">
                  <v:textbox style="mso-next-textbox:#Prostokąt 63">
                    <w:txbxContent>
                      <w:p w14:paraId="7BEC953A" w14:textId="77777777" w:rsidR="00EB0B8E" w:rsidRPr="00D14CC3" w:rsidRDefault="00EB0B8E" w:rsidP="00464690">
                        <w:pPr>
                          <w:kinsoku w:val="0"/>
                          <w:overflowPunct w:val="0"/>
                          <w:spacing w:after="0" w:line="240" w:lineRule="auto"/>
                          <w:jc w:val="center"/>
                          <w:textAlignment w:val="baseline"/>
                          <w:rPr>
                            <w:rFonts w:ascii="Times New Roman" w:eastAsia="Times New Roman" w:hAnsi="Times New Roman"/>
                            <w:sz w:val="18"/>
                            <w:szCs w:val="18"/>
                            <w:lang w:eastAsia="pl-PL"/>
                          </w:rPr>
                        </w:pPr>
                        <w:r w:rsidRPr="00D14CC3">
                          <w:rPr>
                            <w:rFonts w:eastAsia="+mn-ea" w:cs="+mn-cs"/>
                            <w:b/>
                            <w:bCs/>
                            <w:color w:val="403152"/>
                            <w:kern w:val="24"/>
                            <w:sz w:val="18"/>
                            <w:szCs w:val="18"/>
                            <w:lang w:eastAsia="pl-PL"/>
                          </w:rPr>
                          <w:t xml:space="preserve">* Staż/praktyka </w:t>
                        </w:r>
                        <w:r w:rsidRPr="00D14CC3">
                          <w:rPr>
                            <w:rFonts w:eastAsia="+mn-ea" w:cs="+mn-cs"/>
                            <w:color w:val="403152"/>
                            <w:kern w:val="24"/>
                            <w:sz w:val="18"/>
                            <w:szCs w:val="18"/>
                            <w:lang w:eastAsia="pl-PL"/>
                          </w:rPr>
                          <w:t xml:space="preserve">                           (pkt b Modelu I) </w:t>
                        </w:r>
                      </w:p>
                      <w:p w14:paraId="3E25D92B" w14:textId="77777777" w:rsidR="00EB0B8E" w:rsidRDefault="00EB0B8E" w:rsidP="00464690">
                        <w:pPr>
                          <w:jc w:val="center"/>
                        </w:pPr>
                      </w:p>
                    </w:txbxContent>
                  </v:textbox>
                </v:rect>
              </w:pict>
            </w:r>
          </w:p>
          <w:p w14:paraId="796F56F7" w14:textId="682FC53E" w:rsidR="00464690" w:rsidRDefault="008F4F2D" w:rsidP="00464690">
            <w:pPr>
              <w:rPr>
                <w:color w:val="E36C0A" w:themeColor="accent6" w:themeShade="BF"/>
              </w:rPr>
            </w:pPr>
            <w:r>
              <w:rPr>
                <w:noProof/>
              </w:rPr>
              <w:pict w14:anchorId="3C7C2FCA">
                <v:rect id="Prostokąt 68" o:spid="_x0000_s1190" style="position:absolute;left:0;text-align:left;margin-left:169.8pt;margin-top:25.7pt;width:99.75pt;height:34.5pt;z-index:251728896;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" fillcolor="#d6dce5" strokecolor="#a6a6a6" strokeweight="1pt">
                  <v:textbox style="mso-next-textbox:#Prostokąt 68">
                    <w:txbxContent>
                      <w:p w14:paraId="4E964383" w14:textId="77777777" w:rsidR="00EB0B8E" w:rsidRPr="00665B4D" w:rsidRDefault="00EB0B8E" w:rsidP="00464690">
                        <w:pPr>
                          <w:kinsoku w:val="0"/>
                          <w:overflowPunct w:val="0"/>
                          <w:spacing w:after="0" w:line="240" w:lineRule="auto"/>
                          <w:jc w:val="center"/>
                          <w:textAlignment w:val="baseline"/>
                          <w:rPr>
                            <w:rFonts w:ascii="Times New Roman" w:eastAsia="Times New Roman" w:hAnsi="Times New Roman"/>
                            <w:sz w:val="20"/>
                            <w:szCs w:val="20"/>
                            <w:lang w:eastAsia="pl-PL"/>
                          </w:rPr>
                        </w:pPr>
                        <w:r>
                          <w:rPr>
                            <w:rFonts w:eastAsia="+mn-ea" w:cs="+mn-cs"/>
                            <w:b/>
                            <w:bCs/>
                            <w:color w:val="403152"/>
                            <w:kern w:val="24"/>
                            <w:sz w:val="20"/>
                            <w:szCs w:val="20"/>
                            <w:lang w:eastAsia="pl-PL"/>
                          </w:rPr>
                          <w:t xml:space="preserve">* </w:t>
                        </w:r>
                        <w:r w:rsidRPr="00D14CC3">
                          <w:rPr>
                            <w:rFonts w:eastAsia="+mn-ea" w:cs="+mn-cs"/>
                            <w:b/>
                            <w:bCs/>
                            <w:color w:val="403152"/>
                            <w:kern w:val="24"/>
                            <w:sz w:val="18"/>
                            <w:szCs w:val="18"/>
                            <w:lang w:eastAsia="pl-PL"/>
                          </w:rPr>
                          <w:t xml:space="preserve">Staż/praktyka </w:t>
                        </w:r>
                        <w:r w:rsidRPr="00D14CC3">
                          <w:rPr>
                            <w:rFonts w:eastAsia="+mn-ea" w:cs="+mn-cs"/>
                            <w:color w:val="403152"/>
                            <w:kern w:val="24"/>
                            <w:sz w:val="18"/>
                            <w:szCs w:val="18"/>
                            <w:lang w:eastAsia="pl-PL"/>
                          </w:rPr>
                          <w:t xml:space="preserve">                           (pkt b Modelu I)</w:t>
                        </w:r>
                        <w:r w:rsidRPr="00665B4D">
                          <w:rPr>
                            <w:rFonts w:eastAsia="+mn-ea" w:cs="+mn-cs"/>
                            <w:color w:val="403152"/>
                            <w:kern w:val="24"/>
                            <w:sz w:val="20"/>
                            <w:szCs w:val="20"/>
                            <w:lang w:eastAsia="pl-PL"/>
                          </w:rPr>
                          <w:t xml:space="preserve"> </w:t>
                        </w:r>
                      </w:p>
                      <w:p w14:paraId="75A8DA12" w14:textId="77777777" w:rsidR="00EB0B8E" w:rsidRDefault="00EB0B8E" w:rsidP="00464690">
                        <w:pPr>
                          <w:jc w:val="center"/>
                        </w:pPr>
                      </w:p>
                    </w:txbxContent>
                  </v:textbox>
                </v:rect>
              </w:pict>
            </w:r>
            <w:r>
              <w:rPr>
                <w:noProof/>
              </w:rPr>
              <w:pict w14:anchorId="0842B3FA">
                <v:rect id="Prostokąt 69" o:spid="_x0000_s1189" style="position:absolute;left:0;text-align:left;margin-left:275.9pt;margin-top:25.7pt;width:100.5pt;height:35.25pt;z-index:251727872;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" fillcolor="#d6dce5" strokecolor="#a6a6a6" strokeweight="1pt">
                  <v:textbox style="mso-next-textbox:#Prostokąt 69">
                    <w:txbxContent>
                      <w:p w14:paraId="69C2CA70" w14:textId="77777777" w:rsidR="00EB0B8E" w:rsidRPr="00D14CC3" w:rsidRDefault="00EB0B8E" w:rsidP="00464690">
                        <w:pPr>
                          <w:kinsoku w:val="0"/>
                          <w:overflowPunct w:val="0"/>
                          <w:spacing w:after="0" w:line="240" w:lineRule="auto"/>
                          <w:jc w:val="center"/>
                          <w:textAlignment w:val="baseline"/>
                          <w:rPr>
                            <w:rFonts w:ascii="Times New Roman" w:eastAsia="Times New Roman" w:hAnsi="Times New Roman"/>
                            <w:sz w:val="18"/>
                            <w:szCs w:val="18"/>
                            <w:lang w:eastAsia="pl-PL"/>
                          </w:rPr>
                        </w:pPr>
                        <w:r>
                          <w:rPr>
                            <w:rFonts w:eastAsia="+mn-ea" w:cs="+mn-cs"/>
                            <w:b/>
                            <w:bCs/>
                            <w:color w:val="403152"/>
                            <w:kern w:val="24"/>
                            <w:sz w:val="20"/>
                            <w:szCs w:val="20"/>
                            <w:lang w:eastAsia="pl-PL"/>
                          </w:rPr>
                          <w:t xml:space="preserve">* </w:t>
                        </w:r>
                        <w:r w:rsidRPr="00D14CC3">
                          <w:rPr>
                            <w:rFonts w:eastAsia="+mn-ea" w:cs="+mn-cs"/>
                            <w:b/>
                            <w:bCs/>
                            <w:color w:val="403152"/>
                            <w:kern w:val="24"/>
                            <w:sz w:val="18"/>
                            <w:szCs w:val="18"/>
                            <w:lang w:eastAsia="pl-PL"/>
                          </w:rPr>
                          <w:t>Staż/praktyka</w:t>
                        </w:r>
                        <w:r w:rsidRPr="00D14CC3">
                          <w:rPr>
                            <w:rFonts w:eastAsia="+mn-ea" w:cs="+mn-cs"/>
                            <w:color w:val="403152"/>
                            <w:kern w:val="24"/>
                            <w:sz w:val="18"/>
                            <w:szCs w:val="18"/>
                            <w:lang w:eastAsia="pl-PL"/>
                          </w:rPr>
                          <w:t xml:space="preserve">                           (pkt b Modelu I) </w:t>
                        </w:r>
                      </w:p>
                      <w:p w14:paraId="70DD2C16" w14:textId="77777777" w:rsidR="00EB0B8E" w:rsidRDefault="00EB0B8E" w:rsidP="00464690">
                        <w:pPr>
                          <w:jc w:val="center"/>
                        </w:pPr>
                      </w:p>
                    </w:txbxContent>
                  </v:textbox>
                </v:rect>
              </w:pict>
            </w:r>
          </w:p>
          <w:p w14:paraId="7A125AF6" w14:textId="1EC1A3A9" w:rsidR="00D566D1" w:rsidRDefault="00D566D1" w:rsidP="00464690">
            <w:pPr>
              <w:rPr>
                <w:color w:val="E36C0A" w:themeColor="accent6" w:themeShade="BF"/>
              </w:rPr>
            </w:pPr>
          </w:p>
          <w:p w14:paraId="48CC4F51" w14:textId="570B5103" w:rsidR="00D566D1" w:rsidRDefault="008F4F2D" w:rsidP="00D566D1">
            <w:pPr>
              <w:rPr>
                <w:rFonts w:eastAsia="Times New Roman"/>
                <w:color w:val="17365D" w:themeColor="text2" w:themeShade="BF"/>
                <w:sz w:val="20"/>
                <w:szCs w:val="20"/>
              </w:rPr>
            </w:pPr>
            <w:r>
              <w:rPr>
                <w:noProof/>
                <w:lang w:eastAsia="pl-PL"/>
              </w:rPr>
              <w:pict w14:anchorId="01C5BB51">
                <v:rect id="_x0000_s1208" style="position:absolute;left:0;text-align:left;margin-left:281.55pt;margin-top:5.2pt;width:99.75pt;height:46.55pt;z-index:251742208;visibility:visible;mso-wrap-style:square;mso-width-percent:0;mso-wrap-distance-left:9pt;mso-wrap-distance-top:0;mso-wrap-distance-right:9pt;mso-wrap-distance-bottom:0;mso-position-horizontal-relative:pag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" fillcolor="#edcfdc" strokecolor="#b498a8" strokeweight="1pt">
                  <v:textbox style="mso-next-textbox:#_x0000_s1208">
                    <w:txbxContent>
                      <w:p w14:paraId="22FFDCA7" w14:textId="6915E0DE" w:rsidR="00EB0B8E" w:rsidRPr="00E91E34" w:rsidRDefault="00EB0B8E" w:rsidP="00D566D1">
                        <w:pPr>
                          <w:spacing w:after="0" w:line="276" w:lineRule="auto"/>
                          <w:jc w:val="center"/>
                          <w:rPr>
                            <w:sz w:val="18"/>
                            <w:szCs w:val="18"/>
                          </w:rPr>
                        </w:pPr>
                        <w:r w:rsidRPr="00021E65">
                          <w:rPr>
                            <w:rFonts w:eastAsia="+mn-ea" w:cs="+mn-cs"/>
                            <w:b/>
                            <w:bCs/>
                            <w:color w:val="403152"/>
                            <w:kern w:val="24"/>
                            <w:sz w:val="18"/>
                            <w:szCs w:val="18"/>
                            <w:lang w:eastAsia="pl-PL"/>
                          </w:rPr>
                          <w:t>Kurs zawodowy</w:t>
                        </w:r>
                        <w:r>
                          <w:rPr>
                            <w:rFonts w:eastAsia="+mn-ea" w:cs="+mn-cs"/>
                            <w:bCs/>
                            <w:color w:val="403152"/>
                            <w:kern w:val="24"/>
                            <w:sz w:val="18"/>
                            <w:szCs w:val="18"/>
                            <w:lang w:eastAsia="pl-PL"/>
                          </w:rPr>
                          <w:t xml:space="preserve"> </w:t>
                        </w:r>
                        <w:r>
                          <w:rPr>
                            <w:rFonts w:eastAsia="+mn-ea" w:cs="+mn-cs"/>
                            <w:bCs/>
                            <w:color w:val="403152"/>
                            <w:kern w:val="24"/>
                            <w:sz w:val="18"/>
                            <w:szCs w:val="18"/>
                            <w:lang w:eastAsia="pl-PL"/>
                          </w:rPr>
                          <w:br/>
                          <w:t>i/lub</w:t>
                        </w:r>
                        <w:r w:rsidRPr="0052491B">
                          <w:rPr>
                            <w:rFonts w:eastAsia="+mn-ea" w:cs="+mn-cs"/>
                            <w:bCs/>
                            <w:color w:val="403152"/>
                            <w:kern w:val="24"/>
                            <w:sz w:val="18"/>
                            <w:szCs w:val="18"/>
                            <w:lang w:eastAsia="pl-PL"/>
                          </w:rPr>
                          <w:t xml:space="preserve"> </w:t>
                        </w:r>
                        <w:r>
                          <w:rPr>
                            <w:rFonts w:eastAsia="+mn-ea" w:cs="+mn-cs"/>
                            <w:bCs/>
                            <w:color w:val="403152"/>
                            <w:kern w:val="24"/>
                            <w:sz w:val="18"/>
                            <w:szCs w:val="18"/>
                            <w:lang w:eastAsia="pl-PL"/>
                          </w:rPr>
                          <w:t xml:space="preserve">kompetencji </w:t>
                        </w:r>
                        <w:r w:rsidRPr="00E91E34">
                          <w:rPr>
                            <w:rFonts w:eastAsia="+mn-ea" w:cs="+mn-cs"/>
                            <w:bCs/>
                            <w:color w:val="403152"/>
                            <w:kern w:val="24"/>
                            <w:sz w:val="18"/>
                            <w:szCs w:val="18"/>
                            <w:lang w:eastAsia="pl-PL"/>
                          </w:rPr>
                          <w:t>miękkich</w:t>
                        </w:r>
                      </w:p>
                    </w:txbxContent>
                  </v:textbox>
                  <w10:wrap anchorx="page"/>
                </v:rect>
              </w:pict>
            </w:r>
          </w:p>
          <w:p w14:paraId="74B63F4F" w14:textId="77777777" w:rsidR="00D72F12" w:rsidRDefault="00D72F12" w:rsidP="00D72F12">
            <w:pPr>
              <w:spacing w:before="120" w:after="0"/>
              <w:rPr>
                <w:rFonts w:eastAsia="Times New Roman"/>
                <w:color w:val="17365D" w:themeColor="text2" w:themeShade="BF"/>
                <w:sz w:val="20"/>
                <w:szCs w:val="20"/>
              </w:rPr>
            </w:pPr>
          </w:p>
          <w:p w14:paraId="24F701DD" w14:textId="77777777" w:rsidR="00B17869" w:rsidRDefault="00B17869" w:rsidP="00B17869">
            <w:pPr>
              <w:spacing w:after="0" w:line="240" w:lineRule="auto"/>
              <w:rPr>
                <w:rFonts w:eastAsia="Times New Roman"/>
                <w:color w:val="2F5496"/>
                <w:sz w:val="20"/>
                <w:szCs w:val="20"/>
              </w:rPr>
            </w:pPr>
          </w:p>
          <w:p w14:paraId="5EDBCACE" w14:textId="1FAF257A" w:rsidR="00464690" w:rsidRPr="00FB0BDD" w:rsidRDefault="00D566D1" w:rsidP="004B317F">
            <w:pPr>
              <w:spacing w:after="0" w:line="240" w:lineRule="auto"/>
              <w:rPr>
                <w:color w:val="17365D" w:themeColor="text2" w:themeShade="BF"/>
                <w:sz w:val="20"/>
                <w:szCs w:val="20"/>
              </w:rPr>
            </w:pPr>
            <w:r w:rsidRPr="00FB0BDD">
              <w:rPr>
                <w:rFonts w:eastAsia="Times New Roman"/>
                <w:color w:val="2F5496"/>
                <w:sz w:val="20"/>
                <w:szCs w:val="20"/>
              </w:rPr>
              <w:t>* Obligatoryjny element wsparcia w Modelu I (1 typ projektów).</w:t>
            </w:r>
          </w:p>
        </w:tc>
      </w:tr>
    </w:tbl>
    <w:p w14:paraId="01141CAB" w14:textId="5F1CDE73" w:rsidR="00464690" w:rsidRDefault="00464690" w:rsidP="00B1576D">
      <w:pPr>
        <w:autoSpaceDE w:val="0"/>
        <w:autoSpaceDN w:val="0"/>
        <w:adjustRightInd w:val="0"/>
        <w:spacing w:after="0" w:line="240" w:lineRule="auto"/>
      </w:pPr>
    </w:p>
    <w:tbl>
      <w:tblPr>
        <w:tblW w:w="0" w:type="auto"/>
        <w:tblInd w:w="108" w:type="dxa"/>
        <w:tblBorders>
          <w:top w:val="single" w:sz="18" w:space="0" w:color="4F81BD"/>
          <w:left w:val="single" w:sz="18" w:space="0" w:color="4F81BD"/>
        </w:tblBorders>
        <w:tblLook w:val="04A0" w:firstRow="1" w:lastRow="0" w:firstColumn="1" w:lastColumn="0" w:noHBand="0" w:noVBand="1"/>
      </w:tblPr>
      <w:tblGrid>
        <w:gridCol w:w="9498"/>
      </w:tblGrid>
      <w:tr w:rsidR="00A67498" w:rsidRPr="001762AE" w14:paraId="32025546" w14:textId="77777777" w:rsidTr="00A97D08">
        <w:trPr>
          <w:trHeight w:val="1118"/>
        </w:trPr>
        <w:tc>
          <w:tcPr>
            <w:tcW w:w="9498" w:type="dxa"/>
            <w:shd w:val="clear" w:color="auto" w:fill="auto"/>
          </w:tcPr>
          <w:p w14:paraId="1BF8C74B" w14:textId="46A230AA" w:rsidR="00A67498" w:rsidRPr="00D23DDE" w:rsidRDefault="00A67498" w:rsidP="007C0CCF">
            <w:pPr>
              <w:autoSpaceDE w:val="0"/>
              <w:autoSpaceDN w:val="0"/>
              <w:adjustRightInd w:val="0"/>
              <w:spacing w:before="120" w:after="0"/>
              <w:ind w:right="-108"/>
              <w:rPr>
                <w:iCs/>
              </w:rPr>
            </w:pPr>
            <w:r w:rsidRPr="00505111">
              <w:rPr>
                <w:rFonts w:eastAsia="Times New Roman"/>
                <w:b/>
                <w:color w:val="2F5496"/>
                <w:szCs w:val="20"/>
              </w:rPr>
              <w:t>UWAGA !</w:t>
            </w:r>
            <w:r>
              <w:rPr>
                <w:b/>
                <w:iCs/>
                <w:color w:val="0066CC"/>
              </w:rPr>
              <w:t xml:space="preserve"> </w:t>
            </w:r>
            <w:r>
              <w:rPr>
                <w:iCs/>
              </w:rPr>
              <w:t>D</w:t>
            </w:r>
            <w:r w:rsidR="003F3574">
              <w:rPr>
                <w:iCs/>
              </w:rPr>
              <w:t>ziałania w ramach Modelu I</w:t>
            </w:r>
            <w:r w:rsidR="00D23DDE">
              <w:rPr>
                <w:iCs/>
              </w:rPr>
              <w:t xml:space="preserve"> oraz 4 typu (o ile dotyczy)</w:t>
            </w:r>
            <w:r w:rsidR="003F3574">
              <w:rPr>
                <w:iCs/>
              </w:rPr>
              <w:t xml:space="preserve"> muszą</w:t>
            </w:r>
            <w:r>
              <w:rPr>
                <w:iCs/>
              </w:rPr>
              <w:t xml:space="preserve"> być realizowane </w:t>
            </w:r>
            <w:r w:rsidR="00D23DDE">
              <w:rPr>
                <w:iCs/>
              </w:rPr>
              <w:br/>
            </w:r>
            <w:r>
              <w:rPr>
                <w:iCs/>
              </w:rPr>
              <w:t xml:space="preserve">z uwzględnieniem przepisów dotyczących bezpiecznych i higienicznych warunków pracy o których mowa w </w:t>
            </w:r>
            <w:r w:rsidRPr="000169D9">
              <w:rPr>
                <w:i/>
                <w:iCs/>
              </w:rPr>
              <w:t>Rozporządzeniu Ministra Edukacji Narodowej i Sportu z dnia 31 grudnia 2002 r. w sp</w:t>
            </w:r>
            <w:r w:rsidR="00A97D08">
              <w:rPr>
                <w:i/>
                <w:iCs/>
              </w:rPr>
              <w:t xml:space="preserve">rawie bezpieczeństwa i higieny </w:t>
            </w:r>
            <w:r w:rsidRPr="000169D9">
              <w:rPr>
                <w:i/>
                <w:iCs/>
              </w:rPr>
              <w:t>w publicznych i niepublicznych szkołach i placówkach</w:t>
            </w:r>
            <w:r>
              <w:rPr>
                <w:iCs/>
              </w:rPr>
              <w:t xml:space="preserve"> (</w:t>
            </w:r>
            <w:r w:rsidRPr="007C0CCF">
              <w:rPr>
                <w:iCs/>
              </w:rPr>
              <w:t>Dz. U. z</w:t>
            </w:r>
            <w:r w:rsidR="00D23DDE" w:rsidRPr="007C0CCF">
              <w:rPr>
                <w:iCs/>
              </w:rPr>
              <w:t xml:space="preserve"> 2003</w:t>
            </w:r>
            <w:r w:rsidR="007C0CCF">
              <w:rPr>
                <w:iCs/>
              </w:rPr>
              <w:t xml:space="preserve"> </w:t>
            </w:r>
            <w:r w:rsidR="00D23DDE" w:rsidRPr="007C0CCF">
              <w:rPr>
                <w:iCs/>
              </w:rPr>
              <w:t xml:space="preserve">r. </w:t>
            </w:r>
            <w:r w:rsidR="007C0CCF">
              <w:rPr>
                <w:iCs/>
              </w:rPr>
              <w:t>nr</w:t>
            </w:r>
            <w:r w:rsidR="00D23DDE" w:rsidRPr="007C0CCF">
              <w:rPr>
                <w:iCs/>
              </w:rPr>
              <w:t xml:space="preserve"> </w:t>
            </w:r>
            <w:r w:rsidR="007C0CCF" w:rsidRPr="007C0CCF">
              <w:rPr>
                <w:iCs/>
              </w:rPr>
              <w:t xml:space="preserve">6 </w:t>
            </w:r>
            <w:r w:rsidR="007C0CCF">
              <w:rPr>
                <w:iCs/>
              </w:rPr>
              <w:t>poz.</w:t>
            </w:r>
            <w:r w:rsidR="007C0CCF" w:rsidRPr="007C0CCF">
              <w:rPr>
                <w:iCs/>
              </w:rPr>
              <w:t xml:space="preserve"> 69, </w:t>
            </w:r>
            <w:r w:rsidR="00D23DDE" w:rsidRPr="007C0CCF">
              <w:rPr>
                <w:iCs/>
              </w:rPr>
              <w:t>z</w:t>
            </w:r>
            <w:r w:rsidR="007C0CCF" w:rsidRPr="007C0CCF">
              <w:rPr>
                <w:iCs/>
              </w:rPr>
              <w:t>e</w:t>
            </w:r>
            <w:r w:rsidR="00D23DDE" w:rsidRPr="007C0CCF">
              <w:rPr>
                <w:iCs/>
              </w:rPr>
              <w:t xml:space="preserve"> zm.).</w:t>
            </w:r>
            <w:r w:rsidR="00D23DDE">
              <w:rPr>
                <w:iCs/>
              </w:rPr>
              <w:t xml:space="preserve"> </w:t>
            </w:r>
            <w:r>
              <w:rPr>
                <w:iCs/>
              </w:rPr>
              <w:t>Na etapie podpisania umowy o dofinasowanie projektu Wni</w:t>
            </w:r>
            <w:r w:rsidR="00D23DDE">
              <w:rPr>
                <w:iCs/>
              </w:rPr>
              <w:t xml:space="preserve">oskodawca zostanie zobowiązany </w:t>
            </w:r>
            <w:r>
              <w:rPr>
                <w:iCs/>
              </w:rPr>
              <w:t xml:space="preserve">do złożenia stosowego oświadczenia </w:t>
            </w:r>
            <w:r w:rsidR="00A25F3A" w:rsidRPr="00A25F3A">
              <w:rPr>
                <w:iCs/>
              </w:rPr>
              <w:t>(</w:t>
            </w:r>
            <w:hyperlink w:anchor="_5.7.1_Dokumenty_wymagane" w:history="1">
              <w:r w:rsidR="0021442F">
                <w:rPr>
                  <w:rStyle w:val="Hipercze"/>
                  <w:iCs/>
                </w:rPr>
                <w:t>zobacz Podrozdział 5.7.1</w:t>
              </w:r>
            </w:hyperlink>
            <w:r w:rsidRPr="00A25F3A">
              <w:rPr>
                <w:iCs/>
              </w:rPr>
              <w:t>).</w:t>
            </w:r>
          </w:p>
        </w:tc>
      </w:tr>
    </w:tbl>
    <w:p w14:paraId="0C3AA507" w14:textId="77777777" w:rsidR="00A67498" w:rsidRDefault="00A67498" w:rsidP="00464690">
      <w:pPr>
        <w:autoSpaceDE w:val="0"/>
        <w:autoSpaceDN w:val="0"/>
        <w:adjustRightInd w:val="0"/>
        <w:spacing w:after="0"/>
      </w:pPr>
    </w:p>
    <w:tbl>
      <w:tblPr>
        <w:tblW w:w="0" w:type="auto"/>
        <w:tblInd w:w="-34" w:type="dxa"/>
        <w:tblBorders>
          <w:top w:val="single" w:sz="18" w:space="0" w:color="4F81BD"/>
          <w:left w:val="single" w:sz="18" w:space="0" w:color="4F81BD"/>
        </w:tblBorders>
        <w:tblLook w:val="04A0" w:firstRow="1" w:lastRow="0" w:firstColumn="1" w:lastColumn="0" w:noHBand="0" w:noVBand="1"/>
      </w:tblPr>
      <w:tblGrid>
        <w:gridCol w:w="9640"/>
      </w:tblGrid>
      <w:tr w:rsidR="00A67498" w:rsidRPr="001762AE" w14:paraId="122C83D8" w14:textId="77777777" w:rsidTr="00443B22">
        <w:trPr>
          <w:trHeight w:val="1118"/>
        </w:trPr>
        <w:tc>
          <w:tcPr>
            <w:tcW w:w="9640" w:type="dxa"/>
            <w:shd w:val="clear" w:color="auto" w:fill="auto"/>
          </w:tcPr>
          <w:p w14:paraId="21F6BFE5" w14:textId="0DC23F11" w:rsidR="00A67498" w:rsidRPr="00A67498" w:rsidRDefault="00A67498" w:rsidP="003F7964">
            <w:pPr>
              <w:autoSpaceDE w:val="0"/>
              <w:autoSpaceDN w:val="0"/>
              <w:adjustRightInd w:val="0"/>
              <w:spacing w:before="120" w:after="0"/>
              <w:rPr>
                <w:rFonts w:eastAsia="Times New Roman"/>
                <w:i/>
                <w:lang w:eastAsia="pl-PL"/>
              </w:rPr>
            </w:pPr>
            <w:r w:rsidRPr="00505111">
              <w:rPr>
                <w:rFonts w:eastAsia="Times New Roman"/>
                <w:b/>
                <w:color w:val="2F5496"/>
                <w:szCs w:val="20"/>
              </w:rPr>
              <w:lastRenderedPageBreak/>
              <w:t>UWAGA !</w:t>
            </w:r>
            <w:r>
              <w:rPr>
                <w:b/>
                <w:iCs/>
                <w:color w:val="0066CC"/>
              </w:rPr>
              <w:t xml:space="preserve"> </w:t>
            </w:r>
            <w:r w:rsidRPr="005E1716">
              <w:rPr>
                <w:iCs/>
              </w:rPr>
              <w:t xml:space="preserve">W ramach przedmiotowego konkursu nie ma możliwości finansowania staży/praktyk zagranicznych dla uczniów/słuchaczy. Takie działania realizowane są bowiem w ramach PO WER </w:t>
            </w:r>
            <w:r>
              <w:rPr>
                <w:iCs/>
              </w:rPr>
              <w:br/>
            </w:r>
            <w:r w:rsidRPr="005E1716">
              <w:rPr>
                <w:iCs/>
              </w:rPr>
              <w:t xml:space="preserve">- Działanie 4.2 </w:t>
            </w:r>
            <w:r w:rsidRPr="005E1716">
              <w:rPr>
                <w:i/>
                <w:iCs/>
              </w:rPr>
              <w:t>Programy mobilności ponadnarodowej na zasadach określonych dla programu Erasmus+.</w:t>
            </w:r>
          </w:p>
        </w:tc>
      </w:tr>
    </w:tbl>
    <w:p w14:paraId="4FD77469" w14:textId="54497410" w:rsidR="00443B22" w:rsidRDefault="00443B22" w:rsidP="00443B22">
      <w:pPr>
        <w:autoSpaceDE w:val="0"/>
        <w:autoSpaceDN w:val="0"/>
        <w:adjustRightInd w:val="0"/>
        <w:spacing w:after="0"/>
        <w:rPr>
          <w:i/>
        </w:rPr>
      </w:pPr>
    </w:p>
    <w:tbl>
      <w:tblPr>
        <w:tblW w:w="0" w:type="auto"/>
        <w:tblBorders>
          <w:top w:val="single" w:sz="18" w:space="0" w:color="4F81BD"/>
          <w:left w:val="single" w:sz="18" w:space="0" w:color="4F81BD"/>
        </w:tblBorders>
        <w:tblLook w:val="04A0" w:firstRow="1" w:lastRow="0" w:firstColumn="1" w:lastColumn="0" w:noHBand="0" w:noVBand="1"/>
      </w:tblPr>
      <w:tblGrid>
        <w:gridCol w:w="9612"/>
      </w:tblGrid>
      <w:tr w:rsidR="00443B22" w:rsidRPr="001762AE" w14:paraId="020A6CFF" w14:textId="77777777" w:rsidTr="009F3FE7">
        <w:trPr>
          <w:trHeight w:val="1715"/>
        </w:trPr>
        <w:tc>
          <w:tcPr>
            <w:tcW w:w="9612" w:type="dxa"/>
            <w:shd w:val="clear" w:color="auto" w:fill="auto"/>
          </w:tcPr>
          <w:p w14:paraId="1799CAEC" w14:textId="77777777" w:rsidR="00443B22" w:rsidRPr="00CF14BA" w:rsidRDefault="00443B22" w:rsidP="009F3FE7">
            <w:pPr>
              <w:spacing w:before="120" w:after="0"/>
              <w:ind w:right="-108"/>
              <w:rPr>
                <w:color w:val="000000"/>
              </w:rPr>
            </w:pPr>
            <w:r w:rsidRPr="00505111">
              <w:rPr>
                <w:rFonts w:eastAsia="Times New Roman"/>
                <w:b/>
                <w:color w:val="2F5496"/>
                <w:szCs w:val="20"/>
              </w:rPr>
              <w:t>UWAGA !</w:t>
            </w:r>
            <w:r>
              <w:rPr>
                <w:b/>
                <w:iCs/>
                <w:color w:val="0066CC"/>
              </w:rPr>
              <w:t xml:space="preserve"> </w:t>
            </w:r>
            <w:r w:rsidRPr="009E5C1F">
              <w:rPr>
                <w:i/>
                <w:color w:val="000000"/>
              </w:rPr>
              <w:t>Część VII Oświadczenie</w:t>
            </w:r>
            <w:r w:rsidRPr="009E5C1F">
              <w:rPr>
                <w:color w:val="000000"/>
              </w:rPr>
              <w:t xml:space="preserve"> wniosku o dofinansowani</w:t>
            </w:r>
            <w:r>
              <w:rPr>
                <w:color w:val="000000"/>
              </w:rPr>
              <w:t xml:space="preserve">e projektu została uzupełniona </w:t>
            </w:r>
            <w:r>
              <w:rPr>
                <w:color w:val="000000"/>
              </w:rPr>
              <w:br/>
            </w:r>
            <w:r w:rsidRPr="009E5C1F">
              <w:rPr>
                <w:color w:val="000000"/>
              </w:rPr>
              <w:t xml:space="preserve">o oświadczenie Wnioskodawcy, iż zakup wyposażenia/doposażenia przedstawiony we wniosku uwzględnia inwentaryzację posiadanego wyposażenia (sprzęt i/lub materiały dydaktyczne). </w:t>
            </w:r>
            <w:r w:rsidRPr="009E5C1F">
              <w:rPr>
                <w:color w:val="000000"/>
              </w:rPr>
              <w:br/>
              <w:t>Ponadto, wcześniej dokonane zakupy wyposażenia, w szczególności finansowane ze środków wspólnotowych, nie powielają się z wyposaże</w:t>
            </w:r>
            <w:r>
              <w:rPr>
                <w:color w:val="000000"/>
              </w:rPr>
              <w:t>niem/doposażeniem przewidzianym</w:t>
            </w:r>
            <w:r w:rsidRPr="009E5C1F">
              <w:rPr>
                <w:color w:val="000000"/>
              </w:rPr>
              <w:t xml:space="preserve"> w ramach projektu.</w:t>
            </w:r>
          </w:p>
        </w:tc>
      </w:tr>
    </w:tbl>
    <w:p w14:paraId="7FE9A02B" w14:textId="77777777" w:rsidR="00443B22" w:rsidRDefault="00443B22" w:rsidP="007411A9">
      <w:pPr>
        <w:spacing w:after="0"/>
        <w:contextualSpacing/>
        <w:rPr>
          <w:b/>
          <w:color w:val="1F497D"/>
        </w:rPr>
      </w:pPr>
    </w:p>
    <w:p w14:paraId="658B2395" w14:textId="77777777" w:rsidR="00443B22" w:rsidRPr="00FA7DB3" w:rsidRDefault="00443B22" w:rsidP="00FB5155">
      <w:pPr>
        <w:pStyle w:val="Akapitzlist"/>
        <w:numPr>
          <w:ilvl w:val="0"/>
          <w:numId w:val="109"/>
        </w:numPr>
        <w:ind w:left="284" w:hanging="284"/>
        <w:rPr>
          <w:sz w:val="24"/>
          <w:szCs w:val="24"/>
        </w:rPr>
      </w:pPr>
      <w:r w:rsidRPr="00FA7DB3">
        <w:rPr>
          <w:b/>
          <w:color w:val="2F5496"/>
          <w:sz w:val="24"/>
          <w:szCs w:val="24"/>
        </w:rPr>
        <w:t>WSPARCIE W RAMACH MODELU II</w:t>
      </w:r>
    </w:p>
    <w:p w14:paraId="7A98F1E5" w14:textId="77777777" w:rsidR="00D755D4" w:rsidRDefault="007411A9" w:rsidP="007F7A8C">
      <w:pPr>
        <w:spacing w:before="240" w:after="0"/>
      </w:pPr>
      <w:r w:rsidRPr="005E1716">
        <w:t>Model zakłada</w:t>
      </w:r>
      <w:r w:rsidR="00D755D4">
        <w:t>:</w:t>
      </w:r>
    </w:p>
    <w:p w14:paraId="39F8174F" w14:textId="382FDFA0" w:rsidR="00B5690D" w:rsidRDefault="00D755D4" w:rsidP="00AC0E2C">
      <w:pPr>
        <w:spacing w:after="0"/>
        <w:ind w:left="284" w:hanging="284"/>
      </w:pPr>
      <w:r>
        <w:t>a)</w:t>
      </w:r>
      <w:r w:rsidR="007411A9" w:rsidRPr="005E1716">
        <w:t xml:space="preserve"> wsparcie na rzecz doskonalenia umiejętności</w:t>
      </w:r>
      <w:r w:rsidR="00384FC6">
        <w:t>,</w:t>
      </w:r>
      <w:r w:rsidR="007411A9" w:rsidRPr="005E1716">
        <w:t xml:space="preserve"> kompetencji </w:t>
      </w:r>
      <w:r w:rsidR="00384FC6">
        <w:t xml:space="preserve">lub kwalifikacji </w:t>
      </w:r>
      <w:r w:rsidR="007411A9" w:rsidRPr="005E1716">
        <w:t>nauczycieli</w:t>
      </w:r>
      <w:r>
        <w:t>, w tym nauczycieli</w:t>
      </w:r>
      <w:r w:rsidR="007411A9" w:rsidRPr="005E1716">
        <w:t xml:space="preserve"> kształcenia zawodowego</w:t>
      </w:r>
      <w:r w:rsidR="007411A9" w:rsidRPr="005E1716">
        <w:rPr>
          <w:sz w:val="16"/>
          <w:vertAlign w:val="superscript"/>
        </w:rPr>
        <w:footnoteReference w:id="5"/>
      </w:r>
      <w:r w:rsidR="007411A9" w:rsidRPr="005E1716">
        <w:t xml:space="preserve"> oraz instruktorów praktycznej nauki zawodu</w:t>
      </w:r>
      <w:r w:rsidR="007411A9" w:rsidRPr="005E1716">
        <w:rPr>
          <w:sz w:val="16"/>
          <w:vertAlign w:val="superscript"/>
        </w:rPr>
        <w:footnoteReference w:id="6"/>
      </w:r>
      <w:r w:rsidR="007411A9" w:rsidRPr="005E1716">
        <w:t xml:space="preserve"> </w:t>
      </w:r>
      <w:r>
        <w:t xml:space="preserve">w zakresie przedmiotów zawodowych </w:t>
      </w:r>
      <w:r w:rsidR="007411A9" w:rsidRPr="005E1716">
        <w:t xml:space="preserve">(np. kursy lub szkolenia doskonalące w zakresie tematyki związanej </w:t>
      </w:r>
      <w:r w:rsidR="001E0B29">
        <w:br/>
      </w:r>
      <w:r w:rsidR="007411A9" w:rsidRPr="005E1716">
        <w:t>z nauczanym zawodem, studia pod</w:t>
      </w:r>
      <w:r w:rsidR="007411A9" w:rsidRPr="003A7527">
        <w:t xml:space="preserve">yplomowe przygotowujące do wykonywania zawodu nauczyciela przedmiotów zawodowych albo obejmujących zakresem tematykę związaną z nauczanym zawodem, programy walidacji i certyfikacji wiedzy, umiejętności i kompetencji niezbędnych w pracy dydaktycznej, nadawanie uprawnień egzaminatora w zawodzie instruktorom praktycznej nauki zawodu na terenie </w:t>
      </w:r>
      <w:r w:rsidR="007411A9" w:rsidRPr="006A403E">
        <w:t>przedsiębiorstw</w:t>
      </w:r>
      <w:r w:rsidR="006A403E">
        <w:t>,</w:t>
      </w:r>
      <w:r w:rsidR="007411A9" w:rsidRPr="004C085C">
        <w:t xml:space="preserve"> staże lub praktyki dla nauczycieli w przedsiębiorstwach</w:t>
      </w:r>
      <w:r w:rsidR="006A403E" w:rsidRPr="004C085C">
        <w:t>)</w:t>
      </w:r>
      <w:r>
        <w:t>,</w:t>
      </w:r>
    </w:p>
    <w:p w14:paraId="2CCCEC4B" w14:textId="3B299379" w:rsidR="002144A0" w:rsidRPr="007B45A3" w:rsidRDefault="00D755D4" w:rsidP="004868A2">
      <w:pPr>
        <w:pStyle w:val="Bezodstpw"/>
        <w:spacing w:after="120" w:line="360" w:lineRule="auto"/>
        <w:ind w:left="284" w:hanging="284"/>
        <w:jc w:val="both"/>
        <w:rPr>
          <w:rFonts w:eastAsia="Calibri"/>
          <w:lang w:eastAsia="en-US"/>
        </w:rPr>
      </w:pPr>
      <w:r>
        <w:t xml:space="preserve">b) </w:t>
      </w:r>
      <w:r w:rsidRPr="00D755D4">
        <w:rPr>
          <w:rFonts w:eastAsia="Calibri"/>
          <w:lang w:eastAsia="en-US"/>
        </w:rPr>
        <w:t>wsparcie na rzecz doskonalenia umiejętności, kompetencji lub kwalifikacji nauczycieli, w tym nauczycieli kształcenia zawodowego oraz instruktorów praktycznej nauki zawodu w zakresie stosowania metod i form organizacyjnych sprzyjających kształtowaniu u uczniów kompetencji kluczowych oraz umiejętności uniwersalnych niezbędnych na rynku pracy</w:t>
      </w:r>
      <w:r w:rsidR="00437A7B">
        <w:rPr>
          <w:rFonts w:eastAsia="Calibri"/>
          <w:lang w:eastAsia="en-US"/>
        </w:rPr>
        <w:t xml:space="preserve"> </w:t>
      </w:r>
      <w:r w:rsidR="00437A7B" w:rsidRPr="00833F09">
        <w:rPr>
          <w:rFonts w:eastAsia="Calibri"/>
          <w:lang w:eastAsia="en-US"/>
        </w:rPr>
        <w:t>(np. kursy, szkolenia doskonalące lub studia podyplomowe w ww. zakresie)</w:t>
      </w:r>
      <w:r w:rsidRPr="00833F09">
        <w:rPr>
          <w:rFonts w:eastAsia="Calibri"/>
          <w:lang w:eastAsia="en-US"/>
        </w:rPr>
        <w:t>.</w:t>
      </w:r>
    </w:p>
    <w:tbl>
      <w:tblPr>
        <w:tblW w:w="0" w:type="auto"/>
        <w:tblInd w:w="108" w:type="dxa"/>
        <w:tblBorders>
          <w:top w:val="single" w:sz="18" w:space="0" w:color="4F81BD"/>
          <w:left w:val="single" w:sz="18" w:space="0" w:color="4F81BD"/>
        </w:tblBorders>
        <w:tblLook w:val="04A0" w:firstRow="1" w:lastRow="0" w:firstColumn="1" w:lastColumn="0" w:noHBand="0" w:noVBand="1"/>
      </w:tblPr>
      <w:tblGrid>
        <w:gridCol w:w="9498"/>
      </w:tblGrid>
      <w:tr w:rsidR="002144A0" w:rsidRPr="00A67498" w14:paraId="59E4EA71" w14:textId="77777777" w:rsidTr="00EE7DE4">
        <w:trPr>
          <w:trHeight w:val="811"/>
        </w:trPr>
        <w:tc>
          <w:tcPr>
            <w:tcW w:w="9498" w:type="dxa"/>
            <w:shd w:val="clear" w:color="auto" w:fill="auto"/>
          </w:tcPr>
          <w:p w14:paraId="5C1757C8" w14:textId="77777777" w:rsidR="00F66DE0" w:rsidRDefault="00F66DE0" w:rsidP="007E72C1">
            <w:pPr>
              <w:spacing w:before="120" w:after="0" w:line="276" w:lineRule="auto"/>
            </w:pPr>
            <w:r w:rsidRPr="00685DD1">
              <w:rPr>
                <w:rFonts w:eastAsia="Times New Roman"/>
                <w:b/>
                <w:color w:val="2F5496"/>
                <w:szCs w:val="20"/>
              </w:rPr>
              <w:t>UWAGA !</w:t>
            </w:r>
            <w:r w:rsidRPr="00A03640">
              <w:t xml:space="preserve"> </w:t>
            </w:r>
            <w:r>
              <w:rPr>
                <w:b/>
                <w:iCs/>
                <w:color w:val="0066CC"/>
              </w:rPr>
              <w:t xml:space="preserve"> </w:t>
            </w:r>
            <w:r w:rsidR="002144A0" w:rsidRPr="002144A0">
              <w:t xml:space="preserve">Działania przewidziane w punkcie b) </w:t>
            </w:r>
            <w:r w:rsidR="002144A0" w:rsidRPr="00F56EF1">
              <w:t xml:space="preserve">Modelu II mogą być realizowane </w:t>
            </w:r>
            <w:r w:rsidR="002144A0" w:rsidRPr="00F56EF1">
              <w:rPr>
                <w:b/>
              </w:rPr>
              <w:t>wyłącznie jako uzupełnienie</w:t>
            </w:r>
            <w:r w:rsidR="002144A0" w:rsidRPr="00F56EF1">
              <w:t xml:space="preserve"> działań przewidzianych w punkcie a) Modelu II.</w:t>
            </w:r>
            <w:r w:rsidR="002E155C">
              <w:t xml:space="preserve"> </w:t>
            </w:r>
          </w:p>
          <w:p w14:paraId="61717D68" w14:textId="056057DC" w:rsidR="00E651F9" w:rsidRPr="002144A0" w:rsidRDefault="00C60AF2" w:rsidP="007E72C1">
            <w:pPr>
              <w:spacing w:before="120" w:after="0" w:line="276" w:lineRule="auto"/>
            </w:pPr>
            <w:r>
              <w:t>Powyższe</w:t>
            </w:r>
            <w:r w:rsidR="002E155C">
              <w:t xml:space="preserve"> oznacza, że co najmniej jeden nauczyciel </w:t>
            </w:r>
            <w:r w:rsidR="00F56EF1">
              <w:t>musi być objęty wsparciem w punkcie</w:t>
            </w:r>
            <w:r w:rsidR="005F3632">
              <w:t xml:space="preserve"> a),</w:t>
            </w:r>
            <w:r w:rsidR="002E155C">
              <w:t xml:space="preserve"> a zatem nie wszyscy nauczyciele objęci</w:t>
            </w:r>
            <w:r w:rsidR="00F56EF1">
              <w:t xml:space="preserve"> wsparciem w punkcie </w:t>
            </w:r>
            <w:r w:rsidR="002E155C">
              <w:t>b) mu</w:t>
            </w:r>
            <w:r w:rsidR="00F56EF1">
              <w:t xml:space="preserve">szą być objęci wsparciem w punkcie </w:t>
            </w:r>
            <w:r w:rsidR="002E155C">
              <w:t>a).</w:t>
            </w:r>
          </w:p>
        </w:tc>
      </w:tr>
    </w:tbl>
    <w:p w14:paraId="402AD98A" w14:textId="72738CB3" w:rsidR="007047A4" w:rsidRDefault="006A403E" w:rsidP="00A06A49">
      <w:pPr>
        <w:spacing w:before="240" w:after="120"/>
      </w:pPr>
      <w:r w:rsidRPr="006A403E">
        <w:lastRenderedPageBreak/>
        <w:t xml:space="preserve">We wskazanym Modelu istnieje również możliwość </w:t>
      </w:r>
      <w:r w:rsidR="002144A0">
        <w:t xml:space="preserve">uzupełnienia ww. wsparcia o działania </w:t>
      </w:r>
      <w:r w:rsidR="003F7964">
        <w:t>na rzecz rozwoju</w:t>
      </w:r>
      <w:r w:rsidRPr="006A403E">
        <w:t xml:space="preserve"> współpracy szkół i placówek prowadzących kształcenie zawodowe z pracodawcami lub przedsięb</w:t>
      </w:r>
      <w:r w:rsidR="007047A4">
        <w:t xml:space="preserve">iorcami z otoczenia społeczno </w:t>
      </w:r>
      <w:r w:rsidR="002144A0">
        <w:t>-</w:t>
      </w:r>
      <w:r w:rsidR="007047A4">
        <w:t xml:space="preserve"> </w:t>
      </w:r>
      <w:r w:rsidRPr="006A403E">
        <w:t>gospodarczego</w:t>
      </w:r>
      <w:r w:rsidR="00A25F3A">
        <w:t>,</w:t>
      </w:r>
      <w:r w:rsidRPr="006A403E">
        <w:t xml:space="preserve"> poprzez umożliwienie pracownikom przedsiębiorstw uzyskania przygotowania pedagogicznego lub kwalifikacji do zajmowania stanowiska nauczyciela teoretycznych przedmiotów zawodowych lub praktycznej nauki zawodu, zgodnie z przepisami w sprawie kwalifikacji wymaganych </w:t>
      </w:r>
      <w:r w:rsidR="002144A0">
        <w:t>od nauczycieli.</w:t>
      </w:r>
      <w:r w:rsidR="007047A4">
        <w:t xml:space="preserve"> </w:t>
      </w:r>
    </w:p>
    <w:p w14:paraId="6A1C94E3" w14:textId="42E74CE1" w:rsidR="00095E42" w:rsidRDefault="007047A4" w:rsidP="00A8058F">
      <w:pPr>
        <w:spacing w:before="120" w:after="120"/>
      </w:pPr>
      <w:r>
        <w:t xml:space="preserve">Potrzeba objęcia wsparciem </w:t>
      </w:r>
      <w:r w:rsidRPr="007047A4">
        <w:t>nauc</w:t>
      </w:r>
      <w:r>
        <w:t xml:space="preserve">zycieli </w:t>
      </w:r>
      <w:r w:rsidR="00D27697" w:rsidRPr="00D27697">
        <w:t>szkół i placówek pr</w:t>
      </w:r>
      <w:r w:rsidR="003D7385">
        <w:t xml:space="preserve">owadzących kształcenie zawodowe, </w:t>
      </w:r>
      <w:r w:rsidR="00D27697">
        <w:t>w tym nauczycieli zawodu</w:t>
      </w:r>
      <w:r w:rsidR="00D27697" w:rsidRPr="00C44256">
        <w:t xml:space="preserve"> </w:t>
      </w:r>
      <w:r w:rsidR="00D27697" w:rsidRPr="00C44256">
        <w:rPr>
          <w:rFonts w:eastAsia="Times New Roman"/>
          <w:lang w:eastAsia="pl-PL"/>
        </w:rPr>
        <w:t xml:space="preserve">oraz instruktorów </w:t>
      </w:r>
      <w:r w:rsidR="00D27697" w:rsidRPr="00745C36">
        <w:rPr>
          <w:rFonts w:eastAsia="Times New Roman"/>
          <w:lang w:eastAsia="pl-PL"/>
        </w:rPr>
        <w:t xml:space="preserve">praktycznej nauki zawodu </w:t>
      </w:r>
      <w:r w:rsidR="00CF001A">
        <w:t xml:space="preserve">musi </w:t>
      </w:r>
      <w:r w:rsidR="00CF6616">
        <w:t xml:space="preserve">być zgodna z potrzebami szkoły/placówki prowadzącej kształcenie zawodowe w zakresie doskonalenia nauczycieli oraz </w:t>
      </w:r>
      <w:r w:rsidR="00CF001A">
        <w:t>wynikać</w:t>
      </w:r>
      <w:r w:rsidRPr="007047A4">
        <w:t xml:space="preserve"> </w:t>
      </w:r>
      <w:r w:rsidR="00CF6616">
        <w:br/>
      </w:r>
      <w:r>
        <w:t>z diagnozy</w:t>
      </w:r>
      <w:r w:rsidR="00230F5D">
        <w:t xml:space="preserve"> zatwierdzonej przez organ prowadzący</w:t>
      </w:r>
      <w:r w:rsidR="000B6022">
        <w:t>,</w:t>
      </w:r>
      <w:r w:rsidR="00230F5D">
        <w:t xml:space="preserve"> </w:t>
      </w:r>
      <w:r w:rsidR="00230F5D" w:rsidRPr="00F64785">
        <w:t>bądź osobę upoważnioną</w:t>
      </w:r>
      <w:r w:rsidR="00CF001A" w:rsidRPr="00F64785">
        <w:t xml:space="preserve"> do podejmowania decyzji</w:t>
      </w:r>
      <w:r w:rsidR="00CF6616" w:rsidRPr="00F64785">
        <w:t>.</w:t>
      </w:r>
      <w:r w:rsidR="00CF6616" w:rsidRPr="00F64785">
        <w:rPr>
          <w:strike/>
        </w:rPr>
        <w:t xml:space="preserve"> </w:t>
      </w:r>
      <w:bookmarkStart w:id="19" w:name="Model2"/>
      <w:r w:rsidR="00CF6616">
        <w:t>N</w:t>
      </w:r>
      <w:r w:rsidR="00CF001A">
        <w:t>atomiast udział</w:t>
      </w:r>
      <w:r>
        <w:t xml:space="preserve"> pracowników przedsiębiorstw (o ile zachodzi taka potrzeba) musi wynikać </w:t>
      </w:r>
      <w:r w:rsidR="00230F5D">
        <w:t xml:space="preserve">ze </w:t>
      </w:r>
      <w:r w:rsidR="007521DC">
        <w:t>współpracy</w:t>
      </w:r>
      <w:r w:rsidR="00230F5D">
        <w:t xml:space="preserve"> szkoły/placówki kształcenia zawodowego</w:t>
      </w:r>
      <w:r w:rsidR="007521DC">
        <w:t xml:space="preserve"> z podmiotami z otoczenia społeczno-gospodarczego</w:t>
      </w:r>
      <w:r w:rsidR="00230F5D">
        <w:t xml:space="preserve"> popartej </w:t>
      </w:r>
      <w:r w:rsidR="0042531A">
        <w:t xml:space="preserve">stosownym </w:t>
      </w:r>
      <w:r w:rsidR="00D27697">
        <w:t>porozumieniem</w:t>
      </w:r>
      <w:r w:rsidR="003D7385">
        <w:t>,</w:t>
      </w:r>
      <w:r w:rsidR="00CF6616" w:rsidRPr="00CF6616">
        <w:rPr>
          <w:color w:val="FF0000"/>
        </w:rPr>
        <w:t xml:space="preserve"> </w:t>
      </w:r>
      <w:r w:rsidR="00CF6616" w:rsidRPr="00CF6616">
        <w:t>do przedłożenia którego Wnioskodawca będzie zobowiązany na etapie podpisywania umowy o dofinansowanie projektu</w:t>
      </w:r>
      <w:r w:rsidR="00DE1AF1">
        <w:t xml:space="preserve"> (</w:t>
      </w:r>
      <w:hyperlink w:anchor="_5.7.1_Dokumenty_wymagane" w:history="1">
        <w:r w:rsidR="00DE1AF1" w:rsidRPr="00DE1AF1">
          <w:rPr>
            <w:rStyle w:val="Hipercze"/>
            <w:iCs/>
          </w:rPr>
          <w:t>zobacz Podrozdział 5.7.1</w:t>
        </w:r>
      </w:hyperlink>
      <w:r w:rsidR="00DE1AF1">
        <w:rPr>
          <w:iCs/>
        </w:rPr>
        <w:t>)</w:t>
      </w:r>
      <w:r w:rsidR="00CF6616" w:rsidRPr="00CF6616">
        <w:t>.</w:t>
      </w:r>
      <w:r w:rsidR="00230F5D" w:rsidRPr="00CF6616">
        <w:t xml:space="preserve"> </w:t>
      </w:r>
      <w:r w:rsidR="00D27697" w:rsidRPr="00CF6616">
        <w:t>Ponadto</w:t>
      </w:r>
      <w:r w:rsidR="00D27697">
        <w:t xml:space="preserve">, zapewniając wsparcie </w:t>
      </w:r>
      <w:r w:rsidR="00D27697" w:rsidRPr="006A403E">
        <w:t>pracownikom przedsiębiorstw</w:t>
      </w:r>
      <w:r w:rsidR="00D27697">
        <w:t xml:space="preserve"> należy wykazać, w jaki sposób nabyte przez nich kompetencje/kwalifikacje przełożą się na rozwój współpracy szkoły/placówki objętej wsparciem </w:t>
      </w:r>
      <w:r w:rsidR="001E0B29">
        <w:br/>
      </w:r>
      <w:r w:rsidR="00D27697">
        <w:t xml:space="preserve">z przedsiębiorcą/pracodawcą. Informacja w przedmiotowym zakresie powinna mieć odzwierciedlenie </w:t>
      </w:r>
      <w:r w:rsidR="003F7964">
        <w:br/>
      </w:r>
      <w:r w:rsidR="00D27697">
        <w:t xml:space="preserve">w pkt. 3.1 wniosku o dofinasowanie projektu.  </w:t>
      </w:r>
    </w:p>
    <w:p w14:paraId="14E7C9F0" w14:textId="1F2DD15A" w:rsidR="0057575F" w:rsidRPr="006A403E" w:rsidRDefault="0042531A" w:rsidP="00513DCA">
      <w:pPr>
        <w:spacing w:before="240" w:after="120"/>
      </w:pPr>
      <w:r>
        <w:t>P</w:t>
      </w:r>
      <w:r w:rsidR="00016DCE">
        <w:t>orozumienie powinno wskazywać m.in. na rodzaj zaangażowania pracownika danego pracodawcy/</w:t>
      </w:r>
      <w:r w:rsidR="0035688B">
        <w:t xml:space="preserve"> </w:t>
      </w:r>
      <w:r w:rsidR="00016DCE">
        <w:t>przedsiębiorcy</w:t>
      </w:r>
      <w:r>
        <w:t xml:space="preserve"> w jego współpracę </w:t>
      </w:r>
      <w:r w:rsidR="00016DCE">
        <w:t>z</w:t>
      </w:r>
      <w:r>
        <w:t>e</w:t>
      </w:r>
      <w:r w:rsidR="00016DCE">
        <w:t xml:space="preserve"> szkołą/placówką </w:t>
      </w:r>
      <w:r>
        <w:t xml:space="preserve">objętą wsparciem oraz korzyści płynące z tej współpracy </w:t>
      </w:r>
      <w:r w:rsidR="00016DCE">
        <w:t>(np. prowadzenie praktycznej nauki zawodu, warsztaty, konsultacje programów nauczania, pomoc w identyfikacji</w:t>
      </w:r>
      <w:r w:rsidR="00016DCE" w:rsidRPr="008C2917">
        <w:t xml:space="preserve"> </w:t>
      </w:r>
      <w:r w:rsidR="00016DCE">
        <w:t>potrzeb kwalifikacyjno-zawodowych na rynku pracy, współudział w organizacji wizyt studyjnych, praktycznych form kształcenia dla uczniów oraz nauczycieli  na terenie przedsięb</w:t>
      </w:r>
      <w:r w:rsidR="00DF74AE">
        <w:t>iorstw,</w:t>
      </w:r>
      <w:r w:rsidR="00016DCE">
        <w:t xml:space="preserve"> inne działania o charakterze stałej współpracy z ww. podmiotami).</w:t>
      </w:r>
      <w:r w:rsidR="00B55FBA">
        <w:t xml:space="preserve"> </w:t>
      </w:r>
    </w:p>
    <w:bookmarkEnd w:id="19"/>
    <w:p w14:paraId="7EA9D68F" w14:textId="3664D9F0" w:rsidR="00E97933" w:rsidRDefault="00800FA9" w:rsidP="00A8058F">
      <w:pPr>
        <w:autoSpaceDE w:val="0"/>
        <w:autoSpaceDN w:val="0"/>
        <w:adjustRightInd w:val="0"/>
        <w:spacing w:before="120" w:after="240"/>
      </w:pPr>
      <w:r>
        <w:t xml:space="preserve">Z uwagi na charakter wsparcia przewidzianego </w:t>
      </w:r>
      <w:r w:rsidR="007922C5">
        <w:t xml:space="preserve">w </w:t>
      </w:r>
      <w:r>
        <w:t>Modelu II</w:t>
      </w:r>
      <w:r w:rsidR="00DF74AE">
        <w:t xml:space="preserve">, za </w:t>
      </w:r>
      <w:r w:rsidR="00A8058F">
        <w:rPr>
          <w:b/>
        </w:rPr>
        <w:t>niezasadne</w:t>
      </w:r>
      <w:r w:rsidR="00DF74AE" w:rsidRPr="00A8058F">
        <w:rPr>
          <w:b/>
        </w:rPr>
        <w:t xml:space="preserve"> </w:t>
      </w:r>
      <w:r w:rsidR="00DF74AE">
        <w:t>uznaje się doposażenie</w:t>
      </w:r>
      <w:r w:rsidR="00EC2C05" w:rsidRPr="00D2039A">
        <w:t xml:space="preserve"> szkół/placówek</w:t>
      </w:r>
      <w:r w:rsidR="00A8058F">
        <w:t xml:space="preserve"> kształcenia zawodowego</w:t>
      </w:r>
      <w:r w:rsidR="00EC2C05" w:rsidRPr="00D2039A">
        <w:t xml:space="preserve"> </w:t>
      </w:r>
      <w:r w:rsidR="007A3064">
        <w:t>(w tym zakup</w:t>
      </w:r>
      <w:r w:rsidR="007A3064" w:rsidRPr="007A3064">
        <w:t xml:space="preserve"> sprzętu) </w:t>
      </w:r>
      <w:r w:rsidR="00DF74AE">
        <w:t xml:space="preserve">do realizacji działań </w:t>
      </w:r>
      <w:r w:rsidR="0091315B">
        <w:t xml:space="preserve">zaplanowanych </w:t>
      </w:r>
      <w:r w:rsidR="00A8058F">
        <w:br/>
      </w:r>
      <w:r w:rsidR="0091315B">
        <w:t xml:space="preserve">w przedmiotowym Modelu. </w:t>
      </w:r>
    </w:p>
    <w:p w14:paraId="56098AE7" w14:textId="5F8CA34E" w:rsidR="007E72C1" w:rsidRDefault="007E72C1" w:rsidP="00A8058F">
      <w:pPr>
        <w:autoSpaceDE w:val="0"/>
        <w:autoSpaceDN w:val="0"/>
        <w:adjustRightInd w:val="0"/>
        <w:spacing w:before="120" w:after="240"/>
      </w:pPr>
    </w:p>
    <w:p w14:paraId="3161C453" w14:textId="77777777" w:rsidR="007E72C1" w:rsidRPr="00B25916" w:rsidRDefault="007E72C1" w:rsidP="00A8058F">
      <w:pPr>
        <w:autoSpaceDE w:val="0"/>
        <w:autoSpaceDN w:val="0"/>
        <w:adjustRightInd w:val="0"/>
        <w:spacing w:before="120" w:after="240"/>
      </w:pPr>
    </w:p>
    <w:tbl>
      <w:tblPr>
        <w:tblpPr w:leftFromText="141" w:rightFromText="141" w:vertAnchor="text" w:horzAnchor="margin" w:tblpY="77"/>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7411A9" w14:paraId="0F43787E" w14:textId="77777777" w:rsidTr="00714618">
        <w:trPr>
          <w:trHeight w:val="843"/>
        </w:trPr>
        <w:tc>
          <w:tcPr>
            <w:tcW w:w="95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tcPr>
          <w:p w14:paraId="0B9C8914" w14:textId="77777777" w:rsidR="007411A9" w:rsidRPr="007E563E" w:rsidRDefault="007411A9" w:rsidP="00020392">
            <w:pPr>
              <w:spacing w:before="120" w:after="120" w:line="276" w:lineRule="auto"/>
              <w:jc w:val="center"/>
              <w:rPr>
                <w:rFonts w:eastAsia="Times New Roman"/>
                <w:b/>
                <w:color w:val="FFFFFF"/>
                <w:lang w:eastAsia="pl-PL"/>
              </w:rPr>
            </w:pPr>
            <w:r>
              <w:rPr>
                <w:rFonts w:eastAsia="Times New Roman"/>
                <w:b/>
                <w:color w:val="FFFFFF"/>
                <w:lang w:eastAsia="pl-PL"/>
              </w:rPr>
              <w:lastRenderedPageBreak/>
              <w:t xml:space="preserve">Założenia dotyczące zakresu wsparcia nauczycieli szkół i placówek prowadzących </w:t>
            </w:r>
            <w:r>
              <w:rPr>
                <w:rFonts w:eastAsia="Times New Roman"/>
                <w:b/>
                <w:color w:val="FFFFFF"/>
                <w:lang w:eastAsia="pl-PL"/>
              </w:rPr>
              <w:br/>
              <w:t>kształcenie zawodowe</w:t>
            </w:r>
          </w:p>
        </w:tc>
      </w:tr>
    </w:tbl>
    <w:p w14:paraId="2A724467" w14:textId="031D222E" w:rsidR="007411A9" w:rsidRDefault="007411A9" w:rsidP="00DF74AE">
      <w:pPr>
        <w:tabs>
          <w:tab w:val="left" w:pos="709"/>
        </w:tabs>
        <w:autoSpaceDE w:val="0"/>
        <w:autoSpaceDN w:val="0"/>
        <w:adjustRightInd w:val="0"/>
        <w:spacing w:before="240" w:after="0"/>
        <w:rPr>
          <w:rFonts w:eastAsia="Times New Roman"/>
          <w:lang w:eastAsia="pl-PL"/>
        </w:rPr>
      </w:pPr>
      <w:r>
        <w:rPr>
          <w:rFonts w:eastAsia="Times New Roman"/>
          <w:lang w:eastAsia="pl-PL"/>
        </w:rPr>
        <w:tab/>
      </w:r>
      <w:r w:rsidRPr="00745C36">
        <w:rPr>
          <w:rFonts w:eastAsia="Times New Roman"/>
          <w:lang w:eastAsia="pl-PL"/>
        </w:rPr>
        <w:t>Zakres wsparcia udzielanego na rzecz doskonalenia umiejętności</w:t>
      </w:r>
      <w:r>
        <w:rPr>
          <w:rFonts w:eastAsia="Times New Roman"/>
          <w:lang w:eastAsia="pl-PL"/>
        </w:rPr>
        <w:t xml:space="preserve">, </w:t>
      </w:r>
      <w:r w:rsidRPr="00745C36">
        <w:rPr>
          <w:rFonts w:eastAsia="Times New Roman"/>
          <w:lang w:eastAsia="pl-PL"/>
        </w:rPr>
        <w:t>kompetencji</w:t>
      </w:r>
      <w:r>
        <w:rPr>
          <w:rFonts w:eastAsia="Times New Roman"/>
          <w:lang w:eastAsia="pl-PL"/>
        </w:rPr>
        <w:t xml:space="preserve"> lub kwalifikacji</w:t>
      </w:r>
      <w:r w:rsidRPr="00745C36">
        <w:rPr>
          <w:rFonts w:eastAsia="Times New Roman"/>
          <w:lang w:eastAsia="pl-PL"/>
        </w:rPr>
        <w:t xml:space="preserve"> </w:t>
      </w:r>
      <w:r w:rsidRPr="00C44256">
        <w:t>nauczycieli</w:t>
      </w:r>
      <w:r>
        <w:t>, w tym nauczycieli zawodu</w:t>
      </w:r>
      <w:r w:rsidRPr="00C44256">
        <w:t xml:space="preserve"> </w:t>
      </w:r>
      <w:r w:rsidRPr="00C44256">
        <w:rPr>
          <w:rFonts w:eastAsia="Times New Roman"/>
          <w:lang w:eastAsia="pl-PL"/>
        </w:rPr>
        <w:t xml:space="preserve">oraz instruktorów </w:t>
      </w:r>
      <w:r w:rsidRPr="00745C36">
        <w:rPr>
          <w:rFonts w:eastAsia="Times New Roman"/>
          <w:lang w:eastAsia="pl-PL"/>
        </w:rPr>
        <w:t>praktycznej nauki zawodu musi być zgo</w:t>
      </w:r>
      <w:r>
        <w:rPr>
          <w:rFonts w:eastAsia="Times New Roman"/>
          <w:lang w:eastAsia="pl-PL"/>
        </w:rPr>
        <w:t xml:space="preserve">dny </w:t>
      </w:r>
      <w:r w:rsidR="00DF74AE">
        <w:rPr>
          <w:rFonts w:eastAsia="Times New Roman"/>
          <w:lang w:eastAsia="pl-PL"/>
        </w:rPr>
        <w:br/>
      </w:r>
      <w:r>
        <w:rPr>
          <w:rFonts w:eastAsia="Times New Roman"/>
          <w:lang w:eastAsia="pl-PL"/>
        </w:rPr>
        <w:t>z następującymi warunkami:</w:t>
      </w:r>
    </w:p>
    <w:p w14:paraId="7CB6F9F5" w14:textId="60E95528" w:rsidR="007411A9" w:rsidRPr="00782C6F" w:rsidRDefault="007411A9" w:rsidP="007411A9">
      <w:pPr>
        <w:tabs>
          <w:tab w:val="left" w:pos="993"/>
        </w:tabs>
        <w:autoSpaceDE w:val="0"/>
        <w:autoSpaceDN w:val="0"/>
        <w:adjustRightInd w:val="0"/>
        <w:spacing w:after="0"/>
        <w:ind w:left="284" w:hanging="284"/>
        <w:rPr>
          <w:color w:val="000000"/>
          <w:highlight w:val="yellow"/>
        </w:rPr>
      </w:pPr>
      <w:r>
        <w:rPr>
          <w:color w:val="000000"/>
        </w:rPr>
        <w:t xml:space="preserve">a) </w:t>
      </w:r>
      <w:r w:rsidRPr="00F118D8">
        <w:rPr>
          <w:color w:val="000000"/>
        </w:rPr>
        <w:t xml:space="preserve">zakres </w:t>
      </w:r>
      <w:r w:rsidRPr="00F118D8">
        <w:t>doskonalenia nauczycieli</w:t>
      </w:r>
      <w:r w:rsidR="00F118D8">
        <w:t>, w tym nauczycieli kształcenia zawodowego</w:t>
      </w:r>
      <w:r w:rsidRPr="00F118D8">
        <w:rPr>
          <w:b/>
        </w:rPr>
        <w:t xml:space="preserve"> </w:t>
      </w:r>
      <w:r w:rsidRPr="00F118D8">
        <w:t xml:space="preserve">jest </w:t>
      </w:r>
      <w:r w:rsidRPr="00F118D8">
        <w:rPr>
          <w:color w:val="000000"/>
        </w:rPr>
        <w:t>zgodny z potrzebami szkoły lub placówki systemu oświaty prowadzącej kształcenie zawodowe</w:t>
      </w:r>
      <w:r w:rsidR="00F118D8">
        <w:rPr>
          <w:color w:val="000000"/>
        </w:rPr>
        <w:t xml:space="preserve"> w zakresie doskonalenia nauczycieli, z zapotrzebowaniem</w:t>
      </w:r>
      <w:r w:rsidRPr="00F118D8">
        <w:rPr>
          <w:color w:val="000000"/>
        </w:rPr>
        <w:t xml:space="preserve"> ww. podmiotów na nabycie </w:t>
      </w:r>
      <w:r w:rsidRPr="00F118D8">
        <w:t xml:space="preserve">przez nauczycieli </w:t>
      </w:r>
      <w:r w:rsidRPr="00F118D8">
        <w:rPr>
          <w:color w:val="000000"/>
        </w:rPr>
        <w:t>określonych kwalifikacji lub ko</w:t>
      </w:r>
      <w:r w:rsidR="00F118D8">
        <w:rPr>
          <w:color w:val="000000"/>
        </w:rPr>
        <w:t>mpetencji oraz z zapotrzebowaniem</w:t>
      </w:r>
      <w:r w:rsidRPr="00F118D8">
        <w:rPr>
          <w:color w:val="000000"/>
        </w:rPr>
        <w:t xml:space="preserve"> rynku pracy,</w:t>
      </w:r>
    </w:p>
    <w:p w14:paraId="12A02458" w14:textId="6427AE7A" w:rsidR="007411A9" w:rsidRPr="00782C6F" w:rsidRDefault="007411A9" w:rsidP="007411A9">
      <w:pPr>
        <w:tabs>
          <w:tab w:val="left" w:pos="426"/>
          <w:tab w:val="left" w:pos="993"/>
        </w:tabs>
        <w:autoSpaceDE w:val="0"/>
        <w:autoSpaceDN w:val="0"/>
        <w:adjustRightInd w:val="0"/>
        <w:spacing w:after="0"/>
        <w:ind w:left="284" w:hanging="284"/>
        <w:rPr>
          <w:rFonts w:eastAsia="Times New Roman"/>
          <w:color w:val="000000"/>
          <w:highlight w:val="yellow"/>
          <w:lang w:eastAsia="pl-PL"/>
        </w:rPr>
      </w:pPr>
      <w:r w:rsidRPr="00F118D8">
        <w:rPr>
          <w:color w:val="000000"/>
        </w:rPr>
        <w:t>b)</w:t>
      </w:r>
      <w:r w:rsidRPr="00F118D8">
        <w:rPr>
          <w:color w:val="000000"/>
        </w:rPr>
        <w:tab/>
        <w:t xml:space="preserve">realizacja różnych form doskonalenia </w:t>
      </w:r>
      <w:r w:rsidR="00F118D8" w:rsidRPr="00F118D8">
        <w:t xml:space="preserve">zawodowego nauczycieli, w tym nauczycieli kształcenia zawodowego lub </w:t>
      </w:r>
      <w:r w:rsidRPr="00F118D8">
        <w:rPr>
          <w:color w:val="000000"/>
        </w:rPr>
        <w:t>instruktorów praktycznej nauki zawodu</w:t>
      </w:r>
      <w:r w:rsidR="00F118D8" w:rsidRPr="00F118D8">
        <w:rPr>
          <w:color w:val="000000"/>
        </w:rPr>
        <w:t xml:space="preserve"> w zakresie tematyki związanej z nauczanym zawodem</w:t>
      </w:r>
      <w:r w:rsidRPr="00F118D8">
        <w:rPr>
          <w:color w:val="000000"/>
        </w:rPr>
        <w:t xml:space="preserve"> powinna być prowadzona we współpracy z instytucjami z otoczenia społeczno-gospodarczego szkół lub placówek systemu oświaty prowadzących kształcenie zawo</w:t>
      </w:r>
      <w:r w:rsidR="00F118D8" w:rsidRPr="00F118D8">
        <w:rPr>
          <w:color w:val="000000"/>
        </w:rPr>
        <w:t xml:space="preserve">dowe, w tym </w:t>
      </w:r>
      <w:r w:rsidR="001E0B29">
        <w:rPr>
          <w:color w:val="000000"/>
        </w:rPr>
        <w:br/>
      </w:r>
      <w:r w:rsidR="00F118D8" w:rsidRPr="00F118D8">
        <w:rPr>
          <w:color w:val="000000"/>
        </w:rPr>
        <w:t xml:space="preserve">w szczególności </w:t>
      </w:r>
      <w:r w:rsidRPr="00F118D8">
        <w:rPr>
          <w:color w:val="000000"/>
        </w:rPr>
        <w:t xml:space="preserve">z przedsiębiorcami lub pracodawcami działającymi na obszarze, na </w:t>
      </w:r>
      <w:r w:rsidR="00F118D8" w:rsidRPr="00F118D8">
        <w:rPr>
          <w:color w:val="000000"/>
        </w:rPr>
        <w:t xml:space="preserve">którym znajduje się dana szkoła </w:t>
      </w:r>
      <w:r w:rsidRPr="00F118D8">
        <w:rPr>
          <w:color w:val="000000"/>
        </w:rPr>
        <w:t>lub placówka systemu oświaty,</w:t>
      </w:r>
    </w:p>
    <w:p w14:paraId="249EECA8" w14:textId="489EE0CA" w:rsidR="007411A9" w:rsidRPr="00E666DB" w:rsidRDefault="007411A9" w:rsidP="000F5076">
      <w:pPr>
        <w:numPr>
          <w:ilvl w:val="0"/>
          <w:numId w:val="63"/>
        </w:numPr>
        <w:tabs>
          <w:tab w:val="left" w:pos="0"/>
        </w:tabs>
        <w:autoSpaceDE w:val="0"/>
        <w:autoSpaceDN w:val="0"/>
        <w:adjustRightInd w:val="0"/>
        <w:spacing w:after="0"/>
        <w:ind w:left="284" w:hanging="284"/>
        <w:rPr>
          <w:color w:val="000000"/>
        </w:rPr>
      </w:pPr>
      <w:r w:rsidRPr="00E666DB">
        <w:rPr>
          <w:color w:val="000000"/>
        </w:rPr>
        <w:t xml:space="preserve">realizacja </w:t>
      </w:r>
      <w:r w:rsidRPr="00E666DB">
        <w:t xml:space="preserve">wsparcia nauczycieli, powinna być prowadzona z wykorzystaniem doświadczenia działających </w:t>
      </w:r>
      <w:r w:rsidR="00E666DB" w:rsidRPr="00E666DB">
        <w:t>na poziomie wojewódzkim lub l</w:t>
      </w:r>
      <w:r w:rsidRPr="00E666DB">
        <w:t xml:space="preserve">okalnym placówek doskonalenia </w:t>
      </w:r>
      <w:r w:rsidRPr="00E666DB">
        <w:rPr>
          <w:color w:val="000000"/>
        </w:rPr>
        <w:t>nauczycieli,</w:t>
      </w:r>
    </w:p>
    <w:p w14:paraId="7FE9B4B5" w14:textId="405463D0" w:rsidR="007411A9" w:rsidRPr="00E666DB" w:rsidRDefault="007411A9" w:rsidP="000F5076">
      <w:pPr>
        <w:numPr>
          <w:ilvl w:val="0"/>
          <w:numId w:val="63"/>
        </w:numPr>
        <w:tabs>
          <w:tab w:val="left" w:pos="0"/>
        </w:tabs>
        <w:autoSpaceDE w:val="0"/>
        <w:autoSpaceDN w:val="0"/>
        <w:adjustRightInd w:val="0"/>
        <w:spacing w:after="120"/>
        <w:ind w:left="284" w:hanging="284"/>
        <w:rPr>
          <w:color w:val="1F497D"/>
        </w:rPr>
      </w:pPr>
      <w:r w:rsidRPr="00E666DB">
        <w:rPr>
          <w:color w:val="000000"/>
        </w:rPr>
        <w:t xml:space="preserve">praktyki lub </w:t>
      </w:r>
      <w:r w:rsidRPr="00E666DB">
        <w:t xml:space="preserve">staże nauczycieli kształcenia zawodowego organizowane </w:t>
      </w:r>
      <w:r w:rsidRPr="00E666DB">
        <w:rPr>
          <w:color w:val="000000"/>
        </w:rPr>
        <w:t>w instytucjach z otoczenia</w:t>
      </w:r>
      <w:r w:rsidRPr="00E666DB">
        <w:t xml:space="preserve"> społeczno-gospodarczego szkół lub placówek systemu oświaty prowadzących kształcenie zawodowe powinny trwać </w:t>
      </w:r>
      <w:r w:rsidRPr="00E666DB">
        <w:rPr>
          <w:b/>
        </w:rPr>
        <w:t>minimum 40 godzin</w:t>
      </w:r>
      <w:r w:rsidR="00CA5CE3" w:rsidRPr="00E666DB">
        <w:rPr>
          <w:b/>
        </w:rPr>
        <w:t>.</w:t>
      </w:r>
    </w:p>
    <w:p w14:paraId="381A4C4A" w14:textId="63ED769E" w:rsidR="00A67EC7" w:rsidRDefault="007411A9" w:rsidP="007411A9">
      <w:pPr>
        <w:tabs>
          <w:tab w:val="left" w:pos="0"/>
          <w:tab w:val="left" w:pos="709"/>
        </w:tabs>
        <w:autoSpaceDE w:val="0"/>
        <w:autoSpaceDN w:val="0"/>
        <w:adjustRightInd w:val="0"/>
        <w:spacing w:before="120" w:after="0"/>
      </w:pPr>
      <w:r w:rsidRPr="005E1716">
        <w:t>Program realizacji praktyk/</w:t>
      </w:r>
      <w:r w:rsidRPr="00C74D37">
        <w:t xml:space="preserve">staży nauczycieli kształcenia zawodowego powinien </w:t>
      </w:r>
      <w:r w:rsidRPr="005E1716">
        <w:t>być opraco</w:t>
      </w:r>
      <w:r>
        <w:t>wany zgodnie z </w:t>
      </w:r>
      <w:r w:rsidRPr="005E1716">
        <w:t>podstawą programową kształcenia w zawodach</w:t>
      </w:r>
      <w:r>
        <w:t xml:space="preserve">, </w:t>
      </w:r>
      <w:r w:rsidRPr="005E1716">
        <w:t>określon</w:t>
      </w:r>
      <w:r>
        <w:t>ą</w:t>
      </w:r>
      <w:r w:rsidRPr="005E1716">
        <w:t xml:space="preserve"> dla poszczególnych kwalifikacji. Praktyki/staże powinny polegać na asystowaniu, obserwacji oraz wykonywaniu zadań na stanowiskach pracy pod kierunkiem opiekuna praktyk/staży wyz</w:t>
      </w:r>
      <w:r>
        <w:t xml:space="preserve">naczonego przez przedsiębiorcę </w:t>
      </w:r>
      <w:r w:rsidRPr="005E1716">
        <w:t xml:space="preserve">z koniecznością przestrzegania zasad bezpieczeństwa i higieny pracy, ochrony przeciwpożarowej, ochrony środowiska </w:t>
      </w:r>
      <w:r>
        <w:br/>
      </w:r>
      <w:r w:rsidRPr="005E1716">
        <w:t xml:space="preserve">i ergonomii. Zadania do realizacji praktyk/staży są wybierane wraz z opiekunem praktyk/staży, zgodnie </w:t>
      </w:r>
      <w:r>
        <w:br/>
      </w:r>
      <w:r w:rsidRPr="005E1716">
        <w:t>z programem, uwzględniając możl</w:t>
      </w:r>
      <w:r>
        <w:t>iwości danego pr</w:t>
      </w:r>
      <w:r w:rsidR="003407A5">
        <w:t>zedsiębiorstwa.</w:t>
      </w:r>
      <w:r>
        <w:tab/>
      </w:r>
    </w:p>
    <w:p w14:paraId="2EA203B4" w14:textId="09B4EBF1" w:rsidR="007411A9" w:rsidRPr="005E1716" w:rsidRDefault="007411A9" w:rsidP="00A67EC7">
      <w:pPr>
        <w:tabs>
          <w:tab w:val="left" w:pos="0"/>
          <w:tab w:val="left" w:pos="709"/>
        </w:tabs>
        <w:autoSpaceDE w:val="0"/>
        <w:autoSpaceDN w:val="0"/>
        <w:adjustRightInd w:val="0"/>
        <w:spacing w:before="360" w:after="0"/>
      </w:pPr>
      <w:r w:rsidRPr="005E1716">
        <w:t>Realizacja praktyki/stażu powinna przyczynić się do:</w:t>
      </w:r>
    </w:p>
    <w:p w14:paraId="1874EB82" w14:textId="77777777" w:rsidR="007411A9" w:rsidRPr="005E1716" w:rsidRDefault="007411A9" w:rsidP="00FB5155">
      <w:pPr>
        <w:numPr>
          <w:ilvl w:val="0"/>
          <w:numId w:val="75"/>
        </w:numPr>
        <w:tabs>
          <w:tab w:val="left" w:pos="284"/>
        </w:tabs>
        <w:spacing w:after="0"/>
        <w:ind w:left="284" w:hanging="284"/>
      </w:pPr>
      <w:r w:rsidRPr="005E1716">
        <w:t xml:space="preserve">podniesienia kompetencji </w:t>
      </w:r>
      <w:r w:rsidRPr="00C74D37">
        <w:t xml:space="preserve">zawodowych nauczycieli kształcenia zawodowego </w:t>
      </w:r>
      <w:r>
        <w:rPr>
          <w:color w:val="000000"/>
        </w:rPr>
        <w:t>oraz</w:t>
      </w:r>
      <w:r w:rsidRPr="00F43BB5">
        <w:rPr>
          <w:color w:val="000000"/>
        </w:rPr>
        <w:t xml:space="preserve"> instruktorów praktycznej nauki zawodu </w:t>
      </w:r>
      <w:r>
        <w:t>w </w:t>
      </w:r>
      <w:r w:rsidRPr="005E1716">
        <w:t>kontekście podstawy pro</w:t>
      </w:r>
      <w:r>
        <w:t>gramowej kształcenia w zawodach,</w:t>
      </w:r>
    </w:p>
    <w:p w14:paraId="587B88E8" w14:textId="77777777" w:rsidR="007411A9" w:rsidRPr="005E1716" w:rsidRDefault="007411A9" w:rsidP="00FB5155">
      <w:pPr>
        <w:numPr>
          <w:ilvl w:val="0"/>
          <w:numId w:val="75"/>
        </w:numPr>
        <w:tabs>
          <w:tab w:val="left" w:pos="284"/>
        </w:tabs>
        <w:spacing w:after="0"/>
        <w:ind w:left="284" w:hanging="284"/>
      </w:pPr>
      <w:r w:rsidRPr="005E1716">
        <w:t xml:space="preserve">przybliżenia uczestnikom realnych warunków </w:t>
      </w:r>
      <w:r>
        <w:t>pracy w danym przedsiębiorstwie,</w:t>
      </w:r>
    </w:p>
    <w:p w14:paraId="16400C58" w14:textId="77777777" w:rsidR="007411A9" w:rsidRPr="005E1716" w:rsidRDefault="007411A9" w:rsidP="00FB5155">
      <w:pPr>
        <w:numPr>
          <w:ilvl w:val="0"/>
          <w:numId w:val="75"/>
        </w:numPr>
        <w:tabs>
          <w:tab w:val="left" w:pos="284"/>
        </w:tabs>
        <w:spacing w:after="0"/>
        <w:ind w:left="284" w:hanging="284"/>
      </w:pPr>
      <w:r w:rsidRPr="005E1716">
        <w:lastRenderedPageBreak/>
        <w:t xml:space="preserve">dostosowania wiedzy i umiejętności nauczycieli do standardów panujących w realnych warunkach </w:t>
      </w:r>
      <w:r>
        <w:t>pracy w danym przedsiębiorstwie,</w:t>
      </w:r>
    </w:p>
    <w:p w14:paraId="32263A33" w14:textId="17282D4E" w:rsidR="007411A9" w:rsidRPr="005E1716" w:rsidRDefault="007411A9" w:rsidP="00FB5155">
      <w:pPr>
        <w:numPr>
          <w:ilvl w:val="0"/>
          <w:numId w:val="75"/>
        </w:numPr>
        <w:tabs>
          <w:tab w:val="left" w:pos="284"/>
        </w:tabs>
        <w:spacing w:after="0"/>
        <w:ind w:left="284" w:hanging="284"/>
      </w:pPr>
      <w:r w:rsidRPr="005E1716">
        <w:t>zwiększenia korelacji mi</w:t>
      </w:r>
      <w:r>
        <w:t>ę</w:t>
      </w:r>
      <w:r w:rsidRPr="005E1716">
        <w:t>dzy systemem kształcenia zawodowego a oczekiwaniami pracodawców/</w:t>
      </w:r>
      <w:r w:rsidR="00A8058F">
        <w:t xml:space="preserve"> </w:t>
      </w:r>
      <w:r w:rsidRPr="005E1716">
        <w:t>przedsiębiorców w stosunku do absolwentów szkół i/lub placówek pr</w:t>
      </w:r>
      <w:r>
        <w:t>owadzących kształcenie zawodowe,</w:t>
      </w:r>
    </w:p>
    <w:p w14:paraId="7F939323" w14:textId="3FF12E40" w:rsidR="007411A9" w:rsidRDefault="007411A9" w:rsidP="00FB5155">
      <w:pPr>
        <w:numPr>
          <w:ilvl w:val="0"/>
          <w:numId w:val="75"/>
        </w:numPr>
        <w:tabs>
          <w:tab w:val="left" w:pos="284"/>
        </w:tabs>
        <w:autoSpaceDE w:val="0"/>
        <w:autoSpaceDN w:val="0"/>
        <w:adjustRightInd w:val="0"/>
        <w:spacing w:after="120"/>
        <w:ind w:left="284" w:hanging="284"/>
      </w:pPr>
      <w:r w:rsidRPr="005E1716">
        <w:t>weryfikacji dotychczasowej wiedzy i umiejętności nauc</w:t>
      </w:r>
      <w:r w:rsidR="00EE7DE4">
        <w:t xml:space="preserve">zycieli przedmiotów zawodowych </w:t>
      </w:r>
      <w:r w:rsidR="00EE7DE4">
        <w:br/>
      </w:r>
      <w:r w:rsidRPr="005E1716">
        <w:t>z obowiązując</w:t>
      </w:r>
      <w:r>
        <w:t>ą</w:t>
      </w:r>
      <w:r w:rsidRPr="005E1716">
        <w:t xml:space="preserve"> w danym przedsiębiorstwie praktyką.</w:t>
      </w:r>
    </w:p>
    <w:p w14:paraId="5B809309" w14:textId="5BD12E0D" w:rsidR="007411A9" w:rsidRDefault="007411A9" w:rsidP="007411A9">
      <w:pPr>
        <w:tabs>
          <w:tab w:val="left" w:pos="0"/>
          <w:tab w:val="left" w:pos="330"/>
        </w:tabs>
        <w:autoSpaceDE w:val="0"/>
        <w:autoSpaceDN w:val="0"/>
        <w:adjustRightInd w:val="0"/>
        <w:spacing w:after="120"/>
      </w:pPr>
      <w:r w:rsidRPr="003C55BF">
        <w:t>Katalog wydatków przewidzianych w ramach projektu mo</w:t>
      </w:r>
      <w:r w:rsidR="00E666DB">
        <w:t xml:space="preserve">że uwzględniać koszty związane </w:t>
      </w:r>
      <w:r w:rsidRPr="003C55BF">
        <w:t xml:space="preserve">z odbywaniem praktyki lub stażu (np. koszty dojazdu, koszty zakupu odzieży roboczej, koszty eksploatacji materiałów </w:t>
      </w:r>
      <w:r w:rsidR="00E666DB">
        <w:br/>
      </w:r>
      <w:r w:rsidRPr="003C55BF">
        <w:t>i narzędzi, szkolenia BHP praktykanta lub stażysty itp.)</w:t>
      </w:r>
      <w:r>
        <w:t>.</w:t>
      </w:r>
    </w:p>
    <w:p w14:paraId="6E959AB5" w14:textId="0187365C" w:rsidR="007411A9" w:rsidRDefault="00EE7DE4" w:rsidP="007411A9">
      <w:pPr>
        <w:tabs>
          <w:tab w:val="left" w:pos="0"/>
          <w:tab w:val="left" w:pos="330"/>
        </w:tabs>
        <w:autoSpaceDE w:val="0"/>
        <w:autoSpaceDN w:val="0"/>
        <w:adjustRightInd w:val="0"/>
        <w:spacing w:after="120"/>
        <w:rPr>
          <w:b/>
        </w:rPr>
      </w:pPr>
      <w:r>
        <w:rPr>
          <w:b/>
        </w:rPr>
        <w:t>Za odbywanie praktyki</w:t>
      </w:r>
      <w:r w:rsidR="007411A9" w:rsidRPr="003C55BF">
        <w:rPr>
          <w:b/>
        </w:rPr>
        <w:t>/stażu nauczycielom nie przysługuje stypendium.</w:t>
      </w:r>
    </w:p>
    <w:p w14:paraId="15288823" w14:textId="32B38483" w:rsidR="007411A9" w:rsidRPr="00A908C8" w:rsidRDefault="007411A9" w:rsidP="000F5076">
      <w:pPr>
        <w:numPr>
          <w:ilvl w:val="0"/>
          <w:numId w:val="63"/>
        </w:numPr>
        <w:tabs>
          <w:tab w:val="left" w:pos="0"/>
        </w:tabs>
        <w:autoSpaceDE w:val="0"/>
        <w:autoSpaceDN w:val="0"/>
        <w:adjustRightInd w:val="0"/>
        <w:spacing w:after="0"/>
        <w:ind w:left="284" w:hanging="284"/>
      </w:pPr>
      <w:r w:rsidRPr="007458A7">
        <w:t xml:space="preserve">studia podyplomowe </w:t>
      </w:r>
      <w:r w:rsidR="00DE1645">
        <w:t xml:space="preserve">przygotowujące do wykonywania zawodu nauczyciela, </w:t>
      </w:r>
      <w:r w:rsidRPr="007458A7">
        <w:t>realizowane w ramach RPO pow</w:t>
      </w:r>
      <w:r w:rsidR="00DE1645">
        <w:t xml:space="preserve">inny spełniać wymogi określone </w:t>
      </w:r>
      <w:r w:rsidRPr="0077595F">
        <w:t xml:space="preserve">w </w:t>
      </w:r>
      <w:r w:rsidRPr="00A908C8">
        <w:rPr>
          <w:i/>
        </w:rPr>
        <w:t xml:space="preserve">Rozporządzeniu Ministra Nauki i Szkolnictwa Wyższego </w:t>
      </w:r>
      <w:r w:rsidR="00EE7DE4" w:rsidRPr="00A908C8">
        <w:rPr>
          <w:i/>
        </w:rPr>
        <w:br/>
      </w:r>
      <w:r w:rsidRPr="00A908C8">
        <w:rPr>
          <w:i/>
        </w:rPr>
        <w:t>z dnia 17 stycznia 2012 r. w sprawie standardów kształcenia przygotowującego do wykonywania zawodu nauczyciela</w:t>
      </w:r>
      <w:r w:rsidR="00A908C8" w:rsidRPr="00A908C8">
        <w:rPr>
          <w:i/>
        </w:rPr>
        <w:t xml:space="preserve"> (Dz. U. z 2012 r., poz.131 ze zm.). </w:t>
      </w:r>
    </w:p>
    <w:p w14:paraId="4EFB5F96" w14:textId="391427EE" w:rsidR="007411A9" w:rsidRDefault="007411A9" w:rsidP="000F5076">
      <w:pPr>
        <w:numPr>
          <w:ilvl w:val="0"/>
          <w:numId w:val="63"/>
        </w:numPr>
        <w:tabs>
          <w:tab w:val="left" w:pos="0"/>
        </w:tabs>
        <w:autoSpaceDE w:val="0"/>
        <w:autoSpaceDN w:val="0"/>
        <w:adjustRightInd w:val="0"/>
        <w:spacing w:after="0"/>
      </w:pPr>
      <w:r w:rsidRPr="005E1716">
        <w:t xml:space="preserve">warunkiem uzyskania uprawnień egzaminatora jest wpis do ewidencji egzaminatorów OKE. </w:t>
      </w:r>
      <w:r>
        <w:t xml:space="preserve">Egzaminatorem może być </w:t>
      </w:r>
      <w:r w:rsidR="00780FAA">
        <w:t>osoba</w:t>
      </w:r>
      <w:r>
        <w:t>, któr</w:t>
      </w:r>
      <w:r w:rsidR="00780FAA">
        <w:t>a</w:t>
      </w:r>
      <w:r>
        <w:t>:</w:t>
      </w:r>
    </w:p>
    <w:p w14:paraId="1C8ED22A" w14:textId="77777777" w:rsidR="007411A9" w:rsidRDefault="007411A9" w:rsidP="00A67EC7">
      <w:pPr>
        <w:tabs>
          <w:tab w:val="left" w:pos="0"/>
        </w:tabs>
        <w:autoSpaceDE w:val="0"/>
        <w:autoSpaceDN w:val="0"/>
        <w:adjustRightInd w:val="0"/>
        <w:spacing w:after="0"/>
        <w:ind w:left="709" w:hanging="283"/>
      </w:pPr>
      <w:r>
        <w:t xml:space="preserve">1. Posiada kwalifikacje wymagane do zajmowania stanowiska nauczyciela w szkole, z zakresu której </w:t>
      </w:r>
      <w:r>
        <w:br/>
        <w:t xml:space="preserve">jest przeprowadzany egzamin potwierdzający kwalifikacje w zawodzie, albo jest nauczycielem akademickim specjalizującym się w dziedzinie, z którą są związane zajęcia edukacyjne wchodzące </w:t>
      </w:r>
      <w:r>
        <w:br/>
        <w:t>w zakres odpowiednio egzaminu;</w:t>
      </w:r>
    </w:p>
    <w:p w14:paraId="2E21527A" w14:textId="7B79A361" w:rsidR="007411A9" w:rsidRDefault="007411A9" w:rsidP="00A67EC7">
      <w:pPr>
        <w:tabs>
          <w:tab w:val="left" w:pos="0"/>
        </w:tabs>
        <w:autoSpaceDE w:val="0"/>
        <w:autoSpaceDN w:val="0"/>
        <w:adjustRightInd w:val="0"/>
        <w:spacing w:after="0"/>
        <w:ind w:left="709" w:hanging="283"/>
      </w:pPr>
      <w:r>
        <w:t>2. Posiada, uzyskany w okresie 6 lat przed złożeniem wniosku o wpis do ewidencji, co najmniej trzyletni staż pracy dydaktycznej w szkole publicznej, szkole niepublicznej o uprawnieniach szkoły publicznej, zakładzie kształcenia nauczycieli lub szkole wyższej albo co najmniej trzyletni staż pracy na stanowisku wymagającym kwalifikacji pedagogicznych w placówce doskonalenia nauczycieli, urzędzie organu administracji rządowej, kuratorium oświaty lub innej jednostce sprawującej nadzór pedagogiczny;</w:t>
      </w:r>
    </w:p>
    <w:p w14:paraId="4F65D528" w14:textId="0CD796AE" w:rsidR="007411A9" w:rsidRPr="00054E0B" w:rsidRDefault="007411A9" w:rsidP="00184A14">
      <w:pPr>
        <w:tabs>
          <w:tab w:val="left" w:pos="0"/>
        </w:tabs>
        <w:autoSpaceDE w:val="0"/>
        <w:autoSpaceDN w:val="0"/>
        <w:adjustRightInd w:val="0"/>
        <w:spacing w:after="0"/>
        <w:ind w:left="709" w:hanging="283"/>
      </w:pPr>
      <w:r>
        <w:t xml:space="preserve">3. Spełnia warunki określone </w:t>
      </w:r>
      <w:r w:rsidRPr="00E42663">
        <w:t>w art</w:t>
      </w:r>
      <w:r w:rsidR="00B8602A" w:rsidRPr="00E42663">
        <w:t>.10 ust.</w:t>
      </w:r>
      <w:r w:rsidRPr="00E42663">
        <w:t>5 pkt 2-4a</w:t>
      </w:r>
      <w:r w:rsidR="007B03F5" w:rsidRPr="00E42663">
        <w:t xml:space="preserve"> ustawy z dnia 26 stycznia 1982</w:t>
      </w:r>
      <w:r w:rsidR="009865E6" w:rsidRPr="00E42663">
        <w:t xml:space="preserve"> </w:t>
      </w:r>
      <w:r w:rsidR="00B8602A" w:rsidRPr="00E42663">
        <w:t>r.</w:t>
      </w:r>
      <w:r w:rsidR="009865E6">
        <w:t xml:space="preserve"> </w:t>
      </w:r>
      <w:r w:rsidR="00B8602A">
        <w:t>-</w:t>
      </w:r>
      <w:r w:rsidR="009865E6">
        <w:t xml:space="preserve"> </w:t>
      </w:r>
      <w:r w:rsidR="003407A5">
        <w:t>Karta Na</w:t>
      </w:r>
      <w:r w:rsidR="00B8602A">
        <w:t>uczyciela</w:t>
      </w:r>
      <w:r w:rsidR="00184A14">
        <w:t xml:space="preserve"> (Dz. U z  2018 r., poz. 967 ze zm.)</w:t>
      </w:r>
      <w:r w:rsidR="00B8602A">
        <w:t xml:space="preserve">, </w:t>
      </w:r>
      <w:r w:rsidRPr="00054E0B">
        <w:t>tj:</w:t>
      </w:r>
    </w:p>
    <w:p w14:paraId="10AF3A46" w14:textId="77777777" w:rsidR="007411A9" w:rsidRPr="00054E0B" w:rsidRDefault="007411A9" w:rsidP="00A67EC7">
      <w:pPr>
        <w:tabs>
          <w:tab w:val="left" w:pos="0"/>
        </w:tabs>
        <w:autoSpaceDE w:val="0"/>
        <w:autoSpaceDN w:val="0"/>
        <w:adjustRightInd w:val="0"/>
        <w:spacing w:after="0"/>
        <w:ind w:left="709" w:hanging="283"/>
      </w:pPr>
      <w:r w:rsidRPr="00054E0B">
        <w:t>1) ma pełną zdolność do czynności prawnych i korzysta z praw publicznych;</w:t>
      </w:r>
    </w:p>
    <w:p w14:paraId="2D5B41A2" w14:textId="77777777" w:rsidR="007411A9" w:rsidRPr="00054E0B" w:rsidRDefault="007411A9" w:rsidP="00A67EC7">
      <w:pPr>
        <w:tabs>
          <w:tab w:val="left" w:pos="0"/>
        </w:tabs>
        <w:autoSpaceDE w:val="0"/>
        <w:autoSpaceDN w:val="0"/>
        <w:adjustRightInd w:val="0"/>
        <w:spacing w:after="0"/>
        <w:ind w:left="709" w:hanging="283"/>
      </w:pPr>
      <w:r w:rsidRPr="00054E0B">
        <w:t xml:space="preserve">2) nie toczy się przeciwko niemu postępowanie karne w sprawie o umyślne przestępstwo ścigane </w:t>
      </w:r>
      <w:r w:rsidRPr="00054E0B">
        <w:br/>
        <w:t>z oskarżenia publicznego lub postępowanie dyscyplinarne;</w:t>
      </w:r>
    </w:p>
    <w:p w14:paraId="20F1B227" w14:textId="77777777" w:rsidR="007411A9" w:rsidRPr="00054E0B" w:rsidRDefault="007411A9" w:rsidP="00A67EC7">
      <w:pPr>
        <w:tabs>
          <w:tab w:val="left" w:pos="0"/>
        </w:tabs>
        <w:autoSpaceDE w:val="0"/>
        <w:autoSpaceDN w:val="0"/>
        <w:adjustRightInd w:val="0"/>
        <w:spacing w:after="0"/>
        <w:ind w:left="709" w:hanging="283"/>
      </w:pPr>
      <w:r w:rsidRPr="00054E0B">
        <w:lastRenderedPageBreak/>
        <w:t>3) nie był skazany prawomocnym wyrokiem za umyślne przestępstwo lub umyślne przestępstwo skarbowe;</w:t>
      </w:r>
    </w:p>
    <w:p w14:paraId="734C54E3" w14:textId="7858B357" w:rsidR="007411A9" w:rsidRPr="00E42663" w:rsidRDefault="007411A9" w:rsidP="00A67EC7">
      <w:pPr>
        <w:tabs>
          <w:tab w:val="left" w:pos="0"/>
        </w:tabs>
        <w:autoSpaceDE w:val="0"/>
        <w:autoSpaceDN w:val="0"/>
        <w:adjustRightInd w:val="0"/>
        <w:spacing w:after="0"/>
        <w:ind w:left="709" w:hanging="283"/>
      </w:pPr>
      <w:r w:rsidRPr="00054E0B">
        <w:t xml:space="preserve">4) nie był prawomocnie ukarany karą dyscyplinarną, o której mowa w </w:t>
      </w:r>
      <w:r w:rsidRPr="00E42663">
        <w:t xml:space="preserve">art. 76 ust. 1 pkt 3 ustawy Karta Nauczyciela, w okresie 3 lat przed nawiązaniem stosunku pracy, albo karą dyscyplinarną, </w:t>
      </w:r>
      <w:r w:rsidR="00E42663">
        <w:br/>
      </w:r>
      <w:r w:rsidRPr="00E42663">
        <w:t xml:space="preserve">o której mowa w art. 76 ust. 1 pkt 4 </w:t>
      </w:r>
      <w:r w:rsidR="00DE1CAE" w:rsidRPr="00E42663">
        <w:t>ustawy z dnia 26 stycznia 1982 r.</w:t>
      </w:r>
      <w:r w:rsidR="00DE1CAE">
        <w:t xml:space="preserve"> - Karta Nauczyciela (Dz. U </w:t>
      </w:r>
      <w:r w:rsidR="00DE1CAE">
        <w:br/>
        <w:t>z  2018 r., poz. 967 ze zm.),</w:t>
      </w:r>
      <w:r w:rsidRPr="00E42663">
        <w:t>;</w:t>
      </w:r>
    </w:p>
    <w:p w14:paraId="14FF04D5" w14:textId="65CA0A0B" w:rsidR="00DC6C37" w:rsidRDefault="007411A9" w:rsidP="008026C3">
      <w:pPr>
        <w:tabs>
          <w:tab w:val="left" w:pos="0"/>
        </w:tabs>
        <w:autoSpaceDE w:val="0"/>
        <w:autoSpaceDN w:val="0"/>
        <w:adjustRightInd w:val="0"/>
        <w:spacing w:after="0"/>
        <w:ind w:left="284" w:hanging="284"/>
      </w:pPr>
      <w:r w:rsidRPr="00054E0B">
        <w:t>4. Ukończył</w:t>
      </w:r>
      <w:r w:rsidR="00780FAA">
        <w:t>a</w:t>
      </w:r>
      <w:r w:rsidRPr="00054E0B">
        <w:t xml:space="preserve"> z wynikiem pozytywnym szkolenie dla kandydatów</w:t>
      </w:r>
      <w:r>
        <w:t xml:space="preserve"> na egzaminatorów organizowane przez okręgową komisję egzaminacyjną, zakończone egzaminem ze znajomości zasad przeprowadzania, </w:t>
      </w:r>
      <w:r>
        <w:br/>
        <w:t>w szczególności oceniania i egzaminu potwierdza</w:t>
      </w:r>
      <w:r w:rsidR="007922C5">
        <w:t>jącego kwalifikacje w zawodzie.</w:t>
      </w:r>
    </w:p>
    <w:p w14:paraId="12F0298E" w14:textId="77777777" w:rsidR="008026C3" w:rsidRDefault="008026C3" w:rsidP="008026C3">
      <w:pPr>
        <w:tabs>
          <w:tab w:val="left" w:pos="0"/>
        </w:tabs>
        <w:autoSpaceDE w:val="0"/>
        <w:autoSpaceDN w:val="0"/>
        <w:adjustRightInd w:val="0"/>
        <w:spacing w:after="0" w:line="240" w:lineRule="auto"/>
        <w:ind w:left="284" w:hanging="284"/>
      </w:pPr>
    </w:p>
    <w:p w14:paraId="72E3B43F" w14:textId="77777777" w:rsidR="007411A9" w:rsidRDefault="007411A9" w:rsidP="007411A9">
      <w:pPr>
        <w:tabs>
          <w:tab w:val="left" w:pos="0"/>
        </w:tabs>
        <w:autoSpaceDE w:val="0"/>
        <w:autoSpaceDN w:val="0"/>
        <w:adjustRightInd w:val="0"/>
        <w:spacing w:after="0"/>
      </w:pPr>
      <w:r>
        <w:t>Egzaminatorem może być również osoba, która jest przedstawicielem pracodawcy lub organizacji pracodawców albo stowarzyszenia lub samorządu zawodowego oraz:</w:t>
      </w:r>
    </w:p>
    <w:p w14:paraId="2486B82C" w14:textId="592ADF1A" w:rsidR="007411A9" w:rsidRDefault="001E0B29" w:rsidP="007411A9">
      <w:pPr>
        <w:tabs>
          <w:tab w:val="left" w:pos="0"/>
        </w:tabs>
        <w:autoSpaceDE w:val="0"/>
        <w:autoSpaceDN w:val="0"/>
        <w:adjustRightInd w:val="0"/>
        <w:spacing w:after="0"/>
        <w:ind w:left="360" w:hanging="360"/>
      </w:pPr>
      <w:r>
        <w:t xml:space="preserve">1) </w:t>
      </w:r>
      <w:r w:rsidR="007411A9">
        <w:t>posiada kwalifikacje wymagane od instruktora praktycznej nauki zawodu albo</w:t>
      </w:r>
    </w:p>
    <w:p w14:paraId="5F5424A8" w14:textId="2B93A6E7" w:rsidR="007411A9" w:rsidRPr="00E42663" w:rsidRDefault="00F119AB" w:rsidP="00780FAA">
      <w:pPr>
        <w:tabs>
          <w:tab w:val="left" w:pos="0"/>
        </w:tabs>
        <w:autoSpaceDE w:val="0"/>
        <w:autoSpaceDN w:val="0"/>
        <w:adjustRightInd w:val="0"/>
        <w:spacing w:after="0"/>
        <w:ind w:left="284" w:hanging="284"/>
      </w:pPr>
      <w:r>
        <w:t xml:space="preserve">2) </w:t>
      </w:r>
      <w:r w:rsidR="007411A9">
        <w:t>posiada przygotowanie zawodowe uznane przez dyrektora szkoły lu</w:t>
      </w:r>
      <w:r w:rsidR="007411A9" w:rsidRPr="00780FAA">
        <w:t xml:space="preserve">b placówki za odpowiednie </w:t>
      </w:r>
      <w:r w:rsidR="00CB6DBD" w:rsidRPr="00780FAA">
        <w:br/>
      </w:r>
      <w:r w:rsidR="007411A9" w:rsidRPr="00780FAA">
        <w:t xml:space="preserve">do prowadzenia zajęć z zakresu kształcenia zawodowego, o którym mowa </w:t>
      </w:r>
      <w:r w:rsidR="007411A9" w:rsidRPr="00E42663">
        <w:t xml:space="preserve">w </w:t>
      </w:r>
      <w:r w:rsidR="00C15674" w:rsidRPr="00E42663">
        <w:t xml:space="preserve">art. 15 ust. 6 ustawy </w:t>
      </w:r>
      <w:r w:rsidR="008026C3">
        <w:br/>
        <w:t>z dnia 14 grudnia 2016 r.</w:t>
      </w:r>
      <w:r w:rsidR="00C15674" w:rsidRPr="00E42663">
        <w:t xml:space="preserve"> Prawo oświatowe</w:t>
      </w:r>
      <w:r w:rsidR="00CB6DBD" w:rsidRPr="00E42663">
        <w:t xml:space="preserve"> </w:t>
      </w:r>
      <w:r w:rsidR="008026C3">
        <w:t xml:space="preserve">(Dz. U z 2018 r., poz. 996 ze zm.) </w:t>
      </w:r>
      <w:r w:rsidR="00CB6DBD" w:rsidRPr="00E42663">
        <w:t xml:space="preserve">oraz spełnia warunki określone w art. 9 c, ust. 3 pkt. 3 i 4 Ustawy </w:t>
      </w:r>
      <w:r w:rsidR="008026C3">
        <w:t xml:space="preserve">z dnia 7 września 1991 r., </w:t>
      </w:r>
      <w:r w:rsidR="00CB6DBD" w:rsidRPr="00E42663">
        <w:t>o systemie oświaty</w:t>
      </w:r>
      <w:r w:rsidR="008026C3">
        <w:t xml:space="preserve"> (Dz. U z 2018 r. poz. 1457 ze zm.)</w:t>
      </w:r>
      <w:r w:rsidR="00780FAA" w:rsidRPr="00E42663">
        <w:t>.</w:t>
      </w:r>
    </w:p>
    <w:p w14:paraId="79E546F2" w14:textId="77777777" w:rsidR="00CB6DBD" w:rsidRPr="00E42663" w:rsidRDefault="00CB6DBD" w:rsidP="00CB6DBD">
      <w:pPr>
        <w:tabs>
          <w:tab w:val="left" w:pos="0"/>
        </w:tabs>
        <w:autoSpaceDE w:val="0"/>
        <w:autoSpaceDN w:val="0"/>
        <w:adjustRightInd w:val="0"/>
        <w:spacing w:after="0"/>
        <w:ind w:left="360" w:hanging="360"/>
      </w:pPr>
    </w:p>
    <w:tbl>
      <w:tblPr>
        <w:tblW w:w="0" w:type="auto"/>
        <w:tblBorders>
          <w:top w:val="single" w:sz="18" w:space="0" w:color="4F81BD"/>
          <w:left w:val="single" w:sz="18" w:space="0" w:color="4F81BD"/>
        </w:tblBorders>
        <w:tblLook w:val="04A0" w:firstRow="1" w:lastRow="0" w:firstColumn="1" w:lastColumn="0" w:noHBand="0" w:noVBand="1"/>
      </w:tblPr>
      <w:tblGrid>
        <w:gridCol w:w="9606"/>
      </w:tblGrid>
      <w:tr w:rsidR="00A67EC7" w:rsidRPr="005235FD" w14:paraId="22AF9A76" w14:textId="77777777" w:rsidTr="00251C42">
        <w:trPr>
          <w:trHeight w:val="1346"/>
        </w:trPr>
        <w:tc>
          <w:tcPr>
            <w:tcW w:w="9606" w:type="dxa"/>
            <w:shd w:val="clear" w:color="auto" w:fill="auto"/>
          </w:tcPr>
          <w:p w14:paraId="682FEC70" w14:textId="4DB504CB" w:rsidR="00A67EC7" w:rsidRDefault="00A67EC7" w:rsidP="00251C42">
            <w:pPr>
              <w:autoSpaceDE w:val="0"/>
              <w:autoSpaceDN w:val="0"/>
              <w:adjustRightInd w:val="0"/>
              <w:spacing w:before="120" w:after="0"/>
              <w:ind w:right="-108"/>
              <w:rPr>
                <w:iCs/>
              </w:rPr>
            </w:pPr>
            <w:r w:rsidRPr="00505111">
              <w:rPr>
                <w:rFonts w:eastAsia="Times New Roman"/>
                <w:b/>
                <w:color w:val="2F5496"/>
                <w:szCs w:val="20"/>
              </w:rPr>
              <w:t>UWAGA !</w:t>
            </w:r>
            <w:r>
              <w:rPr>
                <w:b/>
                <w:iCs/>
                <w:color w:val="0066CC"/>
              </w:rPr>
              <w:t xml:space="preserve"> </w:t>
            </w:r>
            <w:r>
              <w:rPr>
                <w:iCs/>
              </w:rPr>
              <w:t xml:space="preserve">Działania w ramach Modelu II muszą być realizowane z uwzględnieniem przepisów dotyczących bezpiecznych i higienicznych warunków pracy o których mowa w </w:t>
            </w:r>
            <w:r w:rsidRPr="0044395D">
              <w:rPr>
                <w:i/>
                <w:iCs/>
              </w:rPr>
              <w:t xml:space="preserve">Rozporządzeniu Ministra Edukacji Narodowej i Sportu z dnia 31 grudnia 2002 r. w sprawie bezpieczeństwa i higieny w publicznych </w:t>
            </w:r>
            <w:r>
              <w:rPr>
                <w:i/>
                <w:iCs/>
              </w:rPr>
              <w:br/>
            </w:r>
            <w:r w:rsidRPr="0044395D">
              <w:rPr>
                <w:i/>
                <w:iCs/>
              </w:rPr>
              <w:t>i niepublicznych szkołach i placówkach</w:t>
            </w:r>
            <w:r>
              <w:rPr>
                <w:iCs/>
              </w:rPr>
              <w:t xml:space="preserve"> (</w:t>
            </w:r>
            <w:r w:rsidR="00B22C6E" w:rsidRPr="007C0CCF">
              <w:rPr>
                <w:iCs/>
              </w:rPr>
              <w:t>Dz. U. z 2003</w:t>
            </w:r>
            <w:r w:rsidR="00B22C6E">
              <w:rPr>
                <w:iCs/>
              </w:rPr>
              <w:t xml:space="preserve"> </w:t>
            </w:r>
            <w:r w:rsidR="00B22C6E" w:rsidRPr="007C0CCF">
              <w:rPr>
                <w:iCs/>
              </w:rPr>
              <w:t xml:space="preserve">r. </w:t>
            </w:r>
            <w:r w:rsidR="00B22C6E">
              <w:rPr>
                <w:iCs/>
              </w:rPr>
              <w:t>nr</w:t>
            </w:r>
            <w:r w:rsidR="00B22C6E" w:rsidRPr="007C0CCF">
              <w:rPr>
                <w:iCs/>
              </w:rPr>
              <w:t xml:space="preserve"> 6 </w:t>
            </w:r>
            <w:r w:rsidR="00B22C6E">
              <w:rPr>
                <w:iCs/>
              </w:rPr>
              <w:t>poz.</w:t>
            </w:r>
            <w:r w:rsidR="00B22C6E" w:rsidRPr="007C0CCF">
              <w:rPr>
                <w:iCs/>
              </w:rPr>
              <w:t xml:space="preserve"> 69, ze zm.).</w:t>
            </w:r>
          </w:p>
          <w:p w14:paraId="118E7F20" w14:textId="09938036" w:rsidR="00EF3321" w:rsidRPr="00EF3321" w:rsidRDefault="00A67EC7" w:rsidP="00251C42">
            <w:pPr>
              <w:autoSpaceDE w:val="0"/>
              <w:autoSpaceDN w:val="0"/>
              <w:adjustRightInd w:val="0"/>
              <w:spacing w:after="0"/>
              <w:ind w:right="-108"/>
              <w:rPr>
                <w:iCs/>
              </w:rPr>
            </w:pPr>
            <w:r>
              <w:rPr>
                <w:iCs/>
              </w:rPr>
              <w:t xml:space="preserve">Na etapie podpisania umowy o dofinasowanie projektu Wnioskodawca zostanie zobowiązany </w:t>
            </w:r>
            <w:r>
              <w:rPr>
                <w:iCs/>
              </w:rPr>
              <w:br/>
              <w:t xml:space="preserve">do złożenia stosowego </w:t>
            </w:r>
            <w:r w:rsidRPr="00B8350A">
              <w:rPr>
                <w:iCs/>
              </w:rPr>
              <w:t>oświadczenia (</w:t>
            </w:r>
            <w:hyperlink w:anchor="_5.7.1_Dokumenty_wymagane" w:history="1">
              <w:r>
                <w:rPr>
                  <w:rStyle w:val="Hipercze"/>
                  <w:iCs/>
                </w:rPr>
                <w:t>zobacz Podrozdział 5.7.1</w:t>
              </w:r>
            </w:hyperlink>
            <w:r w:rsidRPr="00B8350A">
              <w:rPr>
                <w:iCs/>
              </w:rPr>
              <w:t>).</w:t>
            </w:r>
          </w:p>
        </w:tc>
      </w:tr>
    </w:tbl>
    <w:p w14:paraId="1FCA7C83" w14:textId="77777777" w:rsidR="00A67EC7" w:rsidRDefault="00A67EC7" w:rsidP="002900C8">
      <w:pPr>
        <w:spacing w:before="120" w:after="0" w:line="259" w:lineRule="auto"/>
        <w:jc w:val="center"/>
        <w:rPr>
          <w:b/>
          <w:color w:val="2F5496"/>
        </w:rPr>
      </w:pPr>
    </w:p>
    <w:p w14:paraId="327492F0" w14:textId="77777777" w:rsidR="00EF3321" w:rsidRPr="0046654D" w:rsidRDefault="00EF3321" w:rsidP="00EF3321">
      <w:pPr>
        <w:tabs>
          <w:tab w:val="left" w:pos="0"/>
        </w:tabs>
        <w:autoSpaceDE w:val="0"/>
        <w:autoSpaceDN w:val="0"/>
        <w:adjustRightInd w:val="0"/>
        <w:spacing w:after="0"/>
      </w:pPr>
    </w:p>
    <w:tbl>
      <w:tblPr>
        <w:tblW w:w="0" w:type="auto"/>
        <w:tblBorders>
          <w:top w:val="single" w:sz="18" w:space="0" w:color="4F81BD"/>
          <w:left w:val="single" w:sz="18" w:space="0" w:color="4F81BD"/>
        </w:tblBorders>
        <w:tblLook w:val="04A0" w:firstRow="1" w:lastRow="0" w:firstColumn="1" w:lastColumn="0" w:noHBand="0" w:noVBand="1"/>
      </w:tblPr>
      <w:tblGrid>
        <w:gridCol w:w="9606"/>
      </w:tblGrid>
      <w:tr w:rsidR="00EF3321" w:rsidRPr="001762AE" w14:paraId="532C6F3A" w14:textId="77777777" w:rsidTr="00EA2C9C">
        <w:trPr>
          <w:trHeight w:val="375"/>
        </w:trPr>
        <w:tc>
          <w:tcPr>
            <w:tcW w:w="9606" w:type="dxa"/>
            <w:shd w:val="clear" w:color="auto" w:fill="auto"/>
          </w:tcPr>
          <w:p w14:paraId="3D35C752" w14:textId="77777777" w:rsidR="00EF3321" w:rsidRPr="005235FD" w:rsidRDefault="00EF3321" w:rsidP="00EA2C9C">
            <w:pPr>
              <w:spacing w:before="120" w:after="0"/>
              <w:ind w:right="-108"/>
              <w:rPr>
                <w:i/>
                <w:iCs/>
              </w:rPr>
            </w:pPr>
            <w:r w:rsidRPr="00505111">
              <w:rPr>
                <w:rFonts w:eastAsia="Times New Roman"/>
                <w:b/>
                <w:color w:val="2F5496"/>
                <w:szCs w:val="20"/>
              </w:rPr>
              <w:t>UWAGA !</w:t>
            </w:r>
            <w:r>
              <w:rPr>
                <w:b/>
                <w:iCs/>
                <w:color w:val="0066CC"/>
              </w:rPr>
              <w:t xml:space="preserve"> </w:t>
            </w:r>
            <w:r w:rsidRPr="005E1716">
              <w:rPr>
                <w:iCs/>
              </w:rPr>
              <w:t xml:space="preserve">W ramach przedmiotowego konkursu nie ma możliwości finansowania staży/praktyk zagranicznych dla kadry kształcenia </w:t>
            </w:r>
            <w:r>
              <w:rPr>
                <w:iCs/>
              </w:rPr>
              <w:t xml:space="preserve">i szkolenia </w:t>
            </w:r>
            <w:r w:rsidRPr="005E1716">
              <w:rPr>
                <w:iCs/>
              </w:rPr>
              <w:t xml:space="preserve">zawodowego. Takie działania realizowane są bowiem </w:t>
            </w:r>
            <w:r>
              <w:rPr>
                <w:iCs/>
              </w:rPr>
              <w:br/>
            </w:r>
            <w:r w:rsidRPr="005E1716">
              <w:rPr>
                <w:iCs/>
              </w:rPr>
              <w:t xml:space="preserve">w ramach PO WER - Działanie 4.2 </w:t>
            </w:r>
            <w:r w:rsidRPr="005E1716">
              <w:rPr>
                <w:i/>
                <w:iCs/>
              </w:rPr>
              <w:t>Programy mobilności ponadnarodowej na zasadach określonych dla programu Erasmus+.</w:t>
            </w:r>
          </w:p>
        </w:tc>
      </w:tr>
    </w:tbl>
    <w:p w14:paraId="6364ECA7" w14:textId="3893FD15" w:rsidR="00780FAA" w:rsidRDefault="00780FAA" w:rsidP="00E42663">
      <w:pPr>
        <w:spacing w:before="120" w:after="0" w:line="259" w:lineRule="auto"/>
        <w:rPr>
          <w:b/>
          <w:color w:val="2F5496"/>
        </w:rPr>
      </w:pPr>
    </w:p>
    <w:p w14:paraId="2060EADE" w14:textId="77777777" w:rsidR="00AC72FC" w:rsidRDefault="00AC72FC" w:rsidP="00E42663">
      <w:pPr>
        <w:spacing w:before="120" w:after="0" w:line="259" w:lineRule="auto"/>
        <w:rPr>
          <w:b/>
          <w:color w:val="2F5496"/>
        </w:rPr>
      </w:pPr>
    </w:p>
    <w:p w14:paraId="1DE840F5" w14:textId="789B7CBE" w:rsidR="003407A5" w:rsidRDefault="00F354EF" w:rsidP="002900C8">
      <w:pPr>
        <w:spacing w:before="120" w:after="0" w:line="259" w:lineRule="auto"/>
        <w:jc w:val="center"/>
        <w:rPr>
          <w:b/>
          <w:color w:val="2F5496"/>
        </w:rPr>
      </w:pPr>
      <w:r>
        <w:rPr>
          <w:b/>
          <w:color w:val="2F5496"/>
        </w:rPr>
        <w:lastRenderedPageBreak/>
        <w:t>SCHEMAT</w:t>
      </w:r>
      <w:r w:rsidR="003407A5">
        <w:rPr>
          <w:b/>
          <w:color w:val="2F5496"/>
        </w:rPr>
        <w:t xml:space="preserve"> </w:t>
      </w:r>
      <w:r w:rsidR="001F56F4">
        <w:rPr>
          <w:b/>
          <w:color w:val="2F5496"/>
        </w:rPr>
        <w:t>PRZYKŁADOWYCH</w:t>
      </w:r>
      <w:r w:rsidR="00BF38F2">
        <w:rPr>
          <w:b/>
          <w:color w:val="2F5496"/>
        </w:rPr>
        <w:t xml:space="preserve"> WARIANTÓW</w:t>
      </w:r>
      <w:r w:rsidR="003407A5">
        <w:rPr>
          <w:b/>
          <w:color w:val="2F5496"/>
        </w:rPr>
        <w:t xml:space="preserve"> WSPARCIA</w:t>
      </w:r>
      <w:r>
        <w:rPr>
          <w:b/>
          <w:color w:val="2F5496"/>
        </w:rPr>
        <w:t xml:space="preserve"> W</w:t>
      </w:r>
      <w:r w:rsidR="003407A5" w:rsidRPr="003407A5">
        <w:rPr>
          <w:b/>
          <w:color w:val="2F5496"/>
        </w:rPr>
        <w:t xml:space="preserve"> </w:t>
      </w:r>
      <w:r w:rsidR="003407A5">
        <w:rPr>
          <w:b/>
          <w:color w:val="2F5496"/>
        </w:rPr>
        <w:t xml:space="preserve">MODELU II </w:t>
      </w:r>
      <w:r w:rsidR="00C410A7">
        <w:rPr>
          <w:b/>
          <w:color w:val="2F5496"/>
        </w:rPr>
        <w:t>(1 typ projektów)</w:t>
      </w:r>
    </w:p>
    <w:p w14:paraId="3AF3D4E4" w14:textId="03EFF800" w:rsidR="001F56F4" w:rsidRPr="002900C8" w:rsidRDefault="001F56F4" w:rsidP="002900C8">
      <w:pPr>
        <w:spacing w:before="120" w:after="0" w:line="259" w:lineRule="auto"/>
        <w:jc w:val="center"/>
        <w:rPr>
          <w:b/>
          <w:color w:val="2F5496"/>
        </w:rPr>
      </w:pPr>
      <w:r w:rsidRPr="001F56F4">
        <w:rPr>
          <w:rFonts w:eastAsia="Times New Roman"/>
          <w:color w:val="2F5496"/>
          <w:sz w:val="20"/>
          <w:szCs w:val="20"/>
        </w:rPr>
        <w:t>(Ramy wsparcia</w:t>
      </w:r>
      <w:r w:rsidR="00842BC5">
        <w:rPr>
          <w:rFonts w:eastAsia="Times New Roman"/>
          <w:color w:val="2F5496"/>
          <w:sz w:val="20"/>
          <w:szCs w:val="20"/>
        </w:rPr>
        <w:t xml:space="preserve"> </w:t>
      </w:r>
      <w:r>
        <w:rPr>
          <w:rFonts w:eastAsia="Times New Roman"/>
          <w:color w:val="2F5496"/>
          <w:sz w:val="20"/>
          <w:szCs w:val="20"/>
        </w:rPr>
        <w:t>Modelu II</w:t>
      </w:r>
      <w:r w:rsidRPr="001F56F4">
        <w:rPr>
          <w:rFonts w:eastAsia="Times New Roman"/>
          <w:color w:val="2F5496"/>
          <w:sz w:val="20"/>
          <w:szCs w:val="20"/>
        </w:rPr>
        <w:t xml:space="preserve"> określa </w:t>
      </w:r>
      <w:r>
        <w:rPr>
          <w:rFonts w:eastAsia="Times New Roman"/>
          <w:color w:val="2F5496"/>
          <w:sz w:val="20"/>
          <w:szCs w:val="20"/>
        </w:rPr>
        <w:t xml:space="preserve">jego </w:t>
      </w:r>
      <w:r w:rsidRPr="001F56F4">
        <w:rPr>
          <w:rFonts w:eastAsia="Times New Roman"/>
          <w:color w:val="2F5496"/>
          <w:sz w:val="20"/>
          <w:szCs w:val="20"/>
        </w:rPr>
        <w:t>struktura oraz obowiązujące w przedmiotowym konkursie kryteria</w:t>
      </w:r>
      <w:r w:rsidR="0005767A">
        <w:rPr>
          <w:rFonts w:eastAsia="Times New Roman"/>
          <w:color w:val="2F5496"/>
          <w:sz w:val="20"/>
          <w:szCs w:val="20"/>
        </w:rPr>
        <w:t xml:space="preserve"> wyboru projektów</w:t>
      </w:r>
      <w:r w:rsidRPr="001F56F4">
        <w:rPr>
          <w:rFonts w:eastAsia="Times New Roman"/>
          <w:color w:val="2F5496"/>
          <w:sz w:val="20"/>
          <w:szCs w:val="20"/>
        </w:rPr>
        <w:t>)</w:t>
      </w:r>
    </w:p>
    <w:tbl>
      <w:tblPr>
        <w:tblW w:w="0" w:type="auto"/>
        <w:tblInd w:w="250" w:type="dxa"/>
        <w:tblBorders>
          <w:top w:val="single" w:sz="8" w:space="0" w:color="4F81BD"/>
          <w:left w:val="single" w:sz="8" w:space="0" w:color="4F81BD"/>
          <w:bottom w:val="single" w:sz="8" w:space="0" w:color="4F81BD"/>
          <w:right w:val="single" w:sz="8" w:space="0" w:color="4F81BD"/>
          <w:insideH w:val="single" w:sz="6" w:space="0" w:color="4F81BD"/>
          <w:insideV w:val="single" w:sz="6" w:space="0" w:color="4F81BD"/>
        </w:tblBorders>
        <w:tblLook w:val="04A0" w:firstRow="1" w:lastRow="0" w:firstColumn="1" w:lastColumn="0" w:noHBand="0" w:noVBand="1"/>
      </w:tblPr>
      <w:tblGrid>
        <w:gridCol w:w="9379"/>
      </w:tblGrid>
      <w:tr w:rsidR="003407A5" w:rsidRPr="003407A5" w14:paraId="025841FA" w14:textId="77777777" w:rsidTr="00E95516">
        <w:trPr>
          <w:trHeight w:val="9047"/>
        </w:trPr>
        <w:tc>
          <w:tcPr>
            <w:tcW w:w="9379" w:type="dxa"/>
            <w:shd w:val="clear" w:color="auto" w:fill="auto"/>
          </w:tcPr>
          <w:p w14:paraId="58D7D854" w14:textId="53ED5AB7" w:rsidR="003407A5" w:rsidRPr="003407A5" w:rsidRDefault="008F4F2D" w:rsidP="003407A5">
            <w:pPr>
              <w:spacing w:after="0" w:line="259" w:lineRule="auto"/>
              <w:jc w:val="left"/>
              <w:rPr>
                <w:i/>
                <w:iCs/>
              </w:rPr>
            </w:pPr>
            <w:r>
              <w:rPr>
                <w:noProof/>
              </w:rPr>
              <w:pict w14:anchorId="537827EB">
                <v:shape id="Schemat blokowy: proces 110" o:spid="_x0000_s1268" type="#_x0000_t109" style="position:absolute;margin-left:5.65pt;margin-top:12.15pt;width:444pt;height:40.5pt;z-index:251770880;visibility:visible;mso-height-percent:0;mso-wrap-distance-left:9pt;mso-wrap-distance-top:0;mso-wrap-distance-right:9pt;mso-wrap-distance-bottom:0;mso-position-horizontal-relative:margin;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" fillcolor="#b4c7e7" strokecolor="#41719c" strokeweight="1pt">
                  <v:textbox style="mso-next-textbox:#Schemat blokowy: proces 110">
                    <w:txbxContent>
                      <w:p w14:paraId="1423CCCA" w14:textId="3BF9A3CA" w:rsidR="00EB0B8E" w:rsidRPr="003407A5" w:rsidRDefault="00EB0B8E" w:rsidP="003407A5">
                        <w:pPr>
                          <w:spacing w:after="0" w:line="276" w:lineRule="auto"/>
                          <w:jc w:val="center"/>
                          <w:rPr>
                            <w:color w:val="1F3864"/>
                            <w:sz w:val="20"/>
                            <w:szCs w:val="20"/>
                          </w:rPr>
                        </w:pPr>
                        <w:r w:rsidRPr="003407A5">
                          <w:rPr>
                            <w:color w:val="1F3864"/>
                            <w:sz w:val="20"/>
                            <w:szCs w:val="20"/>
                          </w:rPr>
                          <w:t xml:space="preserve">Diagnoza zatwierdzona przez organ prowadzący </w:t>
                        </w:r>
                        <w:r w:rsidRPr="003407A5">
                          <w:rPr>
                            <w:b/>
                            <w:color w:val="1F3864"/>
                            <w:sz w:val="20"/>
                            <w:szCs w:val="20"/>
                          </w:rPr>
                          <w:t xml:space="preserve">(limit i ograniczenie nr 1) </w:t>
                        </w:r>
                        <w:r w:rsidRPr="007709C2">
                          <w:rPr>
                            <w:b/>
                            <w:color w:val="1F3864"/>
                            <w:sz w:val="20"/>
                            <w:szCs w:val="20"/>
                          </w:rPr>
                          <w:t xml:space="preserve">- </w:t>
                        </w:r>
                        <w:r>
                          <w:rPr>
                            <w:color w:val="1F3864"/>
                            <w:sz w:val="20"/>
                            <w:szCs w:val="20"/>
                          </w:rPr>
                          <w:t>podstawa wyboru Modelu II</w:t>
                        </w:r>
                        <w:r w:rsidRPr="007709C2">
                          <w:rPr>
                            <w:color w:val="1F3864"/>
                            <w:sz w:val="20"/>
                            <w:szCs w:val="20"/>
                          </w:rPr>
                          <w:br/>
                        </w:r>
                        <w:r w:rsidRPr="003407A5">
                          <w:rPr>
                            <w:color w:val="1F3864"/>
                            <w:sz w:val="20"/>
                            <w:szCs w:val="20"/>
                          </w:rPr>
                          <w:t>WNIOSKI Z DIAGNOZY PRZEDSTAW W CZĘŚCI 3.1 WNIOSKU</w:t>
                        </w:r>
                      </w:p>
                    </w:txbxContent>
                  </v:textbox>
                  <w10:wrap anchorx="margin"/>
                </v:shape>
              </w:pict>
            </w:r>
          </w:p>
          <w:p w14:paraId="6B92EE0C" w14:textId="77777777" w:rsidR="003407A5" w:rsidRPr="003407A5" w:rsidRDefault="003407A5" w:rsidP="003407A5">
            <w:pPr>
              <w:spacing w:after="0" w:line="259" w:lineRule="auto"/>
              <w:jc w:val="center"/>
              <w:rPr>
                <w:i/>
                <w:iCs/>
              </w:rPr>
            </w:pPr>
          </w:p>
          <w:p w14:paraId="7EC332E6" w14:textId="77777777" w:rsidR="003407A5" w:rsidRPr="003407A5" w:rsidRDefault="003407A5" w:rsidP="003407A5">
            <w:pPr>
              <w:spacing w:after="0" w:line="259" w:lineRule="auto"/>
              <w:jc w:val="center"/>
              <w:rPr>
                <w:i/>
                <w:iCs/>
              </w:rPr>
            </w:pPr>
          </w:p>
          <w:p w14:paraId="21849B2A" w14:textId="271523B5" w:rsidR="003407A5" w:rsidRPr="003407A5" w:rsidRDefault="008F4F2D" w:rsidP="003407A5">
            <w:pPr>
              <w:spacing w:after="160" w:line="259" w:lineRule="auto"/>
              <w:jc w:val="left"/>
              <w:rPr>
                <w:sz w:val="28"/>
                <w:szCs w:val="28"/>
              </w:rPr>
            </w:pPr>
            <w:r>
              <w:rPr>
                <w:noProof/>
                <w:lang w:eastAsia="pl-PL"/>
              </w:rPr>
              <w:pict w14:anchorId="7B6F529D">
                <v:shape id="_x0000_s1296" type="#_x0000_t67" style="position:absolute;margin-left:223.4pt;margin-top:17.4pt;width:13.45pt;height:21.75pt;z-index:251807744;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" adj="14503" fillcolor="#bfbfbf" strokecolor="#a6a6a6" strokeweight="1pt"/>
              </w:pict>
            </w:r>
            <w:r>
              <w:rPr>
                <w:noProof/>
                <w:lang w:eastAsia="pl-PL"/>
              </w:rPr>
              <w:pict w14:anchorId="7B6F529D">
                <v:shape id="_x0000_s1297" type="#_x0000_t67" style="position:absolute;margin-left:375.65pt;margin-top:18.15pt;width:13.45pt;height:21.75pt;z-index:251808768;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" adj="14503" fillcolor="#bfbfbf" strokecolor="#a6a6a6" strokeweight="1pt"/>
              </w:pict>
            </w:r>
            <w:r>
              <w:rPr>
                <w:noProof/>
              </w:rPr>
              <w:pict w14:anchorId="7B6F529D">
                <v:shape id="_x0000_s1266" type="#_x0000_t67" style="position:absolute;margin-left:69.65pt;margin-top:17.4pt;width:13.45pt;height:21.75pt;z-index:251771904;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" adj="14503" fillcolor="#bfbfbf" strokecolor="#a6a6a6" strokeweight="1pt"/>
              </w:pict>
            </w:r>
          </w:p>
          <w:p w14:paraId="77416C9A" w14:textId="70FE4DB7" w:rsidR="003407A5" w:rsidRPr="003407A5" w:rsidRDefault="008F4F2D" w:rsidP="003407A5">
            <w:pPr>
              <w:spacing w:after="160" w:line="259" w:lineRule="auto"/>
              <w:jc w:val="left"/>
              <w:rPr>
                <w:sz w:val="28"/>
                <w:szCs w:val="28"/>
              </w:rPr>
            </w:pPr>
            <w:r>
              <w:rPr>
                <w:noProof/>
                <w:lang w:eastAsia="pl-PL"/>
              </w:rPr>
              <w:pict w14:anchorId="4CD79220">
                <v:shape id="_x0000_s1289" type="#_x0000_t109" style="position:absolute;margin-left:154.4pt;margin-top:22.8pt;width:146.95pt;height:17.25pt;z-index:-251513856;visibility:visible;mso-height-percent:0;mso-wrap-distance-left:9pt;mso-wrap-distance-top:0;mso-wrap-distance-right:9pt;mso-wrap-distance-bottom:0;mso-position-horizontal-relative:margin;mso-position-vertical-relative:text;mso-height-percent:0;mso-width-relative:margin;mso-height-relative:margin;v-text-anchor:middle" wrapcoords="-80 -939 -80 21600 21680 21600 21680 -939 -80 -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" fillcolor="#b4c7e7" strokecolor="#41719c" strokeweight="1pt">
                  <v:textbox style="mso-next-textbox:#_x0000_s1289">
                    <w:txbxContent>
                      <w:p w14:paraId="6B1C5DB9" w14:textId="77777777" w:rsidR="00EB0B8E" w:rsidRPr="003407A5" w:rsidRDefault="00EB0B8E" w:rsidP="00E95516">
                        <w:pPr>
                          <w:spacing w:after="0"/>
                          <w:jc w:val="center"/>
                          <w:rPr>
                            <w:b/>
                            <w:color w:val="1F3864"/>
                            <w:sz w:val="18"/>
                            <w:szCs w:val="18"/>
                          </w:rPr>
                        </w:pPr>
                        <w:r w:rsidRPr="003407A5">
                          <w:rPr>
                            <w:b/>
                            <w:color w:val="1F3864"/>
                            <w:sz w:val="18"/>
                            <w:szCs w:val="18"/>
                          </w:rPr>
                          <w:t>II wariant</w:t>
                        </w:r>
                      </w:p>
                    </w:txbxContent>
                  </v:textbox>
                  <w10:wrap type="tight" anchorx="margin"/>
                </v:shape>
              </w:pict>
            </w:r>
            <w:r>
              <w:rPr>
                <w:noProof/>
                <w:lang w:eastAsia="pl-PL"/>
              </w:rPr>
              <w:pict w14:anchorId="4CD79220">
                <v:shape id="_x0000_s1290" type="#_x0000_t109" style="position:absolute;margin-left:2.8pt;margin-top:22.8pt;width:147pt;height:17.25pt;z-index:-251512832;visibility:visible;mso-height-percent:0;mso-wrap-distance-left:9pt;mso-wrap-distance-top:0;mso-wrap-distance-right:9pt;mso-wrap-distance-bottom:0;mso-position-horizontal-relative:margin;mso-position-vertical-relative:text;mso-height-percent:0;mso-width-relative:margin;mso-height-relative:margin;v-text-anchor:middle" wrapcoords="-80 -939 -80 21600 21680 21600 21680 -939 -80 -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" fillcolor="#b4c7e7" strokecolor="#41719c" strokeweight="1pt">
                  <v:textbox style="mso-next-textbox:#_x0000_s1290">
                    <w:txbxContent>
                      <w:p w14:paraId="1678BCBF" w14:textId="5F172459" w:rsidR="00EB0B8E" w:rsidRPr="003407A5" w:rsidRDefault="00EB0B8E" w:rsidP="00E95516">
                        <w:pPr>
                          <w:spacing w:after="0"/>
                          <w:jc w:val="center"/>
                          <w:rPr>
                            <w:b/>
                            <w:color w:val="1F3864"/>
                            <w:sz w:val="18"/>
                            <w:szCs w:val="18"/>
                          </w:rPr>
                        </w:pPr>
                        <w:r>
                          <w:rPr>
                            <w:b/>
                            <w:color w:val="1F3864"/>
                            <w:sz w:val="18"/>
                            <w:szCs w:val="18"/>
                          </w:rPr>
                          <w:t xml:space="preserve">I </w:t>
                        </w:r>
                        <w:r w:rsidRPr="003407A5">
                          <w:rPr>
                            <w:b/>
                            <w:color w:val="1F3864"/>
                            <w:sz w:val="18"/>
                            <w:szCs w:val="18"/>
                          </w:rPr>
                          <w:t>wariant</w:t>
                        </w:r>
                      </w:p>
                    </w:txbxContent>
                  </v:textbox>
                  <w10:wrap type="tight" anchorx="margin"/>
                </v:shape>
              </w:pict>
            </w:r>
            <w:r>
              <w:rPr>
                <w:noProof/>
              </w:rPr>
              <w:pict w14:anchorId="4CD79220">
                <v:shape id="Schemat blokowy: proces 140" o:spid="_x0000_s1265" type="#_x0000_t109" style="position:absolute;margin-left:306.65pt;margin-top:22.8pt;width:149.25pt;height:17.25pt;z-index:-251535360;visibility:visible;mso-height-percent:0;mso-wrap-distance-left:9pt;mso-wrap-distance-top:0;mso-wrap-distance-right:9pt;mso-wrap-distance-bottom:0;mso-position-horizontal-relative:margin;mso-position-vertical-relative:text;mso-height-percent:0;mso-width-relative:margin;mso-height-relative:margin;v-text-anchor:middle" wrapcoords="-80 -939 -80 21600 21680 21600 21680 -939 -80 -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" fillcolor="#b4c7e7" strokecolor="#41719c" strokeweight="1pt">
                  <v:textbox style="mso-next-textbox:#Schemat blokowy: proces 140">
                    <w:txbxContent>
                      <w:p w14:paraId="3C740CEB" w14:textId="15DA502A" w:rsidR="00EB0B8E" w:rsidRPr="003407A5" w:rsidRDefault="00EB0B8E" w:rsidP="003407A5">
                        <w:pPr>
                          <w:spacing w:after="0"/>
                          <w:jc w:val="center"/>
                          <w:rPr>
                            <w:b/>
                            <w:color w:val="1F3864"/>
                            <w:sz w:val="18"/>
                            <w:szCs w:val="18"/>
                          </w:rPr>
                        </w:pPr>
                        <w:r w:rsidRPr="003407A5">
                          <w:rPr>
                            <w:b/>
                            <w:color w:val="1F3864"/>
                            <w:sz w:val="18"/>
                            <w:szCs w:val="18"/>
                          </w:rPr>
                          <w:t>II</w:t>
                        </w:r>
                        <w:r>
                          <w:rPr>
                            <w:b/>
                            <w:color w:val="1F3864"/>
                            <w:sz w:val="18"/>
                            <w:szCs w:val="18"/>
                          </w:rPr>
                          <w:t>I</w:t>
                        </w:r>
                        <w:r w:rsidRPr="003407A5">
                          <w:rPr>
                            <w:b/>
                            <w:color w:val="1F3864"/>
                            <w:sz w:val="18"/>
                            <w:szCs w:val="18"/>
                          </w:rPr>
                          <w:t xml:space="preserve"> wariant</w:t>
                        </w:r>
                      </w:p>
                    </w:txbxContent>
                  </v:textbox>
                  <w10:wrap type="tight" anchorx="margin"/>
                </v:shape>
              </w:pict>
            </w:r>
          </w:p>
          <w:p w14:paraId="23F041B0" w14:textId="7C92E4CC" w:rsidR="003407A5" w:rsidRPr="003407A5" w:rsidRDefault="008F4F2D" w:rsidP="003407A5">
            <w:pPr>
              <w:spacing w:after="160" w:line="259" w:lineRule="auto"/>
              <w:jc w:val="left"/>
              <w:rPr>
                <w:sz w:val="28"/>
                <w:szCs w:val="28"/>
              </w:rPr>
            </w:pPr>
            <w:r>
              <w:rPr>
                <w:noProof/>
                <w:lang w:eastAsia="pl-PL"/>
              </w:rPr>
              <w:pict w14:anchorId="6B0C8C16">
                <v:rect id="_x0000_s1292" style="position:absolute;margin-left:159.3pt;margin-top:-.1pt;width:146.95pt;height:87pt;z-index:251805696;visibility:visible;mso-wrap-distance-left:9pt;mso-wrap-distance-top:0;mso-wrap-distance-right:9pt;mso-wrap-distance-bottom:0;mso-position-horizontal-relative:pag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" fillcolor="#edcfdc" strokecolor="#b498a8" strokeweight="1pt">
                  <v:textbox style="mso-next-textbox:#_x0000_s1292">
                    <w:txbxContent>
                      <w:p w14:paraId="7EA7BA19" w14:textId="659DB461" w:rsidR="00EB0B8E" w:rsidRPr="00DD1C39" w:rsidRDefault="00EB0B8E" w:rsidP="00E95516">
                        <w:pPr>
                          <w:spacing w:after="0" w:line="276" w:lineRule="auto"/>
                          <w:jc w:val="center"/>
                          <w:rPr>
                            <w:rFonts w:eastAsia="+mn-ea" w:cs="+mn-cs"/>
                            <w:bCs/>
                            <w:color w:val="403152"/>
                            <w:kern w:val="24"/>
                            <w:sz w:val="18"/>
                            <w:szCs w:val="18"/>
                            <w:lang w:eastAsia="pl-PL"/>
                          </w:rPr>
                        </w:pPr>
                        <w:r w:rsidRPr="00206894">
                          <w:rPr>
                            <w:rFonts w:eastAsia="+mn-ea" w:cs="+mn-cs"/>
                            <w:bCs/>
                            <w:color w:val="403152"/>
                            <w:kern w:val="24"/>
                            <w:sz w:val="20"/>
                            <w:szCs w:val="20"/>
                            <w:lang w:eastAsia="pl-PL"/>
                          </w:rPr>
                          <w:t>*</w:t>
                        </w:r>
                        <w:r>
                          <w:rPr>
                            <w:rFonts w:eastAsia="+mn-ea" w:cs="+mn-cs"/>
                            <w:bCs/>
                            <w:color w:val="403152"/>
                            <w:kern w:val="24"/>
                            <w:sz w:val="20"/>
                            <w:szCs w:val="20"/>
                            <w:lang w:eastAsia="pl-PL"/>
                          </w:rPr>
                          <w:t xml:space="preserve"> </w:t>
                        </w:r>
                        <w:r>
                          <w:rPr>
                            <w:rFonts w:eastAsia="+mn-ea" w:cs="+mn-cs"/>
                            <w:bCs/>
                            <w:color w:val="403152"/>
                            <w:kern w:val="24"/>
                            <w:sz w:val="18"/>
                            <w:szCs w:val="18"/>
                            <w:lang w:eastAsia="pl-PL"/>
                          </w:rPr>
                          <w:t xml:space="preserve">Wsparcie nauczycieli zatrudnionych w szkołach/ placówkach prowadzących kształcenie zawodowe </w:t>
                        </w:r>
                        <w:r w:rsidRPr="00B37C6E">
                          <w:rPr>
                            <w:rFonts w:eastAsia="+mn-ea" w:cs="+mn-cs"/>
                            <w:bCs/>
                            <w:color w:val="403152"/>
                            <w:kern w:val="24"/>
                            <w:sz w:val="18"/>
                            <w:szCs w:val="18"/>
                            <w:u w:val="single"/>
                            <w:lang w:eastAsia="pl-PL"/>
                          </w:rPr>
                          <w:t>w zakresie przedmiotów zawodowych</w:t>
                        </w:r>
                        <w:r>
                          <w:rPr>
                            <w:rFonts w:eastAsia="+mn-ea" w:cs="+mn-cs"/>
                            <w:bCs/>
                            <w:color w:val="403152"/>
                            <w:kern w:val="24"/>
                            <w:sz w:val="18"/>
                            <w:szCs w:val="18"/>
                            <w:lang w:eastAsia="pl-PL"/>
                          </w:rPr>
                          <w:br/>
                          <w:t xml:space="preserve"> </w:t>
                        </w:r>
                        <w:r w:rsidRPr="00DD1C39">
                          <w:rPr>
                            <w:rFonts w:eastAsia="+mn-ea" w:cs="+mn-cs"/>
                            <w:b/>
                            <w:bCs/>
                            <w:color w:val="403152"/>
                            <w:kern w:val="24"/>
                            <w:sz w:val="18"/>
                            <w:szCs w:val="18"/>
                            <w:lang w:eastAsia="pl-PL"/>
                          </w:rPr>
                          <w:t>punkt a Modelu II</w:t>
                        </w:r>
                      </w:p>
                      <w:p w14:paraId="039B5B67" w14:textId="77777777" w:rsidR="00EB0B8E" w:rsidRPr="00E91E34" w:rsidRDefault="00EB0B8E" w:rsidP="00E95516">
                        <w:pPr>
                          <w:jc w:val="center"/>
                          <w:rPr>
                            <w:sz w:val="18"/>
                            <w:szCs w:val="18"/>
                          </w:rPr>
                        </w:pPr>
                      </w:p>
                    </w:txbxContent>
                  </v:textbox>
                  <w10:wrap anchorx="page"/>
                </v:rect>
              </w:pict>
            </w:r>
            <w:r>
              <w:rPr>
                <w:noProof/>
                <w:lang w:eastAsia="pl-PL"/>
              </w:rPr>
              <w:pict w14:anchorId="6B0C8C16">
                <v:rect id="_x0000_s1291" style="position:absolute;margin-left:7.7pt;margin-top:.45pt;width:145.6pt;height:86.45pt;z-index:251804672;visibility:visible;mso-wrap-distance-left:9pt;mso-wrap-distance-top:0;mso-wrap-distance-right:9pt;mso-wrap-distance-bottom:0;mso-position-horizontal-relative:pag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" fillcolor="#edcfdc" strokecolor="#b498a8" strokeweight="1pt">
                  <v:textbox style="mso-next-textbox:#_x0000_s1291">
                    <w:txbxContent>
                      <w:p w14:paraId="6286A019" w14:textId="5AAACD95" w:rsidR="00EB0B8E" w:rsidRPr="00DD1C39" w:rsidRDefault="00EB0B8E" w:rsidP="00E95516">
                        <w:pPr>
                          <w:spacing w:after="0" w:line="276" w:lineRule="auto"/>
                          <w:jc w:val="center"/>
                          <w:rPr>
                            <w:rFonts w:eastAsia="+mn-ea" w:cs="+mn-cs"/>
                            <w:bCs/>
                            <w:color w:val="403152"/>
                            <w:kern w:val="24"/>
                            <w:sz w:val="18"/>
                            <w:szCs w:val="18"/>
                            <w:lang w:eastAsia="pl-PL"/>
                          </w:rPr>
                        </w:pPr>
                        <w:r w:rsidRPr="00206894">
                          <w:rPr>
                            <w:rFonts w:eastAsia="+mn-ea" w:cs="+mn-cs"/>
                            <w:bCs/>
                            <w:color w:val="403152"/>
                            <w:kern w:val="24"/>
                            <w:sz w:val="20"/>
                            <w:szCs w:val="20"/>
                            <w:lang w:eastAsia="pl-PL"/>
                          </w:rPr>
                          <w:t>*</w:t>
                        </w:r>
                        <w:r>
                          <w:rPr>
                            <w:rFonts w:eastAsia="+mn-ea" w:cs="+mn-cs"/>
                            <w:bCs/>
                            <w:color w:val="403152"/>
                            <w:kern w:val="24"/>
                            <w:sz w:val="20"/>
                            <w:szCs w:val="20"/>
                            <w:lang w:eastAsia="pl-PL"/>
                          </w:rPr>
                          <w:t xml:space="preserve"> </w:t>
                        </w:r>
                        <w:r>
                          <w:rPr>
                            <w:rFonts w:eastAsia="+mn-ea" w:cs="+mn-cs"/>
                            <w:bCs/>
                            <w:color w:val="403152"/>
                            <w:kern w:val="24"/>
                            <w:sz w:val="18"/>
                            <w:szCs w:val="18"/>
                            <w:lang w:eastAsia="pl-PL"/>
                          </w:rPr>
                          <w:t xml:space="preserve">Wsparcie nauczycieli zatrudnionych w szkołach/ placówkach prowadzących kształcenie zawodowe </w:t>
                        </w:r>
                        <w:r w:rsidRPr="00B37C6E">
                          <w:rPr>
                            <w:rFonts w:eastAsia="+mn-ea" w:cs="+mn-cs"/>
                            <w:bCs/>
                            <w:color w:val="403152"/>
                            <w:kern w:val="24"/>
                            <w:sz w:val="18"/>
                            <w:szCs w:val="18"/>
                            <w:u w:val="single"/>
                            <w:lang w:eastAsia="pl-PL"/>
                          </w:rPr>
                          <w:t>w zakresie przedmiotów zawodowych</w:t>
                        </w:r>
                        <w:r>
                          <w:rPr>
                            <w:rFonts w:eastAsia="+mn-ea" w:cs="+mn-cs"/>
                            <w:bCs/>
                            <w:color w:val="403152"/>
                            <w:kern w:val="24"/>
                            <w:sz w:val="18"/>
                            <w:szCs w:val="18"/>
                            <w:lang w:eastAsia="pl-PL"/>
                          </w:rPr>
                          <w:br/>
                          <w:t xml:space="preserve"> </w:t>
                        </w:r>
                        <w:r w:rsidRPr="00DD1C39">
                          <w:rPr>
                            <w:rFonts w:eastAsia="+mn-ea" w:cs="+mn-cs"/>
                            <w:b/>
                            <w:bCs/>
                            <w:color w:val="403152"/>
                            <w:kern w:val="24"/>
                            <w:sz w:val="18"/>
                            <w:szCs w:val="18"/>
                            <w:lang w:eastAsia="pl-PL"/>
                          </w:rPr>
                          <w:t>punkt a Modelu II</w:t>
                        </w:r>
                      </w:p>
                      <w:p w14:paraId="61B8BC24" w14:textId="77777777" w:rsidR="00EB0B8E" w:rsidRPr="00E91E34" w:rsidRDefault="00EB0B8E" w:rsidP="00E95516">
                        <w:pPr>
                          <w:jc w:val="center"/>
                          <w:rPr>
                            <w:sz w:val="18"/>
                            <w:szCs w:val="18"/>
                          </w:rPr>
                        </w:pPr>
                      </w:p>
                    </w:txbxContent>
                  </v:textbox>
                  <w10:wrap anchorx="page"/>
                </v:rect>
              </w:pict>
            </w:r>
            <w:r>
              <w:rPr>
                <w:noProof/>
              </w:rPr>
              <w:pict w14:anchorId="6B0C8C16">
                <v:rect id="Prostokąt 123" o:spid="_x0000_s1264" style="position:absolute;margin-left:311.55pt;margin-top:1pt;width:149.25pt;height:85.9pt;z-index:251778048;visibility:visible;mso-wrap-distance-left:9pt;mso-wrap-distance-top:0;mso-wrap-distance-right:9pt;mso-wrap-distance-bottom:0;mso-position-horizontal-relative:pag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" fillcolor="#edcfdc" strokecolor="#b498a8" strokeweight="1pt">
                  <v:textbox style="mso-next-textbox:#Prostokąt 123">
                    <w:txbxContent>
                      <w:p w14:paraId="4B205B4D" w14:textId="783EB434" w:rsidR="00EB0B8E" w:rsidRPr="00DD1C39" w:rsidRDefault="00EB0B8E" w:rsidP="003407A5">
                        <w:pPr>
                          <w:spacing w:after="0" w:line="276" w:lineRule="auto"/>
                          <w:jc w:val="center"/>
                          <w:rPr>
                            <w:rFonts w:eastAsia="+mn-ea" w:cs="+mn-cs"/>
                            <w:bCs/>
                            <w:color w:val="403152"/>
                            <w:kern w:val="24"/>
                            <w:sz w:val="18"/>
                            <w:szCs w:val="18"/>
                            <w:lang w:eastAsia="pl-PL"/>
                          </w:rPr>
                        </w:pPr>
                        <w:r w:rsidRPr="00206894">
                          <w:rPr>
                            <w:rFonts w:eastAsia="+mn-ea" w:cs="+mn-cs"/>
                            <w:bCs/>
                            <w:color w:val="403152"/>
                            <w:kern w:val="24"/>
                            <w:sz w:val="20"/>
                            <w:szCs w:val="20"/>
                            <w:lang w:eastAsia="pl-PL"/>
                          </w:rPr>
                          <w:t>*</w:t>
                        </w:r>
                        <w:r>
                          <w:rPr>
                            <w:rFonts w:eastAsia="+mn-ea" w:cs="+mn-cs"/>
                            <w:bCs/>
                            <w:color w:val="403152"/>
                            <w:kern w:val="24"/>
                            <w:sz w:val="20"/>
                            <w:szCs w:val="20"/>
                            <w:lang w:eastAsia="pl-PL"/>
                          </w:rPr>
                          <w:t xml:space="preserve"> </w:t>
                        </w:r>
                        <w:r>
                          <w:rPr>
                            <w:rFonts w:eastAsia="+mn-ea" w:cs="+mn-cs"/>
                            <w:bCs/>
                            <w:color w:val="403152"/>
                            <w:kern w:val="24"/>
                            <w:sz w:val="18"/>
                            <w:szCs w:val="18"/>
                            <w:lang w:eastAsia="pl-PL"/>
                          </w:rPr>
                          <w:t xml:space="preserve">Wsparcie nauczycieli zatrudnionych w szkołach/ placówkach prowadzących kształcenie zawodowe </w:t>
                        </w:r>
                        <w:r w:rsidRPr="00B37C6E">
                          <w:rPr>
                            <w:rFonts w:eastAsia="+mn-ea" w:cs="+mn-cs"/>
                            <w:bCs/>
                            <w:color w:val="403152"/>
                            <w:kern w:val="24"/>
                            <w:sz w:val="18"/>
                            <w:szCs w:val="18"/>
                            <w:u w:val="single"/>
                            <w:lang w:eastAsia="pl-PL"/>
                          </w:rPr>
                          <w:t>w zakresie przedmiotów zawodowych</w:t>
                        </w:r>
                        <w:r>
                          <w:rPr>
                            <w:rFonts w:eastAsia="+mn-ea" w:cs="+mn-cs"/>
                            <w:bCs/>
                            <w:color w:val="403152"/>
                            <w:kern w:val="24"/>
                            <w:sz w:val="18"/>
                            <w:szCs w:val="18"/>
                            <w:lang w:eastAsia="pl-PL"/>
                          </w:rPr>
                          <w:br/>
                          <w:t xml:space="preserve"> </w:t>
                        </w:r>
                        <w:r w:rsidRPr="00DD1C39">
                          <w:rPr>
                            <w:rFonts w:eastAsia="+mn-ea" w:cs="+mn-cs"/>
                            <w:b/>
                            <w:bCs/>
                            <w:color w:val="403152"/>
                            <w:kern w:val="24"/>
                            <w:sz w:val="18"/>
                            <w:szCs w:val="18"/>
                            <w:lang w:eastAsia="pl-PL"/>
                          </w:rPr>
                          <w:t>punkt a Modelu II</w:t>
                        </w:r>
                      </w:p>
                      <w:p w14:paraId="335B8133" w14:textId="77777777" w:rsidR="00EB0B8E" w:rsidRPr="00E91E34" w:rsidRDefault="00EB0B8E" w:rsidP="003407A5">
                        <w:pPr>
                          <w:jc w:val="center"/>
                          <w:rPr>
                            <w:sz w:val="18"/>
                            <w:szCs w:val="18"/>
                          </w:rPr>
                        </w:pPr>
                      </w:p>
                    </w:txbxContent>
                  </v:textbox>
                  <w10:wrap anchorx="page"/>
                </v:rect>
              </w:pict>
            </w:r>
          </w:p>
          <w:p w14:paraId="5314CC96" w14:textId="77777777" w:rsidR="003407A5" w:rsidRPr="003407A5" w:rsidRDefault="003407A5" w:rsidP="003407A5">
            <w:pPr>
              <w:spacing w:after="160" w:line="259" w:lineRule="auto"/>
              <w:jc w:val="left"/>
              <w:rPr>
                <w:sz w:val="28"/>
                <w:szCs w:val="28"/>
              </w:rPr>
            </w:pPr>
          </w:p>
          <w:p w14:paraId="5FF9738D" w14:textId="58F829E0" w:rsidR="003407A5" w:rsidRPr="003407A5" w:rsidRDefault="003407A5" w:rsidP="003407A5">
            <w:pPr>
              <w:tabs>
                <w:tab w:val="left" w:pos="8190"/>
              </w:tabs>
              <w:spacing w:after="160" w:line="259" w:lineRule="auto"/>
              <w:jc w:val="left"/>
              <w:rPr>
                <w:sz w:val="28"/>
                <w:szCs w:val="28"/>
              </w:rPr>
            </w:pPr>
            <w:r w:rsidRPr="003407A5">
              <w:rPr>
                <w:sz w:val="28"/>
                <w:szCs w:val="28"/>
              </w:rPr>
              <w:tab/>
            </w:r>
          </w:p>
          <w:p w14:paraId="7FD2D8FC" w14:textId="2D083578" w:rsidR="003407A5" w:rsidRPr="003407A5" w:rsidRDefault="008F4F2D" w:rsidP="003407A5">
            <w:pPr>
              <w:tabs>
                <w:tab w:val="left" w:pos="8190"/>
              </w:tabs>
              <w:spacing w:after="160" w:line="259" w:lineRule="auto"/>
              <w:jc w:val="left"/>
              <w:rPr>
                <w:sz w:val="28"/>
                <w:szCs w:val="28"/>
              </w:rPr>
            </w:pPr>
            <w:r>
              <w:rPr>
                <w:noProof/>
                <w:lang w:eastAsia="pl-PL"/>
              </w:rPr>
              <w:pict w14:anchorId="67232F7C">
                <v:rect id="_x0000_s1294" style="position:absolute;margin-left:159.3pt;margin-top:11.9pt;width:147.75pt;height:132pt;z-index:251806720;visibility:visible;mso-wrap-distance-left:9pt;mso-wrap-distance-top:0;mso-wrap-distance-right:9pt;mso-wrap-distance-bottom:0;mso-position-horizontal-relative:pag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" fillcolor="#deebf7" strokecolor="#bdd7ee" strokeweight="1pt">
                  <v:textbox style="mso-next-textbox:#_x0000_s1294">
                    <w:txbxContent>
                      <w:p w14:paraId="1699D010" w14:textId="4AFE70DA" w:rsidR="00EB0B8E" w:rsidRPr="00DD1C39" w:rsidRDefault="00EB0B8E" w:rsidP="00E95516">
                        <w:pPr>
                          <w:spacing w:line="276" w:lineRule="auto"/>
                          <w:jc w:val="center"/>
                          <w:rPr>
                            <w:rFonts w:eastAsia="+mn-ea" w:cs="+mn-cs"/>
                            <w:bCs/>
                            <w:color w:val="403152"/>
                            <w:kern w:val="24"/>
                            <w:sz w:val="18"/>
                            <w:szCs w:val="18"/>
                            <w:lang w:eastAsia="pl-PL"/>
                          </w:rPr>
                        </w:pPr>
                        <w:r>
                          <w:rPr>
                            <w:rFonts w:eastAsia="+mn-ea" w:cs="+mn-cs"/>
                            <w:bCs/>
                            <w:color w:val="403152"/>
                            <w:kern w:val="24"/>
                            <w:sz w:val="18"/>
                            <w:szCs w:val="18"/>
                            <w:lang w:eastAsia="pl-PL"/>
                          </w:rPr>
                          <w:t xml:space="preserve">Wsparcie nauczycieli zatrudnionych w szkołach/placówkach </w:t>
                        </w:r>
                        <w:r w:rsidRPr="0052491B">
                          <w:rPr>
                            <w:rFonts w:eastAsia="+mn-ea" w:cs="+mn-cs"/>
                            <w:bCs/>
                            <w:color w:val="403152"/>
                            <w:kern w:val="24"/>
                            <w:sz w:val="18"/>
                            <w:szCs w:val="18"/>
                            <w:u w:val="single"/>
                            <w:lang w:eastAsia="pl-PL"/>
                          </w:rPr>
                          <w:t>prowadzących kształcenie zawodowe w zakresie stosowania metod i form organizacyjnych sprzyjających kształtowaniu u uczniów kompetencji kluczowych oraz umiejętności uniwersalnych niezbędnych na rynku pracy</w:t>
                        </w:r>
                        <w:r>
                          <w:rPr>
                            <w:rFonts w:eastAsia="+mn-ea" w:cs="+mn-cs"/>
                            <w:bCs/>
                            <w:color w:val="403152"/>
                            <w:kern w:val="24"/>
                            <w:sz w:val="18"/>
                            <w:szCs w:val="18"/>
                            <w:lang w:eastAsia="pl-PL"/>
                          </w:rPr>
                          <w:t xml:space="preserve">                </w:t>
                        </w:r>
                        <w:r>
                          <w:rPr>
                            <w:rFonts w:eastAsia="+mn-ea" w:cs="+mn-cs"/>
                            <w:b/>
                            <w:bCs/>
                            <w:color w:val="403152"/>
                            <w:kern w:val="24"/>
                            <w:sz w:val="18"/>
                            <w:szCs w:val="18"/>
                            <w:lang w:eastAsia="pl-PL"/>
                          </w:rPr>
                          <w:t>punkt b</w:t>
                        </w:r>
                        <w:r w:rsidRPr="00DD1C39">
                          <w:rPr>
                            <w:rFonts w:eastAsia="+mn-ea" w:cs="+mn-cs"/>
                            <w:b/>
                            <w:bCs/>
                            <w:color w:val="403152"/>
                            <w:kern w:val="24"/>
                            <w:sz w:val="18"/>
                            <w:szCs w:val="18"/>
                            <w:lang w:eastAsia="pl-PL"/>
                          </w:rPr>
                          <w:t xml:space="preserve"> Modelu II</w:t>
                        </w:r>
                      </w:p>
                      <w:p w14:paraId="25CFB893" w14:textId="77777777" w:rsidR="00EB0B8E" w:rsidRPr="00E91E34" w:rsidRDefault="00EB0B8E" w:rsidP="00E95516">
                        <w:pPr>
                          <w:jc w:val="center"/>
                          <w:rPr>
                            <w:sz w:val="18"/>
                            <w:szCs w:val="18"/>
                          </w:rPr>
                        </w:pPr>
                      </w:p>
                    </w:txbxContent>
                  </v:textbox>
                  <w10:wrap anchorx="page"/>
                </v:rect>
              </w:pict>
            </w:r>
            <w:r>
              <w:rPr>
                <w:noProof/>
              </w:rPr>
              <w:pict w14:anchorId="67232F7C">
                <v:rect id="Prostokąt 136" o:spid="_x0000_s1260" style="position:absolute;margin-left:311.55pt;margin-top:11.9pt;width:149.25pt;height:132.75pt;z-index:251779072;visibility:visible;mso-wrap-distance-left:9pt;mso-wrap-distance-top:0;mso-wrap-distance-right:9pt;mso-wrap-distance-bottom:0;mso-position-horizontal-relative:pag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" fillcolor="#deebf7" strokecolor="#bdd7ee" strokeweight="1pt">
                  <v:textbox style="mso-next-textbox:#Prostokąt 136">
                    <w:txbxContent>
                      <w:p w14:paraId="32AA5C37" w14:textId="065B50FD" w:rsidR="00EB0B8E" w:rsidRPr="00DD1C39" w:rsidRDefault="00EB0B8E" w:rsidP="003407A5">
                        <w:pPr>
                          <w:spacing w:line="276" w:lineRule="auto"/>
                          <w:jc w:val="center"/>
                          <w:rPr>
                            <w:rFonts w:eastAsia="+mn-ea" w:cs="+mn-cs"/>
                            <w:bCs/>
                            <w:color w:val="403152"/>
                            <w:kern w:val="24"/>
                            <w:sz w:val="18"/>
                            <w:szCs w:val="18"/>
                            <w:lang w:eastAsia="pl-PL"/>
                          </w:rPr>
                        </w:pPr>
                        <w:r>
                          <w:rPr>
                            <w:rFonts w:eastAsia="+mn-ea" w:cs="+mn-cs"/>
                            <w:bCs/>
                            <w:color w:val="403152"/>
                            <w:kern w:val="24"/>
                            <w:sz w:val="18"/>
                            <w:szCs w:val="18"/>
                            <w:lang w:eastAsia="pl-PL"/>
                          </w:rPr>
                          <w:t>Wsparcie nauczycieli</w:t>
                        </w:r>
                        <w:r w:rsidRPr="00B37C6E">
                          <w:rPr>
                            <w:rFonts w:eastAsia="+mn-ea" w:cs="+mn-cs"/>
                            <w:bCs/>
                            <w:color w:val="403152"/>
                            <w:kern w:val="24"/>
                            <w:sz w:val="18"/>
                            <w:szCs w:val="18"/>
                            <w:lang w:eastAsia="pl-PL"/>
                          </w:rPr>
                          <w:t xml:space="preserve"> </w:t>
                        </w:r>
                        <w:r>
                          <w:rPr>
                            <w:rFonts w:eastAsia="+mn-ea" w:cs="+mn-cs"/>
                            <w:bCs/>
                            <w:color w:val="403152"/>
                            <w:kern w:val="24"/>
                            <w:sz w:val="18"/>
                            <w:szCs w:val="18"/>
                            <w:lang w:eastAsia="pl-PL"/>
                          </w:rPr>
                          <w:t xml:space="preserve">zatrudnionych w szkołach/placówkach prowadzących kształcenie zawodowe </w:t>
                        </w:r>
                        <w:r w:rsidRPr="00B37C6E">
                          <w:rPr>
                            <w:rFonts w:eastAsia="+mn-ea" w:cs="+mn-cs"/>
                            <w:bCs/>
                            <w:color w:val="403152"/>
                            <w:kern w:val="24"/>
                            <w:sz w:val="18"/>
                            <w:szCs w:val="18"/>
                            <w:u w:val="single"/>
                            <w:lang w:eastAsia="pl-PL"/>
                          </w:rPr>
                          <w:t>w zakresie stosowania metod i form organizacyjnych sprzyjających kształtowaniu u uczniów kompetencji kluczowych oraz umiejętności uniwersalnych niezbędnych na rynku pracy</w:t>
                        </w:r>
                        <w:r>
                          <w:rPr>
                            <w:rFonts w:eastAsia="+mn-ea" w:cs="+mn-cs"/>
                            <w:bCs/>
                            <w:color w:val="403152"/>
                            <w:kern w:val="24"/>
                            <w:sz w:val="18"/>
                            <w:szCs w:val="18"/>
                            <w:lang w:eastAsia="pl-PL"/>
                          </w:rPr>
                          <w:t xml:space="preserve">                </w:t>
                        </w:r>
                        <w:r>
                          <w:rPr>
                            <w:rFonts w:eastAsia="+mn-ea" w:cs="+mn-cs"/>
                            <w:b/>
                            <w:bCs/>
                            <w:color w:val="403152"/>
                            <w:kern w:val="24"/>
                            <w:sz w:val="18"/>
                            <w:szCs w:val="18"/>
                            <w:lang w:eastAsia="pl-PL"/>
                          </w:rPr>
                          <w:t>punkt b</w:t>
                        </w:r>
                        <w:r w:rsidRPr="00DD1C39">
                          <w:rPr>
                            <w:rFonts w:eastAsia="+mn-ea" w:cs="+mn-cs"/>
                            <w:b/>
                            <w:bCs/>
                            <w:color w:val="403152"/>
                            <w:kern w:val="24"/>
                            <w:sz w:val="18"/>
                            <w:szCs w:val="18"/>
                            <w:lang w:eastAsia="pl-PL"/>
                          </w:rPr>
                          <w:t xml:space="preserve"> Modelu II</w:t>
                        </w:r>
                      </w:p>
                      <w:p w14:paraId="4CA079B4" w14:textId="77777777" w:rsidR="00EB0B8E" w:rsidRPr="00E91E34" w:rsidRDefault="00EB0B8E" w:rsidP="003407A5">
                        <w:pPr>
                          <w:jc w:val="center"/>
                          <w:rPr>
                            <w:sz w:val="18"/>
                            <w:szCs w:val="18"/>
                          </w:rPr>
                        </w:pPr>
                      </w:p>
                    </w:txbxContent>
                  </v:textbox>
                  <w10:wrap anchorx="page"/>
                </v:rect>
              </w:pict>
            </w:r>
          </w:p>
          <w:p w14:paraId="56DB49E9" w14:textId="77777777" w:rsidR="003407A5" w:rsidRPr="003407A5" w:rsidRDefault="003407A5" w:rsidP="003407A5">
            <w:pPr>
              <w:spacing w:after="160" w:line="259" w:lineRule="auto"/>
              <w:jc w:val="left"/>
              <w:rPr>
                <w:sz w:val="28"/>
                <w:szCs w:val="28"/>
              </w:rPr>
            </w:pPr>
          </w:p>
          <w:p w14:paraId="35AF4DFB" w14:textId="77777777" w:rsidR="003407A5" w:rsidRPr="003407A5" w:rsidRDefault="003407A5" w:rsidP="003407A5">
            <w:pPr>
              <w:spacing w:after="160" w:line="259" w:lineRule="auto"/>
              <w:jc w:val="left"/>
              <w:rPr>
                <w:sz w:val="28"/>
                <w:szCs w:val="28"/>
              </w:rPr>
            </w:pPr>
          </w:p>
          <w:p w14:paraId="214F63F6" w14:textId="0BA37FA6" w:rsidR="003407A5" w:rsidRPr="003407A5" w:rsidRDefault="003407A5" w:rsidP="003407A5">
            <w:pPr>
              <w:spacing w:after="0" w:line="259" w:lineRule="auto"/>
              <w:jc w:val="center"/>
              <w:rPr>
                <w:i/>
                <w:iCs/>
              </w:rPr>
            </w:pPr>
          </w:p>
          <w:p w14:paraId="7DBA9CAB" w14:textId="31368817" w:rsidR="003407A5" w:rsidRPr="003407A5" w:rsidRDefault="003407A5" w:rsidP="003407A5">
            <w:pPr>
              <w:spacing w:after="0" w:line="259" w:lineRule="auto"/>
              <w:jc w:val="center"/>
              <w:rPr>
                <w:i/>
                <w:iCs/>
              </w:rPr>
            </w:pPr>
          </w:p>
          <w:p w14:paraId="7B19572F" w14:textId="52D5C99C" w:rsidR="003407A5" w:rsidRPr="003407A5" w:rsidRDefault="003407A5" w:rsidP="003407A5">
            <w:pPr>
              <w:spacing w:after="0" w:line="259" w:lineRule="auto"/>
              <w:jc w:val="center"/>
              <w:rPr>
                <w:i/>
                <w:iCs/>
              </w:rPr>
            </w:pPr>
          </w:p>
          <w:p w14:paraId="1632AB13" w14:textId="085D4C0A" w:rsidR="003407A5" w:rsidRPr="003407A5" w:rsidRDefault="003407A5" w:rsidP="003407A5">
            <w:pPr>
              <w:spacing w:after="0" w:line="259" w:lineRule="auto"/>
              <w:jc w:val="center"/>
              <w:rPr>
                <w:i/>
                <w:iCs/>
              </w:rPr>
            </w:pPr>
          </w:p>
          <w:p w14:paraId="30D9BB44" w14:textId="69BC47D0" w:rsidR="003407A5" w:rsidRPr="003407A5" w:rsidRDefault="008F4F2D" w:rsidP="003407A5">
            <w:pPr>
              <w:spacing w:after="0" w:line="259" w:lineRule="auto"/>
              <w:jc w:val="center"/>
              <w:rPr>
                <w:i/>
                <w:iCs/>
              </w:rPr>
            </w:pPr>
            <w:r>
              <w:rPr>
                <w:noProof/>
              </w:rPr>
              <w:pict w14:anchorId="3D341621">
                <v:rect id="Prostokąt 138" o:spid="_x0000_s1259" style="position:absolute;left:0;text-align:left;margin-left:306.65pt;margin-top:11.6pt;width:149.25pt;height:82.05pt;z-index:251774976;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" fillcolor="#d6dce5" strokecolor="#a6a6a6" strokeweight="1pt">
                  <v:textbox style="mso-next-textbox:#Prostokąt 138">
                    <w:txbxContent>
                      <w:p w14:paraId="3B74CBFA" w14:textId="7DE8966C" w:rsidR="00EB0B8E" w:rsidRPr="00E9149D" w:rsidRDefault="00EB0B8E" w:rsidP="00880039">
                        <w:pPr>
                          <w:spacing w:after="0" w:line="276" w:lineRule="auto"/>
                          <w:jc w:val="center"/>
                          <w:rPr>
                            <w:rFonts w:eastAsia="+mn-ea" w:cs="+mn-cs"/>
                            <w:color w:val="403152"/>
                            <w:kern w:val="24"/>
                            <w:sz w:val="18"/>
                            <w:szCs w:val="18"/>
                            <w:lang w:eastAsia="pl-PL"/>
                          </w:rPr>
                        </w:pPr>
                        <w:r w:rsidRPr="00E9149D">
                          <w:rPr>
                            <w:rFonts w:eastAsia="+mn-ea" w:cs="+mn-cs"/>
                            <w:color w:val="403152"/>
                            <w:kern w:val="24"/>
                            <w:sz w:val="18"/>
                            <w:szCs w:val="18"/>
                            <w:lang w:eastAsia="pl-PL"/>
                          </w:rPr>
                          <w:t>Wsparcie pracowników przedsiębiorstw</w:t>
                        </w:r>
                        <w:r w:rsidRPr="00880039">
                          <w:rPr>
                            <w:rFonts w:eastAsia="+mn-ea" w:cs="+mn-cs"/>
                            <w:color w:val="403152"/>
                            <w:kern w:val="24"/>
                            <w:sz w:val="18"/>
                            <w:szCs w:val="18"/>
                            <w:lang w:eastAsia="pl-PL"/>
                          </w:rPr>
                          <w:t xml:space="preserve"> </w:t>
                        </w:r>
                        <w:r>
                          <w:rPr>
                            <w:rFonts w:eastAsia="+mn-ea" w:cs="+mn-cs"/>
                            <w:color w:val="403152"/>
                            <w:kern w:val="24"/>
                            <w:sz w:val="18"/>
                            <w:szCs w:val="18"/>
                            <w:lang w:eastAsia="pl-PL"/>
                          </w:rPr>
                          <w:t>(p</w:t>
                        </w:r>
                        <w:r w:rsidRPr="00E9149D">
                          <w:rPr>
                            <w:rFonts w:eastAsia="+mn-ea" w:cs="+mn-cs"/>
                            <w:color w:val="403152"/>
                            <w:kern w:val="24"/>
                            <w:sz w:val="18"/>
                            <w:szCs w:val="18"/>
                            <w:lang w:eastAsia="pl-PL"/>
                          </w:rPr>
                          <w:t xml:space="preserve">orozumienie </w:t>
                        </w:r>
                        <w:r>
                          <w:rPr>
                            <w:rFonts w:eastAsia="+mn-ea" w:cs="+mn-cs"/>
                            <w:color w:val="403152"/>
                            <w:kern w:val="24"/>
                            <w:sz w:val="18"/>
                            <w:szCs w:val="18"/>
                            <w:lang w:eastAsia="pl-PL"/>
                          </w:rPr>
                          <w:br/>
                        </w:r>
                        <w:r w:rsidRPr="00E9149D">
                          <w:rPr>
                            <w:rFonts w:eastAsia="+mn-ea" w:cs="+mn-cs"/>
                            <w:color w:val="403152"/>
                            <w:kern w:val="24"/>
                            <w:sz w:val="18"/>
                            <w:szCs w:val="18"/>
                            <w:lang w:eastAsia="pl-PL"/>
                          </w:rPr>
                          <w:t xml:space="preserve">z pracodawcą kierującego pracownika na dokształcanie </w:t>
                        </w:r>
                        <w:r w:rsidRPr="00E9149D">
                          <w:rPr>
                            <w:rFonts w:eastAsia="+mn-ea" w:cs="+mn-cs"/>
                            <w:color w:val="403152"/>
                            <w:kern w:val="24"/>
                            <w:sz w:val="18"/>
                            <w:szCs w:val="18"/>
                            <w:u w:val="single"/>
                            <w:lang w:eastAsia="pl-PL"/>
                          </w:rPr>
                          <w:t>wymagane na etapie podpisywania umowy o dofinansowanie</w:t>
                        </w:r>
                        <w:r>
                          <w:rPr>
                            <w:rFonts w:eastAsia="+mn-ea" w:cs="+mn-cs"/>
                            <w:color w:val="403152"/>
                            <w:kern w:val="24"/>
                            <w:sz w:val="18"/>
                            <w:szCs w:val="18"/>
                            <w:u w:val="single"/>
                            <w:lang w:eastAsia="pl-PL"/>
                          </w:rPr>
                          <w:t>)</w:t>
                        </w:r>
                      </w:p>
                      <w:p w14:paraId="4369D26C" w14:textId="77777777" w:rsidR="00EB0B8E" w:rsidRPr="00E9149D" w:rsidRDefault="00EB0B8E" w:rsidP="003407A5">
                        <w:pPr>
                          <w:kinsoku w:val="0"/>
                          <w:overflowPunct w:val="0"/>
                          <w:spacing w:after="0" w:line="240" w:lineRule="auto"/>
                          <w:jc w:val="center"/>
                          <w:textAlignment w:val="baseline"/>
                          <w:rPr>
                            <w:rFonts w:eastAsia="+mn-ea" w:cs="+mn-cs"/>
                            <w:color w:val="403152"/>
                            <w:kern w:val="24"/>
                            <w:sz w:val="18"/>
                            <w:szCs w:val="18"/>
                            <w:lang w:eastAsia="pl-PL"/>
                          </w:rPr>
                        </w:pPr>
                      </w:p>
                    </w:txbxContent>
                  </v:textbox>
                </v:rect>
              </w:pict>
            </w:r>
          </w:p>
          <w:p w14:paraId="2BF1DE7F" w14:textId="56327B98" w:rsidR="003407A5" w:rsidRPr="003407A5" w:rsidRDefault="003407A5" w:rsidP="003407A5">
            <w:pPr>
              <w:spacing w:after="0" w:line="259" w:lineRule="auto"/>
              <w:jc w:val="center"/>
              <w:rPr>
                <w:i/>
                <w:iCs/>
              </w:rPr>
            </w:pPr>
            <w:r w:rsidRPr="003407A5">
              <w:rPr>
                <w:i/>
                <w:iCs/>
              </w:rPr>
              <w:tab/>
            </w:r>
          </w:p>
          <w:p w14:paraId="78F169DA" w14:textId="5D216B4A" w:rsidR="003407A5" w:rsidRPr="003407A5" w:rsidRDefault="008F4F2D" w:rsidP="003407A5">
            <w:pPr>
              <w:spacing w:after="0" w:line="259" w:lineRule="auto"/>
              <w:jc w:val="left"/>
              <w:rPr>
                <w:i/>
                <w:iCs/>
              </w:rPr>
            </w:pPr>
            <w:r>
              <w:rPr>
                <w:noProof/>
              </w:rPr>
              <w:pict w14:anchorId="7E2887EC">
                <v:line id="Łącznik prosty 4" o:spid="_x0000_s1257"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4pt,17.85pt" to=".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" strokecolor="#5b9bd5" strokeweight=".5pt">
                  <v:stroke joinstyle="miter"/>
                </v:line>
              </w:pict>
            </w:r>
          </w:p>
          <w:p w14:paraId="45E2E8E0" w14:textId="4E5900AD" w:rsidR="00AE4F74" w:rsidRDefault="00AE4F74" w:rsidP="00883639">
            <w:pPr>
              <w:spacing w:before="120" w:after="120" w:line="259" w:lineRule="auto"/>
              <w:ind w:right="-108"/>
              <w:jc w:val="left"/>
              <w:rPr>
                <w:b/>
                <w:color w:val="1F3864"/>
                <w:sz w:val="20"/>
                <w:szCs w:val="20"/>
              </w:rPr>
            </w:pPr>
          </w:p>
          <w:p w14:paraId="0B83F395" w14:textId="77777777" w:rsidR="00883639" w:rsidRDefault="00883639" w:rsidP="003407A5">
            <w:pPr>
              <w:spacing w:before="120" w:after="120" w:line="259" w:lineRule="auto"/>
              <w:ind w:left="176" w:right="-108" w:hanging="176"/>
              <w:jc w:val="left"/>
              <w:rPr>
                <w:b/>
                <w:color w:val="1F3864"/>
                <w:sz w:val="20"/>
                <w:szCs w:val="20"/>
              </w:rPr>
            </w:pPr>
          </w:p>
          <w:p w14:paraId="46D470FA" w14:textId="77777777" w:rsidR="001459BF" w:rsidRDefault="001459BF" w:rsidP="009D780C">
            <w:pPr>
              <w:spacing w:before="120" w:after="120" w:line="259" w:lineRule="auto"/>
              <w:ind w:right="-108"/>
              <w:jc w:val="left"/>
              <w:rPr>
                <w:b/>
                <w:color w:val="1F3864"/>
                <w:sz w:val="20"/>
                <w:szCs w:val="20"/>
              </w:rPr>
            </w:pPr>
          </w:p>
          <w:p w14:paraId="47CF9A1E" w14:textId="0A4F244F" w:rsidR="003407A5" w:rsidRPr="003407A5" w:rsidRDefault="003407A5" w:rsidP="00C410A7">
            <w:pPr>
              <w:spacing w:before="120" w:after="120" w:line="259" w:lineRule="auto"/>
              <w:ind w:left="176" w:right="-108" w:hanging="176"/>
              <w:jc w:val="left"/>
              <w:rPr>
                <w:i/>
                <w:iCs/>
              </w:rPr>
            </w:pPr>
            <w:r w:rsidRPr="003407A5">
              <w:rPr>
                <w:b/>
                <w:color w:val="1F3864"/>
                <w:sz w:val="20"/>
                <w:szCs w:val="20"/>
              </w:rPr>
              <w:t xml:space="preserve">* </w:t>
            </w:r>
            <w:r w:rsidRPr="003407A5">
              <w:rPr>
                <w:color w:val="1F3864"/>
                <w:sz w:val="20"/>
                <w:szCs w:val="20"/>
              </w:rPr>
              <w:t>Obligatoryjny element wsparcia w Modelu II (1 typ projektów).</w:t>
            </w:r>
          </w:p>
        </w:tc>
      </w:tr>
    </w:tbl>
    <w:p w14:paraId="25F71CC3" w14:textId="1AA7DF02" w:rsidR="005E6FAE" w:rsidRDefault="005E6FAE" w:rsidP="00075E42">
      <w:pPr>
        <w:spacing w:after="0"/>
        <w:contextualSpacing/>
      </w:pPr>
    </w:p>
    <w:p w14:paraId="35230394" w14:textId="107A4A8D" w:rsidR="00EF3321" w:rsidRDefault="00EF3321" w:rsidP="00075E42">
      <w:pPr>
        <w:spacing w:after="0"/>
        <w:contextualSpacing/>
      </w:pPr>
    </w:p>
    <w:p w14:paraId="3E8AC2FD" w14:textId="5840112A" w:rsidR="00EF3321" w:rsidRDefault="00EF3321" w:rsidP="00075E42">
      <w:pPr>
        <w:spacing w:after="0"/>
        <w:contextualSpacing/>
      </w:pPr>
    </w:p>
    <w:p w14:paraId="2CDF686D" w14:textId="556D3444" w:rsidR="00EF3321" w:rsidRDefault="00EF3321" w:rsidP="00075E42">
      <w:pPr>
        <w:spacing w:after="0"/>
        <w:contextualSpacing/>
      </w:pPr>
    </w:p>
    <w:p w14:paraId="597B0AB7" w14:textId="076D629C" w:rsidR="00EF3321" w:rsidRDefault="00EF3321" w:rsidP="00075E42">
      <w:pPr>
        <w:spacing w:after="0"/>
        <w:contextualSpacing/>
      </w:pPr>
    </w:p>
    <w:p w14:paraId="3412B7B6" w14:textId="58A743C5" w:rsidR="008F03C9" w:rsidRDefault="008F03C9" w:rsidP="00075E42">
      <w:pPr>
        <w:spacing w:after="0"/>
        <w:contextualSpacing/>
      </w:pPr>
    </w:p>
    <w:p w14:paraId="442A92F0" w14:textId="64A5EC98" w:rsidR="00E56519" w:rsidRDefault="00E56519" w:rsidP="002C43AF">
      <w:pPr>
        <w:spacing w:after="0"/>
        <w:rPr>
          <w:rFonts w:eastAsia="Times New Roman"/>
          <w:b/>
          <w:color w:val="2F5496"/>
          <w:szCs w:val="20"/>
        </w:rPr>
      </w:pP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CellMar>
          <w:left w:w="70" w:type="dxa"/>
          <w:right w:w="70" w:type="dxa"/>
        </w:tblCellMar>
        <w:tblLook w:val="0000" w:firstRow="0" w:lastRow="0" w:firstColumn="0" w:lastColumn="0" w:noHBand="0" w:noVBand="0"/>
      </w:tblPr>
      <w:tblGrid>
        <w:gridCol w:w="9659"/>
      </w:tblGrid>
      <w:tr w:rsidR="00E56519" w14:paraId="7971E9C2" w14:textId="77777777" w:rsidTr="00E56519">
        <w:trPr>
          <w:trHeight w:val="649"/>
          <w:jc w:val="center"/>
        </w:trPr>
        <w:tc>
          <w:tcPr>
            <w:tcW w:w="9659" w:type="dxa"/>
            <w:tcBorders>
              <w:top w:val="nil"/>
              <w:left w:val="nil"/>
              <w:bottom w:val="nil"/>
              <w:right w:val="nil"/>
            </w:tcBorders>
            <w:shd w:val="clear" w:color="auto" w:fill="0070C0"/>
            <w:vAlign w:val="center"/>
          </w:tcPr>
          <w:p w14:paraId="2CF2CB67" w14:textId="19C9309B" w:rsidR="00E56519" w:rsidRDefault="00E56519" w:rsidP="00E56519">
            <w:pPr>
              <w:spacing w:before="120" w:after="120" w:line="276" w:lineRule="auto"/>
              <w:jc w:val="center"/>
              <w:rPr>
                <w:rFonts w:eastAsia="Times New Roman"/>
                <w:b/>
                <w:color w:val="FFFFFF"/>
                <w:lang w:eastAsia="pl-PL"/>
              </w:rPr>
            </w:pPr>
            <w:r>
              <w:rPr>
                <w:rFonts w:eastAsia="Times New Roman"/>
                <w:b/>
                <w:color w:val="FFFFFF"/>
                <w:lang w:eastAsia="pl-PL"/>
              </w:rPr>
              <w:lastRenderedPageBreak/>
              <w:t xml:space="preserve">CHARAKTERYSTYKA </w:t>
            </w:r>
            <w:r w:rsidR="0013092C">
              <w:rPr>
                <w:rFonts w:eastAsia="Times New Roman"/>
                <w:b/>
                <w:color w:val="FFFFFF"/>
                <w:lang w:eastAsia="pl-PL"/>
              </w:rPr>
              <w:t xml:space="preserve"> </w:t>
            </w:r>
            <w:r>
              <w:rPr>
                <w:rFonts w:eastAsia="Times New Roman"/>
                <w:b/>
                <w:color w:val="FFFFFF"/>
                <w:lang w:eastAsia="pl-PL"/>
              </w:rPr>
              <w:t xml:space="preserve">4 TYPU PROJEKTÓW </w:t>
            </w:r>
          </w:p>
        </w:tc>
      </w:tr>
    </w:tbl>
    <w:p w14:paraId="6201774D" w14:textId="353BE956" w:rsidR="006F4654" w:rsidRDefault="00897640" w:rsidP="006F4654">
      <w:pPr>
        <w:autoSpaceDE w:val="0"/>
        <w:autoSpaceDN w:val="0"/>
        <w:adjustRightInd w:val="0"/>
        <w:spacing w:before="360" w:after="120"/>
        <w:rPr>
          <w:b/>
        </w:rPr>
      </w:pPr>
      <w:r w:rsidRPr="00897640">
        <w:t>Realizacja 4 typu projektów zakłada:</w:t>
      </w:r>
      <w:r>
        <w:rPr>
          <w:b/>
        </w:rPr>
        <w:t xml:space="preserve"> k</w:t>
      </w:r>
      <w:r w:rsidR="006F4654" w:rsidRPr="005907B4">
        <w:rPr>
          <w:b/>
        </w:rPr>
        <w:t>ształtowanie u uczniów i słuchaczy szkół prowadzących kształcenie zawodowe kompetencji kluczowych i umiejętności uniwersalnych niezbędnych na rynku pracy (umiejętności matematyczno-przyrodniczych, umiejętności posługiwania się językami obcymi (w tym język polski dla cudzoziemców i osób powracających do Polski oraz ich rodzin), ICT, umiejętności rozumienia, kreatywności, innowacyjności, przedsiębiorczości, krytycznego myślenia, rozwiązywania problemów, umiejętności uczenia się, umiejętności pracy zespołowej w kontekście środowiska pracy).</w:t>
      </w:r>
    </w:p>
    <w:tbl>
      <w:tblPr>
        <w:tblW w:w="0" w:type="auto"/>
        <w:tblBorders>
          <w:top w:val="single" w:sz="18" w:space="0" w:color="4F81BD"/>
          <w:left w:val="single" w:sz="18" w:space="0" w:color="4F81BD"/>
        </w:tblBorders>
        <w:tblLook w:val="04A0" w:firstRow="1" w:lastRow="0" w:firstColumn="1" w:lastColumn="0" w:noHBand="0" w:noVBand="1"/>
      </w:tblPr>
      <w:tblGrid>
        <w:gridCol w:w="9606"/>
      </w:tblGrid>
      <w:tr w:rsidR="006F4654" w:rsidRPr="001762AE" w14:paraId="70B212E5" w14:textId="77777777" w:rsidTr="00897640">
        <w:trPr>
          <w:trHeight w:val="517"/>
        </w:trPr>
        <w:tc>
          <w:tcPr>
            <w:tcW w:w="9606" w:type="dxa"/>
            <w:shd w:val="clear" w:color="auto" w:fill="auto"/>
          </w:tcPr>
          <w:p w14:paraId="6CD634BC" w14:textId="45476D04" w:rsidR="008F03C9" w:rsidRPr="008F03C9" w:rsidRDefault="006F4654" w:rsidP="002A5F1B">
            <w:pPr>
              <w:spacing w:before="120" w:after="0"/>
            </w:pPr>
            <w:r w:rsidRPr="00505111">
              <w:rPr>
                <w:rFonts w:eastAsia="Times New Roman"/>
                <w:b/>
                <w:color w:val="2F5496"/>
                <w:szCs w:val="20"/>
              </w:rPr>
              <w:t>UWAGA !</w:t>
            </w:r>
            <w:r>
              <w:rPr>
                <w:b/>
                <w:iCs/>
                <w:color w:val="0066CC"/>
              </w:rPr>
              <w:t xml:space="preserve"> </w:t>
            </w:r>
            <w:r w:rsidRPr="005907B4">
              <w:t xml:space="preserve">Wsparcie w ramach 4 typu projektów może być realizowane </w:t>
            </w:r>
            <w:r w:rsidRPr="005907B4">
              <w:rPr>
                <w:b/>
              </w:rPr>
              <w:t>wyłącznie jako uzupełnienie</w:t>
            </w:r>
            <w:r w:rsidRPr="005907B4">
              <w:t xml:space="preserve"> </w:t>
            </w:r>
            <w:r w:rsidRPr="00B818C6">
              <w:rPr>
                <w:b/>
              </w:rPr>
              <w:t>działań przewidzianych w</w:t>
            </w:r>
            <w:r w:rsidRPr="005907B4">
              <w:t xml:space="preserve"> </w:t>
            </w:r>
            <w:r w:rsidRPr="006F4654">
              <w:rPr>
                <w:b/>
              </w:rPr>
              <w:t>Modelu I</w:t>
            </w:r>
            <w:r w:rsidRPr="005907B4">
              <w:t xml:space="preserve"> 1 typu projektów, przy założeniu, że spełnione zostaną jego obligatoryjne elementy, tj. punkt a), b) Modelu I</w:t>
            </w:r>
            <w:r>
              <w:t xml:space="preserve"> </w:t>
            </w:r>
            <w:r w:rsidRPr="002E1B59">
              <w:t>(</w:t>
            </w:r>
            <w:hyperlink w:anchor="Model1" w:history="1">
              <w:r w:rsidRPr="002E1B59">
                <w:rPr>
                  <w:rStyle w:val="Hipercze"/>
                </w:rPr>
                <w:t>zobacz specyfika Modelu I</w:t>
              </w:r>
            </w:hyperlink>
            <w:r w:rsidRPr="002E1B59">
              <w:t>).</w:t>
            </w:r>
            <w:r w:rsidRPr="005907B4">
              <w:t xml:space="preserve"> </w:t>
            </w:r>
            <w:r w:rsidR="0013092C" w:rsidRPr="00977294">
              <w:t>Wówczas</w:t>
            </w:r>
            <w:r w:rsidRPr="00977294">
              <w:t xml:space="preserve">, </w:t>
            </w:r>
            <w:r w:rsidR="0013092C" w:rsidRPr="00977294">
              <w:t>diagnoza ucznia/słuchacza wskazana w punkcie a) Modelu I musi odnosić się</w:t>
            </w:r>
            <w:r w:rsidR="00FA6757" w:rsidRPr="00977294">
              <w:t xml:space="preserve"> również</w:t>
            </w:r>
            <w:r w:rsidR="0013092C" w:rsidRPr="00977294">
              <w:t xml:space="preserve"> do </w:t>
            </w:r>
            <w:r w:rsidR="00FA6757" w:rsidRPr="00977294">
              <w:t xml:space="preserve">potrzeb </w:t>
            </w:r>
            <w:r w:rsidR="0013092C" w:rsidRPr="00977294">
              <w:t>ucznia</w:t>
            </w:r>
            <w:r w:rsidR="0013092C">
              <w:t xml:space="preserve">/słuchacza </w:t>
            </w:r>
            <w:r w:rsidR="0013092C">
              <w:br/>
              <w:t xml:space="preserve">w zakresie </w:t>
            </w:r>
            <w:r w:rsidRPr="005907B4">
              <w:t>kształtowani</w:t>
            </w:r>
            <w:r w:rsidR="0013092C">
              <w:t>a</w:t>
            </w:r>
            <w:r w:rsidR="00FA6757">
              <w:t xml:space="preserve"> jego</w:t>
            </w:r>
            <w:r>
              <w:t xml:space="preserve"> </w:t>
            </w:r>
            <w:r w:rsidRPr="005907B4">
              <w:t xml:space="preserve">kompetencji </w:t>
            </w:r>
            <w:r w:rsidRPr="00C2733E">
              <w:t>kluczowych i umiejętności</w:t>
            </w:r>
            <w:r w:rsidRPr="005907B4">
              <w:t xml:space="preserve"> uniwersalnych niezbędnych na rynku pracy</w:t>
            </w:r>
            <w:r w:rsidR="0013092C">
              <w:t>,</w:t>
            </w:r>
            <w:r w:rsidRPr="005907B4">
              <w:t xml:space="preserve"> z uwzględnieniem</w:t>
            </w:r>
            <w:r w:rsidR="00BD7B1A">
              <w:t xml:space="preserve"> jego</w:t>
            </w:r>
            <w:r w:rsidRPr="005907B4">
              <w:t xml:space="preserve"> indywidualnych potrzeb rozwojowych i edukacyjnych oraz możliwości psychofizycznych</w:t>
            </w:r>
            <w:r w:rsidR="0013092C">
              <w:t>.</w:t>
            </w:r>
          </w:p>
        </w:tc>
      </w:tr>
    </w:tbl>
    <w:p w14:paraId="318C173A" w14:textId="1E344293" w:rsidR="008F03C9" w:rsidRPr="0046654D" w:rsidRDefault="008F03C9" w:rsidP="008F03C9">
      <w:pPr>
        <w:tabs>
          <w:tab w:val="left" w:pos="0"/>
        </w:tabs>
        <w:autoSpaceDE w:val="0"/>
        <w:autoSpaceDN w:val="0"/>
        <w:adjustRightInd w:val="0"/>
        <w:spacing w:after="0"/>
      </w:pPr>
    </w:p>
    <w:tbl>
      <w:tblPr>
        <w:tblW w:w="0" w:type="auto"/>
        <w:tblBorders>
          <w:top w:val="single" w:sz="18" w:space="0" w:color="4F81BD"/>
          <w:left w:val="single" w:sz="18" w:space="0" w:color="4F81BD"/>
        </w:tblBorders>
        <w:tblLook w:val="04A0" w:firstRow="1" w:lastRow="0" w:firstColumn="1" w:lastColumn="0" w:noHBand="0" w:noVBand="1"/>
      </w:tblPr>
      <w:tblGrid>
        <w:gridCol w:w="9606"/>
      </w:tblGrid>
      <w:tr w:rsidR="008F03C9" w:rsidRPr="001762AE" w14:paraId="2080B871" w14:textId="77777777" w:rsidTr="00EA2C9C">
        <w:trPr>
          <w:trHeight w:val="375"/>
        </w:trPr>
        <w:tc>
          <w:tcPr>
            <w:tcW w:w="9606" w:type="dxa"/>
            <w:shd w:val="clear" w:color="auto" w:fill="auto"/>
          </w:tcPr>
          <w:p w14:paraId="6663DF77" w14:textId="7A43CB43" w:rsidR="008F03C9" w:rsidRPr="00EF3321" w:rsidRDefault="008F03C9" w:rsidP="00283EA6">
            <w:pPr>
              <w:autoSpaceDE w:val="0"/>
              <w:autoSpaceDN w:val="0"/>
              <w:adjustRightInd w:val="0"/>
              <w:spacing w:after="0"/>
              <w:ind w:right="-612"/>
              <w:jc w:val="left"/>
              <w:rPr>
                <w:rFonts w:eastAsia="Times New Roman"/>
                <w:i/>
                <w:lang w:eastAsia="pl-PL"/>
              </w:rPr>
            </w:pPr>
            <w:r w:rsidRPr="00E42EA1">
              <w:rPr>
                <w:b/>
                <w:iCs/>
                <w:color w:val="0066CC"/>
              </w:rPr>
              <w:t xml:space="preserve">UWAGA ! </w:t>
            </w:r>
            <w:r>
              <w:rPr>
                <w:iCs/>
              </w:rPr>
              <w:t xml:space="preserve">W przedmiotowym konkursie nie ma możliwości samodzielnej realizacji 4 typu projektów. </w:t>
            </w:r>
            <w:r w:rsidR="00283EA6">
              <w:rPr>
                <w:iCs/>
              </w:rPr>
              <w:t xml:space="preserve">       </w:t>
            </w:r>
            <w:r w:rsidRPr="00363BA9">
              <w:rPr>
                <w:iCs/>
                <w:color w:val="000000" w:themeColor="text1"/>
              </w:rPr>
              <w:t>Realizacja projektów zakładających wyłącznie 4 typ projektów</w:t>
            </w:r>
            <w:r>
              <w:rPr>
                <w:iCs/>
                <w:color w:val="000000" w:themeColor="text1"/>
              </w:rPr>
              <w:t>,</w:t>
            </w:r>
            <w:r w:rsidRPr="00363BA9">
              <w:rPr>
                <w:iCs/>
                <w:color w:val="000000" w:themeColor="text1"/>
              </w:rPr>
              <w:t xml:space="preserve"> będzie skutkowała negatywnym wynikiem </w:t>
            </w:r>
            <w:r w:rsidR="00283EA6">
              <w:rPr>
                <w:iCs/>
                <w:color w:val="000000" w:themeColor="text1"/>
              </w:rPr>
              <w:t xml:space="preserve"> </w:t>
            </w:r>
            <w:r w:rsidRPr="00363BA9">
              <w:rPr>
                <w:iCs/>
                <w:color w:val="000000" w:themeColor="text1"/>
              </w:rPr>
              <w:t>oceny merytorycznej.</w:t>
            </w:r>
          </w:p>
        </w:tc>
      </w:tr>
    </w:tbl>
    <w:p w14:paraId="32E5F28C" w14:textId="715D4D8E" w:rsidR="008F03C9" w:rsidRDefault="008F03C9" w:rsidP="003F2107">
      <w:pPr>
        <w:autoSpaceDE w:val="0"/>
        <w:autoSpaceDN w:val="0"/>
        <w:adjustRightInd w:val="0"/>
        <w:spacing w:after="0"/>
        <w:rPr>
          <w:color w:val="000000"/>
        </w:rPr>
      </w:pPr>
    </w:p>
    <w:p w14:paraId="44574984" w14:textId="0CC31414" w:rsidR="00047668" w:rsidRPr="006F4654" w:rsidRDefault="00DD6CC6" w:rsidP="003F2107">
      <w:pPr>
        <w:autoSpaceDE w:val="0"/>
        <w:autoSpaceDN w:val="0"/>
        <w:adjustRightInd w:val="0"/>
        <w:spacing w:after="0"/>
      </w:pPr>
      <w:r w:rsidRPr="006F4654">
        <w:rPr>
          <w:color w:val="000000"/>
        </w:rPr>
        <w:t>Zakres wsparcia na rzecz kształtowania</w:t>
      </w:r>
      <w:r w:rsidR="000F7104" w:rsidRPr="006F4654">
        <w:rPr>
          <w:color w:val="000000"/>
        </w:rPr>
        <w:t xml:space="preserve"> u uczniów i słuchaczy szkół prowadzących kształcenie zawodowe </w:t>
      </w:r>
      <w:r w:rsidR="000F7104" w:rsidRPr="00BC5ACE">
        <w:rPr>
          <w:b/>
          <w:color w:val="000000"/>
        </w:rPr>
        <w:t>kompetencji kluczowych i umiejętności uniwersalnych</w:t>
      </w:r>
      <w:r w:rsidR="000F7104" w:rsidRPr="006F4654">
        <w:rPr>
          <w:color w:val="000000"/>
        </w:rPr>
        <w:t xml:space="preserve"> niezbędnych na rynku pracy </w:t>
      </w:r>
      <w:r w:rsidR="00703BBB" w:rsidRPr="006F4654">
        <w:rPr>
          <w:color w:val="000000"/>
        </w:rPr>
        <w:t xml:space="preserve">może </w:t>
      </w:r>
      <w:r w:rsidRPr="006F4654">
        <w:rPr>
          <w:color w:val="000000"/>
        </w:rPr>
        <w:t xml:space="preserve">objąć </w:t>
      </w:r>
      <w:r w:rsidRPr="006F4654">
        <w:rPr>
          <w:color w:val="000000"/>
        </w:rPr>
        <w:br/>
        <w:t xml:space="preserve">w szczególności: </w:t>
      </w:r>
    </w:p>
    <w:p w14:paraId="63AC2F08" w14:textId="0EC80117" w:rsidR="00047668" w:rsidRDefault="00703BBB" w:rsidP="00FB5155">
      <w:pPr>
        <w:pStyle w:val="Akapitzlist"/>
        <w:numPr>
          <w:ilvl w:val="0"/>
          <w:numId w:val="104"/>
        </w:numPr>
        <w:spacing w:line="360" w:lineRule="auto"/>
        <w:ind w:left="142" w:hanging="284"/>
        <w:contextualSpacing w:val="0"/>
        <w:rPr>
          <w:rFonts w:eastAsia="Calibri"/>
          <w:color w:val="000000"/>
          <w:szCs w:val="22"/>
        </w:rPr>
      </w:pPr>
      <w:r>
        <w:rPr>
          <w:rFonts w:eastAsia="Calibri"/>
          <w:color w:val="000000"/>
          <w:szCs w:val="22"/>
        </w:rPr>
        <w:t>realizację</w:t>
      </w:r>
      <w:r w:rsidR="00047668" w:rsidRPr="00047668">
        <w:rPr>
          <w:rFonts w:eastAsia="Calibri"/>
          <w:color w:val="000000"/>
          <w:szCs w:val="22"/>
        </w:rPr>
        <w:t xml:space="preserve"> dodatkowych zajęć dydaktyczno-wyrównawczych służących wyrównywaniu dysproporcji edukacyjnych w trakcie procesu kształcenia dla uczniów lub słuchaczy mających trudności w spełnianiu wymagań edukacyjnych, wynikających z podstawy programow</w:t>
      </w:r>
      <w:r w:rsidR="00047668" w:rsidRPr="00DD6CC6">
        <w:rPr>
          <w:rFonts w:eastAsia="Calibri"/>
          <w:color w:val="000000"/>
          <w:szCs w:val="22"/>
        </w:rPr>
        <w:t>e</w:t>
      </w:r>
      <w:r w:rsidR="00DD6CC6" w:rsidRPr="00DD6CC6">
        <w:rPr>
          <w:rFonts w:eastAsia="Calibri"/>
          <w:color w:val="000000"/>
          <w:szCs w:val="22"/>
        </w:rPr>
        <w:t xml:space="preserve">j </w:t>
      </w:r>
      <w:r w:rsidR="00F0019D">
        <w:rPr>
          <w:rFonts w:eastAsia="Calibri"/>
          <w:color w:val="000000"/>
          <w:szCs w:val="22"/>
        </w:rPr>
        <w:t>kształcenia ogólnego dla danego etapu edukacyjnego,</w:t>
      </w:r>
    </w:p>
    <w:p w14:paraId="67F221B3" w14:textId="3BC26350" w:rsidR="006007E1" w:rsidRPr="00047668" w:rsidRDefault="006007E1" w:rsidP="00FB5155">
      <w:pPr>
        <w:pStyle w:val="Akapitzlist"/>
        <w:numPr>
          <w:ilvl w:val="0"/>
          <w:numId w:val="104"/>
        </w:numPr>
        <w:spacing w:line="360" w:lineRule="auto"/>
        <w:ind w:left="142" w:hanging="284"/>
        <w:rPr>
          <w:rFonts w:eastAsia="Calibri"/>
          <w:color w:val="000000"/>
          <w:szCs w:val="22"/>
        </w:rPr>
      </w:pPr>
      <w:r>
        <w:rPr>
          <w:rFonts w:eastAsia="Calibri"/>
          <w:color w:val="000000"/>
          <w:szCs w:val="22"/>
        </w:rPr>
        <w:t>realizację różnych</w:t>
      </w:r>
      <w:r w:rsidR="00461B1C">
        <w:rPr>
          <w:rFonts w:eastAsia="Calibri"/>
          <w:color w:val="000000"/>
          <w:szCs w:val="22"/>
        </w:rPr>
        <w:t xml:space="preserve"> form rozwijających uzdolnienia</w:t>
      </w:r>
      <w:r>
        <w:rPr>
          <w:rFonts w:eastAsia="Calibri"/>
          <w:color w:val="000000"/>
          <w:szCs w:val="22"/>
        </w:rPr>
        <w:t xml:space="preserve"> uczniów lub słuchaczy,</w:t>
      </w:r>
    </w:p>
    <w:p w14:paraId="7B59613B" w14:textId="11CF9E07" w:rsidR="00047668" w:rsidRPr="00047668" w:rsidRDefault="00047668" w:rsidP="00FB5155">
      <w:pPr>
        <w:pStyle w:val="Akapitzlist"/>
        <w:numPr>
          <w:ilvl w:val="0"/>
          <w:numId w:val="104"/>
        </w:numPr>
        <w:spacing w:after="160" w:line="360" w:lineRule="auto"/>
        <w:ind w:left="142" w:hanging="284"/>
        <w:rPr>
          <w:rFonts w:eastAsia="Calibri"/>
          <w:color w:val="000000"/>
          <w:szCs w:val="22"/>
        </w:rPr>
      </w:pPr>
      <w:r w:rsidRPr="00047668">
        <w:rPr>
          <w:rFonts w:eastAsia="Calibri"/>
          <w:color w:val="000000"/>
          <w:szCs w:val="22"/>
        </w:rPr>
        <w:t>organizacj</w:t>
      </w:r>
      <w:r w:rsidR="00703BBB">
        <w:rPr>
          <w:rFonts w:eastAsia="Calibri"/>
          <w:color w:val="000000"/>
          <w:szCs w:val="22"/>
        </w:rPr>
        <w:t>ę kół</w:t>
      </w:r>
      <w:r w:rsidRPr="00047668">
        <w:rPr>
          <w:rFonts w:eastAsia="Calibri"/>
          <w:color w:val="000000"/>
          <w:szCs w:val="22"/>
        </w:rPr>
        <w:t xml:space="preserve"> zainteresowań, warsztatów, laboratoriów dla uczniów lub słuchaczy,</w:t>
      </w:r>
    </w:p>
    <w:p w14:paraId="681D4315" w14:textId="0DB30066" w:rsidR="0063226D" w:rsidRDefault="00047668" w:rsidP="00FB5155">
      <w:pPr>
        <w:pStyle w:val="Akapitzlist"/>
        <w:numPr>
          <w:ilvl w:val="0"/>
          <w:numId w:val="104"/>
        </w:numPr>
        <w:spacing w:after="160" w:line="360" w:lineRule="auto"/>
        <w:ind w:left="142" w:hanging="284"/>
        <w:rPr>
          <w:rFonts w:eastAsia="Calibri"/>
          <w:color w:val="000000"/>
          <w:szCs w:val="22"/>
        </w:rPr>
      </w:pPr>
      <w:r w:rsidRPr="00047668">
        <w:rPr>
          <w:rFonts w:eastAsia="Calibri"/>
          <w:color w:val="000000"/>
          <w:szCs w:val="22"/>
        </w:rPr>
        <w:t>wykorzystanie narzędzi, metod lub form pracy wypracowanych w ramach projektów, w tym pozytywnie zwalidowanych produktów projektów innowacyjnych, zrealizowanych w</w:t>
      </w:r>
      <w:r w:rsidR="003F2107">
        <w:rPr>
          <w:rFonts w:eastAsia="Calibri"/>
          <w:color w:val="000000"/>
          <w:szCs w:val="22"/>
        </w:rPr>
        <w:t xml:space="preserve"> latach 2007-2013 w ramach </w:t>
      </w:r>
      <w:r w:rsidR="00461B1C">
        <w:rPr>
          <w:rFonts w:eastAsia="Calibri"/>
          <w:color w:val="000000"/>
          <w:szCs w:val="22"/>
        </w:rPr>
        <w:t xml:space="preserve">POKL, </w:t>
      </w:r>
    </w:p>
    <w:p w14:paraId="75C7A978" w14:textId="18758597" w:rsidR="00895252" w:rsidRPr="003B41E4" w:rsidRDefault="00461B1C" w:rsidP="00FB5155">
      <w:pPr>
        <w:pStyle w:val="Akapitzlist"/>
        <w:numPr>
          <w:ilvl w:val="0"/>
          <w:numId w:val="104"/>
        </w:numPr>
        <w:spacing w:line="360" w:lineRule="auto"/>
        <w:ind w:left="142" w:hanging="284"/>
        <w:rPr>
          <w:rFonts w:eastAsia="Calibri"/>
          <w:color w:val="FF0000"/>
          <w:szCs w:val="22"/>
        </w:rPr>
      </w:pPr>
      <w:r>
        <w:rPr>
          <w:rFonts w:eastAsia="Calibri"/>
          <w:color w:val="000000"/>
          <w:szCs w:val="22"/>
        </w:rPr>
        <w:lastRenderedPageBreak/>
        <w:t>realizacja zajęć organizowanych poza lekcjami</w:t>
      </w:r>
      <w:r w:rsidR="00BC5ACE">
        <w:rPr>
          <w:rFonts w:eastAsia="Calibri"/>
          <w:color w:val="000000"/>
          <w:szCs w:val="22"/>
        </w:rPr>
        <w:t xml:space="preserve"> lub poza szkołą.</w:t>
      </w:r>
    </w:p>
    <w:p w14:paraId="00D7A032" w14:textId="0D874B40" w:rsidR="00510F02" w:rsidRDefault="00EB260A" w:rsidP="003F2107">
      <w:pPr>
        <w:spacing w:after="0"/>
        <w:ind w:left="-142" w:firstLine="284"/>
        <w:rPr>
          <w:color w:val="000000"/>
        </w:rPr>
      </w:pPr>
      <w:r>
        <w:rPr>
          <w:color w:val="000000"/>
        </w:rPr>
        <w:t>Realizacja ww. działań</w:t>
      </w:r>
      <w:r w:rsidR="003B41E4" w:rsidRPr="003B41E4">
        <w:rPr>
          <w:color w:val="000000"/>
        </w:rPr>
        <w:t xml:space="preserve"> </w:t>
      </w:r>
      <w:r w:rsidR="003158D4">
        <w:rPr>
          <w:color w:val="000000"/>
        </w:rPr>
        <w:t xml:space="preserve">musi wynikać </w:t>
      </w:r>
      <w:r w:rsidR="00D1368A">
        <w:rPr>
          <w:color w:val="000000"/>
        </w:rPr>
        <w:t>z indywidualnie zdiagnozowanego zapotrzebowania danej szkoły/placówki prowadzącej kształcenie zawodowe (uwzględnionego w diagnozie zatwierdzonej przez organ prowadzący bądź</w:t>
      </w:r>
      <w:r w:rsidR="00B25D7D">
        <w:rPr>
          <w:color w:val="000000"/>
        </w:rPr>
        <w:t xml:space="preserve"> osobę</w:t>
      </w:r>
      <w:r w:rsidR="00D1368A">
        <w:rPr>
          <w:color w:val="000000"/>
        </w:rPr>
        <w:t xml:space="preserve"> </w:t>
      </w:r>
      <w:r w:rsidR="00B25D7D">
        <w:rPr>
          <w:color w:val="000000"/>
        </w:rPr>
        <w:t>upoważnioną</w:t>
      </w:r>
      <w:r w:rsidR="00D1368A">
        <w:rPr>
          <w:color w:val="000000"/>
        </w:rPr>
        <w:t xml:space="preserve"> do podejmowania decyzji: </w:t>
      </w:r>
      <w:hyperlink w:anchor="limit1" w:history="1">
        <w:r w:rsidR="002E1B59" w:rsidRPr="002E1B59">
          <w:rPr>
            <w:rStyle w:val="Hipercze"/>
          </w:rPr>
          <w:t>zobacz limit i ograniczenie nr 1</w:t>
        </w:r>
      </w:hyperlink>
      <w:r w:rsidR="00D1368A" w:rsidRPr="004066E6">
        <w:rPr>
          <w:color w:val="000000"/>
        </w:rPr>
        <w:t>)</w:t>
      </w:r>
      <w:r w:rsidR="00D1368A">
        <w:rPr>
          <w:color w:val="000000"/>
        </w:rPr>
        <w:t xml:space="preserve"> oraz stanowić uzupełnienie dzi</w:t>
      </w:r>
      <w:r w:rsidR="00B25D7D">
        <w:rPr>
          <w:color w:val="000000"/>
        </w:rPr>
        <w:t>ałań prowadzonych</w:t>
      </w:r>
      <w:r w:rsidR="00D1368A">
        <w:rPr>
          <w:color w:val="000000"/>
        </w:rPr>
        <w:t xml:space="preserve"> przez tą szkołę/placówkę: </w:t>
      </w:r>
      <w:hyperlink w:anchor="limit2" w:history="1">
        <w:r w:rsidR="002E1B59" w:rsidRPr="002E1B59">
          <w:rPr>
            <w:rStyle w:val="Hipercze"/>
          </w:rPr>
          <w:t>zobacz limit i ograniczenie nr 2</w:t>
        </w:r>
      </w:hyperlink>
      <w:r w:rsidR="00D1368A" w:rsidRPr="002E1B59">
        <w:rPr>
          <w:color w:val="365F91" w:themeColor="accent1" w:themeShade="BF"/>
        </w:rPr>
        <w:t>.</w:t>
      </w:r>
      <w:r w:rsidR="00B25D7D" w:rsidRPr="00B25D7D">
        <w:rPr>
          <w:b/>
          <w:color w:val="365F91" w:themeColor="accent1" w:themeShade="BF"/>
        </w:rPr>
        <w:t xml:space="preserve"> </w:t>
      </w:r>
      <w:r w:rsidR="00B25D7D">
        <w:rPr>
          <w:color w:val="000000"/>
        </w:rPr>
        <w:t>Jednocześnie, wnioski z ww. diagnozy należy przedstawić w części 3.1 wniosku o dofinansowanie projektu.</w:t>
      </w:r>
    </w:p>
    <w:p w14:paraId="2AD1D664" w14:textId="41BB9279" w:rsidR="00510F02" w:rsidRDefault="00510F02" w:rsidP="00510F02">
      <w:pPr>
        <w:spacing w:after="160"/>
        <w:ind w:left="-142" w:firstLine="284"/>
        <w:rPr>
          <w:color w:val="000000"/>
        </w:rPr>
      </w:pPr>
      <w:r>
        <w:rPr>
          <w:color w:val="000000"/>
        </w:rPr>
        <w:t xml:space="preserve">Z uwagi na obowiązujący w 4 typie projektów obligatoryjny wskaźnik rezultatu bezpośredniego: </w:t>
      </w:r>
      <w:r w:rsidRPr="00510F02">
        <w:rPr>
          <w:i/>
          <w:color w:val="000000"/>
        </w:rPr>
        <w:t>Liczba uczniów, którzy nabyli kompetencje kluczowe lub umiejętności uniw</w:t>
      </w:r>
      <w:r>
        <w:rPr>
          <w:i/>
          <w:color w:val="000000"/>
        </w:rPr>
        <w:t>ersalne po opuszczeniu programu</w:t>
      </w:r>
      <w:r>
        <w:rPr>
          <w:color w:val="000000"/>
        </w:rPr>
        <w:t xml:space="preserve"> </w:t>
      </w:r>
      <w:r>
        <w:rPr>
          <w:color w:val="000000"/>
        </w:rPr>
        <w:br/>
        <w:t>oraz sposób jego monitorowania</w:t>
      </w:r>
      <w:r w:rsidR="00EB260A">
        <w:rPr>
          <w:color w:val="000000"/>
        </w:rPr>
        <w:t>,</w:t>
      </w:r>
      <w:r>
        <w:rPr>
          <w:color w:val="000000"/>
        </w:rPr>
        <w:t xml:space="preserve"> realizacja ww. form wsparcia musi być zgodna z czteroetapowym wzorcem nabywania kompetencji lub umiejętności uni</w:t>
      </w:r>
      <w:r w:rsidR="00EB260A">
        <w:rPr>
          <w:color w:val="000000"/>
        </w:rPr>
        <w:t>wers</w:t>
      </w:r>
      <w:r w:rsidR="00EB260A" w:rsidRPr="00BE2C4B">
        <w:rPr>
          <w:color w:val="000000"/>
        </w:rPr>
        <w:t>alnych</w:t>
      </w:r>
      <w:r w:rsidRPr="00BE2C4B">
        <w:rPr>
          <w:color w:val="000000"/>
        </w:rPr>
        <w:t xml:space="preserve"> </w:t>
      </w:r>
      <w:r w:rsidR="001A7935" w:rsidRPr="00BE2C4B">
        <w:rPr>
          <w:color w:val="000000"/>
        </w:rPr>
        <w:t>(</w:t>
      </w:r>
      <w:hyperlink w:anchor="Wskrezultatunr3" w:history="1">
        <w:r w:rsidR="001A7935" w:rsidRPr="00BE2C4B">
          <w:rPr>
            <w:rStyle w:val="Hipercze"/>
          </w:rPr>
          <w:t>patrz: Podrozdział 4.1</w:t>
        </w:r>
      </w:hyperlink>
      <w:r w:rsidRPr="001A7935">
        <w:rPr>
          <w:color w:val="000000"/>
        </w:rPr>
        <w:t>)</w:t>
      </w:r>
      <w:r w:rsidR="00EB260A" w:rsidRPr="001A7935">
        <w:rPr>
          <w:color w:val="000000"/>
        </w:rPr>
        <w:t>,</w:t>
      </w:r>
      <w:r w:rsidR="00EB260A">
        <w:rPr>
          <w:color w:val="000000"/>
        </w:rPr>
        <w:t xml:space="preserve"> w związku z czym</w:t>
      </w:r>
      <w:r>
        <w:rPr>
          <w:color w:val="000000"/>
        </w:rPr>
        <w:t xml:space="preserve"> </w:t>
      </w:r>
      <w:r w:rsidR="00EB260A">
        <w:rPr>
          <w:color w:val="000000"/>
        </w:rPr>
        <w:t xml:space="preserve">ewentualne wyjazdy edukacyjne zaplanowane w projekcie </w:t>
      </w:r>
      <w:r w:rsidR="00EB260A" w:rsidRPr="00EB260A">
        <w:rPr>
          <w:color w:val="000000"/>
        </w:rPr>
        <w:t xml:space="preserve">powinny stanowić logiczne powiązanie </w:t>
      </w:r>
      <w:r w:rsidR="00EB260A">
        <w:rPr>
          <w:color w:val="000000"/>
        </w:rPr>
        <w:br/>
      </w:r>
      <w:r w:rsidR="00EB260A" w:rsidRPr="00EB260A">
        <w:rPr>
          <w:color w:val="000000"/>
        </w:rPr>
        <w:t>z zakresem planowanego w</w:t>
      </w:r>
      <w:r w:rsidR="00EB260A">
        <w:rPr>
          <w:color w:val="000000"/>
        </w:rPr>
        <w:t xml:space="preserve"> ramach 4 typu projektów</w:t>
      </w:r>
      <w:r w:rsidR="00EB260A" w:rsidRPr="00EB260A">
        <w:rPr>
          <w:color w:val="000000"/>
        </w:rPr>
        <w:t xml:space="preserve"> wsparcia</w:t>
      </w:r>
      <w:r w:rsidR="00EB260A">
        <w:rPr>
          <w:color w:val="000000"/>
        </w:rPr>
        <w:t xml:space="preserve"> oraz</w:t>
      </w:r>
      <w:r w:rsidR="00EB260A" w:rsidRPr="00EB260A">
        <w:rPr>
          <w:color w:val="000000"/>
        </w:rPr>
        <w:t xml:space="preserve"> stano</w:t>
      </w:r>
      <w:r w:rsidR="00EB260A">
        <w:rPr>
          <w:color w:val="000000"/>
        </w:rPr>
        <w:t xml:space="preserve">wić </w:t>
      </w:r>
      <w:r w:rsidR="00EB260A" w:rsidRPr="00ED2CBD">
        <w:rPr>
          <w:b/>
          <w:color w:val="000000"/>
        </w:rPr>
        <w:t xml:space="preserve">wyłącznie </w:t>
      </w:r>
      <w:r w:rsidR="00EB260A" w:rsidRPr="00ED2CBD">
        <w:rPr>
          <w:color w:val="000000"/>
        </w:rPr>
        <w:t>ich uzupełnienie</w:t>
      </w:r>
      <w:r w:rsidR="00EB260A">
        <w:rPr>
          <w:color w:val="000000"/>
        </w:rPr>
        <w:t xml:space="preserve">. </w:t>
      </w:r>
      <w:r w:rsidR="001D6873">
        <w:rPr>
          <w:color w:val="000000"/>
        </w:rPr>
        <w:t>Jednocześnie, w celu zapewnienia logicznej spójności planowanego wsparcia</w:t>
      </w:r>
      <w:r w:rsidR="00ED2CBD">
        <w:rPr>
          <w:color w:val="000000"/>
        </w:rPr>
        <w:t>,</w:t>
      </w:r>
      <w:r w:rsidR="001D6873">
        <w:rPr>
          <w:color w:val="000000"/>
        </w:rPr>
        <w:t xml:space="preserve"> Wnioskodawca zobowiązany jest do przedstawienia </w:t>
      </w:r>
      <w:r w:rsidR="00671AA8">
        <w:rPr>
          <w:color w:val="000000"/>
        </w:rPr>
        <w:t xml:space="preserve">we wniosku </w:t>
      </w:r>
      <w:r w:rsidR="001D6873">
        <w:rPr>
          <w:color w:val="000000"/>
        </w:rPr>
        <w:t>ramowego programu wyjazdu edukacyjnego.</w:t>
      </w:r>
    </w:p>
    <w:p w14:paraId="53EF1142" w14:textId="77777777" w:rsidR="008F03C9" w:rsidRPr="00510F02" w:rsidRDefault="008F03C9" w:rsidP="00510F02">
      <w:pPr>
        <w:spacing w:after="160"/>
        <w:ind w:left="-142" w:firstLine="284"/>
        <w:rPr>
          <w:color w:val="000000"/>
        </w:rPr>
      </w:pPr>
    </w:p>
    <w:tbl>
      <w:tblPr>
        <w:tblW w:w="0" w:type="auto"/>
        <w:tblBorders>
          <w:top w:val="single" w:sz="18" w:space="0" w:color="4F81BD"/>
          <w:left w:val="single" w:sz="18" w:space="0" w:color="4F81BD"/>
        </w:tblBorders>
        <w:tblLook w:val="04A0" w:firstRow="1" w:lastRow="0" w:firstColumn="1" w:lastColumn="0" w:noHBand="0" w:noVBand="1"/>
      </w:tblPr>
      <w:tblGrid>
        <w:gridCol w:w="9606"/>
      </w:tblGrid>
      <w:tr w:rsidR="0061160E" w:rsidRPr="001762AE" w14:paraId="728FC063" w14:textId="77777777" w:rsidTr="00897640">
        <w:trPr>
          <w:trHeight w:val="517"/>
        </w:trPr>
        <w:tc>
          <w:tcPr>
            <w:tcW w:w="9606" w:type="dxa"/>
            <w:shd w:val="clear" w:color="auto" w:fill="auto"/>
          </w:tcPr>
          <w:p w14:paraId="7B8CBA1D" w14:textId="2F151EAE" w:rsidR="0061160E" w:rsidRPr="000E5F09" w:rsidRDefault="0061160E" w:rsidP="003F2107">
            <w:pPr>
              <w:autoSpaceDE w:val="0"/>
              <w:autoSpaceDN w:val="0"/>
              <w:adjustRightInd w:val="0"/>
              <w:spacing w:after="0"/>
            </w:pPr>
            <w:r w:rsidRPr="00505111">
              <w:rPr>
                <w:rFonts w:eastAsia="Times New Roman"/>
                <w:b/>
                <w:color w:val="2F5496"/>
                <w:szCs w:val="20"/>
              </w:rPr>
              <w:t>UWAGA !</w:t>
            </w:r>
            <w:r>
              <w:rPr>
                <w:b/>
                <w:iCs/>
                <w:color w:val="0066CC"/>
              </w:rPr>
              <w:t xml:space="preserve">  </w:t>
            </w:r>
            <w:r w:rsidRPr="00B414E6">
              <w:t>Z uwagi na</w:t>
            </w:r>
            <w:r w:rsidR="00121894" w:rsidRPr="00B414E6">
              <w:t xml:space="preserve"> </w:t>
            </w:r>
            <w:r w:rsidR="000E5F09" w:rsidRPr="00B414E6">
              <w:t>uzupełnienie</w:t>
            </w:r>
            <w:r w:rsidRPr="00B414E6">
              <w:t xml:space="preserve"> wsparcia </w:t>
            </w:r>
            <w:r w:rsidR="000E5F09" w:rsidRPr="00B414E6">
              <w:t xml:space="preserve">w Modelu I </w:t>
            </w:r>
            <w:r w:rsidR="00B414E6">
              <w:t>(</w:t>
            </w:r>
            <w:r w:rsidR="000E5F09" w:rsidRPr="00B414E6">
              <w:t>1 typu projektów</w:t>
            </w:r>
            <w:r w:rsidR="00B414E6">
              <w:t>)</w:t>
            </w:r>
            <w:r w:rsidR="000E5F09" w:rsidRPr="00B414E6">
              <w:t xml:space="preserve"> 4 typem projektów</w:t>
            </w:r>
            <w:r w:rsidRPr="00B414E6">
              <w:t>, doposażenie/wyposażenie</w:t>
            </w:r>
            <w:r w:rsidR="00C802DF" w:rsidRPr="00B414E6">
              <w:t xml:space="preserve"> bazy dydaktycznej</w:t>
            </w:r>
            <w:r w:rsidR="009B43A5" w:rsidRPr="00B414E6">
              <w:t xml:space="preserve"> </w:t>
            </w:r>
            <w:r w:rsidRPr="00B414E6">
              <w:t xml:space="preserve">szkół/placówek kształcenia zawodowego </w:t>
            </w:r>
            <w:r w:rsidR="00121894" w:rsidRPr="00B414E6">
              <w:t>w środki trwałe na rze</w:t>
            </w:r>
            <w:r w:rsidR="000E5F09" w:rsidRPr="00B414E6">
              <w:t xml:space="preserve">cz realizacji 4 typu projektów może pojawić się </w:t>
            </w:r>
            <w:r w:rsidRPr="00B414E6">
              <w:rPr>
                <w:b/>
              </w:rPr>
              <w:t>tylko w uzasadnionych przypadkach</w:t>
            </w:r>
            <w:r w:rsidR="009B43A5" w:rsidRPr="00B414E6">
              <w:t xml:space="preserve"> związanych </w:t>
            </w:r>
            <w:r w:rsidR="000E5F09" w:rsidRPr="00B414E6">
              <w:br/>
            </w:r>
            <w:r w:rsidR="009B43A5" w:rsidRPr="00B414E6">
              <w:t xml:space="preserve">z </w:t>
            </w:r>
            <w:r w:rsidR="00C67AB7" w:rsidRPr="00B414E6">
              <w:t xml:space="preserve">bezpośrednim </w:t>
            </w:r>
            <w:r w:rsidR="009B43A5" w:rsidRPr="00B414E6">
              <w:t>uczestnictwem ucznia/słuchacza w danej formie wsparcia</w:t>
            </w:r>
            <w:r w:rsidR="00841045" w:rsidRPr="00B414E6">
              <w:t>, tj. w sytuacji gdy realizacja wsparcia służącego</w:t>
            </w:r>
            <w:r w:rsidR="009B43A5" w:rsidRPr="00B414E6">
              <w:t xml:space="preserve"> kształtowaniu </w:t>
            </w:r>
            <w:r w:rsidR="00A57FF2" w:rsidRPr="00B414E6">
              <w:t xml:space="preserve">jego </w:t>
            </w:r>
            <w:r w:rsidR="009B43A5" w:rsidRPr="00B414E6">
              <w:t>kompetencji kluczowy</w:t>
            </w:r>
            <w:r w:rsidR="00A46D8E" w:rsidRPr="00B414E6">
              <w:t>ch i umiejętności uniwersalnych</w:t>
            </w:r>
            <w:r w:rsidR="00D75134" w:rsidRPr="00B414E6">
              <w:t xml:space="preserve">, </w:t>
            </w:r>
            <w:r w:rsidR="00C67AB7" w:rsidRPr="00B414E6">
              <w:t>nie byłaby możliwa bez zakupu odpowiedniego doposażenia.</w:t>
            </w:r>
          </w:p>
          <w:p w14:paraId="49DE5C82" w14:textId="3D899779" w:rsidR="0061160E" w:rsidRPr="00703BBB" w:rsidRDefault="0061160E" w:rsidP="003F2107">
            <w:pPr>
              <w:spacing w:after="0"/>
            </w:pPr>
            <w:r w:rsidRPr="00B25564">
              <w:t xml:space="preserve">Potrzeba </w:t>
            </w:r>
            <w:r w:rsidR="009B43A5" w:rsidRPr="00B25564">
              <w:t>ww. doposażania</w:t>
            </w:r>
            <w:r w:rsidRPr="00B25564">
              <w:t xml:space="preserve"> musi być </w:t>
            </w:r>
            <w:r w:rsidR="00C802DF" w:rsidRPr="00B25564">
              <w:t>odpowiednio uzasadniona, przy czym</w:t>
            </w:r>
            <w:r w:rsidRPr="00B25564">
              <w:t xml:space="preserve"> </w:t>
            </w:r>
            <w:r w:rsidR="00C802DF" w:rsidRPr="00B25564">
              <w:t>z</w:t>
            </w:r>
            <w:r w:rsidRPr="00B25564">
              <w:t xml:space="preserve">asadność i racjonalność zakupów w ramach projektu, w tym środków trwałych oraz na potrzeby realizacji działań przewidzianych w </w:t>
            </w:r>
            <w:r w:rsidR="00C802DF" w:rsidRPr="00B25564">
              <w:t>4 typie</w:t>
            </w:r>
            <w:r w:rsidRPr="00B25564">
              <w:t xml:space="preserve"> każdorazowo będzie weryfikowana podczas prac Komisji Oceny Projektów.</w:t>
            </w:r>
          </w:p>
        </w:tc>
      </w:tr>
    </w:tbl>
    <w:p w14:paraId="5F96E9F9" w14:textId="77777777" w:rsidR="003F2107" w:rsidRDefault="003F2107" w:rsidP="003F2107">
      <w:pPr>
        <w:spacing w:after="0" w:line="276" w:lineRule="auto"/>
        <w:jc w:val="center"/>
        <w:rPr>
          <w:rFonts w:eastAsia="Times New Roman"/>
          <w:b/>
          <w:color w:val="2F5496"/>
          <w:szCs w:val="20"/>
        </w:rPr>
      </w:pPr>
    </w:p>
    <w:p w14:paraId="7B14CBED" w14:textId="77777777" w:rsidR="008F03C9" w:rsidRDefault="008F03C9" w:rsidP="003F2107">
      <w:pPr>
        <w:spacing w:after="0" w:line="276" w:lineRule="auto"/>
        <w:jc w:val="center"/>
        <w:rPr>
          <w:rFonts w:eastAsia="Times New Roman"/>
          <w:b/>
          <w:color w:val="2F5496"/>
          <w:szCs w:val="20"/>
        </w:rPr>
      </w:pPr>
    </w:p>
    <w:p w14:paraId="600AE1F3" w14:textId="77777777" w:rsidR="008F03C9" w:rsidRDefault="008F03C9" w:rsidP="003F2107">
      <w:pPr>
        <w:spacing w:after="0" w:line="276" w:lineRule="auto"/>
        <w:jc w:val="center"/>
        <w:rPr>
          <w:rFonts w:eastAsia="Times New Roman"/>
          <w:b/>
          <w:color w:val="2F5496"/>
          <w:szCs w:val="20"/>
        </w:rPr>
      </w:pPr>
    </w:p>
    <w:p w14:paraId="598EA260" w14:textId="77777777" w:rsidR="008F03C9" w:rsidRDefault="008F03C9" w:rsidP="003F2107">
      <w:pPr>
        <w:spacing w:after="0" w:line="276" w:lineRule="auto"/>
        <w:jc w:val="center"/>
        <w:rPr>
          <w:rFonts w:eastAsia="Times New Roman"/>
          <w:b/>
          <w:color w:val="2F5496"/>
          <w:szCs w:val="20"/>
        </w:rPr>
      </w:pPr>
    </w:p>
    <w:p w14:paraId="62B35596" w14:textId="77777777" w:rsidR="008F03C9" w:rsidRDefault="008F03C9" w:rsidP="003F2107">
      <w:pPr>
        <w:spacing w:after="0" w:line="276" w:lineRule="auto"/>
        <w:jc w:val="center"/>
        <w:rPr>
          <w:rFonts w:eastAsia="Times New Roman"/>
          <w:b/>
          <w:color w:val="2F5496"/>
          <w:szCs w:val="20"/>
        </w:rPr>
      </w:pPr>
    </w:p>
    <w:p w14:paraId="19EA59C0" w14:textId="77777777" w:rsidR="008F03C9" w:rsidRDefault="008F03C9" w:rsidP="003F2107">
      <w:pPr>
        <w:spacing w:after="0" w:line="276" w:lineRule="auto"/>
        <w:jc w:val="center"/>
        <w:rPr>
          <w:rFonts w:eastAsia="Times New Roman"/>
          <w:b/>
          <w:color w:val="2F5496"/>
          <w:szCs w:val="20"/>
        </w:rPr>
      </w:pPr>
    </w:p>
    <w:p w14:paraId="086ADEDF" w14:textId="77777777" w:rsidR="008F03C9" w:rsidRDefault="008F03C9" w:rsidP="003F2107">
      <w:pPr>
        <w:spacing w:after="0" w:line="276" w:lineRule="auto"/>
        <w:jc w:val="center"/>
        <w:rPr>
          <w:rFonts w:eastAsia="Times New Roman"/>
          <w:b/>
          <w:color w:val="2F5496"/>
          <w:szCs w:val="20"/>
        </w:rPr>
      </w:pPr>
    </w:p>
    <w:p w14:paraId="2B0922D1" w14:textId="77777777" w:rsidR="008F03C9" w:rsidRDefault="008F03C9" w:rsidP="003F2107">
      <w:pPr>
        <w:spacing w:after="0" w:line="276" w:lineRule="auto"/>
        <w:jc w:val="center"/>
        <w:rPr>
          <w:rFonts w:eastAsia="Times New Roman"/>
          <w:b/>
          <w:color w:val="2F5496"/>
          <w:szCs w:val="20"/>
        </w:rPr>
      </w:pPr>
    </w:p>
    <w:p w14:paraId="246460E1" w14:textId="77777777" w:rsidR="008F03C9" w:rsidRDefault="008F03C9" w:rsidP="003F2107">
      <w:pPr>
        <w:spacing w:after="0" w:line="276" w:lineRule="auto"/>
        <w:jc w:val="center"/>
        <w:rPr>
          <w:rFonts w:eastAsia="Times New Roman"/>
          <w:b/>
          <w:color w:val="2F5496"/>
          <w:szCs w:val="20"/>
        </w:rPr>
      </w:pPr>
    </w:p>
    <w:p w14:paraId="488B831E" w14:textId="77777777" w:rsidR="008F03C9" w:rsidRDefault="008F03C9" w:rsidP="003F2107">
      <w:pPr>
        <w:spacing w:after="0" w:line="276" w:lineRule="auto"/>
        <w:jc w:val="center"/>
        <w:rPr>
          <w:rFonts w:eastAsia="Times New Roman"/>
          <w:b/>
          <w:color w:val="2F5496"/>
          <w:szCs w:val="20"/>
        </w:rPr>
      </w:pPr>
    </w:p>
    <w:p w14:paraId="56B23B8A" w14:textId="0472F0C6" w:rsidR="00752198" w:rsidRDefault="00752198" w:rsidP="003F2107">
      <w:pPr>
        <w:spacing w:after="0" w:line="276" w:lineRule="auto"/>
        <w:jc w:val="center"/>
        <w:rPr>
          <w:rFonts w:eastAsia="Times New Roman"/>
          <w:b/>
          <w:color w:val="2F5496"/>
          <w:szCs w:val="20"/>
        </w:rPr>
      </w:pPr>
      <w:r w:rsidRPr="00D566D1">
        <w:rPr>
          <w:rFonts w:eastAsia="Times New Roman"/>
          <w:b/>
          <w:color w:val="2F5496"/>
          <w:szCs w:val="20"/>
        </w:rPr>
        <w:lastRenderedPageBreak/>
        <w:t xml:space="preserve">SCHEMAT </w:t>
      </w:r>
      <w:r w:rsidR="001F56F4">
        <w:rPr>
          <w:rFonts w:eastAsia="Times New Roman"/>
          <w:b/>
          <w:color w:val="2F5496"/>
          <w:szCs w:val="20"/>
        </w:rPr>
        <w:t>PRZYKŁADOWYCH</w:t>
      </w:r>
      <w:r w:rsidRPr="00D566D1">
        <w:rPr>
          <w:rFonts w:eastAsia="Times New Roman"/>
          <w:b/>
          <w:color w:val="2F5496"/>
          <w:szCs w:val="20"/>
        </w:rPr>
        <w:t xml:space="preserve"> WARIANTÓW WSPARCIA </w:t>
      </w:r>
      <w:r w:rsidR="00AC239A">
        <w:rPr>
          <w:rFonts w:eastAsia="Times New Roman"/>
          <w:b/>
          <w:color w:val="2F5496"/>
          <w:szCs w:val="20"/>
        </w:rPr>
        <w:t xml:space="preserve">4 TYPU PROJEKTÓW </w:t>
      </w:r>
      <w:r w:rsidR="00AC239A">
        <w:rPr>
          <w:rFonts w:eastAsia="Times New Roman"/>
          <w:b/>
          <w:color w:val="2F5496"/>
          <w:szCs w:val="20"/>
        </w:rPr>
        <w:br/>
        <w:t>stanowiącego uzupełnienie wsparcia w ramach</w:t>
      </w:r>
      <w:r w:rsidRPr="00D566D1">
        <w:rPr>
          <w:rFonts w:eastAsia="Times New Roman"/>
          <w:b/>
          <w:color w:val="2F5496"/>
          <w:szCs w:val="20"/>
        </w:rPr>
        <w:t xml:space="preserve"> MODELU I (</w:t>
      </w:r>
      <w:r>
        <w:rPr>
          <w:rFonts w:eastAsia="Times New Roman"/>
          <w:b/>
          <w:color w:val="2F5496"/>
          <w:szCs w:val="20"/>
        </w:rPr>
        <w:t xml:space="preserve">1 </w:t>
      </w:r>
      <w:r w:rsidR="00AC239A">
        <w:rPr>
          <w:rFonts w:eastAsia="Times New Roman"/>
          <w:b/>
          <w:color w:val="2F5496"/>
          <w:szCs w:val="20"/>
        </w:rPr>
        <w:t>TYP PROJEKTÓW</w:t>
      </w:r>
      <w:r w:rsidR="00434B3F">
        <w:rPr>
          <w:rFonts w:eastAsia="Times New Roman"/>
          <w:b/>
          <w:color w:val="2F5496"/>
          <w:szCs w:val="20"/>
        </w:rPr>
        <w:t>)</w:t>
      </w:r>
    </w:p>
    <w:p w14:paraId="0E329B0C" w14:textId="515B3FB8" w:rsidR="001F56F4" w:rsidRPr="00D566D1" w:rsidRDefault="001F56F4" w:rsidP="003F2107">
      <w:pPr>
        <w:spacing w:after="0" w:line="276" w:lineRule="auto"/>
        <w:jc w:val="center"/>
        <w:rPr>
          <w:rFonts w:eastAsia="Times New Roman"/>
          <w:b/>
          <w:color w:val="2F5496"/>
          <w:szCs w:val="20"/>
        </w:rPr>
      </w:pPr>
      <w:r w:rsidRPr="001F56F4">
        <w:rPr>
          <w:rFonts w:eastAsia="Times New Roman"/>
          <w:color w:val="2F5496"/>
          <w:sz w:val="20"/>
          <w:szCs w:val="20"/>
        </w:rPr>
        <w:t>(Ramy wsparcia</w:t>
      </w:r>
      <w:r>
        <w:rPr>
          <w:rFonts w:eastAsia="Times New Roman"/>
          <w:color w:val="2F5496"/>
          <w:sz w:val="20"/>
          <w:szCs w:val="20"/>
        </w:rPr>
        <w:t xml:space="preserve"> </w:t>
      </w:r>
      <w:r w:rsidR="00997372">
        <w:rPr>
          <w:rFonts w:eastAsia="Times New Roman"/>
          <w:color w:val="2F5496"/>
          <w:sz w:val="20"/>
          <w:szCs w:val="20"/>
        </w:rPr>
        <w:t xml:space="preserve">4 typu oraz </w:t>
      </w:r>
      <w:r>
        <w:rPr>
          <w:rFonts w:eastAsia="Times New Roman"/>
          <w:color w:val="2F5496"/>
          <w:sz w:val="20"/>
          <w:szCs w:val="20"/>
        </w:rPr>
        <w:t>Modelu I</w:t>
      </w:r>
      <w:r w:rsidRPr="001F56F4">
        <w:rPr>
          <w:rFonts w:eastAsia="Times New Roman"/>
          <w:color w:val="2F5496"/>
          <w:sz w:val="20"/>
          <w:szCs w:val="20"/>
        </w:rPr>
        <w:t xml:space="preserve"> </w:t>
      </w:r>
      <w:r>
        <w:rPr>
          <w:rFonts w:eastAsia="Times New Roman"/>
          <w:color w:val="2F5496"/>
          <w:sz w:val="20"/>
          <w:szCs w:val="20"/>
        </w:rPr>
        <w:t>(1 typ</w:t>
      </w:r>
      <w:r w:rsidR="00997372">
        <w:rPr>
          <w:rFonts w:eastAsia="Times New Roman"/>
          <w:color w:val="2F5496"/>
          <w:sz w:val="20"/>
          <w:szCs w:val="20"/>
        </w:rPr>
        <w:t>)</w:t>
      </w:r>
      <w:r>
        <w:rPr>
          <w:rFonts w:eastAsia="Times New Roman"/>
          <w:color w:val="2F5496"/>
          <w:sz w:val="20"/>
          <w:szCs w:val="20"/>
        </w:rPr>
        <w:t xml:space="preserve"> </w:t>
      </w:r>
      <w:r w:rsidRPr="001F56F4">
        <w:rPr>
          <w:rFonts w:eastAsia="Times New Roman"/>
          <w:color w:val="2F5496"/>
          <w:sz w:val="20"/>
          <w:szCs w:val="20"/>
        </w:rPr>
        <w:t>określa</w:t>
      </w:r>
      <w:r>
        <w:rPr>
          <w:rFonts w:eastAsia="Times New Roman"/>
          <w:color w:val="2F5496"/>
          <w:sz w:val="20"/>
          <w:szCs w:val="20"/>
        </w:rPr>
        <w:t xml:space="preserve"> ich </w:t>
      </w:r>
      <w:r w:rsidRPr="001F56F4">
        <w:rPr>
          <w:rFonts w:eastAsia="Times New Roman"/>
          <w:color w:val="2F5496"/>
          <w:sz w:val="20"/>
          <w:szCs w:val="20"/>
        </w:rPr>
        <w:t>struktura or</w:t>
      </w:r>
      <w:r>
        <w:rPr>
          <w:rFonts w:eastAsia="Times New Roman"/>
          <w:color w:val="2F5496"/>
          <w:sz w:val="20"/>
          <w:szCs w:val="20"/>
        </w:rPr>
        <w:t xml:space="preserve">az obowiązujące w przedmiotowym </w:t>
      </w:r>
      <w:r w:rsidRPr="001F56F4">
        <w:rPr>
          <w:rFonts w:eastAsia="Times New Roman"/>
          <w:color w:val="2F5496"/>
          <w:sz w:val="20"/>
          <w:szCs w:val="20"/>
        </w:rPr>
        <w:t>konkursie kryteria</w:t>
      </w:r>
      <w:r w:rsidR="00997372">
        <w:rPr>
          <w:rFonts w:eastAsia="Times New Roman"/>
          <w:color w:val="2F5496"/>
          <w:sz w:val="20"/>
          <w:szCs w:val="20"/>
        </w:rPr>
        <w:t xml:space="preserve"> wyboru projektów</w:t>
      </w:r>
      <w:r w:rsidRPr="001F56F4">
        <w:rPr>
          <w:rFonts w:eastAsia="Times New Roman"/>
          <w:color w:val="2F5496"/>
          <w:sz w:val="20"/>
          <w:szCs w:val="20"/>
        </w:rPr>
        <w:t>)</w:t>
      </w:r>
    </w:p>
    <w:tbl>
      <w:tblPr>
        <w:tblW w:w="0" w:type="auto"/>
        <w:tblInd w:w="132" w:type="dxa"/>
        <w:tblBorders>
          <w:top w:val="single" w:sz="8" w:space="0" w:color="4F81BD"/>
          <w:left w:val="single" w:sz="8" w:space="0" w:color="4F81BD"/>
          <w:bottom w:val="single" w:sz="8" w:space="0" w:color="4F81BD"/>
          <w:right w:val="single" w:sz="8" w:space="0" w:color="4F81BD"/>
          <w:insideH w:val="single" w:sz="6" w:space="0" w:color="4F81BD"/>
          <w:insideV w:val="single" w:sz="6" w:space="0" w:color="4F81BD"/>
        </w:tblBorders>
        <w:tblLook w:val="04A0" w:firstRow="1" w:lastRow="0" w:firstColumn="1" w:lastColumn="0" w:noHBand="0" w:noVBand="1"/>
      </w:tblPr>
      <w:tblGrid>
        <w:gridCol w:w="9332"/>
      </w:tblGrid>
      <w:tr w:rsidR="00752198" w:rsidRPr="005235FD" w14:paraId="1045F7DA" w14:textId="77777777" w:rsidTr="00456334">
        <w:trPr>
          <w:trHeight w:val="967"/>
        </w:trPr>
        <w:tc>
          <w:tcPr>
            <w:tcW w:w="9332" w:type="dxa"/>
            <w:shd w:val="clear" w:color="auto" w:fill="auto"/>
          </w:tcPr>
          <w:p w14:paraId="0EA2FA7F" w14:textId="700B3547" w:rsidR="00752198" w:rsidRPr="006C156F" w:rsidRDefault="008F4F2D" w:rsidP="00D14CC3">
            <w:pPr>
              <w:spacing w:after="0"/>
              <w:jc w:val="left"/>
              <w:rPr>
                <w:b/>
                <w:sz w:val="28"/>
                <w:szCs w:val="28"/>
              </w:rPr>
            </w:pPr>
            <w:r>
              <w:rPr>
                <w:noProof/>
              </w:rPr>
              <w:pict w14:anchorId="3E654854">
                <v:shape id="_x0000_s1209" type="#_x0000_t109" style="position:absolute;margin-left:.4pt;margin-top:11.85pt;width:454pt;height:40.5pt;z-index:251744256;visibility:visible;mso-height-percent:0;mso-wrap-distance-left:9pt;mso-wrap-distance-top:0;mso-wrap-distance-right:9pt;mso-wrap-distance-bottom:0;mso-position-horizontal:absolute;mso-position-horizontal-relative:margin;mso-position-vertical:absolut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" fillcolor="#b4c7e7" strokecolor="#41719c" strokeweight="1pt">
                  <v:textbox style="mso-next-textbox:#_x0000_s1209">
                    <w:txbxContent>
                      <w:p w14:paraId="63200EAE" w14:textId="28B5F158" w:rsidR="00EB0B8E" w:rsidRPr="00D566D1" w:rsidRDefault="00EB0B8E" w:rsidP="00752198">
                        <w:pPr>
                          <w:spacing w:after="0" w:line="276" w:lineRule="auto"/>
                          <w:jc w:val="center"/>
                          <w:rPr>
                            <w:rFonts w:eastAsia="Times New Roman"/>
                            <w:color w:val="17365D" w:themeColor="text2" w:themeShade="BF"/>
                            <w:szCs w:val="20"/>
                          </w:rPr>
                        </w:pPr>
                        <w:r w:rsidRPr="00D566D1">
                          <w:rPr>
                            <w:rFonts w:eastAsia="Times New Roman"/>
                            <w:color w:val="17365D" w:themeColor="text2" w:themeShade="BF"/>
                            <w:sz w:val="20"/>
                            <w:szCs w:val="20"/>
                          </w:rPr>
                          <w:t>Diagnoza zatwierdzona przez organ prowadzący (</w:t>
                        </w:r>
                        <w:r w:rsidRPr="00D566D1">
                          <w:rPr>
                            <w:rFonts w:eastAsia="Times New Roman"/>
                            <w:b/>
                            <w:color w:val="17365D" w:themeColor="text2" w:themeShade="BF"/>
                            <w:sz w:val="20"/>
                            <w:szCs w:val="20"/>
                          </w:rPr>
                          <w:t>limit i ograniczenie nr 1</w:t>
                        </w:r>
                        <w:r>
                          <w:rPr>
                            <w:rFonts w:eastAsia="Times New Roman"/>
                            <w:color w:val="17365D" w:themeColor="text2" w:themeShade="BF"/>
                            <w:sz w:val="20"/>
                            <w:szCs w:val="20"/>
                          </w:rPr>
                          <w:t>) -</w:t>
                        </w:r>
                        <w:r w:rsidRPr="00D566D1">
                          <w:rPr>
                            <w:rFonts w:eastAsia="Times New Roman"/>
                            <w:color w:val="17365D" w:themeColor="text2" w:themeShade="BF"/>
                            <w:sz w:val="20"/>
                            <w:szCs w:val="20"/>
                          </w:rPr>
                          <w:t xml:space="preserve"> </w:t>
                        </w:r>
                        <w:r w:rsidRPr="00997372">
                          <w:rPr>
                            <w:rFonts w:eastAsia="Times New Roman"/>
                            <w:color w:val="17365D" w:themeColor="text2" w:themeShade="BF"/>
                            <w:sz w:val="20"/>
                            <w:szCs w:val="20"/>
                          </w:rPr>
                          <w:t xml:space="preserve">podstawa wyboru 4 typu </w:t>
                        </w:r>
                        <w:r>
                          <w:rPr>
                            <w:rFonts w:eastAsia="Times New Roman"/>
                            <w:color w:val="17365D" w:themeColor="text2" w:themeShade="BF"/>
                            <w:sz w:val="20"/>
                            <w:szCs w:val="20"/>
                          </w:rPr>
                          <w:br/>
                        </w:r>
                        <w:r w:rsidRPr="00997372">
                          <w:rPr>
                            <w:rFonts w:eastAsia="Times New Roman"/>
                            <w:color w:val="17365D" w:themeColor="text2" w:themeShade="BF"/>
                            <w:sz w:val="20"/>
                            <w:szCs w:val="20"/>
                          </w:rPr>
                          <w:t>oraz Modelu I (1 typ) WNIOSKI Z DIAGNOZY PRZEDSTAWIĆ W CZĘŚCI 3.</w:t>
                        </w:r>
                        <w:r w:rsidRPr="00D566D1">
                          <w:rPr>
                            <w:rFonts w:eastAsia="Times New Roman"/>
                            <w:color w:val="17365D" w:themeColor="text2" w:themeShade="BF"/>
                            <w:szCs w:val="20"/>
                          </w:rPr>
                          <w:t xml:space="preserve">1 WNIOSKU </w:t>
                        </w:r>
                      </w:p>
                    </w:txbxContent>
                  </v:textbox>
                  <w10:wrap anchorx="margin"/>
                </v:shape>
              </w:pict>
            </w:r>
            <w:r>
              <w:rPr>
                <w:noProof/>
              </w:rPr>
              <w:pict w14:anchorId="4E94998E">
                <v:line id="_x0000_s1218"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4pt,17.85pt" to=".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" strokecolor="#5b9bd5" strokeweight=".5pt">
                  <v:stroke joinstyle="miter"/>
                </v:line>
              </w:pict>
            </w:r>
          </w:p>
          <w:p w14:paraId="1D709A0E" w14:textId="77777777" w:rsidR="00752198" w:rsidRPr="00C260DF" w:rsidRDefault="00752198" w:rsidP="00D14CC3">
            <w:pPr>
              <w:rPr>
                <w:sz w:val="28"/>
                <w:szCs w:val="28"/>
              </w:rPr>
            </w:pPr>
          </w:p>
          <w:p w14:paraId="03D2BC3E" w14:textId="77777777" w:rsidR="00752198" w:rsidRPr="00C260DF" w:rsidRDefault="008F4F2D" w:rsidP="00D14CC3">
            <w:pPr>
              <w:rPr>
                <w:sz w:val="28"/>
                <w:szCs w:val="28"/>
              </w:rPr>
            </w:pPr>
            <w:r>
              <w:rPr>
                <w:noProof/>
              </w:rPr>
              <w:pict w14:anchorId="35D3AAAA">
                <v:shape id="_x0000_s1210" type="#_x0000_t109" style="position:absolute;left:0;text-align:left;margin-left:49.9pt;margin-top:5.6pt;width:351pt;height:36.75pt;z-index:2517452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" fillcolor="#b4c7e7" strokecolor="#41719c" strokeweight="1pt">
                  <v:textbox style="mso-next-textbox:#_x0000_s1210">
                    <w:txbxContent>
                      <w:p w14:paraId="5FE0103C" w14:textId="77777777" w:rsidR="00EB0B8E" w:rsidRPr="00D566D1" w:rsidRDefault="00EB0B8E" w:rsidP="00752198">
                        <w:pPr>
                          <w:spacing w:after="0" w:line="276" w:lineRule="auto"/>
                          <w:jc w:val="center"/>
                          <w:rPr>
                            <w:rFonts w:eastAsia="Times New Roman"/>
                            <w:color w:val="17365D" w:themeColor="text2" w:themeShade="BF"/>
                            <w:sz w:val="20"/>
                            <w:szCs w:val="20"/>
                          </w:rPr>
                        </w:pPr>
                        <w:r w:rsidRPr="00D566D1">
                          <w:rPr>
                            <w:rFonts w:eastAsia="Times New Roman"/>
                            <w:color w:val="17365D" w:themeColor="text2" w:themeShade="BF"/>
                            <w:sz w:val="20"/>
                            <w:szCs w:val="20"/>
                          </w:rPr>
                          <w:t xml:space="preserve">Porozumienie miedzy szkołą a pracodawcą </w:t>
                        </w:r>
                        <w:r>
                          <w:rPr>
                            <w:rFonts w:eastAsia="Times New Roman"/>
                            <w:color w:val="17365D" w:themeColor="text2" w:themeShade="BF"/>
                            <w:sz w:val="20"/>
                            <w:szCs w:val="20"/>
                          </w:rPr>
                          <w:t xml:space="preserve">- </w:t>
                        </w:r>
                        <w:r w:rsidRPr="00D566D1">
                          <w:rPr>
                            <w:rFonts w:eastAsia="Times New Roman"/>
                            <w:color w:val="17365D" w:themeColor="text2" w:themeShade="BF"/>
                            <w:sz w:val="20"/>
                            <w:szCs w:val="20"/>
                          </w:rPr>
                          <w:t>podstawa</w:t>
                        </w:r>
                        <w:r>
                          <w:rPr>
                            <w:rFonts w:eastAsia="Times New Roman"/>
                            <w:color w:val="17365D" w:themeColor="text2" w:themeShade="BF"/>
                            <w:sz w:val="20"/>
                            <w:szCs w:val="20"/>
                          </w:rPr>
                          <w:t xml:space="preserve"> wyboru </w:t>
                        </w:r>
                        <w:r w:rsidRPr="00D566D1">
                          <w:rPr>
                            <w:rFonts w:eastAsia="Times New Roman"/>
                            <w:color w:val="17365D" w:themeColor="text2" w:themeShade="BF"/>
                            <w:sz w:val="20"/>
                            <w:szCs w:val="20"/>
                          </w:rPr>
                          <w:t>Modelu</w:t>
                        </w:r>
                        <w:r>
                          <w:rPr>
                            <w:rFonts w:eastAsia="Times New Roman"/>
                            <w:color w:val="17365D" w:themeColor="text2" w:themeShade="BF"/>
                            <w:sz w:val="20"/>
                            <w:szCs w:val="20"/>
                          </w:rPr>
                          <w:t xml:space="preserve"> I</w:t>
                        </w:r>
                        <w:r w:rsidRPr="00D566D1">
                          <w:rPr>
                            <w:rFonts w:eastAsia="Times New Roman"/>
                            <w:color w:val="17365D" w:themeColor="text2" w:themeShade="BF"/>
                            <w:sz w:val="20"/>
                            <w:szCs w:val="20"/>
                          </w:rPr>
                          <w:br/>
                          <w:t>(</w:t>
                        </w:r>
                        <w:r w:rsidRPr="00D566D1">
                          <w:rPr>
                            <w:rFonts w:eastAsia="Times New Roman"/>
                            <w:b/>
                            <w:color w:val="17365D" w:themeColor="text2" w:themeShade="BF"/>
                            <w:sz w:val="20"/>
                            <w:szCs w:val="20"/>
                          </w:rPr>
                          <w:t>kryterium specyficzne obligatoryjne</w:t>
                        </w:r>
                        <w:r w:rsidRPr="00D566D1">
                          <w:rPr>
                            <w:rFonts w:eastAsia="Times New Roman"/>
                            <w:color w:val="17365D" w:themeColor="text2" w:themeShade="BF"/>
                            <w:sz w:val="20"/>
                            <w:szCs w:val="20"/>
                          </w:rPr>
                          <w:t>)</w:t>
                        </w:r>
                      </w:p>
                    </w:txbxContent>
                  </v:textbox>
                  <w10:wrap anchorx="page"/>
                </v:shape>
              </w:pict>
            </w:r>
          </w:p>
          <w:p w14:paraId="468C4FFE" w14:textId="669DA0ED" w:rsidR="00752198" w:rsidRPr="00C260DF" w:rsidRDefault="008F4F2D" w:rsidP="00D14CC3">
            <w:pPr>
              <w:rPr>
                <w:sz w:val="28"/>
                <w:szCs w:val="28"/>
              </w:rPr>
            </w:pPr>
            <w:r>
              <w:rPr>
                <w:noProof/>
              </w:rPr>
              <w:pict w14:anchorId="1446F994">
                <v:shape id="_x0000_s1221" type="#_x0000_t109" style="position:absolute;left:0;text-align:left;margin-left:282.5pt;margin-top:40.65pt;width:106.5pt;height:18.95pt;z-index:-251559936;visibility:visible;mso-wrap-distance-left:9pt;mso-wrap-distance-top:0;mso-wrap-distance-right:9pt;mso-wrap-distance-bottom:0;mso-position-horizontal-relative:margin;mso-position-vertical-relative:text;mso-width-relative:margin;mso-height-relative:margin;v-text-anchor:middle" wrapcoords="-161 -864 -161 21600 21761 21600 21761 -864 -161 -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" fillcolor="#b4c7e7" strokecolor="#41719c" strokeweight="1pt">
                  <v:textbox style="mso-next-textbox:#_x0000_s1221">
                    <w:txbxContent>
                      <w:p w14:paraId="571357D6" w14:textId="77777777" w:rsidR="00EB0B8E" w:rsidRPr="00D566D1" w:rsidRDefault="00EB0B8E" w:rsidP="00752198">
                        <w:pPr>
                          <w:spacing w:after="0"/>
                          <w:jc w:val="center"/>
                          <w:rPr>
                            <w:rFonts w:eastAsia="Times New Roman"/>
                            <w:b/>
                            <w:color w:val="17365D" w:themeColor="text2" w:themeShade="BF"/>
                            <w:sz w:val="20"/>
                            <w:szCs w:val="20"/>
                          </w:rPr>
                        </w:pPr>
                        <w:r w:rsidRPr="00647E2A">
                          <w:rPr>
                            <w:rFonts w:eastAsia="Times New Roman"/>
                            <w:b/>
                            <w:color w:val="17365D" w:themeColor="text2" w:themeShade="BF"/>
                            <w:sz w:val="20"/>
                            <w:szCs w:val="20"/>
                          </w:rPr>
                          <w:t>III wariant</w:t>
                        </w:r>
                      </w:p>
                    </w:txbxContent>
                  </v:textbox>
                  <w10:wrap type="tight" anchorx="margin"/>
                </v:shape>
              </w:pict>
            </w:r>
            <w:r>
              <w:rPr>
                <w:noProof/>
              </w:rPr>
              <w:pict w14:anchorId="01E150A0">
                <v:shape id="_x0000_s1220" type="#_x0000_t109" style="position:absolute;left:0;text-align:left;margin-left:169.05pt;margin-top:40.65pt;width:105.2pt;height:18.95pt;z-index:-251560960;visibility:visible;mso-wrap-distance-left:9pt;mso-wrap-distance-top:0;mso-wrap-distance-right:9pt;mso-wrap-distance-bottom:0;mso-position-horizontal-relative:margin;mso-position-vertical-relative:text;mso-width-relative:margin;mso-height-relative:margin;v-text-anchor:middle" wrapcoords="-160 -831 -160 21600 21760 21600 21760 -831 -160 -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" fillcolor="#b4c7e7" strokecolor="#41719c" strokeweight="1pt">
                  <v:textbox style="mso-next-textbox:#_x0000_s1220">
                    <w:txbxContent>
                      <w:p w14:paraId="36251841" w14:textId="77777777" w:rsidR="00EB0B8E" w:rsidRPr="00D566D1" w:rsidRDefault="00EB0B8E" w:rsidP="00752198">
                        <w:pPr>
                          <w:spacing w:after="0"/>
                          <w:jc w:val="center"/>
                          <w:rPr>
                            <w:rFonts w:eastAsia="Times New Roman"/>
                            <w:b/>
                            <w:color w:val="17365D" w:themeColor="text2" w:themeShade="BF"/>
                            <w:sz w:val="20"/>
                            <w:szCs w:val="20"/>
                          </w:rPr>
                        </w:pPr>
                        <w:r w:rsidRPr="00D566D1">
                          <w:rPr>
                            <w:rFonts w:eastAsia="Times New Roman"/>
                            <w:b/>
                            <w:color w:val="17365D" w:themeColor="text2" w:themeShade="BF"/>
                            <w:sz w:val="20"/>
                            <w:szCs w:val="20"/>
                          </w:rPr>
                          <w:t>II wariant</w:t>
                        </w:r>
                      </w:p>
                    </w:txbxContent>
                  </v:textbox>
                  <w10:wrap type="tight" anchorx="margin"/>
                </v:shape>
              </w:pict>
            </w:r>
            <w:r>
              <w:rPr>
                <w:noProof/>
              </w:rPr>
              <w:pict w14:anchorId="3BDEC3E5">
                <v:shape id="_x0000_s1219" type="#_x0000_t109" style="position:absolute;left:0;text-align:left;margin-left:54.65pt;margin-top:39.9pt;width:104.1pt;height:19.7pt;z-index:-251561984;visibility:visible;mso-wrap-distance-left:9pt;mso-wrap-distance-top:0;mso-wrap-distance-right:9pt;mso-wrap-distance-bottom:0;mso-position-horizontal-relative:margin;mso-position-vertical-relative:text;mso-width-relative:margin;mso-height-relative:margin;v-text-anchor:middle" wrapcoords="-161 -831 -161 21600 21761 21600 21761 -831 -161 -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" fillcolor="#b4c7e7" strokecolor="#41719c" strokeweight="1pt">
                  <v:textbox style="mso-next-textbox:#_x0000_s1219">
                    <w:txbxContent>
                      <w:p w14:paraId="1B32FFB4" w14:textId="77777777" w:rsidR="00EB0B8E" w:rsidRPr="00D566D1" w:rsidRDefault="00EB0B8E" w:rsidP="00752198">
                        <w:pPr>
                          <w:spacing w:after="0"/>
                          <w:jc w:val="center"/>
                          <w:rPr>
                            <w:rFonts w:eastAsia="Times New Roman"/>
                            <w:b/>
                            <w:color w:val="17365D" w:themeColor="text2" w:themeShade="BF"/>
                            <w:sz w:val="20"/>
                            <w:szCs w:val="20"/>
                          </w:rPr>
                        </w:pPr>
                        <w:r w:rsidRPr="00D566D1">
                          <w:rPr>
                            <w:rFonts w:eastAsia="Times New Roman"/>
                            <w:b/>
                            <w:color w:val="17365D" w:themeColor="text2" w:themeShade="BF"/>
                            <w:sz w:val="20"/>
                            <w:szCs w:val="20"/>
                          </w:rPr>
                          <w:t>I wariant</w:t>
                        </w:r>
                      </w:p>
                    </w:txbxContent>
                  </v:textbox>
                  <w10:wrap type="tight" anchorx="margin"/>
                </v:shape>
              </w:pict>
            </w:r>
            <w:r>
              <w:rPr>
                <w:noProof/>
              </w:rPr>
              <w:pict w14:anchorId="1C1208F1">
                <v:shape id="_x0000_s1211" type="#_x0000_t67" style="position:absolute;left:0;text-align:left;margin-left:101.65pt;margin-top:15.9pt;width:11.25pt;height:20.25pt;z-index:25174630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" adj="15600" fillcolor="#bfbfbf" strokecolor="#a6a6a6" strokeweight="1pt"/>
              </w:pict>
            </w:r>
            <w:r>
              <w:rPr>
                <w:noProof/>
              </w:rPr>
              <w:pict w14:anchorId="70B2F29B">
                <v:shape id="_x0000_s1217" type="#_x0000_t67" style="position:absolute;left:0;text-align:left;margin-left:331.5pt;margin-top:15.15pt;width:11.25pt;height:20.25pt;z-index:25175244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" adj="15600" fillcolor="#bfbfbf" strokecolor="#a6a6a6" strokeweight="1pt"/>
              </w:pict>
            </w:r>
            <w:r>
              <w:rPr>
                <w:noProof/>
              </w:rPr>
              <w:pict w14:anchorId="6C0E03C1">
                <v:shape id="_x0000_s1216" type="#_x0000_t67" style="position:absolute;left:0;text-align:left;margin-left:3in;margin-top:15.15pt;width:11.25pt;height:20.25pt;z-index:25175142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" adj="15600" fillcolor="#bfbfbf" strokecolor="#a6a6a6" strokeweight="1pt"/>
              </w:pict>
            </w:r>
          </w:p>
          <w:p w14:paraId="0FE5A954" w14:textId="0BCEE954" w:rsidR="00752198" w:rsidRDefault="008F4F2D" w:rsidP="00D14CC3">
            <w:pPr>
              <w:rPr>
                <w:sz w:val="28"/>
                <w:szCs w:val="28"/>
              </w:rPr>
            </w:pPr>
            <w:r>
              <w:rPr>
                <w:noProof/>
                <w:lang w:eastAsia="pl-PL"/>
              </w:rPr>
              <w:pict w14:anchorId="0C8F96D7">
                <v:shape id="_x0000_s1228" type="#_x0000_t109" style="position:absolute;left:0;text-align:left;margin-left:173.95pt;margin-top:35pt;width:105.2pt;height:65.1pt;z-index:-251551744;visibility:visible;mso-wrap-distance-left:9pt;mso-wrap-distance-top:0;mso-wrap-distance-right:9pt;mso-wrap-distance-bottom:0;mso-position-horizontal-relative:page;mso-position-vertical-relative:text;mso-width-relative:margin;mso-height-relative:margin;v-text-anchor:middle" wrapcoords="-161 -400 -161 21600 21761 21600 21761 -400 -161 -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" fillcolor="#d7c3d9" strokecolor="#a5a5a5" strokeweight="1pt">
                  <v:textbox style="mso-next-textbox:#_x0000_s1228">
                    <w:txbxContent>
                      <w:p w14:paraId="35BA8172" w14:textId="5D81504B" w:rsidR="00EB0B8E" w:rsidRPr="00752198" w:rsidRDefault="00EB0B8E" w:rsidP="00752198">
                        <w:pPr>
                          <w:spacing w:after="0" w:line="276" w:lineRule="auto"/>
                          <w:jc w:val="center"/>
                          <w:rPr>
                            <w:b/>
                            <w:color w:val="1F3864"/>
                            <w:sz w:val="18"/>
                            <w:szCs w:val="18"/>
                          </w:rPr>
                        </w:pPr>
                        <w:r w:rsidRPr="00D566D1">
                          <w:rPr>
                            <w:rFonts w:eastAsia="Times New Roman"/>
                            <w:b/>
                            <w:color w:val="17365D" w:themeColor="text2" w:themeShade="BF"/>
                            <w:sz w:val="20"/>
                            <w:szCs w:val="20"/>
                          </w:rPr>
                          <w:t xml:space="preserve">*  </w:t>
                        </w:r>
                        <w:r w:rsidRPr="00723D4E">
                          <w:rPr>
                            <w:rFonts w:eastAsia="Times New Roman"/>
                            <w:b/>
                            <w:color w:val="17365D" w:themeColor="text2" w:themeShade="BF"/>
                            <w:sz w:val="18"/>
                            <w:szCs w:val="18"/>
                          </w:rPr>
                          <w:t>Diagnoza ucznia</w:t>
                        </w:r>
                        <w:r w:rsidRPr="00723D4E">
                          <w:rPr>
                            <w:color w:val="17365D" w:themeColor="text2" w:themeShade="BF"/>
                            <w:sz w:val="18"/>
                            <w:szCs w:val="18"/>
                          </w:rPr>
                          <w:t xml:space="preserve">            </w:t>
                        </w:r>
                        <w:r w:rsidRPr="00723D4E">
                          <w:rPr>
                            <w:color w:val="1F3864"/>
                            <w:sz w:val="18"/>
                            <w:szCs w:val="18"/>
                          </w:rPr>
                          <w:t>(pkt a Modelu I - 1 typ) uzupełniona o diagnozę ucznia w zakresie 4 typu</w:t>
                        </w:r>
                        <w:r w:rsidRPr="00752198">
                          <w:rPr>
                            <w:color w:val="1F3864"/>
                            <w:sz w:val="18"/>
                            <w:szCs w:val="18"/>
                          </w:rPr>
                          <w:t xml:space="preserve"> </w:t>
                        </w:r>
                      </w:p>
                      <w:p w14:paraId="4F04B1E1" w14:textId="77777777" w:rsidR="00EB0B8E" w:rsidRPr="00D566D1" w:rsidRDefault="00EB0B8E" w:rsidP="00752198">
                        <w:pPr>
                          <w:spacing w:after="0"/>
                          <w:jc w:val="center"/>
                          <w:rPr>
                            <w:b/>
                            <w:color w:val="17365D" w:themeColor="text2" w:themeShade="BF"/>
                            <w:sz w:val="18"/>
                            <w:szCs w:val="18"/>
                          </w:rPr>
                        </w:pPr>
                      </w:p>
                    </w:txbxContent>
                  </v:textbox>
                  <w10:wrap type="tight" anchorx="page"/>
                </v:shape>
              </w:pict>
            </w:r>
            <w:r>
              <w:rPr>
                <w:noProof/>
              </w:rPr>
              <w:pict w14:anchorId="0C8F96D7">
                <v:shape id="_x0000_s1222" type="#_x0000_t109" style="position:absolute;left:0;text-align:left;margin-left:58.65pt;margin-top:34.85pt;width:105pt;height:65.4pt;z-index:-251558912;visibility:visible;mso-wrap-distance-left:9pt;mso-wrap-distance-top:0;mso-wrap-distance-right:9pt;mso-wrap-distance-bottom:0;mso-position-horizontal-relative:page;mso-position-vertical-relative:text;mso-width-relative:margin;mso-height-relative:margin;v-text-anchor:middle" wrapcoords="-161 -400 -161 21600 21761 21600 21761 -400 -161 -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" fillcolor="#d7c3d9" strokecolor="#a5a5a5" strokeweight="1pt">
                  <v:textbox style="mso-next-textbox:#_x0000_s1222">
                    <w:txbxContent>
                      <w:p w14:paraId="526E776A" w14:textId="77303576" w:rsidR="00EB0B8E" w:rsidRPr="00752198" w:rsidRDefault="00EB0B8E" w:rsidP="00752198">
                        <w:pPr>
                          <w:spacing w:after="0" w:line="276" w:lineRule="auto"/>
                          <w:jc w:val="center"/>
                          <w:rPr>
                            <w:b/>
                            <w:color w:val="1F3864"/>
                            <w:sz w:val="18"/>
                            <w:szCs w:val="18"/>
                          </w:rPr>
                        </w:pPr>
                        <w:r w:rsidRPr="00D566D1">
                          <w:rPr>
                            <w:rFonts w:eastAsia="Times New Roman"/>
                            <w:b/>
                            <w:color w:val="17365D" w:themeColor="text2" w:themeShade="BF"/>
                            <w:sz w:val="20"/>
                            <w:szCs w:val="20"/>
                          </w:rPr>
                          <w:t xml:space="preserve">*  </w:t>
                        </w:r>
                        <w:r w:rsidRPr="00723D4E">
                          <w:rPr>
                            <w:rFonts w:eastAsia="Times New Roman"/>
                            <w:b/>
                            <w:color w:val="17365D" w:themeColor="text2" w:themeShade="BF"/>
                            <w:sz w:val="18"/>
                            <w:szCs w:val="18"/>
                          </w:rPr>
                          <w:t>Diagnoza ucznia</w:t>
                        </w:r>
                        <w:r w:rsidRPr="00723D4E">
                          <w:rPr>
                            <w:color w:val="17365D" w:themeColor="text2" w:themeShade="BF"/>
                            <w:sz w:val="18"/>
                            <w:szCs w:val="18"/>
                          </w:rPr>
                          <w:t xml:space="preserve">            </w:t>
                        </w:r>
                        <w:r w:rsidRPr="00723D4E">
                          <w:rPr>
                            <w:color w:val="1F3864"/>
                            <w:sz w:val="18"/>
                            <w:szCs w:val="18"/>
                          </w:rPr>
                          <w:t>(pkt a Modelu I - 1 typ) uzupełniona o diagnozę ucznia w zakresie 4 typu</w:t>
                        </w:r>
                        <w:r w:rsidRPr="00752198">
                          <w:rPr>
                            <w:color w:val="1F3864"/>
                            <w:sz w:val="18"/>
                            <w:szCs w:val="18"/>
                          </w:rPr>
                          <w:t xml:space="preserve"> </w:t>
                        </w:r>
                      </w:p>
                      <w:p w14:paraId="20425325" w14:textId="7088FD68" w:rsidR="00EB0B8E" w:rsidRPr="00D566D1" w:rsidRDefault="00EB0B8E" w:rsidP="00752198">
                        <w:pPr>
                          <w:spacing w:after="0"/>
                          <w:jc w:val="center"/>
                          <w:rPr>
                            <w:b/>
                            <w:color w:val="17365D" w:themeColor="text2" w:themeShade="BF"/>
                            <w:sz w:val="18"/>
                            <w:szCs w:val="18"/>
                          </w:rPr>
                        </w:pPr>
                      </w:p>
                    </w:txbxContent>
                  </v:textbox>
                  <w10:wrap type="tight" anchorx="page"/>
                </v:shape>
              </w:pict>
            </w:r>
            <w:r>
              <w:rPr>
                <w:noProof/>
                <w:lang w:eastAsia="pl-PL"/>
              </w:rPr>
              <w:pict w14:anchorId="0C8F96D7">
                <v:shape id="_x0000_s1230" type="#_x0000_t109" style="position:absolute;left:0;text-align:left;margin-left:288.7pt;margin-top:35pt;width:105.2pt;height:66pt;z-index:-251549696;visibility:visible;mso-wrap-distance-left:9pt;mso-wrap-distance-top:0;mso-wrap-distance-right:9pt;mso-wrap-distance-bottom:0;mso-position-horizontal-relative:page;mso-position-vertical-relative:text;mso-width-relative:margin;mso-height-relative:margin;v-text-anchor:middle" wrapcoords="-161 -400 -161 21600 21761 21600 21761 -400 -161 -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" fillcolor="#d7c3d9" strokecolor="#a5a5a5" strokeweight="1pt">
                  <v:textbox style="mso-next-textbox:#_x0000_s1230">
                    <w:txbxContent>
                      <w:p w14:paraId="6ECD63E4" w14:textId="35F98586" w:rsidR="00EB0B8E" w:rsidRPr="00752198" w:rsidRDefault="00EB0B8E" w:rsidP="00B0212B">
                        <w:pPr>
                          <w:spacing w:after="0" w:line="276" w:lineRule="auto"/>
                          <w:jc w:val="center"/>
                          <w:rPr>
                            <w:b/>
                            <w:color w:val="1F3864"/>
                            <w:sz w:val="18"/>
                            <w:szCs w:val="18"/>
                          </w:rPr>
                        </w:pPr>
                        <w:r w:rsidRPr="00D566D1">
                          <w:rPr>
                            <w:rFonts w:eastAsia="Times New Roman"/>
                            <w:b/>
                            <w:color w:val="17365D" w:themeColor="text2" w:themeShade="BF"/>
                            <w:sz w:val="20"/>
                            <w:szCs w:val="20"/>
                          </w:rPr>
                          <w:t xml:space="preserve">*  </w:t>
                        </w:r>
                        <w:r w:rsidRPr="00723D4E">
                          <w:rPr>
                            <w:rFonts w:eastAsia="Times New Roman"/>
                            <w:b/>
                            <w:color w:val="17365D" w:themeColor="text2" w:themeShade="BF"/>
                            <w:sz w:val="18"/>
                            <w:szCs w:val="18"/>
                          </w:rPr>
                          <w:t>Diagnoza ucznia</w:t>
                        </w:r>
                        <w:r w:rsidRPr="00723D4E">
                          <w:rPr>
                            <w:color w:val="17365D" w:themeColor="text2" w:themeShade="BF"/>
                            <w:sz w:val="18"/>
                            <w:szCs w:val="18"/>
                          </w:rPr>
                          <w:t xml:space="preserve">            </w:t>
                        </w:r>
                        <w:r w:rsidRPr="00723D4E">
                          <w:rPr>
                            <w:color w:val="1F3864"/>
                            <w:sz w:val="18"/>
                            <w:szCs w:val="18"/>
                          </w:rPr>
                          <w:t>(pkt a Modelu I - 1 typ) uzupełniona o diagnozę ucznia w zakresie 4 typu</w:t>
                        </w:r>
                        <w:r w:rsidRPr="00752198">
                          <w:rPr>
                            <w:color w:val="1F3864"/>
                            <w:sz w:val="18"/>
                            <w:szCs w:val="18"/>
                          </w:rPr>
                          <w:t xml:space="preserve"> </w:t>
                        </w:r>
                      </w:p>
                      <w:p w14:paraId="587E246D" w14:textId="77777777" w:rsidR="00EB0B8E" w:rsidRPr="00D566D1" w:rsidRDefault="00EB0B8E" w:rsidP="00B0212B">
                        <w:pPr>
                          <w:spacing w:after="0"/>
                          <w:jc w:val="center"/>
                          <w:rPr>
                            <w:b/>
                            <w:color w:val="17365D" w:themeColor="text2" w:themeShade="BF"/>
                            <w:sz w:val="18"/>
                            <w:szCs w:val="18"/>
                          </w:rPr>
                        </w:pPr>
                      </w:p>
                    </w:txbxContent>
                  </v:textbox>
                  <w10:wrap type="tight" anchorx="page"/>
                </v:shape>
              </w:pict>
            </w:r>
          </w:p>
          <w:p w14:paraId="789DBE20" w14:textId="77777777" w:rsidR="00752198" w:rsidRPr="00C260DF" w:rsidRDefault="00752198" w:rsidP="00D14CC3">
            <w:pPr>
              <w:tabs>
                <w:tab w:val="left" w:pos="8190"/>
              </w:tabs>
              <w:rPr>
                <w:sz w:val="28"/>
                <w:szCs w:val="28"/>
              </w:rPr>
            </w:pPr>
            <w:r>
              <w:rPr>
                <w:sz w:val="28"/>
                <w:szCs w:val="28"/>
              </w:rPr>
              <w:tab/>
            </w:r>
          </w:p>
          <w:p w14:paraId="5693BDD2" w14:textId="132B81B5" w:rsidR="00752198" w:rsidRDefault="008F4F2D" w:rsidP="00D14CC3">
            <w:pPr>
              <w:rPr>
                <w:color w:val="E36C0A" w:themeColor="accent6" w:themeShade="BF"/>
              </w:rPr>
            </w:pPr>
            <w:r>
              <w:rPr>
                <w:noProof/>
                <w:lang w:eastAsia="pl-PL"/>
              </w:rPr>
              <w:pict w14:anchorId="67443AD0">
                <v:rect id="_x0000_s1299" style="position:absolute;left:0;text-align:left;margin-left:289.45pt;margin-top:10.85pt;width:105.2pt;height:57.75pt;z-index:251809792;visibility:visible;mso-height-percent:0;mso-wrap-distance-left:9pt;mso-wrap-distance-top:0;mso-wrap-distance-right:9pt;mso-wrap-distance-bottom:0;mso-position-horizontal-relative:pag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" fillcolor="#e0caf2" strokecolor="#b498a8" strokeweight="1pt">
                  <v:textbox style="mso-next-textbox:#_x0000_s1299">
                    <w:txbxContent>
                      <w:p w14:paraId="04F10C67" w14:textId="77777777" w:rsidR="00EB0B8E" w:rsidRPr="00E91E34" w:rsidRDefault="00EB0B8E" w:rsidP="00647E2A">
                        <w:pPr>
                          <w:spacing w:after="0" w:line="276" w:lineRule="auto"/>
                          <w:jc w:val="center"/>
                          <w:rPr>
                            <w:sz w:val="18"/>
                            <w:szCs w:val="18"/>
                          </w:rPr>
                        </w:pPr>
                        <w:r>
                          <w:rPr>
                            <w:rFonts w:eastAsia="+mn-ea" w:cs="+mn-cs"/>
                            <w:b/>
                            <w:bCs/>
                            <w:color w:val="403152"/>
                            <w:kern w:val="24"/>
                            <w:sz w:val="20"/>
                            <w:szCs w:val="20"/>
                            <w:lang w:eastAsia="pl-PL"/>
                          </w:rPr>
                          <w:t xml:space="preserve">* </w:t>
                        </w:r>
                        <w:r w:rsidRPr="00DD1BCB">
                          <w:rPr>
                            <w:rFonts w:eastAsia="+mn-ea" w:cs="+mn-cs"/>
                            <w:bCs/>
                            <w:color w:val="403152"/>
                            <w:kern w:val="24"/>
                            <w:sz w:val="18"/>
                            <w:szCs w:val="18"/>
                            <w:lang w:eastAsia="pl-PL"/>
                          </w:rPr>
                          <w:t>Kształtowanie kompet</w:t>
                        </w:r>
                        <w:r>
                          <w:rPr>
                            <w:rFonts w:eastAsia="+mn-ea" w:cs="+mn-cs"/>
                            <w:bCs/>
                            <w:color w:val="403152"/>
                            <w:kern w:val="24"/>
                            <w:sz w:val="18"/>
                            <w:szCs w:val="18"/>
                            <w:lang w:eastAsia="pl-PL"/>
                          </w:rPr>
                          <w:t xml:space="preserve">encji kluczowych i umiejętności </w:t>
                        </w:r>
                        <w:r w:rsidRPr="00DD1BCB">
                          <w:rPr>
                            <w:rFonts w:eastAsia="+mn-ea" w:cs="+mn-cs"/>
                            <w:bCs/>
                            <w:color w:val="403152"/>
                            <w:kern w:val="24"/>
                            <w:sz w:val="18"/>
                            <w:szCs w:val="18"/>
                            <w:lang w:eastAsia="pl-PL"/>
                          </w:rPr>
                          <w:t>uniwersalnych</w:t>
                        </w:r>
                        <w:r>
                          <w:rPr>
                            <w:rFonts w:eastAsia="+mn-ea" w:cs="+mn-cs"/>
                            <w:b/>
                            <w:bCs/>
                            <w:color w:val="403152"/>
                            <w:kern w:val="24"/>
                            <w:sz w:val="18"/>
                            <w:szCs w:val="18"/>
                            <w:lang w:eastAsia="pl-PL"/>
                          </w:rPr>
                          <w:t xml:space="preserve"> (4 typ)</w:t>
                        </w:r>
                      </w:p>
                    </w:txbxContent>
                  </v:textbox>
                  <w10:wrap anchorx="page"/>
                </v:rect>
              </w:pict>
            </w:r>
            <w:r>
              <w:rPr>
                <w:noProof/>
              </w:rPr>
              <w:pict w14:anchorId="64827353">
                <v:rect id="_x0000_s1212" style="position:absolute;left:0;text-align:left;margin-left:53.75pt;margin-top:10.85pt;width:105pt;height:36.1pt;z-index:251747328;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" fillcolor="#d6dce5" strokecolor="#a6a6a6" strokeweight="1pt">
                  <v:textbox style="mso-next-textbox:#_x0000_s1212">
                    <w:txbxContent>
                      <w:p w14:paraId="382E9F11" w14:textId="39FE9627" w:rsidR="00EB0B8E" w:rsidRPr="00026020" w:rsidRDefault="00EB0B8E" w:rsidP="00752198">
                        <w:pPr>
                          <w:kinsoku w:val="0"/>
                          <w:overflowPunct w:val="0"/>
                          <w:spacing w:after="0" w:line="240" w:lineRule="auto"/>
                          <w:jc w:val="center"/>
                          <w:textAlignment w:val="baseline"/>
                          <w:rPr>
                            <w:rFonts w:ascii="Times New Roman" w:eastAsia="Times New Roman" w:hAnsi="Times New Roman"/>
                            <w:sz w:val="18"/>
                            <w:szCs w:val="18"/>
                            <w:lang w:eastAsia="pl-PL"/>
                          </w:rPr>
                        </w:pPr>
                        <w:r>
                          <w:rPr>
                            <w:rFonts w:eastAsia="+mn-ea" w:cs="+mn-cs"/>
                            <w:b/>
                            <w:bCs/>
                            <w:color w:val="403152"/>
                            <w:kern w:val="24"/>
                            <w:sz w:val="20"/>
                            <w:szCs w:val="20"/>
                            <w:lang w:eastAsia="pl-PL"/>
                          </w:rPr>
                          <w:t xml:space="preserve">* </w:t>
                        </w:r>
                        <w:r w:rsidRPr="00723D4E">
                          <w:rPr>
                            <w:rFonts w:eastAsia="+mn-ea" w:cs="+mn-cs"/>
                            <w:b/>
                            <w:bCs/>
                            <w:color w:val="403152"/>
                            <w:kern w:val="24"/>
                            <w:sz w:val="18"/>
                            <w:szCs w:val="18"/>
                            <w:lang w:eastAsia="pl-PL"/>
                          </w:rPr>
                          <w:t xml:space="preserve">Staż/praktyka </w:t>
                        </w:r>
                        <w:r w:rsidRPr="00723D4E">
                          <w:rPr>
                            <w:rFonts w:eastAsia="+mn-ea" w:cs="+mn-cs"/>
                            <w:color w:val="403152"/>
                            <w:kern w:val="24"/>
                            <w:sz w:val="18"/>
                            <w:szCs w:val="18"/>
                            <w:lang w:eastAsia="pl-PL"/>
                          </w:rPr>
                          <w:t xml:space="preserve">                           (pkt b Modelu I - 1typ)</w:t>
                        </w:r>
                        <w:r w:rsidRPr="00026020">
                          <w:rPr>
                            <w:rFonts w:eastAsia="+mn-ea" w:cs="+mn-cs"/>
                            <w:color w:val="403152"/>
                            <w:kern w:val="24"/>
                            <w:sz w:val="18"/>
                            <w:szCs w:val="18"/>
                            <w:lang w:eastAsia="pl-PL"/>
                          </w:rPr>
                          <w:t xml:space="preserve"> </w:t>
                        </w:r>
                      </w:p>
                      <w:p w14:paraId="6F99341A" w14:textId="77777777" w:rsidR="00EB0B8E" w:rsidRDefault="00EB0B8E" w:rsidP="00752198">
                        <w:pPr>
                          <w:jc w:val="center"/>
                        </w:pPr>
                      </w:p>
                    </w:txbxContent>
                  </v:textbox>
                </v:rect>
              </w:pict>
            </w:r>
            <w:r>
              <w:rPr>
                <w:noProof/>
              </w:rPr>
              <w:pict w14:anchorId="7B8F27FE">
                <v:rect id="_x0000_s1213" style="position:absolute;left:0;text-align:left;margin-left:174.7pt;margin-top:10.85pt;width:105.2pt;height:46.55pt;z-index:251748352;visibility:visible;mso-wrap-distance-left:9pt;mso-wrap-distance-top:0;mso-wrap-distance-right:9pt;mso-wrap-distance-bottom:0;mso-position-horizontal-relative:pag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" fillcolor="#edcfdc" strokecolor="#b498a8" strokeweight="1pt">
                  <v:textbox style="mso-next-textbox:#_x0000_s1213">
                    <w:txbxContent>
                      <w:p w14:paraId="770EECFB" w14:textId="61CB88C1" w:rsidR="00EB0B8E" w:rsidRPr="00E91E34" w:rsidRDefault="00EB0B8E" w:rsidP="00752198">
                        <w:pPr>
                          <w:spacing w:after="0" w:line="276" w:lineRule="auto"/>
                          <w:jc w:val="center"/>
                          <w:rPr>
                            <w:sz w:val="18"/>
                            <w:szCs w:val="18"/>
                          </w:rPr>
                        </w:pPr>
                        <w:r w:rsidRPr="00021E65">
                          <w:rPr>
                            <w:rFonts w:eastAsia="+mn-ea" w:cs="+mn-cs"/>
                            <w:b/>
                            <w:bCs/>
                            <w:color w:val="403152"/>
                            <w:kern w:val="24"/>
                            <w:sz w:val="18"/>
                            <w:szCs w:val="18"/>
                            <w:lang w:eastAsia="pl-PL"/>
                          </w:rPr>
                          <w:t>Kurs zawodowy</w:t>
                        </w:r>
                        <w:r>
                          <w:rPr>
                            <w:rFonts w:eastAsia="+mn-ea" w:cs="+mn-cs"/>
                            <w:bCs/>
                            <w:color w:val="403152"/>
                            <w:kern w:val="24"/>
                            <w:sz w:val="18"/>
                            <w:szCs w:val="18"/>
                            <w:lang w:eastAsia="pl-PL"/>
                          </w:rPr>
                          <w:t xml:space="preserve"> </w:t>
                        </w:r>
                        <w:r>
                          <w:rPr>
                            <w:rFonts w:eastAsia="+mn-ea" w:cs="+mn-cs"/>
                            <w:bCs/>
                            <w:color w:val="403152"/>
                            <w:kern w:val="24"/>
                            <w:sz w:val="18"/>
                            <w:szCs w:val="18"/>
                            <w:lang w:eastAsia="pl-PL"/>
                          </w:rPr>
                          <w:br/>
                          <w:t xml:space="preserve">i/lub kompetencji </w:t>
                        </w:r>
                        <w:r w:rsidRPr="00E91E34">
                          <w:rPr>
                            <w:rFonts w:eastAsia="+mn-ea" w:cs="+mn-cs"/>
                            <w:bCs/>
                            <w:color w:val="403152"/>
                            <w:kern w:val="24"/>
                            <w:sz w:val="18"/>
                            <w:szCs w:val="18"/>
                            <w:lang w:eastAsia="pl-PL"/>
                          </w:rPr>
                          <w:t>miękkich</w:t>
                        </w:r>
                      </w:p>
                    </w:txbxContent>
                  </v:textbox>
                  <w10:wrap anchorx="page"/>
                </v:rect>
              </w:pict>
            </w:r>
          </w:p>
          <w:p w14:paraId="7CE60637" w14:textId="2118408B" w:rsidR="00752198" w:rsidRDefault="008F4F2D" w:rsidP="00D14CC3">
            <w:pPr>
              <w:rPr>
                <w:color w:val="E36C0A" w:themeColor="accent6" w:themeShade="BF"/>
              </w:rPr>
            </w:pPr>
            <w:r>
              <w:rPr>
                <w:noProof/>
              </w:rPr>
              <w:pict w14:anchorId="67443AD0">
                <v:rect id="Prostokąt 43" o:spid="_x0000_s1227" style="position:absolute;left:0;text-align:left;margin-left:58.65pt;margin-top:22pt;width:105pt;height:57.75pt;z-index:251763712;visibility:visible;mso-wrap-style:square;mso-width-percent:0;mso-height-percent:0;mso-wrap-distance-left:9pt;mso-wrap-distance-top:0;mso-wrap-distance-right:9pt;mso-wrap-distance-bottom:0;mso-position-horizontal-relative:pag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" fillcolor="#e0caf2" strokecolor="#b498a8" strokeweight="1pt">
                  <v:textbox style="mso-next-textbox:#Prostokąt 43">
                    <w:txbxContent>
                      <w:p w14:paraId="1E03843C" w14:textId="77777777" w:rsidR="00EB0B8E" w:rsidRPr="00E91E34" w:rsidRDefault="00EB0B8E" w:rsidP="00752198">
                        <w:pPr>
                          <w:spacing w:after="0" w:line="276" w:lineRule="auto"/>
                          <w:jc w:val="center"/>
                          <w:rPr>
                            <w:sz w:val="18"/>
                            <w:szCs w:val="18"/>
                          </w:rPr>
                        </w:pPr>
                        <w:r>
                          <w:rPr>
                            <w:rFonts w:eastAsia="+mn-ea" w:cs="+mn-cs"/>
                            <w:b/>
                            <w:bCs/>
                            <w:color w:val="403152"/>
                            <w:kern w:val="24"/>
                            <w:sz w:val="20"/>
                            <w:szCs w:val="20"/>
                            <w:lang w:eastAsia="pl-PL"/>
                          </w:rPr>
                          <w:t xml:space="preserve">* </w:t>
                        </w:r>
                        <w:r w:rsidRPr="00DD1BCB">
                          <w:rPr>
                            <w:rFonts w:eastAsia="+mn-ea" w:cs="+mn-cs"/>
                            <w:bCs/>
                            <w:color w:val="403152"/>
                            <w:kern w:val="24"/>
                            <w:sz w:val="18"/>
                            <w:szCs w:val="18"/>
                            <w:lang w:eastAsia="pl-PL"/>
                          </w:rPr>
                          <w:t>Kształtowanie kompet</w:t>
                        </w:r>
                        <w:r>
                          <w:rPr>
                            <w:rFonts w:eastAsia="+mn-ea" w:cs="+mn-cs"/>
                            <w:bCs/>
                            <w:color w:val="403152"/>
                            <w:kern w:val="24"/>
                            <w:sz w:val="18"/>
                            <w:szCs w:val="18"/>
                            <w:lang w:eastAsia="pl-PL"/>
                          </w:rPr>
                          <w:t xml:space="preserve">encji kluczowych i umiejętności </w:t>
                        </w:r>
                        <w:r w:rsidRPr="00DD1BCB">
                          <w:rPr>
                            <w:rFonts w:eastAsia="+mn-ea" w:cs="+mn-cs"/>
                            <w:bCs/>
                            <w:color w:val="403152"/>
                            <w:kern w:val="24"/>
                            <w:sz w:val="18"/>
                            <w:szCs w:val="18"/>
                            <w:lang w:eastAsia="pl-PL"/>
                          </w:rPr>
                          <w:t>uniwersalnych</w:t>
                        </w:r>
                        <w:r>
                          <w:rPr>
                            <w:rFonts w:eastAsia="+mn-ea" w:cs="+mn-cs"/>
                            <w:b/>
                            <w:bCs/>
                            <w:color w:val="403152"/>
                            <w:kern w:val="24"/>
                            <w:sz w:val="18"/>
                            <w:szCs w:val="18"/>
                            <w:lang w:eastAsia="pl-PL"/>
                          </w:rPr>
                          <w:t xml:space="preserve"> (4 typ)</w:t>
                        </w:r>
                      </w:p>
                    </w:txbxContent>
                  </v:textbox>
                  <w10:wrap anchorx="page"/>
                </v:rect>
              </w:pict>
            </w:r>
          </w:p>
          <w:p w14:paraId="1F895F86" w14:textId="3A70E618" w:rsidR="00752198" w:rsidRDefault="008F4F2D" w:rsidP="00D14CC3">
            <w:pPr>
              <w:rPr>
                <w:color w:val="E36C0A" w:themeColor="accent6" w:themeShade="BF"/>
              </w:rPr>
            </w:pPr>
            <w:r>
              <w:rPr>
                <w:noProof/>
                <w:lang w:eastAsia="pl-PL"/>
              </w:rPr>
              <w:pict w14:anchorId="6DD14ACC">
                <v:rect id="_x0000_s1225" style="position:absolute;left:0;text-align:left;margin-left:288.7pt;margin-top:12.15pt;width:105.2pt;height:44.2pt;z-index:251760640;visibility:visible;mso-wrap-distance-left:9pt;mso-wrap-distance-top:0;mso-wrap-distance-right:9pt;mso-wrap-distance-bottom:0;mso-position-horizontal-relative:pag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" fillcolor="#edcfdc" strokecolor="#b498a8" strokeweight="1pt">
                  <v:textbox style="mso-next-textbox:#_x0000_s1225">
                    <w:txbxContent>
                      <w:p w14:paraId="7FBD2678" w14:textId="584A2F99" w:rsidR="00EB0B8E" w:rsidRPr="00E91E34" w:rsidRDefault="00EB0B8E" w:rsidP="00752198">
                        <w:pPr>
                          <w:spacing w:after="0" w:line="276" w:lineRule="auto"/>
                          <w:jc w:val="center"/>
                          <w:rPr>
                            <w:sz w:val="18"/>
                            <w:szCs w:val="18"/>
                          </w:rPr>
                        </w:pPr>
                        <w:r w:rsidRPr="00021E65">
                          <w:rPr>
                            <w:rFonts w:eastAsia="+mn-ea" w:cs="+mn-cs"/>
                            <w:b/>
                            <w:bCs/>
                            <w:color w:val="403152"/>
                            <w:kern w:val="24"/>
                            <w:sz w:val="18"/>
                            <w:szCs w:val="18"/>
                            <w:lang w:eastAsia="pl-PL"/>
                          </w:rPr>
                          <w:t>Kurs zawodowy</w:t>
                        </w:r>
                        <w:r>
                          <w:rPr>
                            <w:rFonts w:eastAsia="+mn-ea" w:cs="+mn-cs"/>
                            <w:bCs/>
                            <w:color w:val="403152"/>
                            <w:kern w:val="24"/>
                            <w:sz w:val="18"/>
                            <w:szCs w:val="18"/>
                            <w:lang w:eastAsia="pl-PL"/>
                          </w:rPr>
                          <w:t xml:space="preserve"> </w:t>
                        </w:r>
                        <w:r>
                          <w:rPr>
                            <w:rFonts w:eastAsia="+mn-ea" w:cs="+mn-cs"/>
                            <w:bCs/>
                            <w:color w:val="403152"/>
                            <w:kern w:val="24"/>
                            <w:sz w:val="18"/>
                            <w:szCs w:val="18"/>
                            <w:lang w:eastAsia="pl-PL"/>
                          </w:rPr>
                          <w:br/>
                          <w:t xml:space="preserve">i/lub kompetencji </w:t>
                        </w:r>
                        <w:r w:rsidRPr="00E91E34">
                          <w:rPr>
                            <w:rFonts w:eastAsia="+mn-ea" w:cs="+mn-cs"/>
                            <w:bCs/>
                            <w:color w:val="403152"/>
                            <w:kern w:val="24"/>
                            <w:sz w:val="18"/>
                            <w:szCs w:val="18"/>
                            <w:lang w:eastAsia="pl-PL"/>
                          </w:rPr>
                          <w:t>miękkich</w:t>
                        </w:r>
                      </w:p>
                    </w:txbxContent>
                  </v:textbox>
                  <w10:wrap anchorx="page"/>
                </v:rect>
              </w:pict>
            </w:r>
            <w:r>
              <w:rPr>
                <w:noProof/>
              </w:rPr>
              <w:pict w14:anchorId="112F7404">
                <v:rect id="_x0000_s1215" style="position:absolute;left:0;text-align:left;margin-left:168.3pt;margin-top:2.4pt;width:105.95pt;height:34.5pt;z-index:251750400;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" fillcolor="#d6dce5" strokecolor="#a6a6a6" strokeweight="1pt">
                  <v:textbox style="mso-next-textbox:#_x0000_s1215">
                    <w:txbxContent>
                      <w:p w14:paraId="5905EB71" w14:textId="54C01298" w:rsidR="00EB0B8E" w:rsidRPr="00665B4D" w:rsidRDefault="00EB0B8E" w:rsidP="00752198">
                        <w:pPr>
                          <w:kinsoku w:val="0"/>
                          <w:overflowPunct w:val="0"/>
                          <w:spacing w:after="0" w:line="240" w:lineRule="auto"/>
                          <w:jc w:val="center"/>
                          <w:textAlignment w:val="baseline"/>
                          <w:rPr>
                            <w:rFonts w:ascii="Times New Roman" w:eastAsia="Times New Roman" w:hAnsi="Times New Roman"/>
                            <w:sz w:val="20"/>
                            <w:szCs w:val="20"/>
                            <w:lang w:eastAsia="pl-PL"/>
                          </w:rPr>
                        </w:pPr>
                        <w:r>
                          <w:rPr>
                            <w:rFonts w:eastAsia="+mn-ea" w:cs="+mn-cs"/>
                            <w:b/>
                            <w:bCs/>
                            <w:color w:val="403152"/>
                            <w:kern w:val="24"/>
                            <w:sz w:val="20"/>
                            <w:szCs w:val="20"/>
                            <w:lang w:eastAsia="pl-PL"/>
                          </w:rPr>
                          <w:t xml:space="preserve">* </w:t>
                        </w:r>
                        <w:r w:rsidRPr="00723D4E">
                          <w:rPr>
                            <w:rFonts w:eastAsia="+mn-ea" w:cs="+mn-cs"/>
                            <w:b/>
                            <w:bCs/>
                            <w:color w:val="403152"/>
                            <w:kern w:val="24"/>
                            <w:sz w:val="18"/>
                            <w:szCs w:val="18"/>
                            <w:lang w:eastAsia="pl-PL"/>
                          </w:rPr>
                          <w:t xml:space="preserve">Staż/praktyka </w:t>
                        </w:r>
                        <w:r w:rsidRPr="00723D4E">
                          <w:rPr>
                            <w:rFonts w:eastAsia="+mn-ea" w:cs="+mn-cs"/>
                            <w:color w:val="403152"/>
                            <w:kern w:val="24"/>
                            <w:sz w:val="18"/>
                            <w:szCs w:val="18"/>
                            <w:lang w:eastAsia="pl-PL"/>
                          </w:rPr>
                          <w:t xml:space="preserve">                           (pkt b Modelu I - 1 typ)</w:t>
                        </w:r>
                        <w:r w:rsidRPr="00026020">
                          <w:rPr>
                            <w:rFonts w:ascii="Times New Roman" w:eastAsia="Times New Roman" w:hAnsi="Times New Roman"/>
                            <w:sz w:val="20"/>
                            <w:szCs w:val="20"/>
                            <w:lang w:eastAsia="pl-PL"/>
                          </w:rPr>
                          <w:t xml:space="preserve"> </w:t>
                        </w:r>
                      </w:p>
                      <w:p w14:paraId="5326341A" w14:textId="77777777" w:rsidR="00EB0B8E" w:rsidRDefault="00EB0B8E" w:rsidP="00752198">
                        <w:pPr>
                          <w:jc w:val="center"/>
                        </w:pPr>
                      </w:p>
                    </w:txbxContent>
                  </v:textbox>
                </v:rect>
              </w:pict>
            </w:r>
          </w:p>
          <w:p w14:paraId="74224EC0" w14:textId="2FB41D14" w:rsidR="00752198" w:rsidRDefault="008F4F2D" w:rsidP="00D14CC3">
            <w:pPr>
              <w:rPr>
                <w:rFonts w:eastAsia="Times New Roman"/>
                <w:color w:val="17365D" w:themeColor="text2" w:themeShade="BF"/>
                <w:sz w:val="20"/>
                <w:szCs w:val="20"/>
              </w:rPr>
            </w:pPr>
            <w:r>
              <w:rPr>
                <w:noProof/>
                <w:lang w:eastAsia="pl-PL"/>
              </w:rPr>
              <w:pict w14:anchorId="67443AD0">
                <v:rect id="_x0000_s1229" style="position:absolute;left:0;text-align:left;margin-left:173.2pt;margin-top:11.2pt;width:105.95pt;height:57.75pt;z-index:251765760;visibility:visible;mso-height-percent:0;mso-wrap-distance-left:9pt;mso-wrap-distance-top:0;mso-wrap-distance-right:9pt;mso-wrap-distance-bottom:0;mso-position-horizontal-relative:pag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" fillcolor="#e0caf2" strokecolor="#b498a8" strokeweight="1pt">
                  <v:textbox style="mso-next-textbox:#_x0000_s1229">
                    <w:txbxContent>
                      <w:p w14:paraId="0EDF252C" w14:textId="77777777" w:rsidR="00EB0B8E" w:rsidRPr="00E91E34" w:rsidRDefault="00EB0B8E" w:rsidP="00B0212B">
                        <w:pPr>
                          <w:spacing w:after="0" w:line="276" w:lineRule="auto"/>
                          <w:jc w:val="center"/>
                          <w:rPr>
                            <w:sz w:val="18"/>
                            <w:szCs w:val="18"/>
                          </w:rPr>
                        </w:pPr>
                        <w:r>
                          <w:rPr>
                            <w:rFonts w:eastAsia="+mn-ea" w:cs="+mn-cs"/>
                            <w:b/>
                            <w:bCs/>
                            <w:color w:val="403152"/>
                            <w:kern w:val="24"/>
                            <w:sz w:val="20"/>
                            <w:szCs w:val="20"/>
                            <w:lang w:eastAsia="pl-PL"/>
                          </w:rPr>
                          <w:t xml:space="preserve">* </w:t>
                        </w:r>
                        <w:r w:rsidRPr="00DD1BCB">
                          <w:rPr>
                            <w:rFonts w:eastAsia="+mn-ea" w:cs="+mn-cs"/>
                            <w:bCs/>
                            <w:color w:val="403152"/>
                            <w:kern w:val="24"/>
                            <w:sz w:val="18"/>
                            <w:szCs w:val="18"/>
                            <w:lang w:eastAsia="pl-PL"/>
                          </w:rPr>
                          <w:t>Kształtowanie kompet</w:t>
                        </w:r>
                        <w:r>
                          <w:rPr>
                            <w:rFonts w:eastAsia="+mn-ea" w:cs="+mn-cs"/>
                            <w:bCs/>
                            <w:color w:val="403152"/>
                            <w:kern w:val="24"/>
                            <w:sz w:val="18"/>
                            <w:szCs w:val="18"/>
                            <w:lang w:eastAsia="pl-PL"/>
                          </w:rPr>
                          <w:t xml:space="preserve">encji kluczowych i umiejętności </w:t>
                        </w:r>
                        <w:r w:rsidRPr="00DD1BCB">
                          <w:rPr>
                            <w:rFonts w:eastAsia="+mn-ea" w:cs="+mn-cs"/>
                            <w:bCs/>
                            <w:color w:val="403152"/>
                            <w:kern w:val="24"/>
                            <w:sz w:val="18"/>
                            <w:szCs w:val="18"/>
                            <w:lang w:eastAsia="pl-PL"/>
                          </w:rPr>
                          <w:t>uniwersalnych</w:t>
                        </w:r>
                        <w:r>
                          <w:rPr>
                            <w:rFonts w:eastAsia="+mn-ea" w:cs="+mn-cs"/>
                            <w:b/>
                            <w:bCs/>
                            <w:color w:val="403152"/>
                            <w:kern w:val="24"/>
                            <w:sz w:val="18"/>
                            <w:szCs w:val="18"/>
                            <w:lang w:eastAsia="pl-PL"/>
                          </w:rPr>
                          <w:t xml:space="preserve"> (4 typ)</w:t>
                        </w:r>
                      </w:p>
                    </w:txbxContent>
                  </v:textbox>
                  <w10:wrap anchorx="page"/>
                </v:rect>
              </w:pict>
            </w:r>
          </w:p>
          <w:p w14:paraId="633408FE" w14:textId="2BCC5D16" w:rsidR="00752198" w:rsidRDefault="008F4F2D" w:rsidP="00D14CC3">
            <w:pPr>
              <w:spacing w:before="120" w:after="0"/>
              <w:rPr>
                <w:rFonts w:eastAsia="Times New Roman"/>
                <w:color w:val="17365D" w:themeColor="text2" w:themeShade="BF"/>
                <w:sz w:val="20"/>
                <w:szCs w:val="20"/>
              </w:rPr>
            </w:pPr>
            <w:r>
              <w:rPr>
                <w:noProof/>
              </w:rPr>
              <w:pict w14:anchorId="3DFE2A3E">
                <v:rect id="_x0000_s1214" style="position:absolute;left:0;text-align:left;margin-left:284.55pt;margin-top:2.4pt;width:105.2pt;height:35.25pt;z-index:251749376;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" fillcolor="#d6dce5" strokecolor="#a6a6a6" strokeweight="1pt">
                  <v:textbox style="mso-next-textbox:#_x0000_s1214">
                    <w:txbxContent>
                      <w:p w14:paraId="0FE8BD82" w14:textId="407F6BF7" w:rsidR="00EB0B8E" w:rsidRPr="00665B4D" w:rsidRDefault="00EB0B8E" w:rsidP="00752198">
                        <w:pPr>
                          <w:kinsoku w:val="0"/>
                          <w:overflowPunct w:val="0"/>
                          <w:spacing w:after="0" w:line="240" w:lineRule="auto"/>
                          <w:jc w:val="center"/>
                          <w:textAlignment w:val="baseline"/>
                          <w:rPr>
                            <w:rFonts w:ascii="Times New Roman" w:eastAsia="Times New Roman" w:hAnsi="Times New Roman"/>
                            <w:sz w:val="20"/>
                            <w:szCs w:val="20"/>
                            <w:lang w:eastAsia="pl-PL"/>
                          </w:rPr>
                        </w:pPr>
                        <w:r>
                          <w:rPr>
                            <w:rFonts w:eastAsia="+mn-ea" w:cs="+mn-cs"/>
                            <w:b/>
                            <w:bCs/>
                            <w:color w:val="403152"/>
                            <w:kern w:val="24"/>
                            <w:sz w:val="20"/>
                            <w:szCs w:val="20"/>
                            <w:lang w:eastAsia="pl-PL"/>
                          </w:rPr>
                          <w:t xml:space="preserve">* </w:t>
                        </w:r>
                        <w:r w:rsidRPr="00723D4E">
                          <w:rPr>
                            <w:rFonts w:eastAsia="+mn-ea" w:cs="+mn-cs"/>
                            <w:b/>
                            <w:bCs/>
                            <w:color w:val="403152"/>
                            <w:kern w:val="24"/>
                            <w:sz w:val="18"/>
                            <w:szCs w:val="18"/>
                            <w:lang w:eastAsia="pl-PL"/>
                          </w:rPr>
                          <w:t>Staż/praktyka</w:t>
                        </w:r>
                        <w:r w:rsidRPr="00723D4E">
                          <w:rPr>
                            <w:rFonts w:eastAsia="+mn-ea" w:cs="+mn-cs"/>
                            <w:color w:val="403152"/>
                            <w:kern w:val="24"/>
                            <w:sz w:val="18"/>
                            <w:szCs w:val="18"/>
                            <w:lang w:eastAsia="pl-PL"/>
                          </w:rPr>
                          <w:t xml:space="preserve">                           (pkt b Modelu I - 1 typ)</w:t>
                        </w:r>
                        <w:r w:rsidRPr="00665B4D">
                          <w:rPr>
                            <w:rFonts w:eastAsia="+mn-ea" w:cs="+mn-cs"/>
                            <w:color w:val="403152"/>
                            <w:kern w:val="24"/>
                            <w:sz w:val="20"/>
                            <w:szCs w:val="20"/>
                            <w:lang w:eastAsia="pl-PL"/>
                          </w:rPr>
                          <w:t xml:space="preserve"> </w:t>
                        </w:r>
                      </w:p>
                      <w:p w14:paraId="6EBAEC01" w14:textId="77777777" w:rsidR="00EB0B8E" w:rsidRDefault="00EB0B8E" w:rsidP="00752198">
                        <w:pPr>
                          <w:jc w:val="center"/>
                        </w:pPr>
                      </w:p>
                    </w:txbxContent>
                  </v:textbox>
                </v:rect>
              </w:pict>
            </w:r>
          </w:p>
          <w:p w14:paraId="5E49F22E" w14:textId="730EF251" w:rsidR="00752198" w:rsidRDefault="008F4F2D" w:rsidP="00D14CC3">
            <w:pPr>
              <w:spacing w:before="120" w:after="0"/>
              <w:rPr>
                <w:rFonts w:eastAsia="Times New Roman"/>
                <w:color w:val="17365D" w:themeColor="text2" w:themeShade="BF"/>
                <w:sz w:val="20"/>
                <w:szCs w:val="20"/>
              </w:rPr>
            </w:pPr>
            <w:r>
              <w:rPr>
                <w:noProof/>
                <w:lang w:eastAsia="pl-PL"/>
              </w:rPr>
              <w:pict w14:anchorId="5AA766D0">
                <v:rect id="_x0000_s1226" style="position:absolute;left:0;text-align:left;margin-left:289.45pt;margin-top:23.8pt;width:105.2pt;height:46.55pt;z-index:251761664;visibility:visible;mso-wrap-distance-left:9pt;mso-wrap-distance-top:0;mso-wrap-distance-right:9pt;mso-wrap-distance-bottom:0;mso-position-horizontal-relative:pag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" fillcolor="#edcfdc" strokecolor="#b498a8" strokeweight="1pt">
                  <v:textbox style="mso-next-textbox:#_x0000_s1226">
                    <w:txbxContent>
                      <w:p w14:paraId="679DE5A5" w14:textId="3110F878" w:rsidR="00EB0B8E" w:rsidRPr="00E91E34" w:rsidRDefault="00EB0B8E" w:rsidP="00752198">
                        <w:pPr>
                          <w:spacing w:after="0" w:line="276" w:lineRule="auto"/>
                          <w:jc w:val="center"/>
                          <w:rPr>
                            <w:sz w:val="18"/>
                            <w:szCs w:val="18"/>
                          </w:rPr>
                        </w:pPr>
                        <w:r w:rsidRPr="00021E65">
                          <w:rPr>
                            <w:rFonts w:eastAsia="+mn-ea" w:cs="+mn-cs"/>
                            <w:b/>
                            <w:bCs/>
                            <w:color w:val="403152"/>
                            <w:kern w:val="24"/>
                            <w:sz w:val="18"/>
                            <w:szCs w:val="18"/>
                            <w:lang w:eastAsia="pl-PL"/>
                          </w:rPr>
                          <w:t>Kurs zawodowy</w:t>
                        </w:r>
                        <w:r>
                          <w:rPr>
                            <w:rFonts w:eastAsia="+mn-ea" w:cs="+mn-cs"/>
                            <w:bCs/>
                            <w:color w:val="403152"/>
                            <w:kern w:val="24"/>
                            <w:sz w:val="18"/>
                            <w:szCs w:val="18"/>
                            <w:lang w:eastAsia="pl-PL"/>
                          </w:rPr>
                          <w:t xml:space="preserve"> </w:t>
                        </w:r>
                        <w:r>
                          <w:rPr>
                            <w:rFonts w:eastAsia="+mn-ea" w:cs="+mn-cs"/>
                            <w:bCs/>
                            <w:color w:val="403152"/>
                            <w:kern w:val="24"/>
                            <w:sz w:val="18"/>
                            <w:szCs w:val="18"/>
                            <w:lang w:eastAsia="pl-PL"/>
                          </w:rPr>
                          <w:br/>
                          <w:t xml:space="preserve">i/lub kompetencji </w:t>
                        </w:r>
                        <w:r w:rsidRPr="00E91E34">
                          <w:rPr>
                            <w:rFonts w:eastAsia="+mn-ea" w:cs="+mn-cs"/>
                            <w:bCs/>
                            <w:color w:val="403152"/>
                            <w:kern w:val="24"/>
                            <w:sz w:val="18"/>
                            <w:szCs w:val="18"/>
                            <w:lang w:eastAsia="pl-PL"/>
                          </w:rPr>
                          <w:t>miękkich</w:t>
                        </w:r>
                      </w:p>
                    </w:txbxContent>
                  </v:textbox>
                  <w10:wrap anchorx="page"/>
                </v:rect>
              </w:pict>
            </w:r>
          </w:p>
          <w:p w14:paraId="49AAABF6" w14:textId="42AC9CFA" w:rsidR="00B0212B" w:rsidRDefault="00B0212B" w:rsidP="00D14CC3">
            <w:pPr>
              <w:spacing w:before="120" w:after="0"/>
              <w:rPr>
                <w:rFonts w:eastAsia="Times New Roman"/>
                <w:color w:val="17365D" w:themeColor="text2" w:themeShade="BF"/>
                <w:sz w:val="20"/>
                <w:szCs w:val="20"/>
              </w:rPr>
            </w:pPr>
          </w:p>
          <w:p w14:paraId="3393CC2B" w14:textId="592FD6E1" w:rsidR="00B0212B" w:rsidRDefault="00B0212B" w:rsidP="00D14CC3">
            <w:pPr>
              <w:spacing w:before="120" w:after="0"/>
              <w:rPr>
                <w:rFonts w:eastAsia="Times New Roman"/>
                <w:color w:val="17365D" w:themeColor="text2" w:themeShade="BF"/>
                <w:sz w:val="20"/>
                <w:szCs w:val="20"/>
              </w:rPr>
            </w:pPr>
          </w:p>
          <w:p w14:paraId="6AB40DC6" w14:textId="5F3D0E17" w:rsidR="00647E2A" w:rsidRDefault="008F4F2D" w:rsidP="00D14CC3">
            <w:pPr>
              <w:spacing w:before="120" w:after="0"/>
              <w:rPr>
                <w:rFonts w:eastAsia="Times New Roman"/>
                <w:color w:val="17365D" w:themeColor="text2" w:themeShade="BF"/>
                <w:sz w:val="20"/>
                <w:szCs w:val="20"/>
              </w:rPr>
            </w:pPr>
            <w:r>
              <w:rPr>
                <w:noProof/>
                <w:lang w:eastAsia="pl-PL"/>
              </w:rPr>
              <w:pict w14:anchorId="67443AD0">
                <v:rect id="_x0000_s1231" style="position:absolute;left:0;text-align:left;margin-left:289.45pt;margin-top:1.7pt;width:105.2pt;height:57.75pt;z-index:251767808;visibility:visible;mso-height-percent:0;mso-wrap-distance-left:9pt;mso-wrap-distance-top:0;mso-wrap-distance-right:9pt;mso-wrap-distance-bottom:0;mso-position-horizontal-relative:pag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" fillcolor="#e0caf2" strokecolor="#b498a8" strokeweight="1pt">
                  <v:textbox style="mso-next-textbox:#_x0000_s1231">
                    <w:txbxContent>
                      <w:p w14:paraId="548CFC23" w14:textId="77777777" w:rsidR="00EB0B8E" w:rsidRPr="00E91E34" w:rsidRDefault="00EB0B8E" w:rsidP="00B0212B">
                        <w:pPr>
                          <w:spacing w:after="0" w:line="276" w:lineRule="auto"/>
                          <w:jc w:val="center"/>
                          <w:rPr>
                            <w:sz w:val="18"/>
                            <w:szCs w:val="18"/>
                          </w:rPr>
                        </w:pPr>
                        <w:r>
                          <w:rPr>
                            <w:rFonts w:eastAsia="+mn-ea" w:cs="+mn-cs"/>
                            <w:b/>
                            <w:bCs/>
                            <w:color w:val="403152"/>
                            <w:kern w:val="24"/>
                            <w:sz w:val="20"/>
                            <w:szCs w:val="20"/>
                            <w:lang w:eastAsia="pl-PL"/>
                          </w:rPr>
                          <w:t xml:space="preserve">* </w:t>
                        </w:r>
                        <w:r w:rsidRPr="00DD1BCB">
                          <w:rPr>
                            <w:rFonts w:eastAsia="+mn-ea" w:cs="+mn-cs"/>
                            <w:bCs/>
                            <w:color w:val="403152"/>
                            <w:kern w:val="24"/>
                            <w:sz w:val="18"/>
                            <w:szCs w:val="18"/>
                            <w:lang w:eastAsia="pl-PL"/>
                          </w:rPr>
                          <w:t>Kształtowanie kompet</w:t>
                        </w:r>
                        <w:r>
                          <w:rPr>
                            <w:rFonts w:eastAsia="+mn-ea" w:cs="+mn-cs"/>
                            <w:bCs/>
                            <w:color w:val="403152"/>
                            <w:kern w:val="24"/>
                            <w:sz w:val="18"/>
                            <w:szCs w:val="18"/>
                            <w:lang w:eastAsia="pl-PL"/>
                          </w:rPr>
                          <w:t xml:space="preserve">encji kluczowych i umiejętności </w:t>
                        </w:r>
                        <w:r w:rsidRPr="00DD1BCB">
                          <w:rPr>
                            <w:rFonts w:eastAsia="+mn-ea" w:cs="+mn-cs"/>
                            <w:bCs/>
                            <w:color w:val="403152"/>
                            <w:kern w:val="24"/>
                            <w:sz w:val="18"/>
                            <w:szCs w:val="18"/>
                            <w:lang w:eastAsia="pl-PL"/>
                          </w:rPr>
                          <w:t>uniwersalnych</w:t>
                        </w:r>
                        <w:r>
                          <w:rPr>
                            <w:rFonts w:eastAsia="+mn-ea" w:cs="+mn-cs"/>
                            <w:b/>
                            <w:bCs/>
                            <w:color w:val="403152"/>
                            <w:kern w:val="24"/>
                            <w:sz w:val="18"/>
                            <w:szCs w:val="18"/>
                            <w:lang w:eastAsia="pl-PL"/>
                          </w:rPr>
                          <w:t xml:space="preserve"> (4 typ)</w:t>
                        </w:r>
                      </w:p>
                    </w:txbxContent>
                  </v:textbox>
                  <w10:wrap anchorx="page"/>
                </v:rect>
              </w:pict>
            </w:r>
          </w:p>
          <w:p w14:paraId="445282CA" w14:textId="77777777" w:rsidR="00647E2A" w:rsidRDefault="00647E2A" w:rsidP="00D14CC3">
            <w:pPr>
              <w:spacing w:before="120" w:after="0"/>
              <w:rPr>
                <w:rFonts w:eastAsia="Times New Roman"/>
                <w:color w:val="17365D" w:themeColor="text2" w:themeShade="BF"/>
                <w:sz w:val="20"/>
                <w:szCs w:val="20"/>
              </w:rPr>
            </w:pPr>
          </w:p>
          <w:p w14:paraId="2C705195" w14:textId="77777777" w:rsidR="00647E2A" w:rsidRDefault="00647E2A" w:rsidP="00D14CC3">
            <w:pPr>
              <w:spacing w:before="120" w:after="0"/>
              <w:rPr>
                <w:rFonts w:eastAsia="Times New Roman"/>
                <w:color w:val="17365D" w:themeColor="text2" w:themeShade="BF"/>
                <w:sz w:val="20"/>
                <w:szCs w:val="20"/>
              </w:rPr>
            </w:pPr>
          </w:p>
          <w:p w14:paraId="55DCBCDB" w14:textId="31B85633" w:rsidR="00F341BE" w:rsidRPr="00CA603C" w:rsidRDefault="00752198" w:rsidP="002745E8">
            <w:pPr>
              <w:spacing w:before="120" w:after="120" w:line="276" w:lineRule="auto"/>
              <w:ind w:left="152" w:hanging="142"/>
              <w:rPr>
                <w:rFonts w:eastAsia="Times New Roman"/>
                <w:color w:val="17365D" w:themeColor="text2" w:themeShade="BF"/>
                <w:sz w:val="20"/>
                <w:szCs w:val="20"/>
              </w:rPr>
            </w:pPr>
            <w:r w:rsidRPr="00D566D1">
              <w:rPr>
                <w:rFonts w:eastAsia="Times New Roman"/>
                <w:color w:val="17365D" w:themeColor="text2" w:themeShade="BF"/>
                <w:sz w:val="20"/>
                <w:szCs w:val="20"/>
              </w:rPr>
              <w:t xml:space="preserve">* </w:t>
            </w:r>
            <w:r w:rsidRPr="00010B25">
              <w:rPr>
                <w:rFonts w:eastAsia="Times New Roman"/>
                <w:color w:val="2F5496"/>
                <w:sz w:val="18"/>
                <w:szCs w:val="18"/>
              </w:rPr>
              <w:t xml:space="preserve">Obligatoryjny element wsparcia w Modelu I (1 typ projektów) </w:t>
            </w:r>
            <w:r w:rsidR="00CA603C" w:rsidRPr="00010B25">
              <w:rPr>
                <w:rFonts w:eastAsia="Times New Roman"/>
                <w:color w:val="2F5496"/>
                <w:sz w:val="18"/>
                <w:szCs w:val="18"/>
              </w:rPr>
              <w:t>przy jednoczesnej</w:t>
            </w:r>
            <w:r w:rsidR="004C13FF">
              <w:rPr>
                <w:rFonts w:eastAsia="Times New Roman"/>
                <w:color w:val="2F5496"/>
                <w:sz w:val="18"/>
                <w:szCs w:val="18"/>
              </w:rPr>
              <w:t xml:space="preserve"> realizacji 4 typu projekt</w:t>
            </w:r>
            <w:r w:rsidR="002745E8">
              <w:rPr>
                <w:rFonts w:eastAsia="Times New Roman"/>
                <w:color w:val="2F5496"/>
                <w:sz w:val="18"/>
                <w:szCs w:val="18"/>
              </w:rPr>
              <w:t>ów</w:t>
            </w:r>
            <w:r w:rsidR="004C13FF">
              <w:rPr>
                <w:rFonts w:eastAsia="Times New Roman"/>
                <w:color w:val="2F5496"/>
                <w:sz w:val="18"/>
                <w:szCs w:val="18"/>
              </w:rPr>
              <w:t>.</w:t>
            </w:r>
          </w:p>
        </w:tc>
      </w:tr>
    </w:tbl>
    <w:p w14:paraId="344C45C9" w14:textId="0066D6C3" w:rsidR="00BC7AF0" w:rsidRDefault="00F341BE" w:rsidP="003F1412">
      <w:pPr>
        <w:autoSpaceDE w:val="0"/>
        <w:autoSpaceDN w:val="0"/>
        <w:adjustRightInd w:val="0"/>
        <w:spacing w:before="240" w:after="0"/>
        <w:rPr>
          <w:rFonts w:eastAsia="Times New Roman"/>
          <w:color w:val="000000"/>
          <w:lang w:eastAsia="pl-PL"/>
        </w:rPr>
      </w:pPr>
      <w:r w:rsidRPr="003F1412">
        <w:rPr>
          <w:rFonts w:eastAsia="Times New Roman"/>
          <w:b/>
          <w:color w:val="2F5496"/>
          <w:szCs w:val="20"/>
        </w:rPr>
        <w:t>Przykład:</w:t>
      </w:r>
      <w:r w:rsidR="002B7C3C">
        <w:rPr>
          <w:rFonts w:eastAsia="Times New Roman"/>
          <w:b/>
          <w:color w:val="2F5496"/>
          <w:szCs w:val="20"/>
        </w:rPr>
        <w:t xml:space="preserve"> </w:t>
      </w:r>
      <w:r w:rsidR="002B7C3C">
        <w:rPr>
          <w:rFonts w:eastAsia="Times New Roman"/>
          <w:color w:val="000000"/>
          <w:lang w:eastAsia="pl-PL"/>
        </w:rPr>
        <w:t xml:space="preserve">Wnioski z </w:t>
      </w:r>
      <w:r w:rsidR="00D87500">
        <w:rPr>
          <w:rFonts w:eastAsia="Times New Roman"/>
          <w:color w:val="000000"/>
          <w:lang w:eastAsia="pl-PL"/>
        </w:rPr>
        <w:t xml:space="preserve">przeprowadzonej i </w:t>
      </w:r>
      <w:r w:rsidR="002B7C3C">
        <w:rPr>
          <w:rFonts w:eastAsia="Times New Roman"/>
          <w:color w:val="000000"/>
          <w:lang w:eastAsia="pl-PL"/>
        </w:rPr>
        <w:t xml:space="preserve">zatwierdzonej przez organ prowadzący </w:t>
      </w:r>
      <w:r w:rsidR="00BE5D68">
        <w:rPr>
          <w:rFonts w:eastAsia="Times New Roman"/>
          <w:color w:val="000000"/>
          <w:lang w:eastAsia="pl-PL"/>
        </w:rPr>
        <w:t>diagnozy</w:t>
      </w:r>
      <w:r w:rsidR="00AF1EB1">
        <w:rPr>
          <w:rFonts w:eastAsia="Times New Roman"/>
          <w:color w:val="000000"/>
          <w:lang w:eastAsia="pl-PL"/>
        </w:rPr>
        <w:t xml:space="preserve"> </w:t>
      </w:r>
      <w:r w:rsidR="002B7C3C">
        <w:rPr>
          <w:rFonts w:eastAsia="Times New Roman"/>
          <w:color w:val="000000"/>
          <w:lang w:eastAsia="pl-PL"/>
        </w:rPr>
        <w:t>wskazują</w:t>
      </w:r>
      <w:r w:rsidR="00BE5D68">
        <w:rPr>
          <w:rFonts w:eastAsia="Times New Roman"/>
          <w:color w:val="000000"/>
          <w:lang w:eastAsia="pl-PL"/>
        </w:rPr>
        <w:t xml:space="preserve"> m.in.</w:t>
      </w:r>
      <w:r w:rsidR="002B7C3C">
        <w:rPr>
          <w:rFonts w:eastAsia="Times New Roman"/>
          <w:color w:val="000000"/>
          <w:lang w:eastAsia="pl-PL"/>
        </w:rPr>
        <w:t xml:space="preserve"> </w:t>
      </w:r>
      <w:r w:rsidR="00BE5D68">
        <w:rPr>
          <w:rFonts w:eastAsia="Times New Roman"/>
          <w:color w:val="000000"/>
          <w:lang w:eastAsia="pl-PL"/>
        </w:rPr>
        <w:br/>
      </w:r>
      <w:r w:rsidR="002B7C3C">
        <w:rPr>
          <w:rFonts w:eastAsia="Times New Roman"/>
          <w:color w:val="000000"/>
          <w:lang w:eastAsia="pl-PL"/>
        </w:rPr>
        <w:t xml:space="preserve">na potrzebę </w:t>
      </w:r>
      <w:r w:rsidR="006D3BBC">
        <w:rPr>
          <w:rFonts w:eastAsia="Times New Roman"/>
          <w:color w:val="000000"/>
          <w:lang w:eastAsia="pl-PL"/>
        </w:rPr>
        <w:t xml:space="preserve">objęcia </w:t>
      </w:r>
      <w:r w:rsidR="001D3FBA">
        <w:rPr>
          <w:rFonts w:eastAsia="Times New Roman"/>
          <w:color w:val="000000"/>
          <w:lang w:eastAsia="pl-PL"/>
        </w:rPr>
        <w:t>stażem zawodowym w zakresie nabycia praktycznyc</w:t>
      </w:r>
      <w:r w:rsidR="00BE5D68">
        <w:rPr>
          <w:rFonts w:eastAsia="Times New Roman"/>
          <w:color w:val="000000"/>
          <w:lang w:eastAsia="pl-PL"/>
        </w:rPr>
        <w:t xml:space="preserve">h umiejętności z obsługi maszyn </w:t>
      </w:r>
      <w:r w:rsidR="001D3FBA">
        <w:rPr>
          <w:rFonts w:eastAsia="Times New Roman"/>
          <w:color w:val="000000"/>
          <w:lang w:eastAsia="pl-PL"/>
        </w:rPr>
        <w:t>CNC</w:t>
      </w:r>
      <w:r w:rsidR="001D3FBA" w:rsidRPr="001D3FBA">
        <w:rPr>
          <w:rFonts w:eastAsia="Times New Roman"/>
          <w:color w:val="000000"/>
          <w:lang w:eastAsia="pl-PL"/>
        </w:rPr>
        <w:t xml:space="preserve"> </w:t>
      </w:r>
      <w:r w:rsidR="001D3FBA" w:rsidRPr="004066E6">
        <w:rPr>
          <w:rFonts w:eastAsia="Times New Roman"/>
          <w:color w:val="000000"/>
          <w:lang w:eastAsia="pl-PL"/>
        </w:rPr>
        <w:t xml:space="preserve">przez </w:t>
      </w:r>
      <w:r w:rsidR="006D3BBC" w:rsidRPr="004066E6">
        <w:rPr>
          <w:rFonts w:eastAsia="Times New Roman"/>
          <w:color w:val="000000"/>
          <w:lang w:eastAsia="pl-PL"/>
        </w:rPr>
        <w:t>20</w:t>
      </w:r>
      <w:r w:rsidR="002B7C3C">
        <w:rPr>
          <w:rFonts w:eastAsia="Times New Roman"/>
          <w:color w:val="000000"/>
          <w:lang w:eastAsia="pl-PL"/>
        </w:rPr>
        <w:t xml:space="preserve"> uczniów/słuchaczy szkoły prowadzącej kształcenie zawodowe </w:t>
      </w:r>
      <w:r w:rsidR="00D87500">
        <w:rPr>
          <w:rFonts w:eastAsia="Times New Roman"/>
          <w:color w:val="000000"/>
          <w:lang w:eastAsia="pl-PL"/>
        </w:rPr>
        <w:t>w zawodz</w:t>
      </w:r>
      <w:r w:rsidR="00B10CC7">
        <w:rPr>
          <w:rFonts w:eastAsia="Times New Roman"/>
          <w:color w:val="000000"/>
          <w:lang w:eastAsia="pl-PL"/>
        </w:rPr>
        <w:t>ie technik mechanik</w:t>
      </w:r>
      <w:r w:rsidR="001D3FBA">
        <w:rPr>
          <w:rFonts w:eastAsia="Times New Roman"/>
          <w:color w:val="000000"/>
          <w:lang w:eastAsia="pl-PL"/>
        </w:rPr>
        <w:t xml:space="preserve"> </w:t>
      </w:r>
      <w:r w:rsidR="001D3FBA">
        <w:rPr>
          <w:rFonts w:eastAsia="Times New Roman"/>
          <w:color w:val="000000"/>
          <w:lang w:eastAsia="pl-PL"/>
        </w:rPr>
        <w:lastRenderedPageBreak/>
        <w:t xml:space="preserve">oraz </w:t>
      </w:r>
      <w:r w:rsidR="006A5E9E">
        <w:rPr>
          <w:rFonts w:eastAsia="Times New Roman"/>
          <w:color w:val="000000"/>
          <w:lang w:eastAsia="pl-PL"/>
        </w:rPr>
        <w:t xml:space="preserve">podniesienia </w:t>
      </w:r>
      <w:r w:rsidR="00496782">
        <w:rPr>
          <w:rFonts w:eastAsia="Times New Roman"/>
          <w:color w:val="000000"/>
          <w:lang w:eastAsia="pl-PL"/>
        </w:rPr>
        <w:t xml:space="preserve">dla części z nich </w:t>
      </w:r>
      <w:r w:rsidR="006A5E9E">
        <w:rPr>
          <w:rFonts w:eastAsia="Times New Roman"/>
          <w:color w:val="000000"/>
          <w:lang w:eastAsia="pl-PL"/>
        </w:rPr>
        <w:t>kwalifikacji zawodowych w tym obszar</w:t>
      </w:r>
      <w:r w:rsidR="001D3FBA">
        <w:rPr>
          <w:rFonts w:eastAsia="Times New Roman"/>
          <w:color w:val="000000"/>
          <w:lang w:eastAsia="pl-PL"/>
        </w:rPr>
        <w:t xml:space="preserve">ze, co wynika również </w:t>
      </w:r>
      <w:r w:rsidR="001D3FBA">
        <w:rPr>
          <w:rFonts w:eastAsia="Times New Roman"/>
          <w:color w:val="000000"/>
          <w:lang w:eastAsia="pl-PL"/>
        </w:rPr>
        <w:br/>
        <w:t xml:space="preserve">z zapotrzebowania przedsiębiorców z lokalnego rynku pracy </w:t>
      </w:r>
      <w:r w:rsidR="006A5E9E">
        <w:rPr>
          <w:rFonts w:eastAsia="Times New Roman"/>
          <w:color w:val="000000"/>
          <w:lang w:eastAsia="pl-PL"/>
        </w:rPr>
        <w:t xml:space="preserve">na </w:t>
      </w:r>
      <w:r w:rsidR="001D3FBA">
        <w:rPr>
          <w:rFonts w:eastAsia="Times New Roman"/>
          <w:color w:val="000000"/>
          <w:lang w:eastAsia="pl-PL"/>
        </w:rPr>
        <w:t>pracowników posiadających o ww. umiejętnościach/kwalifikacjach (</w:t>
      </w:r>
      <w:r w:rsidR="001D3FBA" w:rsidRPr="00AF1EB1">
        <w:rPr>
          <w:rFonts w:eastAsia="Times New Roman"/>
          <w:b/>
          <w:color w:val="000000"/>
          <w:lang w:eastAsia="pl-PL"/>
        </w:rPr>
        <w:t>limit i ograniczenie nr 1</w:t>
      </w:r>
      <w:r w:rsidR="001D3FBA">
        <w:rPr>
          <w:rFonts w:eastAsia="Times New Roman"/>
          <w:color w:val="000000"/>
          <w:lang w:eastAsia="pl-PL"/>
        </w:rPr>
        <w:t>)</w:t>
      </w:r>
      <w:r w:rsidR="006A5E9E">
        <w:rPr>
          <w:rFonts w:eastAsia="Times New Roman"/>
          <w:color w:val="000000"/>
          <w:lang w:eastAsia="pl-PL"/>
        </w:rPr>
        <w:t xml:space="preserve">. </w:t>
      </w:r>
      <w:r w:rsidR="00AF1EB1">
        <w:rPr>
          <w:rFonts w:eastAsia="Times New Roman"/>
          <w:color w:val="000000"/>
          <w:lang w:eastAsia="pl-PL"/>
        </w:rPr>
        <w:t>W odpowiedzi na wyżej zdiagnozowane potrzeby</w:t>
      </w:r>
      <w:r w:rsidR="001D3FBA">
        <w:rPr>
          <w:rFonts w:eastAsia="Times New Roman"/>
          <w:color w:val="000000"/>
          <w:lang w:eastAsia="pl-PL"/>
        </w:rPr>
        <w:t>,</w:t>
      </w:r>
      <w:r w:rsidR="00AF1EB1">
        <w:rPr>
          <w:rFonts w:eastAsia="Times New Roman"/>
          <w:color w:val="000000"/>
          <w:lang w:eastAsia="pl-PL"/>
        </w:rPr>
        <w:t xml:space="preserve"> przed złożeniem wniosku ww. szkoła zawarła porozumienie z przedsiębiorcą, którego zakres prowadzonej działalności jest zgodny z profilem kształcenia wspieranym w ramach projektu oraz który uczestniczył w konstruowaniu założeń projektu celem realizacji działań projektowych (</w:t>
      </w:r>
      <w:r w:rsidR="00AF1EB1" w:rsidRPr="00AF1EB1">
        <w:rPr>
          <w:rFonts w:eastAsia="Times New Roman"/>
          <w:b/>
          <w:color w:val="000000"/>
          <w:lang w:eastAsia="pl-PL"/>
        </w:rPr>
        <w:t>kryterium specyficzne obligatoryjne nr 1</w:t>
      </w:r>
      <w:r w:rsidR="00AF1EB1">
        <w:rPr>
          <w:rFonts w:eastAsia="Times New Roman"/>
          <w:color w:val="000000"/>
          <w:lang w:eastAsia="pl-PL"/>
        </w:rPr>
        <w:t xml:space="preserve">). Wnioski z wyżej przeprowadzonej diagnozy zostały przedstawione </w:t>
      </w:r>
      <w:r w:rsidR="003F1412">
        <w:rPr>
          <w:rFonts w:eastAsia="Times New Roman"/>
          <w:color w:val="000000"/>
          <w:lang w:eastAsia="pl-PL"/>
        </w:rPr>
        <w:br/>
      </w:r>
      <w:r w:rsidR="00AF1EB1">
        <w:rPr>
          <w:rFonts w:eastAsia="Times New Roman"/>
          <w:color w:val="000000"/>
          <w:lang w:eastAsia="pl-PL"/>
        </w:rPr>
        <w:t xml:space="preserve">w punkcie 3.1 wniosku. </w:t>
      </w:r>
    </w:p>
    <w:p w14:paraId="0F1D0A0E" w14:textId="636AF052" w:rsidR="006A5E9E" w:rsidRDefault="00AF1EB1" w:rsidP="00E67397">
      <w:pPr>
        <w:autoSpaceDE w:val="0"/>
        <w:autoSpaceDN w:val="0"/>
        <w:adjustRightInd w:val="0"/>
        <w:spacing w:after="120"/>
        <w:rPr>
          <w:rFonts w:eastAsia="Times New Roman"/>
          <w:color w:val="000000"/>
          <w:lang w:eastAsia="pl-PL"/>
        </w:rPr>
      </w:pPr>
      <w:r>
        <w:rPr>
          <w:rFonts w:eastAsia="Times New Roman"/>
          <w:color w:val="000000"/>
          <w:lang w:eastAsia="pl-PL"/>
        </w:rPr>
        <w:t xml:space="preserve">W toku zaplanowanych działań projektowych Wnioskodawca </w:t>
      </w:r>
      <w:r w:rsidR="00496782">
        <w:rPr>
          <w:rFonts w:eastAsia="Times New Roman"/>
          <w:color w:val="000000"/>
          <w:lang w:eastAsia="pl-PL"/>
        </w:rPr>
        <w:t xml:space="preserve">w opisie zadań </w:t>
      </w:r>
      <w:r>
        <w:rPr>
          <w:rFonts w:eastAsia="Times New Roman"/>
          <w:color w:val="000000"/>
          <w:lang w:eastAsia="pl-PL"/>
        </w:rPr>
        <w:t>przewidział diagnozę ucznia</w:t>
      </w:r>
      <w:r w:rsidR="001D3FBA">
        <w:rPr>
          <w:rFonts w:eastAsia="Times New Roman"/>
          <w:color w:val="000000"/>
          <w:lang w:eastAsia="pl-PL"/>
        </w:rPr>
        <w:t xml:space="preserve"> pod kątem uzupełnienia ww. umiejętności/kwalifikacji </w:t>
      </w:r>
      <w:r>
        <w:rPr>
          <w:rFonts w:eastAsia="Times New Roman"/>
          <w:color w:val="000000"/>
          <w:lang w:eastAsia="pl-PL"/>
        </w:rPr>
        <w:t>(</w:t>
      </w:r>
      <w:r w:rsidR="00BC7AF0" w:rsidRPr="00BC7AF0">
        <w:rPr>
          <w:rFonts w:eastAsia="Times New Roman"/>
          <w:b/>
          <w:color w:val="000000"/>
          <w:lang w:eastAsia="pl-PL"/>
        </w:rPr>
        <w:t xml:space="preserve">obligatoryjny </w:t>
      </w:r>
      <w:r w:rsidR="00496782">
        <w:rPr>
          <w:rFonts w:eastAsia="Times New Roman"/>
          <w:b/>
          <w:color w:val="000000"/>
          <w:lang w:eastAsia="pl-PL"/>
        </w:rPr>
        <w:t xml:space="preserve">element a Modelu </w:t>
      </w:r>
      <w:r w:rsidRPr="00AF1EB1">
        <w:rPr>
          <w:rFonts w:eastAsia="Times New Roman"/>
          <w:b/>
          <w:color w:val="000000"/>
          <w:lang w:eastAsia="pl-PL"/>
        </w:rPr>
        <w:t>I</w:t>
      </w:r>
      <w:r>
        <w:rPr>
          <w:rFonts w:eastAsia="Times New Roman"/>
          <w:color w:val="000000"/>
          <w:lang w:eastAsia="pl-PL"/>
        </w:rPr>
        <w:t>)</w:t>
      </w:r>
      <w:r w:rsidR="00496782">
        <w:rPr>
          <w:rFonts w:eastAsia="Times New Roman"/>
          <w:color w:val="000000"/>
          <w:lang w:eastAsia="pl-PL"/>
        </w:rPr>
        <w:t xml:space="preserve">, </w:t>
      </w:r>
      <w:r w:rsidR="00BC7AF0">
        <w:rPr>
          <w:rFonts w:eastAsia="Times New Roman"/>
          <w:color w:val="000000"/>
          <w:lang w:eastAsia="pl-PL"/>
        </w:rPr>
        <w:t xml:space="preserve">którą obejmie 20 uczniów, </w:t>
      </w:r>
      <w:r w:rsidR="00496782">
        <w:rPr>
          <w:rFonts w:eastAsia="Times New Roman"/>
          <w:color w:val="000000"/>
          <w:lang w:eastAsia="pl-PL"/>
        </w:rPr>
        <w:t xml:space="preserve">jak również realizację </w:t>
      </w:r>
      <w:r w:rsidR="00BC7AF0">
        <w:rPr>
          <w:rFonts w:eastAsia="Times New Roman"/>
          <w:color w:val="000000"/>
          <w:lang w:eastAsia="pl-PL"/>
        </w:rPr>
        <w:t xml:space="preserve">staży zawodowych </w:t>
      </w:r>
      <w:r w:rsidR="00496782">
        <w:rPr>
          <w:rFonts w:eastAsia="Times New Roman"/>
          <w:color w:val="000000"/>
          <w:lang w:eastAsia="pl-PL"/>
        </w:rPr>
        <w:t>dla wszystkich zdiagnozowanych uczniów (</w:t>
      </w:r>
      <w:r w:rsidR="00BC7AF0" w:rsidRPr="00BC7AF0">
        <w:rPr>
          <w:rFonts w:eastAsia="Times New Roman"/>
          <w:b/>
          <w:color w:val="000000"/>
          <w:lang w:eastAsia="pl-PL"/>
        </w:rPr>
        <w:t xml:space="preserve">obligatoryjny </w:t>
      </w:r>
      <w:r w:rsidR="00496782" w:rsidRPr="00BC7AF0">
        <w:rPr>
          <w:rFonts w:eastAsia="Times New Roman"/>
          <w:b/>
          <w:color w:val="000000"/>
          <w:lang w:eastAsia="pl-PL"/>
        </w:rPr>
        <w:t>element b Modelu</w:t>
      </w:r>
      <w:r w:rsidR="00496782" w:rsidRPr="00496782">
        <w:rPr>
          <w:rFonts w:eastAsia="Times New Roman"/>
          <w:b/>
          <w:color w:val="000000"/>
          <w:lang w:eastAsia="pl-PL"/>
        </w:rPr>
        <w:t xml:space="preserve"> I</w:t>
      </w:r>
      <w:r w:rsidR="00496782">
        <w:rPr>
          <w:rFonts w:eastAsia="Times New Roman"/>
          <w:color w:val="000000"/>
          <w:lang w:eastAsia="pl-PL"/>
        </w:rPr>
        <w:t xml:space="preserve">). </w:t>
      </w:r>
      <w:r w:rsidR="00BC3135">
        <w:rPr>
          <w:rFonts w:eastAsia="Times New Roman"/>
          <w:color w:val="000000"/>
          <w:lang w:eastAsia="pl-PL"/>
        </w:rPr>
        <w:t>Dodatkowo,</w:t>
      </w:r>
      <w:r w:rsidR="00BC7AF0">
        <w:rPr>
          <w:rFonts w:eastAsia="Times New Roman"/>
          <w:color w:val="000000"/>
          <w:lang w:eastAsia="pl-PL"/>
        </w:rPr>
        <w:t xml:space="preserve"> w celu odpowiedniego przygotowania uczniów </w:t>
      </w:r>
      <w:r w:rsidR="001D3FBA">
        <w:rPr>
          <w:rFonts w:eastAsia="Times New Roman"/>
          <w:color w:val="000000"/>
          <w:lang w:eastAsia="pl-PL"/>
        </w:rPr>
        <w:t>na staż zawodowy</w:t>
      </w:r>
      <w:r w:rsidR="00BC7AF0">
        <w:rPr>
          <w:rFonts w:eastAsia="Times New Roman"/>
          <w:color w:val="000000"/>
          <w:lang w:eastAsia="pl-PL"/>
        </w:rPr>
        <w:t xml:space="preserve"> dla części z nich w oparciu o</w:t>
      </w:r>
      <w:r w:rsidR="001D3FBA">
        <w:rPr>
          <w:rFonts w:eastAsia="Times New Roman"/>
          <w:color w:val="000000"/>
          <w:lang w:eastAsia="pl-PL"/>
        </w:rPr>
        <w:t xml:space="preserve"> ww. diagnozę ucznia zaplanował</w:t>
      </w:r>
      <w:r w:rsidR="00BC7AF0">
        <w:rPr>
          <w:rFonts w:eastAsia="Times New Roman"/>
          <w:color w:val="000000"/>
          <w:lang w:eastAsia="pl-PL"/>
        </w:rPr>
        <w:t xml:space="preserve"> kurs obsługi maszyn CNC</w:t>
      </w:r>
      <w:r w:rsidR="001D3FBA">
        <w:rPr>
          <w:rFonts w:eastAsia="Times New Roman"/>
          <w:color w:val="000000"/>
          <w:lang w:eastAsia="pl-PL"/>
        </w:rPr>
        <w:t xml:space="preserve"> umożliwiający zdobycie odpowiednich kwalifikacji</w:t>
      </w:r>
      <w:r w:rsidR="00BC7AF0">
        <w:rPr>
          <w:rFonts w:eastAsia="Times New Roman"/>
          <w:color w:val="000000"/>
          <w:lang w:eastAsia="pl-PL"/>
        </w:rPr>
        <w:t>.</w:t>
      </w:r>
    </w:p>
    <w:p w14:paraId="10F53F54" w14:textId="39220CB2" w:rsidR="00414C2C" w:rsidRPr="00BC3135" w:rsidRDefault="00BC3135" w:rsidP="00E67397">
      <w:pPr>
        <w:autoSpaceDE w:val="0"/>
        <w:autoSpaceDN w:val="0"/>
        <w:adjustRightInd w:val="0"/>
        <w:spacing w:after="120"/>
        <w:rPr>
          <w:rFonts w:eastAsia="Times New Roman"/>
          <w:color w:val="000000"/>
          <w:lang w:eastAsia="pl-PL"/>
        </w:rPr>
      </w:pPr>
      <w:r>
        <w:rPr>
          <w:rFonts w:eastAsia="Times New Roman"/>
          <w:color w:val="000000"/>
          <w:lang w:eastAsia="pl-PL"/>
        </w:rPr>
        <w:t xml:space="preserve">Ponadto, wnioski </w:t>
      </w:r>
      <w:r w:rsidR="007F3629">
        <w:rPr>
          <w:rFonts w:eastAsia="Times New Roman"/>
          <w:color w:val="000000"/>
          <w:lang w:eastAsia="pl-PL"/>
        </w:rPr>
        <w:t xml:space="preserve">przedstawione w punkcie 3.1 wniosku </w:t>
      </w:r>
      <w:r>
        <w:rPr>
          <w:rFonts w:eastAsia="Times New Roman"/>
          <w:color w:val="000000"/>
          <w:lang w:eastAsia="pl-PL"/>
        </w:rPr>
        <w:t>z diagnozy zatwierdzonej przez organ prowadzący (</w:t>
      </w:r>
      <w:r w:rsidRPr="00AF1EB1">
        <w:rPr>
          <w:rFonts w:eastAsia="Times New Roman"/>
          <w:b/>
          <w:color w:val="000000"/>
          <w:lang w:eastAsia="pl-PL"/>
        </w:rPr>
        <w:t>limit i ograniczenie nr 1</w:t>
      </w:r>
      <w:r>
        <w:rPr>
          <w:rFonts w:eastAsia="Times New Roman"/>
          <w:color w:val="000000"/>
          <w:lang w:eastAsia="pl-PL"/>
        </w:rPr>
        <w:t xml:space="preserve">) wskazują na potrzebę przeprowadzenia zajęć mających na celu kształtowanie wśród uczniów kompetencji </w:t>
      </w:r>
      <w:r w:rsidR="00CD2F13">
        <w:rPr>
          <w:rFonts w:eastAsia="Times New Roman"/>
          <w:color w:val="000000"/>
          <w:lang w:eastAsia="pl-PL"/>
        </w:rPr>
        <w:t xml:space="preserve">matematycznych </w:t>
      </w:r>
      <w:r>
        <w:rPr>
          <w:rFonts w:eastAsia="Times New Roman"/>
          <w:color w:val="000000"/>
          <w:lang w:eastAsia="pl-PL"/>
        </w:rPr>
        <w:t>(</w:t>
      </w:r>
      <w:r w:rsidRPr="00BC3135">
        <w:rPr>
          <w:rFonts w:eastAsia="Times New Roman"/>
          <w:b/>
          <w:color w:val="000000"/>
          <w:lang w:eastAsia="pl-PL"/>
        </w:rPr>
        <w:t>4 typ projektów</w:t>
      </w:r>
      <w:r>
        <w:rPr>
          <w:rFonts w:eastAsia="Times New Roman"/>
          <w:color w:val="000000"/>
          <w:lang w:eastAsia="pl-PL"/>
        </w:rPr>
        <w:t>). W związku z powyższym</w:t>
      </w:r>
      <w:r w:rsidR="001D3FBA">
        <w:rPr>
          <w:rFonts w:eastAsia="Times New Roman"/>
          <w:color w:val="000000"/>
          <w:lang w:eastAsia="pl-PL"/>
        </w:rPr>
        <w:t>,</w:t>
      </w:r>
      <w:r>
        <w:rPr>
          <w:rFonts w:eastAsia="Times New Roman"/>
          <w:color w:val="000000"/>
          <w:lang w:eastAsia="pl-PL"/>
        </w:rPr>
        <w:t xml:space="preserve"> </w:t>
      </w:r>
      <w:r w:rsidR="00414C2C">
        <w:rPr>
          <w:rFonts w:eastAsia="Times New Roman"/>
          <w:color w:val="000000"/>
          <w:lang w:eastAsia="pl-PL"/>
        </w:rPr>
        <w:t xml:space="preserve">w ramach zaplanowanych zadań przewidziano realizację </w:t>
      </w:r>
      <w:r w:rsidR="007F3629">
        <w:rPr>
          <w:rFonts w:eastAsia="Times New Roman"/>
          <w:color w:val="000000"/>
          <w:lang w:eastAsia="pl-PL"/>
        </w:rPr>
        <w:t xml:space="preserve">dodatkowych </w:t>
      </w:r>
      <w:r w:rsidR="00CD2F13">
        <w:rPr>
          <w:rFonts w:eastAsia="Times New Roman"/>
          <w:color w:val="000000"/>
          <w:lang w:eastAsia="pl-PL"/>
        </w:rPr>
        <w:t xml:space="preserve">zajęć </w:t>
      </w:r>
      <w:r w:rsidR="001E0B29">
        <w:rPr>
          <w:rFonts w:eastAsia="Times New Roman"/>
          <w:color w:val="000000"/>
          <w:lang w:eastAsia="pl-PL"/>
        </w:rPr>
        <w:t xml:space="preserve">dydaktyczno-wyrównawczych </w:t>
      </w:r>
      <w:r w:rsidR="007F3629">
        <w:rPr>
          <w:rFonts w:eastAsia="Times New Roman"/>
          <w:color w:val="000000"/>
          <w:lang w:eastAsia="pl-PL"/>
        </w:rPr>
        <w:t xml:space="preserve">służących wyrównywaniu dysproporcji edukacyjnych </w:t>
      </w:r>
      <w:r w:rsidR="00CD2F13">
        <w:rPr>
          <w:rFonts w:eastAsia="Times New Roman"/>
          <w:color w:val="000000"/>
          <w:lang w:eastAsia="pl-PL"/>
        </w:rPr>
        <w:t>z matematyki</w:t>
      </w:r>
      <w:r w:rsidR="00414C2C">
        <w:rPr>
          <w:rFonts w:eastAsia="Times New Roman"/>
          <w:color w:val="000000"/>
          <w:lang w:eastAsia="pl-PL"/>
        </w:rPr>
        <w:t xml:space="preserve">, co </w:t>
      </w:r>
      <w:r w:rsidR="007F3629">
        <w:rPr>
          <w:rFonts w:eastAsia="Times New Roman"/>
          <w:color w:val="000000"/>
          <w:lang w:eastAsia="pl-PL"/>
        </w:rPr>
        <w:t>poprzedziła</w:t>
      </w:r>
      <w:r w:rsidR="00F12E63">
        <w:rPr>
          <w:rFonts w:eastAsia="Times New Roman"/>
          <w:color w:val="000000"/>
          <w:lang w:eastAsia="pl-PL"/>
        </w:rPr>
        <w:t xml:space="preserve"> również</w:t>
      </w:r>
      <w:r w:rsidR="00414C2C">
        <w:rPr>
          <w:rFonts w:eastAsia="Times New Roman"/>
          <w:color w:val="000000"/>
          <w:lang w:eastAsia="pl-PL"/>
        </w:rPr>
        <w:t xml:space="preserve"> </w:t>
      </w:r>
      <w:r w:rsidR="007F3629">
        <w:rPr>
          <w:rFonts w:eastAsia="Times New Roman"/>
          <w:color w:val="000000"/>
          <w:lang w:eastAsia="pl-PL"/>
        </w:rPr>
        <w:t>diagnoza ucznia.</w:t>
      </w:r>
    </w:p>
    <w:p w14:paraId="00178C8D" w14:textId="77777777" w:rsidR="00C422D1" w:rsidRPr="00557E01" w:rsidRDefault="00C422D1" w:rsidP="006A4870">
      <w:pPr>
        <w:pStyle w:val="Nagwek2"/>
      </w:pPr>
      <w:bookmarkStart w:id="20" w:name="_Toc532888266"/>
      <w:r>
        <w:t xml:space="preserve">3.2 </w:t>
      </w:r>
      <w:r w:rsidRPr="00557E01">
        <w:t>Odbiorcy projektów – do kogo należy skierować wsparcie</w:t>
      </w:r>
      <w:bookmarkEnd w:id="20"/>
    </w:p>
    <w:p w14:paraId="2277AEC1" w14:textId="77777777" w:rsidR="005235FD" w:rsidRDefault="005235FD" w:rsidP="005235FD">
      <w:pPr>
        <w:tabs>
          <w:tab w:val="left" w:pos="709"/>
        </w:tabs>
        <w:spacing w:before="120" w:after="0"/>
        <w:rPr>
          <w:rFonts w:eastAsia="Times New Roman"/>
          <w:color w:val="000000"/>
          <w:lang w:eastAsia="pl-PL"/>
        </w:rPr>
      </w:pPr>
      <w:r>
        <w:rPr>
          <w:rFonts w:eastAsia="Times New Roman"/>
          <w:color w:val="000000"/>
          <w:lang w:eastAsia="pl-PL"/>
        </w:rPr>
        <w:tab/>
      </w:r>
      <w:r w:rsidR="00C422D1" w:rsidRPr="00AC66AA">
        <w:rPr>
          <w:rFonts w:eastAsia="Times New Roman"/>
          <w:color w:val="000000"/>
          <w:lang w:eastAsia="pl-PL"/>
        </w:rPr>
        <w:t xml:space="preserve">Wsparcie zaplanowane w projekcie musi być skierowane bezpośrednio do następujących </w:t>
      </w:r>
      <w:r w:rsidR="00C422D1">
        <w:rPr>
          <w:rFonts w:eastAsia="Times New Roman"/>
          <w:color w:val="000000"/>
          <w:lang w:eastAsia="pl-PL"/>
        </w:rPr>
        <w:br/>
      </w:r>
      <w:r w:rsidR="00C422D1" w:rsidRPr="00AC66AA">
        <w:rPr>
          <w:rFonts w:eastAsia="Times New Roman"/>
          <w:color w:val="000000"/>
          <w:lang w:eastAsia="pl-PL"/>
        </w:rPr>
        <w:t>grup odbiorców:</w:t>
      </w:r>
      <w:r w:rsidR="00C422D1">
        <w:rPr>
          <w:rFonts w:eastAsia="Times New Roman"/>
          <w:color w:val="000000"/>
          <w:lang w:eastAsia="pl-PL"/>
        </w:rPr>
        <w:t xml:space="preserve"> </w:t>
      </w:r>
    </w:p>
    <w:p w14:paraId="77F5C77E" w14:textId="199D390A" w:rsidR="001E0B29" w:rsidRDefault="00880514" w:rsidP="00FB5155">
      <w:pPr>
        <w:pStyle w:val="Akapitzlist"/>
        <w:numPr>
          <w:ilvl w:val="0"/>
          <w:numId w:val="76"/>
        </w:numPr>
        <w:tabs>
          <w:tab w:val="left" w:pos="284"/>
        </w:tabs>
        <w:spacing w:after="120" w:line="360" w:lineRule="auto"/>
        <w:ind w:left="283" w:hanging="425"/>
        <w:contextualSpacing w:val="0"/>
        <w:rPr>
          <w:color w:val="000000"/>
          <w:lang w:eastAsia="pl-PL"/>
        </w:rPr>
      </w:pPr>
      <w:r w:rsidRPr="00880514">
        <w:rPr>
          <w:color w:val="000000"/>
          <w:lang w:eastAsia="pl-PL"/>
        </w:rPr>
        <w:t>szkoły i placówki prowadzące kształcenie zawodowe na obszarze ZIT bis Elbląg</w:t>
      </w:r>
      <w:r>
        <w:rPr>
          <w:color w:val="000000"/>
          <w:lang w:eastAsia="pl-PL"/>
        </w:rPr>
        <w:t>;</w:t>
      </w:r>
      <w:r w:rsidRPr="00A2594F">
        <w:rPr>
          <w:color w:val="000000"/>
          <w:lang w:eastAsia="pl-PL"/>
        </w:rPr>
        <w:t xml:space="preserve"> </w:t>
      </w:r>
      <w:r w:rsidR="005235FD" w:rsidRPr="00A2594F">
        <w:rPr>
          <w:color w:val="000000"/>
          <w:lang w:eastAsia="pl-PL"/>
        </w:rPr>
        <w:t>uczniowie, słuchacze, nauczyciele i kadra wspierająca i organ</w:t>
      </w:r>
      <w:r w:rsidR="00A2594F">
        <w:rPr>
          <w:color w:val="000000"/>
          <w:lang w:eastAsia="pl-PL"/>
        </w:rPr>
        <w:t xml:space="preserve">izująca proces nauczania szkół </w:t>
      </w:r>
      <w:r w:rsidR="005235FD" w:rsidRPr="00A2594F">
        <w:rPr>
          <w:color w:val="000000"/>
          <w:lang w:eastAsia="pl-PL"/>
        </w:rPr>
        <w:t>i placówek prowadzących kształcenie zawodowe</w:t>
      </w:r>
      <w:r w:rsidR="00503308">
        <w:rPr>
          <w:color w:val="000000"/>
          <w:lang w:eastAsia="pl-PL"/>
        </w:rPr>
        <w:t xml:space="preserve"> na obszarze ZIT bis Elbląg</w:t>
      </w:r>
      <w:r w:rsidR="00503308" w:rsidRPr="00A2594F">
        <w:rPr>
          <w:color w:val="000000"/>
          <w:lang w:eastAsia="pl-PL"/>
        </w:rPr>
        <w:t xml:space="preserve"> </w:t>
      </w:r>
      <w:r w:rsidR="00503308">
        <w:rPr>
          <w:color w:val="000000"/>
          <w:lang w:eastAsia="pl-PL"/>
        </w:rPr>
        <w:t xml:space="preserve"> </w:t>
      </w:r>
      <w:r w:rsidR="005235FD" w:rsidRPr="00A2594F">
        <w:rPr>
          <w:color w:val="000000"/>
          <w:lang w:eastAsia="pl-PL"/>
        </w:rPr>
        <w:t xml:space="preserve">(w tym </w:t>
      </w:r>
      <w:r w:rsidR="00A2594F">
        <w:rPr>
          <w:color w:val="000000"/>
          <w:lang w:eastAsia="pl-PL"/>
        </w:rPr>
        <w:t xml:space="preserve">nauczyciele </w:t>
      </w:r>
      <w:r w:rsidR="005235FD" w:rsidRPr="00A2594F">
        <w:rPr>
          <w:color w:val="000000"/>
          <w:lang w:eastAsia="pl-PL"/>
        </w:rPr>
        <w:t>zawodu</w:t>
      </w:r>
      <w:r w:rsidR="00A2594F">
        <w:rPr>
          <w:color w:val="000000"/>
          <w:lang w:eastAsia="pl-PL"/>
        </w:rPr>
        <w:t xml:space="preserve"> oraz instruktorzy praktycznej nauki zawodu</w:t>
      </w:r>
      <w:r w:rsidR="005235FD" w:rsidRPr="00A2594F">
        <w:rPr>
          <w:color w:val="000000"/>
          <w:lang w:eastAsia="pl-PL"/>
        </w:rPr>
        <w:t>), otoczenie społeczno-gospodarcze (pracodawcy/organizac</w:t>
      </w:r>
      <w:r w:rsidR="00822C6F" w:rsidRPr="00A2594F">
        <w:rPr>
          <w:color w:val="000000"/>
          <w:lang w:eastAsia="pl-PL"/>
        </w:rPr>
        <w:t>je pracodawców, przedsiębiorcy/</w:t>
      </w:r>
      <w:r w:rsidR="005235FD" w:rsidRPr="00A2594F">
        <w:rPr>
          <w:color w:val="000000"/>
          <w:lang w:eastAsia="pl-PL"/>
        </w:rPr>
        <w:t xml:space="preserve">organizacje przedsiębiorców, instytucje rynku pracy, </w:t>
      </w:r>
      <w:r w:rsidR="00A2594F">
        <w:rPr>
          <w:color w:val="000000"/>
          <w:lang w:eastAsia="pl-PL"/>
        </w:rPr>
        <w:t>szkoły</w:t>
      </w:r>
      <w:r w:rsidR="005235FD" w:rsidRPr="00A2594F">
        <w:rPr>
          <w:color w:val="000000"/>
          <w:lang w:eastAsia="pl-PL"/>
        </w:rPr>
        <w:t xml:space="preserve"> wyższe).</w:t>
      </w:r>
    </w:p>
    <w:p w14:paraId="3FA1F7EB" w14:textId="2ADEBA7F" w:rsidR="00CC6B50" w:rsidRDefault="00CC6B50" w:rsidP="00CC6B50">
      <w:pPr>
        <w:tabs>
          <w:tab w:val="left" w:pos="284"/>
        </w:tabs>
        <w:spacing w:after="120"/>
        <w:rPr>
          <w:color w:val="000000"/>
          <w:lang w:eastAsia="pl-PL"/>
        </w:rPr>
      </w:pPr>
    </w:p>
    <w:p w14:paraId="3DA55974" w14:textId="73A3C264" w:rsidR="00CC6B50" w:rsidRDefault="00CC6B50" w:rsidP="00CC6B50">
      <w:pPr>
        <w:tabs>
          <w:tab w:val="left" w:pos="284"/>
        </w:tabs>
        <w:spacing w:after="120"/>
        <w:rPr>
          <w:color w:val="000000"/>
          <w:lang w:eastAsia="pl-PL"/>
        </w:rPr>
      </w:pPr>
    </w:p>
    <w:p w14:paraId="6C656645" w14:textId="77777777" w:rsidR="00CC6B50" w:rsidRPr="00CC6B50" w:rsidRDefault="00CC6B50" w:rsidP="00CC6B50">
      <w:pPr>
        <w:tabs>
          <w:tab w:val="left" w:pos="284"/>
        </w:tabs>
        <w:spacing w:after="120"/>
        <w:rPr>
          <w:color w:val="000000"/>
          <w:lang w:eastAsia="pl-PL"/>
        </w:rPr>
      </w:pPr>
    </w:p>
    <w:p w14:paraId="64A8BCE5" w14:textId="77777777" w:rsidR="00C422D1" w:rsidRPr="00557E01" w:rsidRDefault="00C422D1" w:rsidP="006A4870">
      <w:pPr>
        <w:pStyle w:val="Nagwek2"/>
      </w:pPr>
      <w:bookmarkStart w:id="21" w:name="_Toc532888267"/>
      <w:r>
        <w:lastRenderedPageBreak/>
        <w:t xml:space="preserve">3.3. </w:t>
      </w:r>
      <w:r w:rsidRPr="00557E01">
        <w:t xml:space="preserve">Wnioskodawcy i Partnerzy – kto może </w:t>
      </w:r>
      <w:r>
        <w:t>ubiegać się o środki</w:t>
      </w:r>
      <w:bookmarkEnd w:id="21"/>
    </w:p>
    <w:p w14:paraId="38638A4A" w14:textId="77777777" w:rsidR="00C422D1" w:rsidRPr="00125511" w:rsidRDefault="00C422D1" w:rsidP="00BA5105">
      <w:pPr>
        <w:pStyle w:val="Nagwek3"/>
      </w:pPr>
      <w:bookmarkStart w:id="22" w:name="_3.3.1_Podmioty_uprawnione"/>
      <w:bookmarkStart w:id="23" w:name="_Toc532888268"/>
      <w:bookmarkEnd w:id="22"/>
      <w:r w:rsidRPr="00125511">
        <w:t>3.3.1 Podmioty uprawnione do ubiegania się o dofinansowanie projektu</w:t>
      </w:r>
      <w:bookmarkEnd w:id="23"/>
    </w:p>
    <w:p w14:paraId="01AA2640" w14:textId="77777777" w:rsidR="004F5F4C" w:rsidRDefault="004F5F4C" w:rsidP="004F5F4C">
      <w:pPr>
        <w:autoSpaceDE w:val="0"/>
        <w:autoSpaceDN w:val="0"/>
        <w:spacing w:after="120"/>
        <w:ind w:firstLine="426"/>
      </w:pPr>
      <w:r w:rsidRPr="00531672">
        <w:t xml:space="preserve">O dofinansowanie projektu mogą ubiegać się wszystkie podmioty, zgodnie ze Strategią ZIT bis Elbląg, które spełniają kryteria określone w Regulaminie konkursu, realizując projekt na obszarze gmin: Miasta Elbląg, Gminy Elbląg, Gminy Tolkmicko, Gminy Milejewo, Gminy Młynary oraz Powiatu Elbląskiego </w:t>
      </w:r>
      <w:r>
        <w:br/>
      </w:r>
      <w:r w:rsidRPr="00531672">
        <w:t>(w obszarze gmin: Gminy Elbląg, Gminy Tolkmicko, Gminy Milejewo, Gminy Młynary).</w:t>
      </w:r>
    </w:p>
    <w:p w14:paraId="3AD9E0B8" w14:textId="77777777" w:rsidR="00880514" w:rsidRDefault="00880514" w:rsidP="00880514">
      <w:pPr>
        <w:spacing w:after="0"/>
        <w:ind w:firstLine="360"/>
      </w:pPr>
      <w:r w:rsidRPr="00531672">
        <w:t>Z możliwości ubiegania</w:t>
      </w:r>
      <w:r>
        <w:t xml:space="preserve"> się o dofinansowanie wyłączone</w:t>
      </w:r>
      <w:r w:rsidRPr="00531672">
        <w:t xml:space="preserve"> są:</w:t>
      </w:r>
    </w:p>
    <w:p w14:paraId="538ED61F" w14:textId="7354D653" w:rsidR="00880514" w:rsidRPr="000D7118" w:rsidRDefault="00880514" w:rsidP="00880514">
      <w:pPr>
        <w:pStyle w:val="Akapitzlist"/>
        <w:numPr>
          <w:ilvl w:val="0"/>
          <w:numId w:val="9"/>
        </w:numPr>
        <w:spacing w:line="360" w:lineRule="auto"/>
        <w:ind w:left="360"/>
      </w:pPr>
      <w:r>
        <w:t>osoby fizyczne nieprowadzące działalności gospodarczej</w:t>
      </w:r>
      <w:r w:rsidR="00B261F3">
        <w:t xml:space="preserve"> lub oświatowej na podstawie przepisów odrębnych</w:t>
      </w:r>
      <w:r w:rsidRPr="000D7118">
        <w:t>,</w:t>
      </w:r>
    </w:p>
    <w:p w14:paraId="29B956F4" w14:textId="1AA9F420" w:rsidR="00880514" w:rsidRDefault="00880514" w:rsidP="00880514">
      <w:pPr>
        <w:pStyle w:val="Akapitzlist"/>
        <w:numPr>
          <w:ilvl w:val="0"/>
          <w:numId w:val="9"/>
        </w:numPr>
        <w:spacing w:line="360" w:lineRule="auto"/>
        <w:ind w:left="360"/>
      </w:pPr>
      <w:r>
        <w:t>podmioty, o których mowa w</w:t>
      </w:r>
      <w:r w:rsidRPr="00880514">
        <w:t xml:space="preserve"> art. 207 ust. 4 i ust. 7 ustawy z dnia 27 sierpnia 2009 r</w:t>
      </w:r>
      <w:r>
        <w:t xml:space="preserve">. o finansach publicznych </w:t>
      </w:r>
      <w:r w:rsidRPr="00880514">
        <w:t>(Dz. U. 2017 r., poz. 2077 ze. zm.)</w:t>
      </w:r>
      <w:r>
        <w:t xml:space="preserve"> </w:t>
      </w:r>
      <w:r w:rsidRPr="009302D6">
        <w:t>m.in. podmiot</w:t>
      </w:r>
      <w:r>
        <w:t>y</w:t>
      </w:r>
      <w:r w:rsidRPr="009302D6">
        <w:t>, które nie zwróciły środków funduszowych wraz z odsetkami we wskazanym terminie</w:t>
      </w:r>
      <w:r>
        <w:t>,</w:t>
      </w:r>
    </w:p>
    <w:p w14:paraId="46499380" w14:textId="77777777" w:rsidR="00880514" w:rsidRDefault="00880514" w:rsidP="00880514">
      <w:pPr>
        <w:pStyle w:val="Akapitzlist"/>
        <w:numPr>
          <w:ilvl w:val="0"/>
          <w:numId w:val="9"/>
        </w:numPr>
        <w:spacing w:line="360" w:lineRule="auto"/>
        <w:ind w:left="360"/>
      </w:pPr>
      <w:r>
        <w:t xml:space="preserve">podmioty, o których mowa </w:t>
      </w:r>
      <w:r w:rsidRPr="00880514">
        <w:t>w art. 12 ust. 1 pkt. 1 ustawy z dnia 15 czerwca 2012 r.</w:t>
      </w:r>
      <w:r>
        <w:t xml:space="preserve"> o skutkach powierzania wykonywania pracy cudzoziemcom przebywającym wbrew przepisom na terytorium Rzeczypospolitej Polskiej (</w:t>
      </w:r>
      <w:r w:rsidRPr="00880514">
        <w:t>Dz. U. 2012 r., poz. 769)</w:t>
      </w:r>
      <w:r>
        <w:t xml:space="preserve"> (podmioty skazane za przestępstwo polegające na powierzaniu pracy cudzoziemcom przebywającym bez ważnego dokumentu, uprawniającego do pobytu na terytorium RP, w stosunku do których sąd orzekł zakaz dostępu do środków funduszowych),</w:t>
      </w:r>
    </w:p>
    <w:p w14:paraId="4CEEF9E5" w14:textId="5DBB3EBF" w:rsidR="00880514" w:rsidRPr="00880514" w:rsidRDefault="00880514" w:rsidP="00880514">
      <w:pPr>
        <w:pStyle w:val="Akapitzlist"/>
        <w:numPr>
          <w:ilvl w:val="0"/>
          <w:numId w:val="9"/>
        </w:numPr>
        <w:spacing w:after="120" w:line="360" w:lineRule="auto"/>
        <w:ind w:left="360"/>
        <w:rPr>
          <w:color w:val="FF0000"/>
        </w:rPr>
      </w:pPr>
      <w:r>
        <w:t xml:space="preserve">podmioty, o których mowa w </w:t>
      </w:r>
      <w:r w:rsidRPr="00880514">
        <w:t>art. 9 ust. 1 pkt. 2a ustawy z dnia 28 października 2</w:t>
      </w:r>
      <w:r w:rsidR="00217777">
        <w:t xml:space="preserve">002 </w:t>
      </w:r>
      <w:r w:rsidRPr="00880514">
        <w:t xml:space="preserve">r. </w:t>
      </w:r>
      <w:r w:rsidRPr="00880514">
        <w:br/>
        <w:t>o odpowiedzialności podmiotów zbiorowych za czyny zabronione pod groźbą kary</w:t>
      </w:r>
      <w:r w:rsidRPr="001A7AB0">
        <w:rPr>
          <w:color w:val="FF0000"/>
        </w:rPr>
        <w:t xml:space="preserve"> </w:t>
      </w:r>
      <w:r w:rsidRPr="00880514">
        <w:t>(Dz. U.  z 2019</w:t>
      </w:r>
      <w:r w:rsidR="00217777">
        <w:t xml:space="preserve"> </w:t>
      </w:r>
      <w:r w:rsidR="00AB7F99">
        <w:t xml:space="preserve">r. </w:t>
      </w:r>
      <w:r w:rsidRPr="00880514">
        <w:t>poz. 628, ze</w:t>
      </w:r>
      <w:r>
        <w:t xml:space="preserve"> zm.</w:t>
      </w:r>
      <w:r w:rsidRPr="00880514">
        <w:t>)</w:t>
      </w:r>
      <w:r>
        <w:t xml:space="preserve">(podmioty zbiorowe skazane za przestępstwo polegające na powierzaniu pracy cudzoziemcom przebywającym bez ważnego dokumentu, uprawniającego do pobytu na </w:t>
      </w:r>
      <w:r w:rsidR="00217777" w:rsidRPr="00217777">
        <w:rPr>
          <w:sz w:val="18"/>
        </w:rPr>
        <w:t xml:space="preserve">terytorium </w:t>
      </w:r>
      <w:r>
        <w:t>RP).</w:t>
      </w:r>
    </w:p>
    <w:p w14:paraId="2D58E711" w14:textId="3A1BD4DB" w:rsidR="00550E61" w:rsidRPr="00880514" w:rsidRDefault="00880514" w:rsidP="00880514">
      <w:pPr>
        <w:pStyle w:val="Akapitzlist"/>
        <w:numPr>
          <w:ilvl w:val="0"/>
          <w:numId w:val="9"/>
        </w:numPr>
        <w:spacing w:after="120" w:line="360" w:lineRule="auto"/>
        <w:ind w:left="360"/>
        <w:rPr>
          <w:color w:val="FF0000"/>
        </w:rPr>
      </w:pPr>
      <w:r w:rsidRPr="00880514">
        <w:t xml:space="preserve">podmioty, co do których ogłoszono upadłość, znajdujące się w stanie likwidacji lub zalegających </w:t>
      </w:r>
      <w:r w:rsidRPr="00880514">
        <w:br/>
        <w:t>z uiszczeniem podatków, jak również z opłaceniem składek na ubezpieczenie społeczne i zdrowotne lub innych należności wymaganych odrębnymi przepisami.</w:t>
      </w:r>
    </w:p>
    <w:tbl>
      <w:tblPr>
        <w:tblW w:w="0" w:type="auto"/>
        <w:tblBorders>
          <w:top w:val="single" w:sz="18" w:space="0" w:color="4F81BD"/>
          <w:left w:val="single" w:sz="18" w:space="0" w:color="4F81BD"/>
        </w:tblBorders>
        <w:tblLook w:val="04A0" w:firstRow="1" w:lastRow="0" w:firstColumn="1" w:lastColumn="0" w:noHBand="0" w:noVBand="1"/>
      </w:tblPr>
      <w:tblGrid>
        <w:gridCol w:w="9464"/>
      </w:tblGrid>
      <w:tr w:rsidR="00550E61" w:rsidRPr="001762AE" w14:paraId="4D55ECD1" w14:textId="77777777" w:rsidTr="00550E61">
        <w:trPr>
          <w:trHeight w:val="658"/>
        </w:trPr>
        <w:tc>
          <w:tcPr>
            <w:tcW w:w="9464" w:type="dxa"/>
            <w:shd w:val="clear" w:color="auto" w:fill="auto"/>
          </w:tcPr>
          <w:p w14:paraId="46A54507" w14:textId="78F0D3EA" w:rsidR="00550E61" w:rsidRPr="00932EDC" w:rsidRDefault="00550E61" w:rsidP="00932EDC">
            <w:pPr>
              <w:spacing w:before="120" w:after="0"/>
              <w:ind w:right="-108"/>
              <w:rPr>
                <w:rFonts w:cs="Arial"/>
              </w:rPr>
            </w:pPr>
            <w:r w:rsidRPr="00505111">
              <w:rPr>
                <w:rFonts w:eastAsia="Times New Roman"/>
                <w:b/>
                <w:color w:val="2F5496"/>
                <w:szCs w:val="20"/>
              </w:rPr>
              <w:t>UWAGA !</w:t>
            </w:r>
            <w:r w:rsidR="00932EDC">
              <w:rPr>
                <w:b/>
                <w:iCs/>
                <w:color w:val="0066CC"/>
              </w:rPr>
              <w:t xml:space="preserve"> </w:t>
            </w:r>
            <w:r w:rsidR="00932EDC" w:rsidRPr="00932EDC">
              <w:rPr>
                <w:rFonts w:cs="Arial"/>
              </w:rPr>
              <w:t>W przypadku, jeśli za realizację projektu będzie odpowiadać jednostka organizacyjna samorządu terytorialnego nieposiadająca osobowości prawnej, która zawsze działa w imieniu i na rzecz jednostki samorządu terytorialnego na podstawie stosownego pełnomocnictwa, ja</w:t>
            </w:r>
            <w:r w:rsidR="00932EDC">
              <w:rPr>
                <w:rFonts w:cs="Arial"/>
              </w:rPr>
              <w:t xml:space="preserve">ko nazwę Wnioskodawcy we wniosku o dofinasowanie projektu </w:t>
            </w:r>
            <w:r w:rsidR="00932EDC" w:rsidRPr="00932EDC">
              <w:rPr>
                <w:rFonts w:cs="Arial"/>
              </w:rPr>
              <w:t>w polu 2.1 „Nazwa wnioskodawcy” należy wpisać nazwę jednostki samorządu terytorialnego (np. gmina, powiat), a dane podległej jednostki organizacyjnej realizującej projekt wskazać w polu 2.10 „</w:t>
            </w:r>
            <w:r w:rsidR="00932EDC">
              <w:rPr>
                <w:rFonts w:cs="Arial"/>
              </w:rPr>
              <w:t xml:space="preserve">Jednostka realizująca projekt”. </w:t>
            </w:r>
            <w:r w:rsidR="00932EDC" w:rsidRPr="00932EDC">
              <w:rPr>
                <w:rFonts w:cs="Arial"/>
              </w:rPr>
              <w:t xml:space="preserve">W przypadku </w:t>
            </w:r>
            <w:r w:rsidR="00932EDC" w:rsidRPr="00932EDC">
              <w:rPr>
                <w:rFonts w:cs="Arial"/>
              </w:rPr>
              <w:lastRenderedPageBreak/>
              <w:t>projektów realizowanych w partnerstwie istnieje możliwość wskazania w polu 2.14 „Jednostka realizująca projekt (partner)” danych podległej jednostki organizacyjnej Partnera nieposiadającej osobowości prawnej, jeśli będzie ona odpowiadać za realizac</w:t>
            </w:r>
            <w:r w:rsidR="00932EDC">
              <w:rPr>
                <w:rFonts w:cs="Arial"/>
              </w:rPr>
              <w:t xml:space="preserve">ję projektu w imieniu </w:t>
            </w:r>
            <w:r w:rsidR="00932EDC" w:rsidRPr="00932EDC">
              <w:rPr>
                <w:rFonts w:cs="Arial"/>
              </w:rPr>
              <w:t>i na rzecz Partnera wskazanego w polu 2.13 „Partnerzy”.</w:t>
            </w:r>
          </w:p>
        </w:tc>
      </w:tr>
    </w:tbl>
    <w:p w14:paraId="1D8390D7" w14:textId="11F022F5" w:rsidR="00EA2C9C" w:rsidRDefault="00EA2C9C" w:rsidP="00550E61">
      <w:pPr>
        <w:spacing w:after="0"/>
      </w:pPr>
    </w:p>
    <w:p w14:paraId="3DE718EC" w14:textId="77777777" w:rsidR="00C422D1" w:rsidRPr="00125511" w:rsidRDefault="00C422D1" w:rsidP="00BA5105">
      <w:pPr>
        <w:pStyle w:val="Nagwek3"/>
      </w:pPr>
      <w:bookmarkStart w:id="24" w:name="_3.3.2_Partnerstwo_w"/>
      <w:bookmarkStart w:id="25" w:name="_Toc532888269"/>
      <w:bookmarkEnd w:id="24"/>
      <w:r w:rsidRPr="00125511">
        <w:t>3.3.2 Partnerstwo w projekcie</w:t>
      </w:r>
      <w:bookmarkEnd w:id="25"/>
    </w:p>
    <w:p w14:paraId="65B3FB09" w14:textId="3ADFC263" w:rsidR="00C422D1" w:rsidRPr="00426801" w:rsidRDefault="00C422D1" w:rsidP="009C2309">
      <w:pPr>
        <w:spacing w:after="0"/>
        <w:ind w:firstLine="709"/>
        <w:rPr>
          <w:rStyle w:val="Hipercze"/>
          <w:rFonts w:eastAsia="Times New Roman"/>
          <w:bCs/>
          <w:szCs w:val="20"/>
        </w:rPr>
      </w:pPr>
      <w:r w:rsidRPr="00CF4693">
        <w:t xml:space="preserve">Zgodnie z przepisami zawartymi </w:t>
      </w:r>
      <w:r w:rsidRPr="00426801">
        <w:t>w art. 33 ust. 1</w:t>
      </w:r>
      <w:r w:rsidRPr="00CF4693">
        <w:t xml:space="preserve"> </w:t>
      </w:r>
      <w:r w:rsidRPr="00A85949">
        <w:rPr>
          <w:i/>
        </w:rPr>
        <w:t>ustawy wdrożeniowej</w:t>
      </w:r>
      <w:r w:rsidRPr="00CF4693">
        <w:t xml:space="preserve">, w celu wspólnej realizacji projektu może zostać utworzone partnerstwo przez podmioty wnoszące do projektu zasoby ludzkie, organizacyjne, techniczne lub finansowe, realizujące wspólnie projekt, zwany dalej „projektem partnerskim”, na warunkach określonych w porozumieniu albo umowie o </w:t>
      </w:r>
      <w:r w:rsidRPr="005A66DE">
        <w:t>partnerstwie</w:t>
      </w:r>
      <w:r w:rsidR="009C2309" w:rsidRPr="005A66DE">
        <w:t xml:space="preserve"> </w:t>
      </w:r>
      <w:hyperlink w:anchor="kmz2" w:history="1">
        <w:r w:rsidR="007F1391" w:rsidRPr="00426801">
          <w:rPr>
            <w:rStyle w:val="Hipercze"/>
            <w:rFonts w:eastAsia="Times New Roman"/>
            <w:bCs/>
            <w:szCs w:val="20"/>
          </w:rPr>
          <w:t xml:space="preserve">(zgodnie </w:t>
        </w:r>
        <w:r w:rsidR="00426801" w:rsidRPr="00426801">
          <w:rPr>
            <w:rStyle w:val="Hipercze"/>
            <w:rFonts w:eastAsia="Times New Roman"/>
            <w:bCs/>
            <w:szCs w:val="20"/>
          </w:rPr>
          <w:br/>
        </w:r>
        <w:r w:rsidR="007F1391" w:rsidRPr="00426801">
          <w:rPr>
            <w:rStyle w:val="Hipercze"/>
            <w:rFonts w:eastAsia="Times New Roman"/>
            <w:bCs/>
            <w:szCs w:val="20"/>
          </w:rPr>
          <w:t xml:space="preserve">z kryterium </w:t>
        </w:r>
        <w:r w:rsidR="00A9514E" w:rsidRPr="00426801">
          <w:rPr>
            <w:rStyle w:val="Hipercze"/>
            <w:rFonts w:eastAsia="Times New Roman"/>
            <w:bCs/>
            <w:szCs w:val="20"/>
          </w:rPr>
          <w:t>merytorycznym zerojedynkowym</w:t>
        </w:r>
        <w:r w:rsidR="007F1391" w:rsidRPr="00426801">
          <w:rPr>
            <w:rStyle w:val="Hipercze"/>
            <w:rFonts w:eastAsia="Times New Roman"/>
            <w:bCs/>
            <w:szCs w:val="20"/>
          </w:rPr>
          <w:t xml:space="preserve"> nr </w:t>
        </w:r>
        <w:r w:rsidR="00A9514E" w:rsidRPr="00426801">
          <w:rPr>
            <w:rStyle w:val="Hipercze"/>
            <w:rFonts w:eastAsia="Times New Roman"/>
            <w:bCs/>
            <w:szCs w:val="20"/>
          </w:rPr>
          <w:t>2</w:t>
        </w:r>
        <w:r w:rsidR="007F1391" w:rsidRPr="00426801">
          <w:rPr>
            <w:rStyle w:val="Hipercze"/>
            <w:rFonts w:eastAsia="Times New Roman"/>
            <w:bCs/>
            <w:szCs w:val="20"/>
          </w:rPr>
          <w:t>)</w:t>
        </w:r>
      </w:hyperlink>
      <w:r w:rsidR="005A66DE" w:rsidRPr="00426801">
        <w:rPr>
          <w:rStyle w:val="Hipercze"/>
          <w:rFonts w:eastAsia="Times New Roman"/>
          <w:bCs/>
          <w:szCs w:val="20"/>
        </w:rPr>
        <w:t>.</w:t>
      </w:r>
    </w:p>
    <w:p w14:paraId="44B283C0" w14:textId="77777777" w:rsidR="00C422D1" w:rsidRPr="00CF4693" w:rsidRDefault="00C422D1" w:rsidP="00C422D1">
      <w:pPr>
        <w:ind w:firstLine="708"/>
        <w:contextualSpacing/>
      </w:pPr>
      <w:r w:rsidRPr="00CF4693">
        <w:t xml:space="preserve">W związku z tym, że partnerstwo oznacza współpracę między podmiotami na każdym etapie, </w:t>
      </w:r>
      <w:r w:rsidRPr="00CF4693">
        <w:br/>
        <w:t xml:space="preserve">tj. wspólne przygotowanie </w:t>
      </w:r>
      <w:r>
        <w:t>wniosku o dofinansowanie projektu</w:t>
      </w:r>
      <w:r w:rsidRPr="00CF4693">
        <w:t xml:space="preserve">, uzgodnienie wzajemnych relacji </w:t>
      </w:r>
      <w:r w:rsidR="000D7118">
        <w:br/>
      </w:r>
      <w:r w:rsidRPr="00CF4693">
        <w:t xml:space="preserve">(podział obowiązków i odpowiedzialności) oraz wspólna realizacja projektu, w tym zarządzanie, należy przeanalizować ewentualne ryzyka związane z realizacją projektu przez więcej niż jeden podmiot. </w:t>
      </w:r>
    </w:p>
    <w:p w14:paraId="0F7543C8" w14:textId="2A21BB05" w:rsidR="00C422D1" w:rsidRPr="00CF4693" w:rsidRDefault="00C422D1" w:rsidP="009C2309">
      <w:pPr>
        <w:spacing w:after="120"/>
        <w:ind w:firstLine="709"/>
      </w:pPr>
      <w:r w:rsidRPr="00CF4693">
        <w:t xml:space="preserve">Udział Partnera/ów w projekcie znajduje odzwierciedlenie </w:t>
      </w:r>
      <w:r>
        <w:t>we wniosku o dofinansowanie projektu</w:t>
      </w:r>
      <w:r w:rsidRPr="00CF4693">
        <w:t xml:space="preserve"> przede wszystkim w opisach zadań, potencjału finansowego, kadrowego i technicznego, zarządzania </w:t>
      </w:r>
      <w:r w:rsidR="0099567E">
        <w:br/>
      </w:r>
      <w:r w:rsidRPr="00CF4693">
        <w:t>oraz w wykazanych w budżecie wydatkach związanych z działaniami projektowymi, za któr</w:t>
      </w:r>
      <w:r>
        <w:t xml:space="preserve">e jest odpowiedzialny Partner. </w:t>
      </w:r>
    </w:p>
    <w:p w14:paraId="20B5F9C5" w14:textId="77777777" w:rsidR="00C422D1" w:rsidRPr="00CF4693" w:rsidRDefault="009C2309" w:rsidP="009C2309">
      <w:pPr>
        <w:tabs>
          <w:tab w:val="left" w:pos="709"/>
        </w:tabs>
        <w:spacing w:after="0"/>
        <w:rPr>
          <w:b/>
          <w:bCs/>
        </w:rPr>
      </w:pPr>
      <w:r>
        <w:rPr>
          <w:b/>
          <w:bCs/>
        </w:rPr>
        <w:tab/>
      </w:r>
      <w:r w:rsidR="00C422D1" w:rsidRPr="00CF4693">
        <w:rPr>
          <w:b/>
          <w:bCs/>
        </w:rPr>
        <w:t>W przypadku realizacji projektów partnerskich należy mieć na uwadze następujące kwestie:</w:t>
      </w:r>
    </w:p>
    <w:p w14:paraId="003BB131" w14:textId="77777777" w:rsidR="00C422D1" w:rsidRDefault="00053D9E" w:rsidP="000F5076">
      <w:pPr>
        <w:numPr>
          <w:ilvl w:val="1"/>
          <w:numId w:val="45"/>
        </w:numPr>
        <w:spacing w:after="0"/>
        <w:ind w:left="284" w:hanging="284"/>
        <w:contextualSpacing/>
        <w:rPr>
          <w:bCs/>
          <w:u w:val="single"/>
        </w:rPr>
      </w:pPr>
      <w:r>
        <w:rPr>
          <w:bCs/>
        </w:rPr>
        <w:t>P</w:t>
      </w:r>
      <w:r w:rsidRPr="00CF4693">
        <w:rPr>
          <w:bCs/>
        </w:rPr>
        <w:t xml:space="preserve">artnerami </w:t>
      </w:r>
      <w:r w:rsidR="00C422D1" w:rsidRPr="00CF4693">
        <w:rPr>
          <w:bCs/>
        </w:rPr>
        <w:t>w projekcie mogą być wszystkie podmio</w:t>
      </w:r>
      <w:r w:rsidR="00C422D1">
        <w:rPr>
          <w:bCs/>
        </w:rPr>
        <w:t xml:space="preserve">ty uprawnione do ubiegania się </w:t>
      </w:r>
      <w:r w:rsidR="00C422D1" w:rsidRPr="00CF4693">
        <w:rPr>
          <w:bCs/>
        </w:rPr>
        <w:t>o dofinansowanie.</w:t>
      </w:r>
    </w:p>
    <w:p w14:paraId="0D09683D" w14:textId="32D93EBA" w:rsidR="00C422D1" w:rsidRDefault="00C42309" w:rsidP="000F5076">
      <w:pPr>
        <w:numPr>
          <w:ilvl w:val="1"/>
          <w:numId w:val="45"/>
        </w:numPr>
        <w:spacing w:after="0"/>
        <w:ind w:left="284" w:hanging="284"/>
        <w:contextualSpacing/>
        <w:rPr>
          <w:bCs/>
          <w:u w:val="single"/>
        </w:rPr>
      </w:pPr>
      <w:r>
        <w:rPr>
          <w:rFonts w:eastAsia="Times New Roman"/>
        </w:rPr>
        <w:t>U</w:t>
      </w:r>
      <w:r w:rsidR="00C422D1" w:rsidRPr="00333950">
        <w:rPr>
          <w:rFonts w:eastAsia="Times New Roman"/>
        </w:rPr>
        <w:t xml:space="preserve">tworzenie lub zainicjowanie partnerstwa musi nastąpić przed złożeniem </w:t>
      </w:r>
      <w:r w:rsidR="00C422D1">
        <w:t>wniosku o dofinansowanie projektu</w:t>
      </w:r>
      <w:r w:rsidR="00C422D1" w:rsidRPr="00333950">
        <w:rPr>
          <w:rFonts w:eastAsia="Times New Roman"/>
        </w:rPr>
        <w:t xml:space="preserve">. Wszyscy Partnerzy muszą być wskazani we </w:t>
      </w:r>
      <w:r w:rsidR="00C422D1">
        <w:t>wniosku o dofinansowanie projektu</w:t>
      </w:r>
      <w:r w:rsidR="00C422D1" w:rsidRPr="00333950">
        <w:rPr>
          <w:rFonts w:eastAsia="Times New Roman"/>
        </w:rPr>
        <w:t>.</w:t>
      </w:r>
    </w:p>
    <w:p w14:paraId="3CF0B1EC" w14:textId="77777777" w:rsidR="00C422D1" w:rsidRPr="00333950" w:rsidRDefault="00053D9E" w:rsidP="000F5076">
      <w:pPr>
        <w:numPr>
          <w:ilvl w:val="1"/>
          <w:numId w:val="45"/>
        </w:numPr>
        <w:spacing w:after="120"/>
        <w:ind w:left="284" w:hanging="284"/>
        <w:rPr>
          <w:bCs/>
          <w:u w:val="single"/>
        </w:rPr>
      </w:pPr>
      <w:r>
        <w:rPr>
          <w:rFonts w:eastAsia="Times New Roman"/>
          <w:color w:val="000000"/>
        </w:rPr>
        <w:t>W</w:t>
      </w:r>
      <w:r w:rsidRPr="00333950">
        <w:rPr>
          <w:rFonts w:eastAsia="Times New Roman"/>
          <w:color w:val="000000"/>
        </w:rPr>
        <w:t>nioskodawca</w:t>
      </w:r>
      <w:r w:rsidR="00C422D1" w:rsidRPr="00333950">
        <w:rPr>
          <w:rFonts w:eastAsia="Times New Roman"/>
          <w:color w:val="000000"/>
        </w:rPr>
        <w:t xml:space="preserve">, będący stroną umowy o dofinansowanie projektu, pełni rolę </w:t>
      </w:r>
      <w:r w:rsidR="00925EA0">
        <w:rPr>
          <w:rFonts w:eastAsia="Times New Roman"/>
          <w:color w:val="000000"/>
        </w:rPr>
        <w:t>L</w:t>
      </w:r>
      <w:r w:rsidR="00C422D1" w:rsidRPr="00333950">
        <w:rPr>
          <w:rFonts w:eastAsia="Times New Roman"/>
          <w:color w:val="000000"/>
        </w:rPr>
        <w:t>idera.</w:t>
      </w:r>
    </w:p>
    <w:p w14:paraId="78E670B4" w14:textId="70ED8E04" w:rsidR="00C422D1" w:rsidRPr="00333950" w:rsidRDefault="00C422D1" w:rsidP="00C422D1">
      <w:pPr>
        <w:contextualSpacing/>
        <w:rPr>
          <w:rFonts w:eastAsia="Times New Roman"/>
          <w:color w:val="000000"/>
        </w:rPr>
      </w:pPr>
      <w:r w:rsidRPr="00333950">
        <w:rPr>
          <w:rFonts w:eastAsia="Times New Roman"/>
          <w:color w:val="000000"/>
        </w:rPr>
        <w:t>Partner jest zaangażowany w realizację całego projektu, co oznacza</w:t>
      </w:r>
      <w:r w:rsidR="0099567E">
        <w:rPr>
          <w:rFonts w:eastAsia="Times New Roman"/>
          <w:color w:val="000000"/>
        </w:rPr>
        <w:t xml:space="preserve">, że uczestniczy również </w:t>
      </w:r>
      <w:r w:rsidRPr="00333950">
        <w:rPr>
          <w:rFonts w:eastAsia="Times New Roman"/>
          <w:color w:val="000000"/>
        </w:rPr>
        <w:t xml:space="preserve">w przygotowaniu </w:t>
      </w:r>
      <w:r>
        <w:t>wniosku o dofinansowanie projektu</w:t>
      </w:r>
      <w:r w:rsidRPr="00333950">
        <w:rPr>
          <w:rFonts w:eastAsia="Times New Roman"/>
          <w:color w:val="000000"/>
        </w:rPr>
        <w:t xml:space="preserve"> i zarządzaniu projektem, przy czym Partner może </w:t>
      </w:r>
      <w:r w:rsidR="00356C15">
        <w:rPr>
          <w:rFonts w:eastAsia="Times New Roman"/>
          <w:color w:val="000000"/>
        </w:rPr>
        <w:t xml:space="preserve">samodzielnie </w:t>
      </w:r>
      <w:r w:rsidRPr="00333950">
        <w:rPr>
          <w:rFonts w:eastAsia="Times New Roman"/>
          <w:color w:val="000000"/>
        </w:rPr>
        <w:t>uczestniczyć w realizacji tylko części zadań w projekcie.</w:t>
      </w:r>
    </w:p>
    <w:p w14:paraId="3B7EB356" w14:textId="749037AE" w:rsidR="00C422D1" w:rsidRPr="00CF4693" w:rsidRDefault="00C422D1" w:rsidP="00C422D1">
      <w:pPr>
        <w:ind w:firstLine="708"/>
        <w:contextualSpacing/>
        <w:rPr>
          <w:rFonts w:eastAsia="Times New Roman"/>
        </w:rPr>
      </w:pPr>
      <w:r w:rsidRPr="00CF4693">
        <w:rPr>
          <w:rFonts w:eastAsia="Times New Roman" w:cs="Arial"/>
          <w:color w:val="000000"/>
        </w:rPr>
        <w:t xml:space="preserve">Zgodnie z zapisami </w:t>
      </w:r>
      <w:r w:rsidRPr="00CF4693">
        <w:rPr>
          <w:rFonts w:eastAsia="Times New Roman" w:cs="Arial"/>
          <w:i/>
          <w:color w:val="000000"/>
        </w:rPr>
        <w:t>ustawy wdrożeniowej</w:t>
      </w:r>
      <w:r w:rsidRPr="00CF4693">
        <w:rPr>
          <w:rFonts w:eastAsia="Times New Roman" w:cs="Arial"/>
          <w:color w:val="000000"/>
        </w:rPr>
        <w:t xml:space="preserve"> </w:t>
      </w:r>
      <w:r w:rsidRPr="00426801">
        <w:rPr>
          <w:rFonts w:eastAsia="Times New Roman" w:cs="Arial"/>
        </w:rPr>
        <w:t xml:space="preserve">(art. 33 ust. 2) </w:t>
      </w:r>
      <w:r w:rsidRPr="00426801">
        <w:rPr>
          <w:rFonts w:eastAsia="Times New Roman" w:cs="Arial"/>
          <w:u w:val="single"/>
        </w:rPr>
        <w:t>jednostki sektora f</w:t>
      </w:r>
      <w:r w:rsidR="000D7118" w:rsidRPr="00426801">
        <w:rPr>
          <w:rFonts w:eastAsia="Times New Roman"/>
          <w:u w:val="single"/>
        </w:rPr>
        <w:t xml:space="preserve">inansów publicznych </w:t>
      </w:r>
      <w:r w:rsidR="000D7118" w:rsidRPr="00426801">
        <w:rPr>
          <w:rFonts w:eastAsia="Times New Roman"/>
          <w:u w:val="single"/>
        </w:rPr>
        <w:br/>
      </w:r>
      <w:r w:rsidRPr="00426801">
        <w:rPr>
          <w:rFonts w:eastAsia="Times New Roman"/>
        </w:rPr>
        <w:t>w rozumieniu przepisów o finansach publicznych oraz inne podmioty, o których mowa w art. 3 ust. 1 ustawy PZP</w:t>
      </w:r>
      <w:r w:rsidR="00123065" w:rsidRPr="00426801">
        <w:rPr>
          <w:rFonts w:eastAsia="Times New Roman"/>
        </w:rPr>
        <w:t xml:space="preserve"> inicjujące projekt partnerski</w:t>
      </w:r>
      <w:r w:rsidRPr="00426801">
        <w:rPr>
          <w:rFonts w:eastAsia="Times New Roman"/>
        </w:rPr>
        <w:t xml:space="preserve">, dokonują wyboru </w:t>
      </w:r>
      <w:r w:rsidR="00053D9E" w:rsidRPr="00426801">
        <w:rPr>
          <w:rFonts w:eastAsia="Times New Roman"/>
        </w:rPr>
        <w:t xml:space="preserve">Partnerów </w:t>
      </w:r>
      <w:r w:rsidR="00BD0618" w:rsidRPr="00426801">
        <w:rPr>
          <w:rFonts w:eastAsia="Times New Roman" w:cs="Calibri"/>
        </w:rPr>
        <w:t xml:space="preserve">spośród podmiotów innych </w:t>
      </w:r>
      <w:r w:rsidR="00BD0618" w:rsidRPr="00426801">
        <w:rPr>
          <w:rFonts w:eastAsia="Times New Roman" w:cs="Calibri"/>
        </w:rPr>
        <w:br/>
        <w:t>niż wymienione w art. 3 ust. 1 pkt 1-3a Usta</w:t>
      </w:r>
      <w:r w:rsidR="00BD0618" w:rsidRPr="00BD0618">
        <w:rPr>
          <w:rFonts w:eastAsia="Times New Roman" w:cs="Calibri"/>
        </w:rPr>
        <w:t xml:space="preserve">wy PZP </w:t>
      </w:r>
      <w:r w:rsidRPr="00CF4693">
        <w:rPr>
          <w:rFonts w:eastAsia="Times New Roman"/>
        </w:rPr>
        <w:t>z zachowaniem zasady przejrzystości i równego traktowania podm</w:t>
      </w:r>
      <w:r>
        <w:rPr>
          <w:rFonts w:eastAsia="Times New Roman"/>
        </w:rPr>
        <w:t xml:space="preserve">iotów. Przy dokonywaniu wyboru </w:t>
      </w:r>
      <w:r w:rsidRPr="00CF4693">
        <w:rPr>
          <w:rFonts w:eastAsia="Times New Roman"/>
        </w:rPr>
        <w:t xml:space="preserve">są obowiązane w szczególności do: </w:t>
      </w:r>
    </w:p>
    <w:p w14:paraId="06B2AD28" w14:textId="646E222B" w:rsidR="00C422D1" w:rsidRPr="00CF4693" w:rsidRDefault="00C422D1" w:rsidP="000F5076">
      <w:pPr>
        <w:numPr>
          <w:ilvl w:val="1"/>
          <w:numId w:val="45"/>
        </w:numPr>
        <w:spacing w:after="0"/>
        <w:ind w:left="284" w:hanging="284"/>
        <w:contextualSpacing/>
        <w:rPr>
          <w:rFonts w:eastAsia="Times New Roman"/>
          <w:color w:val="000000"/>
        </w:rPr>
      </w:pPr>
      <w:r w:rsidRPr="00CF4693">
        <w:rPr>
          <w:rFonts w:eastAsia="Times New Roman"/>
          <w:color w:val="000000"/>
        </w:rPr>
        <w:lastRenderedPageBreak/>
        <w:t>ogłoszenia otwartego naboru partnerów na swojej stronie i</w:t>
      </w:r>
      <w:r w:rsidR="000D7118">
        <w:rPr>
          <w:rFonts w:eastAsia="Times New Roman"/>
          <w:color w:val="000000"/>
        </w:rPr>
        <w:t xml:space="preserve">nternetowej wraz ze wskazaniem </w:t>
      </w:r>
      <w:r w:rsidR="0099567E">
        <w:rPr>
          <w:rFonts w:eastAsia="Times New Roman"/>
          <w:color w:val="000000"/>
        </w:rPr>
        <w:br/>
      </w:r>
      <w:r w:rsidRPr="00CF4693">
        <w:rPr>
          <w:rFonts w:eastAsia="Times New Roman"/>
          <w:color w:val="000000"/>
        </w:rPr>
        <w:t>co najmniej 21-dniowego termi</w:t>
      </w:r>
      <w:r w:rsidR="009C2309">
        <w:rPr>
          <w:rFonts w:eastAsia="Times New Roman"/>
          <w:color w:val="000000"/>
        </w:rPr>
        <w:t xml:space="preserve">nu na zgłaszanie się </w:t>
      </w:r>
      <w:r w:rsidR="00053D9E">
        <w:rPr>
          <w:rFonts w:eastAsia="Times New Roman"/>
          <w:color w:val="000000"/>
        </w:rPr>
        <w:t>Partnerów</w:t>
      </w:r>
      <w:r w:rsidR="009C2309">
        <w:rPr>
          <w:rFonts w:eastAsia="Times New Roman"/>
          <w:color w:val="000000"/>
        </w:rPr>
        <w:t>,</w:t>
      </w:r>
    </w:p>
    <w:p w14:paraId="0FA992E1" w14:textId="77777777" w:rsidR="00C422D1" w:rsidRPr="00CF4693" w:rsidRDefault="00C422D1" w:rsidP="000F5076">
      <w:pPr>
        <w:numPr>
          <w:ilvl w:val="1"/>
          <w:numId w:val="45"/>
        </w:numPr>
        <w:autoSpaceDE w:val="0"/>
        <w:autoSpaceDN w:val="0"/>
        <w:adjustRightInd w:val="0"/>
        <w:spacing w:after="0"/>
        <w:ind w:left="284" w:hanging="284"/>
        <w:rPr>
          <w:color w:val="000000"/>
        </w:rPr>
      </w:pPr>
      <w:r w:rsidRPr="00CF4693">
        <w:rPr>
          <w:color w:val="000000"/>
        </w:rPr>
        <w:t xml:space="preserve">uwzględnienia przy wyborze </w:t>
      </w:r>
      <w:r w:rsidR="00053D9E">
        <w:rPr>
          <w:color w:val="000000"/>
        </w:rPr>
        <w:t>P</w:t>
      </w:r>
      <w:r w:rsidR="00053D9E" w:rsidRPr="00CF4693">
        <w:rPr>
          <w:color w:val="000000"/>
        </w:rPr>
        <w:t>artnerów</w:t>
      </w:r>
      <w:r w:rsidRPr="00CF4693">
        <w:rPr>
          <w:color w:val="000000"/>
        </w:rPr>
        <w:t xml:space="preserve">: zgodności działania potencjalnego </w:t>
      </w:r>
      <w:r w:rsidR="00053D9E">
        <w:rPr>
          <w:color w:val="000000"/>
        </w:rPr>
        <w:t>P</w:t>
      </w:r>
      <w:r w:rsidR="00053D9E" w:rsidRPr="00CF4693">
        <w:rPr>
          <w:color w:val="000000"/>
        </w:rPr>
        <w:t xml:space="preserve">artnera </w:t>
      </w:r>
      <w:r w:rsidRPr="00CF4693">
        <w:rPr>
          <w:color w:val="000000"/>
        </w:rPr>
        <w:t xml:space="preserve">z celami partnerstwa, deklarowanego wkładu potencjalnego </w:t>
      </w:r>
      <w:r w:rsidR="00053D9E">
        <w:rPr>
          <w:color w:val="000000"/>
        </w:rPr>
        <w:t>P</w:t>
      </w:r>
      <w:r w:rsidR="00053D9E" w:rsidRPr="00CF4693">
        <w:rPr>
          <w:color w:val="000000"/>
        </w:rPr>
        <w:t xml:space="preserve">artnera </w:t>
      </w:r>
      <w:r w:rsidRPr="00CF4693">
        <w:rPr>
          <w:color w:val="000000"/>
        </w:rPr>
        <w:t>w realizację celu partnerstwa, doświadczenia w realizacji projektów o podobnym charakterze</w:t>
      </w:r>
      <w:r w:rsidR="009C2309">
        <w:rPr>
          <w:color w:val="000000"/>
        </w:rPr>
        <w:t>,</w:t>
      </w:r>
    </w:p>
    <w:p w14:paraId="77746FD1" w14:textId="77777777" w:rsidR="00C422D1" w:rsidRPr="00CF4693" w:rsidRDefault="00C422D1" w:rsidP="000F5076">
      <w:pPr>
        <w:numPr>
          <w:ilvl w:val="1"/>
          <w:numId w:val="45"/>
        </w:numPr>
        <w:autoSpaceDE w:val="0"/>
        <w:autoSpaceDN w:val="0"/>
        <w:adjustRightInd w:val="0"/>
        <w:spacing w:after="120"/>
        <w:ind w:left="284" w:hanging="284"/>
        <w:rPr>
          <w:color w:val="000000"/>
        </w:rPr>
      </w:pPr>
      <w:r w:rsidRPr="00CF4693">
        <w:rPr>
          <w:color w:val="000000"/>
        </w:rPr>
        <w:t xml:space="preserve">podania do publicznej wiadomości na swojej stronie internetowej informacji o podmiotach wybranych do pełnienia funkcji </w:t>
      </w:r>
      <w:r w:rsidR="00053D9E">
        <w:rPr>
          <w:color w:val="000000"/>
        </w:rPr>
        <w:t>P</w:t>
      </w:r>
      <w:r w:rsidR="00053D9E" w:rsidRPr="00CF4693">
        <w:rPr>
          <w:color w:val="000000"/>
        </w:rPr>
        <w:t>artnera</w:t>
      </w:r>
      <w:r w:rsidRPr="00CF4693">
        <w:rPr>
          <w:color w:val="000000"/>
        </w:rPr>
        <w:t xml:space="preserve">. </w:t>
      </w:r>
    </w:p>
    <w:tbl>
      <w:tblPr>
        <w:tblpPr w:leftFromText="141" w:rightFromText="141" w:vertAnchor="text" w:horzAnchor="margin" w:tblpY="44"/>
        <w:tblW w:w="0" w:type="auto"/>
        <w:tblBorders>
          <w:top w:val="single" w:sz="18" w:space="0" w:color="4F81BD"/>
          <w:left w:val="single" w:sz="18" w:space="0" w:color="4F81BD"/>
        </w:tblBorders>
        <w:tblLook w:val="04A0" w:firstRow="1" w:lastRow="0" w:firstColumn="1" w:lastColumn="0" w:noHBand="0" w:noVBand="1"/>
      </w:tblPr>
      <w:tblGrid>
        <w:gridCol w:w="9606"/>
      </w:tblGrid>
      <w:tr w:rsidR="00C422D1" w:rsidRPr="00CF4693" w14:paraId="1E096815" w14:textId="77777777" w:rsidTr="008425A4">
        <w:trPr>
          <w:trHeight w:val="1388"/>
        </w:trPr>
        <w:tc>
          <w:tcPr>
            <w:tcW w:w="9606" w:type="dxa"/>
            <w:shd w:val="clear" w:color="auto" w:fill="auto"/>
          </w:tcPr>
          <w:p w14:paraId="48F299F7" w14:textId="7310149F" w:rsidR="00C422D1" w:rsidRPr="008F5918" w:rsidRDefault="00C422D1" w:rsidP="0099567E">
            <w:pPr>
              <w:spacing w:before="120" w:after="0"/>
              <w:rPr>
                <w:rFonts w:eastAsia="Times New Roman"/>
                <w:b/>
                <w:szCs w:val="20"/>
              </w:rPr>
            </w:pPr>
            <w:r w:rsidRPr="00505111">
              <w:rPr>
                <w:rFonts w:eastAsia="Times New Roman"/>
                <w:b/>
                <w:color w:val="2F5496"/>
                <w:szCs w:val="20"/>
              </w:rPr>
              <w:t>UWAGA !</w:t>
            </w:r>
            <w:r>
              <w:rPr>
                <w:rFonts w:eastAsia="Times New Roman"/>
                <w:b/>
                <w:szCs w:val="20"/>
              </w:rPr>
              <w:t xml:space="preserve"> </w:t>
            </w:r>
            <w:r w:rsidRPr="008F5918">
              <w:rPr>
                <w:rFonts w:eastAsia="Times New Roman"/>
                <w:bCs/>
                <w:szCs w:val="20"/>
              </w:rPr>
              <w:t xml:space="preserve">W części VII </w:t>
            </w:r>
            <w:r w:rsidRPr="008F5918">
              <w:t xml:space="preserve">wniosku o dofinansowanie projektu </w:t>
            </w:r>
            <w:r w:rsidRPr="008F5918">
              <w:rPr>
                <w:rFonts w:eastAsia="Times New Roman"/>
                <w:bCs/>
                <w:szCs w:val="20"/>
              </w:rPr>
              <w:t xml:space="preserve"> znajduje się oświadczenie dotyczące wyboru </w:t>
            </w:r>
            <w:r w:rsidR="008B777D">
              <w:rPr>
                <w:rFonts w:eastAsia="Times New Roman"/>
                <w:bCs/>
                <w:szCs w:val="20"/>
              </w:rPr>
              <w:t>P</w:t>
            </w:r>
            <w:r w:rsidR="008B777D" w:rsidRPr="008F5918">
              <w:rPr>
                <w:rFonts w:eastAsia="Times New Roman"/>
                <w:bCs/>
                <w:szCs w:val="20"/>
              </w:rPr>
              <w:t xml:space="preserve">artnera </w:t>
            </w:r>
            <w:r w:rsidRPr="008F5918">
              <w:rPr>
                <w:rFonts w:eastAsia="Times New Roman"/>
                <w:bCs/>
                <w:szCs w:val="20"/>
              </w:rPr>
              <w:t>zgodnie z wymogami, o których mowa powyżej. Na podstawie tego oświadczenia weryfikowane będzie spełnienie</w:t>
            </w:r>
            <w:r w:rsidR="005E5363">
              <w:rPr>
                <w:rFonts w:eastAsia="Times New Roman"/>
                <w:bCs/>
                <w:szCs w:val="20"/>
              </w:rPr>
              <w:t xml:space="preserve"> </w:t>
            </w:r>
            <w:hyperlink w:anchor="kmz2" w:history="1">
              <w:r w:rsidR="005E5363" w:rsidRPr="005E5363">
                <w:rPr>
                  <w:rStyle w:val="Hipercze"/>
                  <w:rFonts w:eastAsia="Times New Roman"/>
                  <w:bCs/>
                  <w:szCs w:val="20"/>
                </w:rPr>
                <w:t>kryterium merytorycznego zerojedynkowego nr 2</w:t>
              </w:r>
            </w:hyperlink>
            <w:r w:rsidRPr="005E5363">
              <w:rPr>
                <w:rFonts w:eastAsia="Times New Roman"/>
                <w:bCs/>
                <w:szCs w:val="20"/>
              </w:rPr>
              <w:t>.</w:t>
            </w:r>
            <w:r w:rsidRPr="008F5918">
              <w:rPr>
                <w:rFonts w:eastAsia="Times New Roman"/>
                <w:bCs/>
                <w:szCs w:val="20"/>
              </w:rPr>
              <w:t xml:space="preserve"> Dodatkowo, poro</w:t>
            </w:r>
            <w:r w:rsidR="005940C0">
              <w:rPr>
                <w:rFonts w:eastAsia="Times New Roman"/>
                <w:bCs/>
                <w:szCs w:val="20"/>
              </w:rPr>
              <w:t xml:space="preserve">zumienie </w:t>
            </w:r>
            <w:r w:rsidR="00BD0618">
              <w:rPr>
                <w:rFonts w:eastAsia="Times New Roman"/>
                <w:bCs/>
                <w:szCs w:val="20"/>
              </w:rPr>
              <w:br/>
            </w:r>
            <w:r w:rsidR="005940C0">
              <w:rPr>
                <w:rFonts w:eastAsia="Times New Roman"/>
                <w:bCs/>
                <w:szCs w:val="20"/>
              </w:rPr>
              <w:t xml:space="preserve">o partnerstwie (umowa </w:t>
            </w:r>
            <w:r w:rsidRPr="008F5918">
              <w:rPr>
                <w:rFonts w:eastAsia="Times New Roman"/>
                <w:bCs/>
                <w:szCs w:val="20"/>
              </w:rPr>
              <w:t>o partnerstwie) będzie stanowiło dokument wymagany i weryfi</w:t>
            </w:r>
            <w:r w:rsidR="005940C0">
              <w:rPr>
                <w:rFonts w:eastAsia="Times New Roman"/>
                <w:bCs/>
                <w:szCs w:val="20"/>
              </w:rPr>
              <w:t xml:space="preserve">kowany przed podpisaniem umowy </w:t>
            </w:r>
            <w:r w:rsidRPr="008F5918">
              <w:rPr>
                <w:rFonts w:eastAsia="Times New Roman"/>
                <w:bCs/>
                <w:szCs w:val="20"/>
              </w:rPr>
              <w:t>o dofinansowanie projektu.</w:t>
            </w:r>
          </w:p>
        </w:tc>
      </w:tr>
    </w:tbl>
    <w:p w14:paraId="69EAAED0" w14:textId="77777777" w:rsidR="00C422D1" w:rsidRPr="00CF4693" w:rsidRDefault="00C422D1" w:rsidP="009C2309">
      <w:pPr>
        <w:autoSpaceDE w:val="0"/>
        <w:autoSpaceDN w:val="0"/>
        <w:adjustRightInd w:val="0"/>
        <w:spacing w:after="0"/>
        <w:ind w:firstLine="709"/>
        <w:rPr>
          <w:color w:val="000000"/>
        </w:rPr>
      </w:pPr>
      <w:r w:rsidRPr="00CF4693">
        <w:rPr>
          <w:color w:val="000000"/>
        </w:rPr>
        <w:t xml:space="preserve">Wskazany wyżej tryb wyboru partnera nie dotyczy </w:t>
      </w:r>
      <w:r w:rsidRPr="008F5918">
        <w:rPr>
          <w:color w:val="000000"/>
        </w:rPr>
        <w:t>podmiotów nienależących do sektora finansów publicznych</w:t>
      </w:r>
      <w:r w:rsidRPr="00CF4693">
        <w:rPr>
          <w:color w:val="000000"/>
        </w:rPr>
        <w:t>.</w:t>
      </w:r>
    </w:p>
    <w:p w14:paraId="6B4162D0" w14:textId="6397EC41" w:rsidR="00C422D1" w:rsidRPr="00CF4693" w:rsidRDefault="00C422D1" w:rsidP="009C2309">
      <w:pPr>
        <w:autoSpaceDE w:val="0"/>
        <w:autoSpaceDN w:val="0"/>
        <w:adjustRightInd w:val="0"/>
        <w:spacing w:after="0"/>
        <w:ind w:firstLine="709"/>
        <w:rPr>
          <w:color w:val="000000"/>
        </w:rPr>
      </w:pPr>
      <w:r w:rsidRPr="006A764B">
        <w:rPr>
          <w:color w:val="000000"/>
          <w:u w:val="single"/>
        </w:rPr>
        <w:t xml:space="preserve">Porozumienie o partnerstwie </w:t>
      </w:r>
      <w:r w:rsidR="006A764B" w:rsidRPr="00A85949">
        <w:rPr>
          <w:color w:val="000000"/>
          <w:u w:val="single"/>
        </w:rPr>
        <w:t xml:space="preserve">oraz </w:t>
      </w:r>
      <w:r w:rsidRPr="00A85949">
        <w:rPr>
          <w:color w:val="000000"/>
          <w:u w:val="single"/>
        </w:rPr>
        <w:t>umowa o partnerstwie</w:t>
      </w:r>
      <w:r w:rsidRPr="00A85949">
        <w:rPr>
          <w:color w:val="000000"/>
        </w:rPr>
        <w:t>,</w:t>
      </w:r>
      <w:r w:rsidRPr="006A764B">
        <w:rPr>
          <w:color w:val="000000"/>
        </w:rPr>
        <w:t xml:space="preserve"> zgodnie</w:t>
      </w:r>
      <w:r w:rsidRPr="00CF4693">
        <w:rPr>
          <w:color w:val="000000"/>
        </w:rPr>
        <w:t xml:space="preserve"> z </w:t>
      </w:r>
      <w:r w:rsidRPr="00181E7F">
        <w:t>zapisami art. 33 ust. 5</w:t>
      </w:r>
      <w:r w:rsidRPr="00CF4693">
        <w:rPr>
          <w:color w:val="000000"/>
        </w:rPr>
        <w:t xml:space="preserve"> </w:t>
      </w:r>
      <w:r w:rsidRPr="00CF4693">
        <w:rPr>
          <w:i/>
          <w:color w:val="000000"/>
        </w:rPr>
        <w:t xml:space="preserve">ustawy wdrożeniowej </w:t>
      </w:r>
      <w:r w:rsidRPr="00CF4693">
        <w:rPr>
          <w:color w:val="000000"/>
        </w:rPr>
        <w:t xml:space="preserve">powinno określać w szczególności: </w:t>
      </w:r>
    </w:p>
    <w:p w14:paraId="4678AC10" w14:textId="77777777" w:rsidR="00C422D1" w:rsidRPr="00CF4693" w:rsidRDefault="00C422D1" w:rsidP="000F5076">
      <w:pPr>
        <w:numPr>
          <w:ilvl w:val="1"/>
          <w:numId w:val="46"/>
        </w:numPr>
        <w:autoSpaceDE w:val="0"/>
        <w:autoSpaceDN w:val="0"/>
        <w:adjustRightInd w:val="0"/>
        <w:spacing w:after="0"/>
        <w:ind w:left="284" w:hanging="284"/>
        <w:rPr>
          <w:color w:val="000000"/>
        </w:rPr>
      </w:pPr>
      <w:r w:rsidRPr="00CF4693">
        <w:rPr>
          <w:color w:val="000000"/>
        </w:rPr>
        <w:t>prz</w:t>
      </w:r>
      <w:r w:rsidR="009C2309">
        <w:rPr>
          <w:color w:val="000000"/>
        </w:rPr>
        <w:t>edmiot porozumienia albo umowy,</w:t>
      </w:r>
    </w:p>
    <w:p w14:paraId="1E6DCE3C" w14:textId="77777777" w:rsidR="00C422D1" w:rsidRPr="00CF4693" w:rsidRDefault="009C2309" w:rsidP="000F5076">
      <w:pPr>
        <w:numPr>
          <w:ilvl w:val="1"/>
          <w:numId w:val="46"/>
        </w:numPr>
        <w:autoSpaceDE w:val="0"/>
        <w:autoSpaceDN w:val="0"/>
        <w:adjustRightInd w:val="0"/>
        <w:spacing w:after="0"/>
        <w:ind w:left="284" w:hanging="284"/>
        <w:rPr>
          <w:color w:val="000000"/>
        </w:rPr>
      </w:pPr>
      <w:r>
        <w:rPr>
          <w:color w:val="000000"/>
        </w:rPr>
        <w:t>prawa i obowiązki stron,</w:t>
      </w:r>
    </w:p>
    <w:p w14:paraId="758DA744" w14:textId="77777777" w:rsidR="00C422D1" w:rsidRPr="00CF4693" w:rsidRDefault="00C422D1" w:rsidP="000F5076">
      <w:pPr>
        <w:numPr>
          <w:ilvl w:val="1"/>
          <w:numId w:val="46"/>
        </w:numPr>
        <w:autoSpaceDE w:val="0"/>
        <w:autoSpaceDN w:val="0"/>
        <w:adjustRightInd w:val="0"/>
        <w:spacing w:after="0"/>
        <w:ind w:left="284" w:hanging="284"/>
        <w:rPr>
          <w:color w:val="000000"/>
        </w:rPr>
      </w:pPr>
      <w:r w:rsidRPr="00CF4693">
        <w:rPr>
          <w:color w:val="000000"/>
        </w:rPr>
        <w:t>zakres i formę udziału poszcz</w:t>
      </w:r>
      <w:r w:rsidR="009C2309">
        <w:rPr>
          <w:color w:val="000000"/>
        </w:rPr>
        <w:t xml:space="preserve">ególnych </w:t>
      </w:r>
      <w:r w:rsidR="00053D9E">
        <w:rPr>
          <w:color w:val="000000"/>
        </w:rPr>
        <w:t xml:space="preserve">Partnerów </w:t>
      </w:r>
      <w:r w:rsidR="009C2309">
        <w:rPr>
          <w:color w:val="000000"/>
        </w:rPr>
        <w:t>w projekcie,</w:t>
      </w:r>
    </w:p>
    <w:p w14:paraId="5656C2E1" w14:textId="77777777" w:rsidR="00C422D1" w:rsidRPr="00CF4693" w:rsidRDefault="00C422D1" w:rsidP="000F5076">
      <w:pPr>
        <w:numPr>
          <w:ilvl w:val="1"/>
          <w:numId w:val="46"/>
        </w:numPr>
        <w:autoSpaceDE w:val="0"/>
        <w:autoSpaceDN w:val="0"/>
        <w:adjustRightInd w:val="0"/>
        <w:spacing w:after="0"/>
        <w:ind w:left="284" w:hanging="284"/>
        <w:rPr>
          <w:color w:val="000000"/>
        </w:rPr>
      </w:pPr>
      <w:r w:rsidRPr="00CF4693">
        <w:rPr>
          <w:color w:val="000000"/>
        </w:rPr>
        <w:t xml:space="preserve">partnera wiodącego uprawnionego do reprezentowania </w:t>
      </w:r>
      <w:r w:rsidR="009C2309">
        <w:rPr>
          <w:color w:val="000000"/>
        </w:rPr>
        <w:t xml:space="preserve">pozostałych </w:t>
      </w:r>
      <w:r w:rsidR="00053D9E">
        <w:rPr>
          <w:color w:val="000000"/>
        </w:rPr>
        <w:t xml:space="preserve">Partnerów </w:t>
      </w:r>
      <w:r w:rsidR="009C2309">
        <w:rPr>
          <w:color w:val="000000"/>
        </w:rPr>
        <w:t>projektu,</w:t>
      </w:r>
    </w:p>
    <w:p w14:paraId="597F1039" w14:textId="56E3792B" w:rsidR="00C422D1" w:rsidRPr="00CF4693" w:rsidRDefault="00C422D1" w:rsidP="000F5076">
      <w:pPr>
        <w:numPr>
          <w:ilvl w:val="1"/>
          <w:numId w:val="46"/>
        </w:numPr>
        <w:autoSpaceDE w:val="0"/>
        <w:autoSpaceDN w:val="0"/>
        <w:adjustRightInd w:val="0"/>
        <w:spacing w:after="0"/>
        <w:ind w:left="284" w:hanging="284"/>
        <w:rPr>
          <w:color w:val="000000"/>
        </w:rPr>
      </w:pPr>
      <w:r w:rsidRPr="00CF4693">
        <w:rPr>
          <w:color w:val="000000"/>
        </w:rPr>
        <w:t xml:space="preserve">sposób przekazywania dofinansowania na pokrycie kosztów ponoszonych przez poszczególnych </w:t>
      </w:r>
      <w:r w:rsidR="00053D9E">
        <w:rPr>
          <w:color w:val="000000"/>
        </w:rPr>
        <w:t>P</w:t>
      </w:r>
      <w:r w:rsidR="00053D9E" w:rsidRPr="00CF4693">
        <w:rPr>
          <w:color w:val="000000"/>
        </w:rPr>
        <w:t xml:space="preserve">artnerów </w:t>
      </w:r>
      <w:r w:rsidRPr="00CF4693">
        <w:rPr>
          <w:color w:val="000000"/>
        </w:rPr>
        <w:t>projektu, umożliwiający określenie kwoty dof</w:t>
      </w:r>
      <w:r w:rsidR="0099567E">
        <w:rPr>
          <w:color w:val="000000"/>
        </w:rPr>
        <w:t xml:space="preserve">inansowania udzielonego każdemu </w:t>
      </w:r>
      <w:r w:rsidR="001E0B29">
        <w:rPr>
          <w:color w:val="000000"/>
        </w:rPr>
        <w:br/>
      </w:r>
      <w:r w:rsidR="009C2309">
        <w:rPr>
          <w:color w:val="000000"/>
        </w:rPr>
        <w:t xml:space="preserve">z </w:t>
      </w:r>
      <w:r w:rsidR="00053D9E">
        <w:rPr>
          <w:color w:val="000000"/>
        </w:rPr>
        <w:t>Partnerów</w:t>
      </w:r>
      <w:r w:rsidR="009C2309">
        <w:rPr>
          <w:color w:val="000000"/>
        </w:rPr>
        <w:t>,</w:t>
      </w:r>
    </w:p>
    <w:p w14:paraId="7A9E366A" w14:textId="77777777" w:rsidR="00C422D1" w:rsidRPr="00CF4693" w:rsidRDefault="00C422D1" w:rsidP="000F5076">
      <w:pPr>
        <w:numPr>
          <w:ilvl w:val="1"/>
          <w:numId w:val="46"/>
        </w:numPr>
        <w:autoSpaceDE w:val="0"/>
        <w:autoSpaceDN w:val="0"/>
        <w:adjustRightInd w:val="0"/>
        <w:spacing w:after="120"/>
        <w:ind w:left="284" w:hanging="284"/>
        <w:rPr>
          <w:color w:val="000000"/>
        </w:rPr>
      </w:pPr>
      <w:r w:rsidRPr="00CF4693">
        <w:rPr>
          <w:color w:val="000000"/>
        </w:rPr>
        <w:t>sposób postępowania w przypadku naruszenia lub niewywią</w:t>
      </w:r>
      <w:r>
        <w:rPr>
          <w:color w:val="000000"/>
        </w:rPr>
        <w:t xml:space="preserve">zania się stron </w:t>
      </w:r>
      <w:r w:rsidRPr="006A764B">
        <w:rPr>
          <w:color w:val="000000"/>
        </w:rPr>
        <w:t>z porozumienia lub umowy.</w:t>
      </w:r>
      <w:r w:rsidRPr="00CF4693">
        <w:rPr>
          <w:color w:val="000000"/>
        </w:rPr>
        <w:t xml:space="preserve"> </w:t>
      </w:r>
    </w:p>
    <w:p w14:paraId="229A8D4D" w14:textId="77777777" w:rsidR="00C422D1" w:rsidRPr="00CF4693" w:rsidRDefault="00C422D1" w:rsidP="009C2309">
      <w:pPr>
        <w:spacing w:after="120"/>
        <w:ind w:firstLine="709"/>
        <w:rPr>
          <w:i/>
          <w:color w:val="000000"/>
        </w:rPr>
      </w:pPr>
      <w:r w:rsidRPr="00CF4693">
        <w:rPr>
          <w:color w:val="000000"/>
        </w:rPr>
        <w:t>Należy zwrócić uwagę aby umowa/porozumienie regulowały kwestie ewentualnej odpowiedzialności Lidera i Partnera za realizację projektu, w</w:t>
      </w:r>
      <w:r w:rsidR="000D7118">
        <w:rPr>
          <w:color w:val="000000"/>
        </w:rPr>
        <w:t xml:space="preserve"> tym za zwrot kosztów uznanych </w:t>
      </w:r>
      <w:r w:rsidR="000D7118">
        <w:rPr>
          <w:color w:val="000000"/>
        </w:rPr>
        <w:br/>
      </w:r>
      <w:r w:rsidRPr="00CF4693">
        <w:rPr>
          <w:color w:val="000000"/>
        </w:rPr>
        <w:t>za niekwalifikowalne, a także kwestie ewentualnych rozliczeń (regresu) między Partnerami.</w:t>
      </w:r>
    </w:p>
    <w:p w14:paraId="1E2B8224" w14:textId="77777777" w:rsidR="00053D9E" w:rsidRDefault="00053D9E" w:rsidP="002250F5">
      <w:pPr>
        <w:spacing w:after="0"/>
        <w:ind w:firstLine="709"/>
      </w:pPr>
      <w:r w:rsidRPr="00C20DF0">
        <w:t xml:space="preserve">Porozumienie lub umowa partnerska reguluje sposób egzekwowania przez </w:t>
      </w:r>
      <w:r>
        <w:t>B</w:t>
      </w:r>
      <w:r w:rsidRPr="00C20DF0">
        <w:t xml:space="preserve">eneficjenta od </w:t>
      </w:r>
      <w:r>
        <w:t>P</w:t>
      </w:r>
      <w:r w:rsidRPr="00C20DF0">
        <w:t xml:space="preserve">artnerów projektu skutków wynikających z zastosowania reguły proporcjonalności z powodu nieosiągnięcia założeń projektu z winy </w:t>
      </w:r>
      <w:r>
        <w:t>P</w:t>
      </w:r>
      <w:r w:rsidRPr="00C20DF0">
        <w:t>artnera</w:t>
      </w:r>
      <w:r w:rsidR="00BB6E87">
        <w:t>.</w:t>
      </w:r>
    </w:p>
    <w:p w14:paraId="32A06FBA" w14:textId="4FEAFFBF" w:rsidR="002250F5" w:rsidRDefault="002250F5" w:rsidP="002250F5">
      <w:pPr>
        <w:spacing w:after="0"/>
      </w:pPr>
      <w:r>
        <w:rPr>
          <w:rFonts w:cs="Calibri"/>
        </w:rPr>
        <w:t xml:space="preserve">Partnerem </w:t>
      </w:r>
      <w:r w:rsidRPr="00644F02">
        <w:rPr>
          <w:rFonts w:cs="Calibri"/>
        </w:rPr>
        <w:t>nie może być podmiot wykluczony z możliwości otrzymania dofinansowania</w:t>
      </w:r>
    </w:p>
    <w:p w14:paraId="062C5747" w14:textId="77777777" w:rsidR="00C422D1" w:rsidRPr="00CF4693" w:rsidRDefault="00C422D1" w:rsidP="009C2309">
      <w:pPr>
        <w:spacing w:before="120" w:after="0"/>
        <w:ind w:firstLine="709"/>
        <w:rPr>
          <w:color w:val="000000"/>
        </w:rPr>
      </w:pPr>
      <w:r w:rsidRPr="00CF4693">
        <w:rPr>
          <w:color w:val="000000"/>
        </w:rPr>
        <w:lastRenderedPageBreak/>
        <w:t xml:space="preserve">W ramach partnerstwa niedopuszczalne są następujące sytuacje: </w:t>
      </w:r>
    </w:p>
    <w:p w14:paraId="6E1CFB1C" w14:textId="41464101" w:rsidR="00C422D1" w:rsidRPr="00CF4693" w:rsidRDefault="00C422D1" w:rsidP="00C422D1">
      <w:pPr>
        <w:numPr>
          <w:ilvl w:val="0"/>
          <w:numId w:val="9"/>
        </w:numPr>
        <w:spacing w:after="0"/>
        <w:ind w:left="360"/>
        <w:contextualSpacing/>
        <w:rPr>
          <w:rFonts w:eastAsia="Times New Roman"/>
          <w:szCs w:val="20"/>
        </w:rPr>
      </w:pPr>
      <w:r w:rsidRPr="00CF4693">
        <w:rPr>
          <w:rFonts w:eastAsia="Times New Roman"/>
          <w:szCs w:val="20"/>
        </w:rPr>
        <w:t>zawarcie partnerstwa przez podmiot z własną jednostką organizacyjną</w:t>
      </w:r>
      <w:r w:rsidR="006A764B">
        <w:rPr>
          <w:rFonts w:eastAsia="Times New Roman"/>
          <w:szCs w:val="20"/>
        </w:rPr>
        <w:t>. W</w:t>
      </w:r>
      <w:r w:rsidRPr="00CF4693">
        <w:rPr>
          <w:rFonts w:eastAsia="Times New Roman"/>
          <w:szCs w:val="20"/>
        </w:rPr>
        <w:t xml:space="preserve"> przypadku administracji samorządowej i rządowej oznacza to, iż organ administracji nie może uznać za Partnera/ów podległej mu jednostki budżetowej (nie dotyczy to jednostek nadzorowanych przez organ administracji oraz tych jednostek podległych organowi administracji, które na podstawie odrębnych p</w:t>
      </w:r>
      <w:r w:rsidR="009C2309">
        <w:rPr>
          <w:rFonts w:eastAsia="Times New Roman"/>
          <w:szCs w:val="20"/>
        </w:rPr>
        <w:t>rzepisów mają osobowość prawną),</w:t>
      </w:r>
    </w:p>
    <w:p w14:paraId="68DA437A" w14:textId="77777777" w:rsidR="00C422D1" w:rsidRPr="00CF4693" w:rsidRDefault="00C422D1" w:rsidP="00C422D1">
      <w:pPr>
        <w:numPr>
          <w:ilvl w:val="0"/>
          <w:numId w:val="9"/>
        </w:numPr>
        <w:spacing w:after="0"/>
        <w:ind w:left="360"/>
        <w:contextualSpacing/>
        <w:rPr>
          <w:rFonts w:eastAsia="Times New Roman"/>
          <w:szCs w:val="20"/>
        </w:rPr>
      </w:pPr>
      <w:r w:rsidRPr="00CF4693">
        <w:rPr>
          <w:rFonts w:eastAsia="Times New Roman"/>
          <w:szCs w:val="20"/>
        </w:rPr>
        <w:t xml:space="preserve">angażowanie jako personelu projektu pracowników Partnera/ów </w:t>
      </w:r>
      <w:r w:rsidR="009C2309">
        <w:rPr>
          <w:rFonts w:eastAsia="Times New Roman"/>
          <w:szCs w:val="20"/>
        </w:rPr>
        <w:t>przez Wnioskodawcę i odwrotnie,</w:t>
      </w:r>
    </w:p>
    <w:p w14:paraId="185B8527" w14:textId="77777777" w:rsidR="00C422D1" w:rsidRPr="00CF4693" w:rsidRDefault="00C422D1" w:rsidP="009C2309">
      <w:pPr>
        <w:numPr>
          <w:ilvl w:val="0"/>
          <w:numId w:val="9"/>
        </w:numPr>
        <w:spacing w:after="0"/>
        <w:ind w:left="357" w:hanging="357"/>
        <w:rPr>
          <w:rFonts w:eastAsia="Times New Roman"/>
          <w:szCs w:val="20"/>
        </w:rPr>
      </w:pPr>
      <w:r w:rsidRPr="00CF4693">
        <w:rPr>
          <w:rFonts w:eastAsia="Times New Roman"/>
          <w:szCs w:val="20"/>
        </w:rPr>
        <w:t>zlecanie zakupu towarów lub usług pomiędzy Wnioskodawcą, a Partnerem/ami i odwrotnie.</w:t>
      </w:r>
    </w:p>
    <w:p w14:paraId="2AF32436" w14:textId="134ACF09" w:rsidR="001E0B29" w:rsidRDefault="00C422D1" w:rsidP="001E0B29">
      <w:pPr>
        <w:spacing w:before="120" w:after="120"/>
        <w:ind w:firstLine="709"/>
        <w:rPr>
          <w:color w:val="000000"/>
        </w:rPr>
      </w:pPr>
      <w:r w:rsidRPr="00CF4693">
        <w:rPr>
          <w:color w:val="000000"/>
        </w:rPr>
        <w:t xml:space="preserve">W przypadku, gdy przed podpisaniem umowy o dofinansowanie projektu Partner/rzy zrezygnuje/ją z udziału w projekcie, IZ odstępuje od podpisania umowy o dofinansowanie projektu. </w:t>
      </w:r>
      <w:r w:rsidRPr="00CF4693">
        <w:rPr>
          <w:color w:val="000000"/>
        </w:rPr>
        <w:br/>
        <w:t xml:space="preserve">Jeśli ww. sytuacja zaistnieje po podpisaniu umowy o dofinansowanie projektu, stosuje się odpowiednio reguły dotyczące wprowadzenia zmian do </w:t>
      </w:r>
      <w:r w:rsidR="005A7DE3">
        <w:rPr>
          <w:color w:val="000000"/>
        </w:rPr>
        <w:t>wniosku o dofinansowanie projektu</w:t>
      </w:r>
      <w:r w:rsidRPr="00CF4693">
        <w:rPr>
          <w:color w:val="000000"/>
        </w:rPr>
        <w:t>, z zastrzeżeni</w:t>
      </w:r>
      <w:r w:rsidR="00086A48">
        <w:rPr>
          <w:color w:val="000000"/>
        </w:rPr>
        <w:t xml:space="preserve">em, że IZ może rozwiązać umowę </w:t>
      </w:r>
      <w:r w:rsidRPr="00CF4693">
        <w:rPr>
          <w:color w:val="000000"/>
        </w:rPr>
        <w:t>o dofinansowanie projektu jeśli kontynuacja projektu nie jest zasadna z uwagi na niewystarczający potencjał lub doświadczenie nowego/ych Partnera/ów, bądź też z uwagi na etap realizacji lub specyfikę projektu. W szczególnych przypadkach IZ może wyrazić zgodę na kontynuację realizacji projektu samodzielnie przez Beneficjenta. Zapisy umowy o dofinansowanie projektu w zakresie siły wyższej oraz jej rozwiązania stosuje się odpowiednio.</w:t>
      </w:r>
    </w:p>
    <w:tbl>
      <w:tblPr>
        <w:tblpPr w:leftFromText="141" w:rightFromText="141" w:vertAnchor="text" w:horzAnchor="margin" w:tblpY="6"/>
        <w:tblW w:w="0" w:type="auto"/>
        <w:tblBorders>
          <w:top w:val="single" w:sz="18" w:space="0" w:color="4F81BD"/>
          <w:left w:val="single" w:sz="18" w:space="0" w:color="4F81BD"/>
        </w:tblBorders>
        <w:tblLook w:val="04A0" w:firstRow="1" w:lastRow="0" w:firstColumn="1" w:lastColumn="0" w:noHBand="0" w:noVBand="1"/>
      </w:tblPr>
      <w:tblGrid>
        <w:gridCol w:w="9606"/>
      </w:tblGrid>
      <w:tr w:rsidR="00892C68" w:rsidRPr="00CF4693" w14:paraId="1F1BC1D9" w14:textId="77777777" w:rsidTr="00892C68">
        <w:trPr>
          <w:trHeight w:val="866"/>
        </w:trPr>
        <w:tc>
          <w:tcPr>
            <w:tcW w:w="9606" w:type="dxa"/>
            <w:shd w:val="clear" w:color="auto" w:fill="auto"/>
          </w:tcPr>
          <w:p w14:paraId="1CB32193" w14:textId="171C1DB6" w:rsidR="00892C68" w:rsidRPr="008F5918" w:rsidRDefault="00892C68" w:rsidP="0099567E">
            <w:pPr>
              <w:spacing w:before="120" w:after="0"/>
              <w:rPr>
                <w:rFonts w:eastAsia="Times New Roman"/>
                <w:b/>
                <w:szCs w:val="20"/>
              </w:rPr>
            </w:pPr>
            <w:bookmarkStart w:id="26" w:name="_Toc456864609"/>
            <w:r w:rsidRPr="00505111">
              <w:rPr>
                <w:rFonts w:eastAsia="Times New Roman"/>
                <w:b/>
                <w:color w:val="2F5496"/>
                <w:szCs w:val="20"/>
              </w:rPr>
              <w:t>UWAGA!</w:t>
            </w:r>
            <w:r w:rsidRPr="00892C68">
              <w:rPr>
                <w:b/>
              </w:rPr>
              <w:t xml:space="preserve"> </w:t>
            </w:r>
            <w:r w:rsidRPr="0099567E">
              <w:t>Pole 1.31</w:t>
            </w:r>
            <w:r w:rsidRPr="00892C68">
              <w:rPr>
                <w:i/>
              </w:rPr>
              <w:t xml:space="preserve"> Projekt partnerski</w:t>
            </w:r>
            <w:r w:rsidR="002250F5">
              <w:t xml:space="preserve"> we wniosku o dofinasowanie projektu </w:t>
            </w:r>
            <w:r w:rsidRPr="00892C68">
              <w:t xml:space="preserve">należy wypełnić wartością „TAK” </w:t>
            </w:r>
            <w:r w:rsidRPr="00892C68">
              <w:rPr>
                <w:b/>
              </w:rPr>
              <w:t>tylko wówczas</w:t>
            </w:r>
            <w:r w:rsidRPr="00892C68">
              <w:t>, gdy Wnioskodawca będzie wykorzystywał system SL2014 w procesie wymiany informacji z Partnerami (składanie częściowych wniosków o płatność, składanie częściowych harmonogramów płatności). Rozliczanie projektów partnerskich w ten sposób nie jest obowiązkowe. Jeżeli Wnioskodawca nie zamierza korzystać z tej funkcjonalności, wówczas z listy rozwijanej należy wybrać wartość „NIE”.</w:t>
            </w:r>
          </w:p>
        </w:tc>
      </w:tr>
    </w:tbl>
    <w:p w14:paraId="3F6DF250" w14:textId="77777777" w:rsidR="001E0B29" w:rsidRPr="001E0B29" w:rsidRDefault="001E0B29" w:rsidP="001E0B29">
      <w:pPr>
        <w:sectPr w:rsidR="001E0B29" w:rsidRPr="001E0B29" w:rsidSect="000F616C">
          <w:footerReference w:type="default" r:id="rId14"/>
          <w:pgSz w:w="11906" w:h="16838" w:code="9"/>
          <w:pgMar w:top="1418" w:right="991" w:bottom="1418" w:left="1418" w:header="709" w:footer="709" w:gutter="0"/>
          <w:cols w:space="708"/>
          <w:docGrid w:linePitch="360"/>
        </w:sectPr>
      </w:pPr>
    </w:p>
    <w:p w14:paraId="6A7845F6" w14:textId="77777777" w:rsidR="00C422D1" w:rsidRPr="00125511" w:rsidRDefault="00C422D1" w:rsidP="00651D65">
      <w:pPr>
        <w:pStyle w:val="Nagwek1"/>
      </w:pPr>
      <w:r w:rsidRPr="00125511">
        <w:lastRenderedPageBreak/>
        <w:t xml:space="preserve"> </w:t>
      </w:r>
      <w:bookmarkStart w:id="27" w:name="_Toc532888270"/>
      <w:r w:rsidRPr="00125511">
        <w:t>Jak przygotować wniosek o dofinansowanie projektu</w:t>
      </w:r>
      <w:bookmarkEnd w:id="27"/>
      <w:r w:rsidRPr="00125511">
        <w:t xml:space="preserve"> </w:t>
      </w:r>
    </w:p>
    <w:bookmarkEnd w:id="26"/>
    <w:p w14:paraId="2320D878" w14:textId="77777777" w:rsidR="00C422D1" w:rsidRPr="00125511" w:rsidRDefault="00C422D1" w:rsidP="00FB216B">
      <w:pPr>
        <w:pStyle w:val="Default"/>
        <w:spacing w:before="120" w:after="120" w:line="360" w:lineRule="auto"/>
        <w:ind w:firstLine="425"/>
        <w:jc w:val="both"/>
        <w:rPr>
          <w:rFonts w:ascii="Calibri" w:hAnsi="Calibri"/>
          <w:sz w:val="22"/>
          <w:szCs w:val="22"/>
        </w:rPr>
      </w:pPr>
      <w:r w:rsidRPr="00125511">
        <w:rPr>
          <w:rFonts w:ascii="Calibri" w:hAnsi="Calibri"/>
          <w:sz w:val="22"/>
          <w:szCs w:val="22"/>
        </w:rPr>
        <w:t xml:space="preserve">Projekt to spójne logicznie i przemyślane przedsięwzięcie, odpowiadające na konkretne problemy/potrzeby grupy docelowej. Musi mieć określony cel, wskaźniki pomiaru oraz zadania, które przyczynią się do rozwiązania lub zniwelowania zdiagnozowanych problemów. Wniosek oceniany jest kompleksowo, tj. spełnienie każdego z kryteriów merytorycznych punktowych oceniane jest </w:t>
      </w:r>
      <w:r w:rsidR="00FB216B">
        <w:rPr>
          <w:rFonts w:ascii="Calibri" w:hAnsi="Calibri"/>
          <w:sz w:val="22"/>
          <w:szCs w:val="22"/>
        </w:rPr>
        <w:br/>
      </w:r>
      <w:r w:rsidRPr="00125511">
        <w:rPr>
          <w:rFonts w:ascii="Calibri" w:hAnsi="Calibri"/>
          <w:sz w:val="22"/>
          <w:szCs w:val="22"/>
        </w:rPr>
        <w:t xml:space="preserve">w kontekście logiki całego projektu. Np. oceniając zaplanowane do realizacji zadania, </w:t>
      </w:r>
      <w:r w:rsidR="00261D1F">
        <w:rPr>
          <w:rFonts w:ascii="Calibri" w:hAnsi="Calibri"/>
          <w:sz w:val="22"/>
          <w:szCs w:val="22"/>
        </w:rPr>
        <w:t>Komisja Oceny Projektów (zwana</w:t>
      </w:r>
      <w:r w:rsidR="00972F6F">
        <w:rPr>
          <w:rFonts w:ascii="Calibri" w:hAnsi="Calibri"/>
          <w:sz w:val="22"/>
          <w:szCs w:val="22"/>
        </w:rPr>
        <w:t xml:space="preserve"> dalej </w:t>
      </w:r>
      <w:r w:rsidRPr="00125511">
        <w:rPr>
          <w:rFonts w:ascii="Calibri" w:hAnsi="Calibri"/>
          <w:sz w:val="22"/>
          <w:szCs w:val="22"/>
        </w:rPr>
        <w:t>KOP</w:t>
      </w:r>
      <w:r w:rsidR="00972F6F">
        <w:rPr>
          <w:rFonts w:ascii="Calibri" w:hAnsi="Calibri"/>
          <w:sz w:val="22"/>
          <w:szCs w:val="22"/>
        </w:rPr>
        <w:t>)</w:t>
      </w:r>
      <w:r w:rsidRPr="00125511">
        <w:rPr>
          <w:rFonts w:ascii="Calibri" w:hAnsi="Calibri"/>
          <w:sz w:val="22"/>
          <w:szCs w:val="22"/>
        </w:rPr>
        <w:t xml:space="preserve"> zweryfikuje nie tylko techniczną poprawność zapisów, ale przede wszystkim logiczne ich powiązanie z przedstawionymi potrzebami i barierami uczestników. W przypadku braku powiązania, wydatki  związane z realizacją ww. zadań zostaną uznane za zbędne.</w:t>
      </w:r>
    </w:p>
    <w:p w14:paraId="3E1D2EDD" w14:textId="77777777" w:rsidR="00C422D1" w:rsidRPr="008E1464" w:rsidRDefault="008F4F2D" w:rsidP="00FB216B">
      <w:pPr>
        <w:pStyle w:val="Default"/>
        <w:spacing w:line="360" w:lineRule="auto"/>
        <w:ind w:firstLine="425"/>
        <w:jc w:val="both"/>
        <w:rPr>
          <w:rFonts w:ascii="Calibri" w:hAnsi="Calibri"/>
          <w:color w:val="FF0000"/>
          <w:sz w:val="22"/>
          <w:szCs w:val="22"/>
        </w:rPr>
      </w:pPr>
      <w:r>
        <w:rPr>
          <w:noProof/>
          <w:color w:val="FF0000"/>
          <w:lang w:eastAsia="pl-PL"/>
        </w:rPr>
      </w:r>
      <w:r>
        <w:rPr>
          <w:noProof/>
          <w:color w:val="FF0000"/>
          <w:lang w:eastAsia="pl-PL"/>
        </w:rPr>
        <w:pict w14:anchorId="4AF39492">
          <v:group id="Kanwa 181" o:spid="_x0000_s1026" editas="canvas" alt="Wykres nr 2 Schemat tworzenia projektu." style="width:445.05pt;height:309.8pt;mso-position-horizontal-relative:char;mso-position-vertical-relative:line" coordsize="56521,39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Wykres nr 2 Schemat tworzenia projektu." style="position:absolute;width:56521;height:39344;visibility:visible" filled="t" stroked="t" strokecolor="#5b9bd5" strokeweight="2.5pt">
              <v:fill o:detectmouseclick="t"/>
              <v:path o:connecttype="none"/>
            </v:shape>
            <v:group id="Group 183" o:spid="_x0000_s1028" style="position:absolute;left:19427;top:733;width:19033;height:9202" coordorigin="4933,3012" coordsize="2311,1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Group 184" o:spid="_x0000_s1029" style="position:absolute;left:6413;top:3464;width:831;height:665;rotation:232738fd" coordorigin="6434,3352" coordsize="832,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yWS2SwwAAANsAAAAP&#10;AAAAAAAAAAAAAAAAAKoCAABkcnMvZG93bnJldi54bWxQSwUGAAAAAAQABAD6AAAAmgM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85" o:spid="_x0000_s1030" type="#_x0000_t13" style="position:absolute;left:6434;top:3352;width:832;height:665;rotation:1652343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pXN8EA&#10;AADbAAAADwAAAGRycy9kb3ducmV2LnhtbERP32vCMBB+H/g/hBN8EU0VNqQzyhAKBbGwqu9Hc2u6&#10;NpfSRK3//TIY7O0+vp+33Y+2E3cafONYwWqZgCCunG64VnA5Z4sNCB+QNXaOScGTPOx3k5ctpto9&#10;+JPuZahFDGGfogITQp9K6StDFv3S9cSR+3KDxRDhUEs94COG206uk+RNWmw4Nhjs6WCoasubVXCa&#10;9+2xKPJv3eK67K6rYswuc6Vm0/HjHUSgMfyL/9y5jvNf4feXeID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6VzfBAAAA2wAAAA8AAAAAAAAAAAAAAAAAmAIAAGRycy9kb3du&#10;cmV2LnhtbFBLBQYAAAAABAAEAPUAAACGAwAAAAA=&#10;" adj="0,0" strokecolor="#0070c0" strokeweight="1.5pt"/>
              </v:group>
              <v:group id="Group 186" o:spid="_x0000_s1031" style="position:absolute;left:4933;top:3012;width:2019;height:906" coordorigin="4933,3012" coordsize="2019,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oval id="Oval 187" o:spid="_x0000_s1032" style="position:absolute;left:5060;top:3073;width:1796;height:8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lhycQA&#10;AADbAAAADwAAAGRycy9kb3ducmV2LnhtbESPQWvCQBCF74L/YZmCN91NkSKpq6hQqFBajPY+Zsck&#10;NTsbsltN/33nUOhthvfmvW+W68G36kZ9bAJbyGYGFHEZXMOVhdPxZboAFROywzYwWfihCOvVeLTE&#10;3IU7H+hWpEpJCMccLdQpdbnWsazJY5yFjli0S+g9Jln7Srse7xLuW/1ozJP22LA01NjRrqbyWnx7&#10;C+/Vx6cps6/sbObOX+dv203Yb62dPAybZ1CJhvRv/rt+dYIvsPKLD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pYcnEAAAA2wAAAA8AAAAAAAAAAAAAAAAAmAIAAGRycy9k&#10;b3ducmV2LnhtbFBLBQYAAAAABAAEAPUAAACJAwAAAAA=&#10;" strokecolor="#0070c0" strokeweight="1.5pt"/>
                <v:shapetype id="_x0000_t202" coordsize="21600,21600" o:spt="202" path="m,l,21600r21600,l21600,xe">
                  <v:stroke joinstyle="miter"/>
                  <v:path gradientshapeok="t" o:connecttype="rect"/>
                </v:shapetype>
                <v:shape id="Text Box 188" o:spid="_x0000_s1033" type="#_x0000_t202" style="position:absolute;left:4933;top:3012;width:2019;height:8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Opb8A&#10;AADbAAAADwAAAGRycy9kb3ducmV2LnhtbERPS2vCQBC+F/wPywje6saCpY2uIj7AQy+18T5kx2ww&#10;OxuyUxP/vSsUepuP7znL9eAbdaMu1oENzKYZKOIy2JorA8XP4fUDVBRki01gMnCnCOvV6GWJuQ09&#10;f9PtJJVKIRxzNOBE2lzrWDryGKehJU7cJXQeJcGu0rbDPoX7Rr9l2bv2WHNqcNjS1lF5Pf16AyJ2&#10;M7sXex+P5+Fr17usnGNhzGQ8bBaghAb5F/+5jzbN/4T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uc6lvwAAANsAAAAPAAAAAAAAAAAAAAAAAJgCAABkcnMvZG93bnJl&#10;di54bWxQSwUGAAAAAAQABAD1AAAAhAMAAAAA&#10;" filled="f" stroked="f">
                  <v:textbox style="mso-next-textbox:#Text Box 188;mso-fit-shape-to-text:t">
                    <w:txbxContent>
                      <w:p w14:paraId="592A13CB" w14:textId="77777777" w:rsidR="00EB0B8E" w:rsidRPr="005064CA" w:rsidRDefault="00EB0B8E" w:rsidP="00C422D1">
                        <w:pPr>
                          <w:spacing w:line="240" w:lineRule="auto"/>
                          <w:contextualSpacing/>
                          <w:jc w:val="center"/>
                          <w:rPr>
                            <w:b/>
                            <w:sz w:val="24"/>
                          </w:rPr>
                        </w:pPr>
                        <w:r w:rsidRPr="005064CA">
                          <w:rPr>
                            <w:b/>
                            <w:sz w:val="24"/>
                          </w:rPr>
                          <w:t>1</w:t>
                        </w:r>
                      </w:p>
                      <w:p w14:paraId="3E463354" w14:textId="77777777" w:rsidR="00EB0B8E" w:rsidRDefault="00EB0B8E" w:rsidP="00C422D1">
                        <w:pPr>
                          <w:spacing w:line="180" w:lineRule="auto"/>
                          <w:contextualSpacing/>
                          <w:jc w:val="center"/>
                          <w:rPr>
                            <w:sz w:val="20"/>
                          </w:rPr>
                        </w:pPr>
                        <w:r w:rsidRPr="008941DE">
                          <w:rPr>
                            <w:sz w:val="20"/>
                          </w:rPr>
                          <w:t>Uzasadnienie potrzeby</w:t>
                        </w:r>
                      </w:p>
                      <w:p w14:paraId="262BFC87" w14:textId="77777777" w:rsidR="00EB0B8E" w:rsidRPr="008941DE" w:rsidRDefault="00EB0B8E" w:rsidP="00C422D1">
                        <w:pPr>
                          <w:spacing w:line="240" w:lineRule="auto"/>
                          <w:contextualSpacing/>
                          <w:jc w:val="center"/>
                          <w:rPr>
                            <w:sz w:val="20"/>
                          </w:rPr>
                        </w:pPr>
                        <w:r>
                          <w:rPr>
                            <w:sz w:val="20"/>
                          </w:rPr>
                          <w:t>wsparcia grupy docelowej</w:t>
                        </w:r>
                      </w:p>
                    </w:txbxContent>
                  </v:textbox>
                </v:shape>
              </v:group>
            </v:group>
            <v:group id="Group 189" o:spid="_x0000_s1034" style="position:absolute;left:36055;top:7784;width:16620;height:12613" coordorigin="6952,3868" coordsize="2018,15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group id="Group 190" o:spid="_x0000_s1035" style="position:absolute;left:7857;top:4566;width:665;height:833" coordorigin="7857,4566" coordsize="665,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oup 191" o:spid="_x0000_s1036" style="position:absolute;left:7857;top:4566;width:665;height:833" coordorigin="7775,4454" coordsize="665,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AutoShape 192" o:spid="_x0000_s1037" type="#_x0000_t13" style="position:absolute;left:7692;top:4537;width:832;height:665;rotation:4969465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OkcIA&#10;AADbAAAADwAAAGRycy9kb3ducmV2LnhtbESP3YrCMBSE7xd8h3CEvVtTXRCtRhGh4IWw+PMAx+bY&#10;VpOTksRa394sLOzlMDPfMMt1b43oyIfGsYLxKANBXDrdcKXgfCq+ZiBCRNZoHJOCFwVYrwYfS8y1&#10;e/KBumOsRIJwyFFBHWObSxnKmiyGkWuJk3d13mJM0ldSe3wmuDVykmVTabHhtFBjS9uayvvxYRVc&#10;DBbbs9m7blPO5U0+Or8vfpT6HPabBYhIffwP/7V3WsHkG36/pB8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06RwgAAANsAAAAPAAAAAAAAAAAAAAAAAJgCAABkcnMvZG93&#10;bnJldi54bWxQSwUGAAAAAAQABAD1AAAAhwMAAAAA&#10;" adj="0,0" strokecolor="#0070c0" strokeweight="1.5pt"/>
                </v:group>
              </v:group>
              <v:group id="Group 193" o:spid="_x0000_s1038" style="position:absolute;left:6952;top:3868;width:2018;height:844" coordorigin="6952,3868" coordsize="2018,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oval id="Oval 194" o:spid="_x0000_s1039" style="position:absolute;left:7049;top:3868;width:1796;height: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E6sQA&#10;AADbAAAADwAAAGRycy9kb3ducmV2LnhtbESPQWvCQBSE7wX/w/IEb7obsUWiq0RBUCgtant/Zl+T&#10;NNm3Ibtq+u+7BaHHYWa+YZbr3jbiRp2vHGtIJgoEce5MxYWGj/NuPAfhA7LBxjFp+CEP69XgaYmp&#10;cXc+0u0UChEh7FPUUIbQplL6vCSLfuJa4uh9uc5iiLIrpOnwHuG2kVOlXqTFiuNCiS1tS8rr09Vq&#10;eCveP1WefCcXNTO2nr1uMnfYaD0a9tkCRKA+/Icf7b3RMH2Gvy/x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EBOrEAAAA2wAAAA8AAAAAAAAAAAAAAAAAmAIAAGRycy9k&#10;b3ducmV2LnhtbFBLBQYAAAAABAAEAPUAAACJAwAAAAA=&#10;" strokecolor="#0070c0" strokeweight="1.5pt"/>
                <v:shape id="Text Box 195" o:spid="_x0000_s1040" type="#_x0000_t202" style="position:absolute;left:6952;top:3918;width:2018;height:6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qQasEA&#10;AADbAAAADwAAAGRycy9kb3ducmV2LnhtbESPQWvCQBSE74L/YXmCN90oKCW6itQWPPSijfdH9pkN&#10;zb4N2aeJ/75bKHgcZuYbZrsffKMe1MU6sIHFPANFXAZbc2Wg+P6cvYGKgmyxCUwGnhRhvxuPtpjb&#10;0POZHhepVIJwzNGAE2lzrWPpyGOch5Y4ebfQeZQku0rbDvsE941eZtlae6w5LThs6d1R+XO5ewMi&#10;9rB4Fh8+nq7D17F3WbnCwpjpZDhsQAkN8gr/t0/WwHINf1/SD9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KkGrBAAAA2wAAAA8AAAAAAAAAAAAAAAAAmAIAAGRycy9kb3du&#10;cmV2LnhtbFBLBQYAAAAABAAEAPUAAACGAwAAAAA=&#10;" filled="f" stroked="f">
                  <v:textbox style="mso-next-textbox:#Text Box 195;mso-fit-shape-to-text:t">
                    <w:txbxContent>
                      <w:p w14:paraId="50D77CC7" w14:textId="77777777" w:rsidR="00EB0B8E" w:rsidRPr="005064CA" w:rsidRDefault="00EB0B8E" w:rsidP="00C422D1">
                        <w:pPr>
                          <w:spacing w:line="240" w:lineRule="auto"/>
                          <w:contextualSpacing/>
                          <w:jc w:val="center"/>
                          <w:rPr>
                            <w:b/>
                            <w:sz w:val="24"/>
                          </w:rPr>
                        </w:pPr>
                        <w:r>
                          <w:rPr>
                            <w:b/>
                            <w:sz w:val="24"/>
                          </w:rPr>
                          <w:t>2</w:t>
                        </w:r>
                      </w:p>
                      <w:p w14:paraId="75DAC65E" w14:textId="77777777" w:rsidR="00EB0B8E" w:rsidRPr="00E1292F" w:rsidRDefault="00EB0B8E" w:rsidP="00C422D1">
                        <w:pPr>
                          <w:spacing w:line="240" w:lineRule="auto"/>
                          <w:contextualSpacing/>
                          <w:jc w:val="center"/>
                          <w:rPr>
                            <w:sz w:val="20"/>
                          </w:rPr>
                        </w:pPr>
                        <w:r w:rsidRPr="00E1292F">
                          <w:rPr>
                            <w:sz w:val="20"/>
                          </w:rPr>
                          <w:t>Analiza celu projektu</w:t>
                        </w:r>
                      </w:p>
                    </w:txbxContent>
                  </v:textbox>
                </v:shape>
              </v:group>
            </v:group>
            <v:group id="Group 196" o:spid="_x0000_s1041" style="position:absolute;left:39926;top:20652;width:16595;height:10413" coordorigin="7422,5430" coordsize="2015,1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oup 197" o:spid="_x0000_s1042" style="position:absolute;left:7692;top:6029;width:830;height:665" coordorigin="7692,6029" coordsize="830,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oup 198" o:spid="_x0000_s1043" style="position:absolute;left:7692;top:6029;width:830;height:665;rotation:2366522fd;flip:x" coordorigin="6434,3352" coordsize="832,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v2wzwwAAANsAAAAP&#10;AAAAAAAAAAAAAAAAAKoCAABkcnMvZG93bnJldi54bWxQSwUGAAAAAAQABAD6AAAAmgMAAAAA&#10;">
                  <v:shape id="AutoShape 199" o:spid="_x0000_s1044" type="#_x0000_t13" style="position:absolute;left:6434;top:3352;width:832;height:665;rotation:1652343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oz8EA&#10;AADbAAAADwAAAGRycy9kb3ducmV2LnhtbERPTWvCQBC9F/wPywhepNmYQpE0q4ggCMWAUe9Ddpqk&#10;yc6G7NbEf+8eCh4f7zvbTqYTdxpcY1nBKopBEJdWN1wpuF4O72sQziNr7CyTggc52G5mbxmm2o58&#10;pnvhKxFC2KWooPa+T6V0ZU0GXWR74sD92MGgD3CopB5wDOGmk0kcf0qDDYeGGnva11S2xZ9RcFr2&#10;7XeeH391i0nR3Vb5dLgulVrMp90XCE+Tf4n/3Uet4COsD1/CD5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4qM/BAAAA2wAAAA8AAAAAAAAAAAAAAAAAmAIAAGRycy9kb3du&#10;cmV2LnhtbFBLBQYAAAAABAAEAPUAAACGAwAAAAA=&#10;" adj="0,0" strokecolor="#0070c0" strokeweight="1.5pt"/>
                </v:group>
              </v:group>
              <v:group id="Group 200" o:spid="_x0000_s1045" style="position:absolute;left:7422;top:5430;width:2015;height:867" coordorigin="7422,5430" coordsize="2015,8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oval id="Oval 201" o:spid="_x0000_s1046" style="position:absolute;left:7519;top:5430;width:1793;height:8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THFcQA&#10;AADcAAAADwAAAGRycy9kb3ducmV2LnhtbESPQWvCQBSE74X+h+UVequ7CaFIdJVYKFgoLWp7f2af&#10;SUz2bciumv77riB4HGbmG2a+HG0nzjT4xrGGZKJAEJfONFxp+Nm9v0xB+IBssHNMGv7Iw3Lx+DDH&#10;3LgLb+i8DZWIEPY5aqhD6HMpfVmTRT9xPXH0Dm6wGKIcKmkGvES47WSq1Ku02HBcqLGnt5rKdnuy&#10;Gr6q719VJsdkrzJj2+xzVbiPldbPT2MxAxFoDPfwrb02GtI0g+uZeAT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ExxXEAAAA3AAAAA8AAAAAAAAAAAAAAAAAmAIAAGRycy9k&#10;b3ducmV2LnhtbFBLBQYAAAAABAAEAPUAAACJAwAAAAA=&#10;" strokecolor="#0070c0" strokeweight="1.5pt"/>
                <v:shape id="Text Box 202" o:spid="_x0000_s1047" type="#_x0000_t202" style="position:absolute;left:7422;top:5430;width:2015;height:8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MsfcIA&#10;AADcAAAADwAAAGRycy9kb3ducmV2LnhtbESPwWrDMBBE74H+g9hCb4kcQ0JxI5uQtpBDL0md+2Jt&#10;LRNrZaxt7Px9VSj0OMzMG2ZXzb5XNxpjF9jAepWBIm6C7bg1UH++L59BRUG22AcmA3eKUJUPix0W&#10;Nkx8ottZWpUgHAs04ESGQuvYOPIYV2EgTt5XGD1KkmOr7YhTgvte51m21R47TgsOBzo4aq7nb29A&#10;xO7X9/rNx+Nl/nidXNZssDbm6XHev4ASmuU//Nc+WgN5voHfM+kI6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Myx9wgAAANwAAAAPAAAAAAAAAAAAAAAAAJgCAABkcnMvZG93&#10;bnJldi54bWxQSwUGAAAAAAQABAD1AAAAhwMAAAAA&#10;" filled="f" stroked="f">
                  <v:textbox style="mso-next-textbox:#Text Box 202;mso-fit-shape-to-text:t">
                    <w:txbxContent>
                      <w:p w14:paraId="3DD89D15" w14:textId="77777777" w:rsidR="00EB0B8E" w:rsidRPr="005064CA" w:rsidRDefault="00EB0B8E" w:rsidP="00C422D1">
                        <w:pPr>
                          <w:spacing w:line="240" w:lineRule="auto"/>
                          <w:contextualSpacing/>
                          <w:jc w:val="center"/>
                          <w:rPr>
                            <w:b/>
                            <w:sz w:val="24"/>
                          </w:rPr>
                        </w:pPr>
                        <w:r>
                          <w:rPr>
                            <w:b/>
                            <w:sz w:val="24"/>
                          </w:rPr>
                          <w:t>3</w:t>
                        </w:r>
                      </w:p>
                      <w:p w14:paraId="3A0F13EF" w14:textId="77777777" w:rsidR="00EB0B8E" w:rsidRPr="00E1292F" w:rsidRDefault="00EB0B8E" w:rsidP="00C422D1">
                        <w:pPr>
                          <w:spacing w:line="240" w:lineRule="auto"/>
                          <w:contextualSpacing/>
                          <w:jc w:val="center"/>
                          <w:rPr>
                            <w:sz w:val="20"/>
                          </w:rPr>
                        </w:pPr>
                        <w:r w:rsidRPr="00E1292F">
                          <w:rPr>
                            <w:sz w:val="20"/>
                          </w:rPr>
                          <w:t xml:space="preserve">Opis </w:t>
                        </w:r>
                        <w:r>
                          <w:rPr>
                            <w:sz w:val="20"/>
                          </w:rPr>
                          <w:t>re</w:t>
                        </w:r>
                        <w:r w:rsidRPr="00E1292F">
                          <w:rPr>
                            <w:sz w:val="20"/>
                          </w:rPr>
                          <w:t>zultatów</w:t>
                        </w:r>
                        <w:r w:rsidRPr="00E1292F">
                          <w:rPr>
                            <w:sz w:val="20"/>
                          </w:rPr>
                          <w:br/>
                          <w:t>i produktów</w:t>
                        </w:r>
                      </w:p>
                    </w:txbxContent>
                  </v:textbox>
                </v:shape>
              </v:group>
            </v:group>
            <v:group id="Group 203" o:spid="_x0000_s1048" style="position:absolute;left:27515;top:29887;width:18983;height:8699" coordorigin="5915,6551" coordsize="2305,10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group id="Group 204" o:spid="_x0000_s1049" style="position:absolute;left:5915;top:6701;width:830;height:667;rotation:-1528517fd;flip:x" coordorigin="6434,3352" coordsize="832,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guCxgAAANwA&#10;AAAPAAAAAAAAAAAAAAAAAKoCAABkcnMvZG93bnJldi54bWxQSwUGAAAAAAQABAD6AAAAnQMAAAAA&#10;">
                <v:shape id="AutoShape 205" o:spid="_x0000_s1050" type="#_x0000_t13" style="position:absolute;left:6434;top:3352;width:832;height:665;rotation:1652343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SpW8AA&#10;AADcAAAADwAAAGRycy9kb3ducmV2LnhtbERPTYvCMBC9L/gfwgheRFN7WJZqWkQQhGULW/U+NGNb&#10;20xKE7X+e3MQPD7e9yYbTSfuNLjGsoLVMgJBXFrdcKXgdNwvfkA4j6yxs0wKnuQgSydfG0y0ffA/&#10;3QtfiRDCLkEFtfd9IqUrazLolrYnDtzFDgZ9gEMl9YCPEG46GUfRtzTYcGiosaddTWVb3IyCv3nf&#10;/ub54apbjIvuvMrH/Wmu1Gw6btcgPI3+I367D1pBHIe14Uw4AjJ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QSpW8AAAADcAAAADwAAAAAAAAAAAAAAAACYAgAAZHJzL2Rvd25y&#10;ZXYueG1sUEsFBgAAAAAEAAQA9QAAAIUDAAAAAA==&#10;" adj="0,0" strokecolor="#0070c0" strokeweight="1.5pt"/>
              </v:group>
              <v:group id="Group 206" o:spid="_x0000_s1051" style="position:absolute;left:6203;top:6551;width:2017;height:1056" coordorigin="4933,3012" coordsize="2019,10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oval id="Oval 207" o:spid="_x0000_s1052" style="position:absolute;left:5060;top:3073;width:1796;height:8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Xy8IA&#10;AADcAAAADwAAAGRycy9kb3ducmV2LnhtbERPXWvCMBR9H/gfwhV8m0m1jNEZxQqDCcMxde93zV1b&#10;29yUJtru35uHwR4P53u1GW0rbtT72rGGZK5AEBfO1FxqOJ9eH59B+IBssHVMGn7Jw2Y9eVhhZtzA&#10;n3Q7hlLEEPYZaqhC6DIpfVGRRT93HXHkflxvMUTYl9L0OMRw28qFUk/SYs2xocKOdhUVzfFqNRzK&#10;jy9VJJfkW6XGNul7vnX7XOvZdNy+gAg0hn/xn/vNaFgs4/x4Jh4B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lfLwgAAANwAAAAPAAAAAAAAAAAAAAAAAJgCAABkcnMvZG93&#10;bnJldi54bWxQSwUGAAAAAAQABAD1AAAAhwMAAAAA&#10;" strokecolor="#0070c0" strokeweight="1.5pt"/>
                <v:shape id="Text Box 208" o:spid="_x0000_s1053" type="#_x0000_t202" style="position:absolute;left:4933;top:3012;width:2019;height:10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G8o8IA&#10;AADcAAAADwAAAGRycy9kb3ducmV2LnhtbESPQWvCQBSE74X+h+UJvdVNLC0luorUFjz0Uk3vj+wz&#10;G8y+Ddmnif/eFQSPw8x8wyxWo2/VmfrYBDaQTzNQxFWwDdcGyv3P6yeoKMgW28Bk4EIRVsvnpwUW&#10;Ngz8R+ed1CpBOBZowIl0hdaxcuQxTkNHnLxD6D1Kkn2tbY9DgvtWz7LsQ3tsOC047OjLUXXcnbwB&#10;EbvOL+W3j9v/8XczuKx6x9KYl8m4noMSGuURvre31sDsLYfbmXQE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0byjwgAAANwAAAAPAAAAAAAAAAAAAAAAAJgCAABkcnMvZG93&#10;bnJldi54bWxQSwUGAAAAAAQABAD1AAAAhwMAAAAA&#10;" filled="f" stroked="f">
                  <v:textbox style="mso-next-textbox:#Text Box 208;mso-fit-shape-to-text:t">
                    <w:txbxContent>
                      <w:p w14:paraId="1680145E" w14:textId="77777777" w:rsidR="00EB0B8E" w:rsidRPr="005064CA" w:rsidRDefault="00EB0B8E" w:rsidP="00C422D1">
                        <w:pPr>
                          <w:spacing w:line="240" w:lineRule="auto"/>
                          <w:contextualSpacing/>
                          <w:jc w:val="center"/>
                          <w:rPr>
                            <w:b/>
                            <w:sz w:val="24"/>
                          </w:rPr>
                        </w:pPr>
                        <w:r>
                          <w:rPr>
                            <w:b/>
                            <w:sz w:val="24"/>
                          </w:rPr>
                          <w:t>4</w:t>
                        </w:r>
                      </w:p>
                      <w:p w14:paraId="4A9A151E" w14:textId="77777777" w:rsidR="00EB0B8E" w:rsidRDefault="00EB0B8E" w:rsidP="00C422D1">
                        <w:pPr>
                          <w:spacing w:line="240" w:lineRule="auto"/>
                          <w:contextualSpacing/>
                          <w:jc w:val="center"/>
                          <w:rPr>
                            <w:sz w:val="20"/>
                          </w:rPr>
                        </w:pPr>
                        <w:r>
                          <w:rPr>
                            <w:sz w:val="20"/>
                          </w:rPr>
                          <w:t>Analiza ryzyka</w:t>
                        </w:r>
                      </w:p>
                      <w:p w14:paraId="1428F7DE" w14:textId="77777777" w:rsidR="00EB0B8E" w:rsidRDefault="00EB0B8E" w:rsidP="00C422D1">
                        <w:pPr>
                          <w:spacing w:line="240" w:lineRule="auto"/>
                          <w:contextualSpacing/>
                          <w:jc w:val="center"/>
                          <w:rPr>
                            <w:sz w:val="20"/>
                          </w:rPr>
                        </w:pPr>
                        <w:r>
                          <w:rPr>
                            <w:sz w:val="20"/>
                          </w:rPr>
                          <w:t>nieosiągnięcia założeń</w:t>
                        </w:r>
                      </w:p>
                      <w:p w14:paraId="02B9BC92" w14:textId="77777777" w:rsidR="00EB0B8E" w:rsidRPr="008941DE" w:rsidRDefault="00EB0B8E" w:rsidP="00C422D1">
                        <w:pPr>
                          <w:spacing w:line="240" w:lineRule="auto"/>
                          <w:contextualSpacing/>
                          <w:jc w:val="center"/>
                          <w:rPr>
                            <w:sz w:val="20"/>
                          </w:rPr>
                        </w:pPr>
                        <w:r>
                          <w:rPr>
                            <w:sz w:val="20"/>
                          </w:rPr>
                          <w:t>projektu</w:t>
                        </w:r>
                      </w:p>
                    </w:txbxContent>
                  </v:textbox>
                </v:shape>
              </v:group>
            </v:group>
            <v:group id="Group 209" o:spid="_x0000_s1054" style="position:absolute;left:11274;top:27226;width:16628;height:10314" coordorigin="3943,6228" coordsize="2019,1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group id="Group 210" o:spid="_x0000_s1055" style="position:absolute;left:3860;top:6311;width:832;height:666;rotation:-5214743fd;flip:x" coordorigin="6434,3352" coordsize="832,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ydoYxgAAANwA&#10;AAAPAAAAAAAAAAAAAAAAAKoCAABkcnMvZG93bnJldi54bWxQSwUGAAAAAAQABAD6AAAAnQMAAAAA&#10;">
                <v:shape id="AutoShape 211" o:spid="_x0000_s1056" type="#_x0000_t13" style="position:absolute;left:6434;top:3352;width:832;height:665;rotation:1652343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yQGMUA&#10;AADcAAAADwAAAGRycy9kb3ducmV2LnhtbESPQWvCQBSE70L/w/IKvUjdGLGU1FVKIRAoBoz2/si+&#10;Jmmyb0N2q+u/dwsFj8PMfMNsdsEM4kyT6ywrWC4SEMS11R03Ck7H/PkVhPPIGgfLpOBKDnbbh9kG&#10;M20vfKBz5RsRIewyVNB6P2ZSurolg25hR+LofdvJoI9yaqSe8BLhZpBpkrxIgx3HhRZH+mip7qtf&#10;o2A/H/vPsix+dI9pNXwty5Cf5ko9PYb3NxCegr+H/9uFVpCu1vB3Jh4Bu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3JAYxQAAANwAAAAPAAAAAAAAAAAAAAAAAJgCAABkcnMv&#10;ZG93bnJldi54bWxQSwUGAAAAAAQABAD1AAAAigMAAAAA&#10;" adj="0,0" strokecolor="#0070c0" strokeweight="1.5pt"/>
              </v:group>
              <v:group id="Group 212" o:spid="_x0000_s1057" style="position:absolute;left:3945;top:6612;width:2017;height:868" coordorigin="3945,6612" coordsize="2017,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oval id="Oval 213" o:spid="_x0000_s1058" style="position:absolute;left:4072;top:6613;width:1794;height:8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Pv8UA&#10;AADcAAAADwAAAGRycy9kb3ducmV2LnhtbESP3WrCQBSE74W+w3IKvau7sUEldRUtFBSkpf7cH7On&#10;SWr2bMhuTXz7rlDwcpiZb5jZore1uFDrK8cakqECQZw7U3Gh4bB/f56C8AHZYO2YNFzJw2L+MJhh&#10;ZlzHX3TZhUJECPsMNZQhNJmUPi/Joh+6hjh63661GKJsC2la7CLc1nKk1FharDgulNjQW0n5efdr&#10;NXwUn0eVJz/JSaXGntPtauk2K62fHvvlK4hAfbiH/9tro2H0MoHbmXg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8+/xQAAANwAAAAPAAAAAAAAAAAAAAAAAJgCAABkcnMv&#10;ZG93bnJldi54bWxQSwUGAAAAAAQABAD1AAAAigMAAAAA&#10;" strokecolor="#0070c0" strokeweight="1.5pt"/>
                <v:shape id="Text Box 214" o:spid="_x0000_s1059" type="#_x0000_t202" style="position:absolute;left:3945;top:6612;width:2017;height:8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sVPr8A&#10;AADcAAAADwAAAGRycy9kb3ducmV2LnhtbERPTWvCQBC9F/wPywje6kalpURXEa3goRdtvA/ZMRvM&#10;zobs1MR/7x4KHh/ve7UZfKPu1MU6sIHZNANFXAZbc2Wg+D28f4GKgmyxCUwGHhRhsx69rTC3oecT&#10;3c9SqRTCMUcDTqTNtY6lI49xGlrixF1D51ES7CptO+xTuG/0PMs+tceaU4PDlnaOytv5zxsQsdvZ&#10;o/j28XgZfva9y8oPLIyZjIftEpTQIC/xv/toDcwXaW06k46AXj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6xU+vwAAANwAAAAPAAAAAAAAAAAAAAAAAJgCAABkcnMvZG93bnJl&#10;di54bWxQSwUGAAAAAAQABAD1AAAAhAMAAAAA&#10;" filled="f" stroked="f">
                  <v:textbox style="mso-next-textbox:#Text Box 214;mso-fit-shape-to-text:t">
                    <w:txbxContent>
                      <w:p w14:paraId="1E68EF3A" w14:textId="77777777" w:rsidR="00EB0B8E" w:rsidRPr="005064CA" w:rsidRDefault="00EB0B8E" w:rsidP="00C422D1">
                        <w:pPr>
                          <w:spacing w:line="240" w:lineRule="auto"/>
                          <w:contextualSpacing/>
                          <w:jc w:val="center"/>
                          <w:rPr>
                            <w:b/>
                            <w:sz w:val="24"/>
                          </w:rPr>
                        </w:pPr>
                        <w:r>
                          <w:rPr>
                            <w:b/>
                            <w:sz w:val="24"/>
                          </w:rPr>
                          <w:t>5</w:t>
                        </w:r>
                      </w:p>
                      <w:p w14:paraId="3AAE4BC7" w14:textId="77777777" w:rsidR="00EB0B8E" w:rsidRDefault="00EB0B8E" w:rsidP="00C422D1">
                        <w:pPr>
                          <w:spacing w:line="240" w:lineRule="auto"/>
                          <w:contextualSpacing/>
                          <w:jc w:val="center"/>
                          <w:rPr>
                            <w:sz w:val="20"/>
                          </w:rPr>
                        </w:pPr>
                        <w:r>
                          <w:rPr>
                            <w:sz w:val="20"/>
                          </w:rPr>
                          <w:t>Opis zadań</w:t>
                        </w:r>
                      </w:p>
                      <w:p w14:paraId="4B9DE49D" w14:textId="77777777" w:rsidR="00EB0B8E" w:rsidRPr="008941DE" w:rsidRDefault="00EB0B8E" w:rsidP="00C422D1">
                        <w:pPr>
                          <w:spacing w:line="240" w:lineRule="auto"/>
                          <w:contextualSpacing/>
                          <w:jc w:val="center"/>
                          <w:rPr>
                            <w:sz w:val="20"/>
                          </w:rPr>
                        </w:pPr>
                        <w:r>
                          <w:rPr>
                            <w:sz w:val="20"/>
                          </w:rPr>
                          <w:t>w kontekście celu</w:t>
                        </w:r>
                      </w:p>
                    </w:txbxContent>
                  </v:textbox>
                </v:shape>
              </v:group>
            </v:group>
            <v:group id="Group 215" o:spid="_x0000_s1060" style="position:absolute;top:15446;width:17830;height:12966" coordorigin="2574,4798" coordsize="2165,1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group id="Group 216" o:spid="_x0000_s1061" style="position:absolute;left:3249;top:4878;width:827;height:667;rotation:-8538829fd;flip:x" coordorigin="6434,3352" coordsize="832,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AEPYlHwAAAANwAAAAPAAAA&#10;AAAAAAAAAAAAAKoCAABkcnMvZG93bnJldi54bWxQSwUGAAAAAAQABAD6AAAAlwMAAAAA&#10;">
                <v:shape id="AutoShape 217" o:spid="_x0000_s1062" type="#_x0000_t13" style="position:absolute;left:6434;top:3352;width:832;height:665;rotation:1652343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HlZsQA&#10;AADcAAAADwAAAGRycy9kb3ducmV2LnhtbESPQWuDQBSE74X8h+UFcpFmVUoJ1k0ogUAgVKix94f7&#10;qlb3rbibaP99t1DocZiZb5j8sJhB3GlynWUFyTYGQVxb3XGjoLqeHncgnEfWOFgmBd/k4LBfPeSY&#10;aTvzO91L34gAYZehgtb7MZPS1S0ZdFs7Egfv004GfZBTI/WEc4CbQaZx/CwNdhwWWhzp2FLdlzej&#10;4C0a+0tRnL90j2k5fCTFcqoipTbr5fUFhKfF/4f/2metIH1K4PdMO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h5WbEAAAA3AAAAA8AAAAAAAAAAAAAAAAAmAIAAGRycy9k&#10;b3ducmV2LnhtbFBLBQYAAAAABAAEAPUAAACJAwAAAAA=&#10;" adj="0,0" strokecolor="#0070c0" strokeweight="1.5pt"/>
              </v:group>
              <v:group id="Group 218" o:spid="_x0000_s1063" style="position:absolute;left:2574;top:5430;width:2165;height:942" coordorigin="2574,5430" coordsize="2165,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oval id="Oval 219" o:spid="_x0000_s1064" style="position:absolute;left:2684;top:5460;width:1925;height:8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K6wcUA&#10;AADcAAAADwAAAGRycy9kb3ducmV2LnhtbESPQWvCQBSE70L/w/IK3upubJCSuoZYKFQQRdveX7PP&#10;JJp9G7Krpv++KxQ8DjPzDTPPB9uKC/W+cawhmSgQxKUzDVcavj7fn15A+IBssHVMGn7JQ754GM0x&#10;M+7KO7rsQyUihH2GGuoQukxKX9Zk0U9cRxy9g+sthij7SpoerxFuWzlVaiYtNhwXauzorabytD9b&#10;DZtq+63K5Jj8qNTYU7peFm611Hr8OBSvIAIN4R7+b38YDdP0GW5n4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MrrBxQAAANwAAAAPAAAAAAAAAAAAAAAAAJgCAABkcnMv&#10;ZG93bnJldi54bWxQSwUGAAAAAAQABAD1AAAAigMAAAAA&#10;" strokecolor="#0070c0" strokeweight="1.5pt"/>
                <v:shape id="Text Box 220" o:spid="_x0000_s1065" type="#_x0000_t202" style="position:absolute;left:2574;top:5430;width:2165;height:9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BsRsMA&#10;AADcAAAADwAAAGRycy9kb3ducmV2LnhtbESPT2vCQBTE7wW/w/IEb3Wj2FKiq4h/wEMvtfH+yL5m&#10;Q7NvQ/Zp4rd3hUKPw8z8hlltBt+oG3WxDmxgNs1AEZfB1lwZKL6Prx+goiBbbAKTgTtF2KxHLyvM&#10;bej5i25nqVSCcMzRgBNpc61j6chjnIaWOHk/ofMoSXaVth32Ce4bPc+yd+2x5rTgsKWdo/L3fPUG&#10;ROx2di8OPp4uw+e+d1n5hoUxk/GwXYISGuQ//Nc+WQPzxQKeZ9IR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BsRsMAAADcAAAADwAAAAAAAAAAAAAAAACYAgAAZHJzL2Rv&#10;d25yZXYueG1sUEsFBgAAAAAEAAQA9QAAAIgDAAAAAA==&#10;" filled="f" stroked="f">
                  <v:textbox style="mso-next-textbox:#Text Box 220;mso-fit-shape-to-text:t">
                    <w:txbxContent>
                      <w:p w14:paraId="69DA4814" w14:textId="77777777" w:rsidR="00EB0B8E" w:rsidRPr="00E1292F" w:rsidRDefault="00EB0B8E" w:rsidP="00C422D1">
                        <w:pPr>
                          <w:spacing w:line="180" w:lineRule="auto"/>
                          <w:contextualSpacing/>
                          <w:jc w:val="center"/>
                          <w:rPr>
                            <w:b/>
                            <w:sz w:val="24"/>
                          </w:rPr>
                        </w:pPr>
                        <w:r w:rsidRPr="00E1292F">
                          <w:rPr>
                            <w:b/>
                            <w:sz w:val="24"/>
                          </w:rPr>
                          <w:t>6</w:t>
                        </w:r>
                      </w:p>
                      <w:p w14:paraId="760C219F" w14:textId="77777777" w:rsidR="00EB0B8E" w:rsidRDefault="00EB0B8E" w:rsidP="00C422D1">
                        <w:pPr>
                          <w:spacing w:line="240" w:lineRule="auto"/>
                          <w:contextualSpacing/>
                          <w:jc w:val="center"/>
                          <w:rPr>
                            <w:sz w:val="18"/>
                          </w:rPr>
                        </w:pPr>
                        <w:r>
                          <w:rPr>
                            <w:sz w:val="18"/>
                          </w:rPr>
                          <w:t>Opis potencjału</w:t>
                        </w:r>
                      </w:p>
                      <w:p w14:paraId="4A72C25A" w14:textId="77777777" w:rsidR="00EB0B8E" w:rsidRDefault="00EB0B8E" w:rsidP="00C422D1">
                        <w:pPr>
                          <w:spacing w:line="240" w:lineRule="auto"/>
                          <w:contextualSpacing/>
                          <w:jc w:val="center"/>
                          <w:rPr>
                            <w:sz w:val="18"/>
                          </w:rPr>
                        </w:pPr>
                        <w:r w:rsidRPr="00F54A1B">
                          <w:rPr>
                            <w:sz w:val="18"/>
                          </w:rPr>
                          <w:t xml:space="preserve">i doświadczenia </w:t>
                        </w:r>
                        <w:r>
                          <w:rPr>
                            <w:sz w:val="18"/>
                          </w:rPr>
                          <w:t>Wnioskodawcy</w:t>
                        </w:r>
                      </w:p>
                      <w:p w14:paraId="2F96DE9F" w14:textId="77777777" w:rsidR="00EB0B8E" w:rsidRPr="00F54A1B" w:rsidRDefault="00EB0B8E" w:rsidP="00C422D1">
                        <w:pPr>
                          <w:spacing w:line="240" w:lineRule="auto"/>
                          <w:contextualSpacing/>
                          <w:jc w:val="center"/>
                          <w:rPr>
                            <w:sz w:val="18"/>
                          </w:rPr>
                        </w:pPr>
                        <w:r>
                          <w:rPr>
                            <w:sz w:val="18"/>
                          </w:rPr>
                          <w:t>/</w:t>
                        </w:r>
                        <w:r w:rsidRPr="00F54A1B">
                          <w:rPr>
                            <w:sz w:val="18"/>
                          </w:rPr>
                          <w:t>Partnerów</w:t>
                        </w:r>
                      </w:p>
                    </w:txbxContent>
                  </v:textbox>
                </v:shape>
              </v:group>
            </v:group>
            <v:group id="Group 221" o:spid="_x0000_s1066" style="position:absolute;left:3080;top:5049;width:17393;height:9944" coordorigin="2948,3536" coordsize="2112,12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group id="Group 222" o:spid="_x0000_s1067" style="position:absolute;left:4311;top:3621;width:833;height:664;rotation:-4472479fd" coordorigin="6434,3352" coordsize="832,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BwzLFAAAA3AAA&#10;AA8AAAAAAAAAAAAAAAAAqgIAAGRycy9kb3ducmV2LnhtbFBLBQYAAAAABAAEAPoAAACcAwAAAAA=&#10;">
                <v:shape id="AutoShape 223" o:spid="_x0000_s1068" type="#_x0000_t13" style="position:absolute;left:6434;top:3352;width:832;height:665;rotation:1652343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TYicUA&#10;AADcAAAADwAAAGRycy9kb3ducmV2LnhtbESPQWvCQBSE70L/w/IKvUjdGMSW1FVKIRAoBoz2/si+&#10;Jmmyb0N2q+u/dwsFj8PMfMNsdsEM4kyT6ywrWC4SEMS11R03Ck7H/PkVhPPIGgfLpOBKDnbbh9kG&#10;M20vfKBz5RsRIewyVNB6P2ZSurolg25hR+LofdvJoI9yaqSe8BLhZpBpkqylwY7jQosjfbRU99Wv&#10;UbCfj/1nWRY/use0Gr6WZchPc6WeHsP7GwhPwd/D/+1CK0hXL/B3Jh4Bu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RNiJxQAAANwAAAAPAAAAAAAAAAAAAAAAAJgCAABkcnMv&#10;ZG93bnJldi54bWxQSwUGAAAAAAQABAD1AAAAigMAAAAA&#10;" adj="0,0" strokecolor="#0070c0" strokeweight="1.5pt"/>
              </v:group>
              <v:group id="Group 224" o:spid="_x0000_s1069" style="position:absolute;left:2948;top:3837;width:2020;height:906" coordorigin="4933,3012" coordsize="2019,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oval id="Oval 225" o:spid="_x0000_s1070" style="position:absolute;left:5060;top:3073;width:1796;height:8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qNK8QA&#10;AADcAAAADwAAAGRycy9kb3ducmV2LnhtbESPQWvCQBSE74X+h+UVetPdSJA2uooWChXEotX7M/tM&#10;otm3Ibtq/PeuIPQ4zMw3zHja2VpcqPWVYw1JX4Egzp2puNCw/fvufYDwAdlg7Zg03MjDdPL6MsbM&#10;uCuv6bIJhYgQ9hlqKENoMil9XpJF33cNcfQOrrUYomwLaVq8Rrit5UCpobRYcVwosaGvkvLT5mw1&#10;rIrfncqTY7JXqbGndDmfucVc6/e3bjYCEagL/+Fn+8doGKSf8DgTj4C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ajSvEAAAA3AAAAA8AAAAAAAAAAAAAAAAAmAIAAGRycy9k&#10;b3ducmV2LnhtbFBLBQYAAAAABAAEAPUAAACJAwAAAAA=&#10;" strokecolor="#0070c0" strokeweight="1.5pt"/>
                <v:shape id="Text Box 226" o:spid="_x0000_s1071" type="#_x0000_t202" style="position:absolute;left:4933;top:3012;width:2019;height:8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L8mL4A&#10;AADcAAAADwAAAGRycy9kb3ducmV2LnhtbERPTYvCMBC9C/6HMII3TRVclq5RRFfw4GXd7n1oxqbY&#10;TEoza+u/NwfB4+N9r7eDb9SdulgHNrCYZ6CIy2BrrgwUv8fZJ6goyBabwGTgQRG2m/FojbkNPf/Q&#10;/SKVSiEcczTgRNpc61g68hjnoSVO3DV0HiXBrtK2wz6F+0Yvs+xDe6w5NThsae+ovF3+vQERu1s8&#10;im8fT3/D+dC7rFxhYcx0Muy+QAkN8ha/3CdrYLlK89OZdAT0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C/Ji+AAAA3AAAAA8AAAAAAAAAAAAAAAAAmAIAAGRycy9kb3ducmV2&#10;LnhtbFBLBQYAAAAABAAEAPUAAACDAwAAAAA=&#10;" filled="f" stroked="f">
                  <v:textbox style="mso-next-textbox:#Text Box 226;mso-fit-shape-to-text:t">
                    <w:txbxContent>
                      <w:p w14:paraId="4A2030E2" w14:textId="77777777" w:rsidR="00EB0B8E" w:rsidRPr="005064CA" w:rsidRDefault="00EB0B8E" w:rsidP="00C422D1">
                        <w:pPr>
                          <w:spacing w:line="240" w:lineRule="auto"/>
                          <w:contextualSpacing/>
                          <w:jc w:val="center"/>
                          <w:rPr>
                            <w:b/>
                            <w:sz w:val="24"/>
                          </w:rPr>
                        </w:pPr>
                        <w:r>
                          <w:rPr>
                            <w:b/>
                            <w:sz w:val="24"/>
                          </w:rPr>
                          <w:t>7</w:t>
                        </w:r>
                      </w:p>
                      <w:p w14:paraId="50003C65" w14:textId="77777777" w:rsidR="00EB0B8E" w:rsidRDefault="00EB0B8E" w:rsidP="00C422D1">
                        <w:pPr>
                          <w:spacing w:line="240" w:lineRule="auto"/>
                          <w:contextualSpacing/>
                          <w:jc w:val="center"/>
                          <w:rPr>
                            <w:sz w:val="20"/>
                          </w:rPr>
                        </w:pPr>
                        <w:r>
                          <w:rPr>
                            <w:sz w:val="20"/>
                          </w:rPr>
                          <w:t>Opis sposobu</w:t>
                        </w:r>
                      </w:p>
                      <w:p w14:paraId="3419D6EB" w14:textId="77777777" w:rsidR="00EB0B8E" w:rsidRPr="008941DE" w:rsidRDefault="00EB0B8E" w:rsidP="00C422D1">
                        <w:pPr>
                          <w:spacing w:line="240" w:lineRule="auto"/>
                          <w:contextualSpacing/>
                          <w:jc w:val="center"/>
                          <w:rPr>
                            <w:sz w:val="20"/>
                          </w:rPr>
                        </w:pPr>
                        <w:r>
                          <w:rPr>
                            <w:sz w:val="20"/>
                          </w:rPr>
                          <w:t>zarządzania projektem</w:t>
                        </w:r>
                      </w:p>
                    </w:txbxContent>
                  </v:textbox>
                </v:shape>
              </v:group>
            </v:group>
            <w10:anchorlock/>
          </v:group>
        </w:pict>
      </w:r>
    </w:p>
    <w:p w14:paraId="009BA1C4" w14:textId="77777777" w:rsidR="00C422D1" w:rsidRPr="00FB216B" w:rsidRDefault="00C422D1" w:rsidP="00FB216B">
      <w:pPr>
        <w:pStyle w:val="Default"/>
        <w:spacing w:line="360" w:lineRule="auto"/>
        <w:ind w:firstLine="425"/>
        <w:jc w:val="both"/>
        <w:rPr>
          <w:rFonts w:ascii="Calibri" w:hAnsi="Calibri"/>
          <w:sz w:val="20"/>
          <w:szCs w:val="22"/>
        </w:rPr>
      </w:pPr>
      <w:r w:rsidRPr="00FB216B">
        <w:rPr>
          <w:rFonts w:ascii="Calibri" w:hAnsi="Calibri"/>
          <w:sz w:val="20"/>
          <w:szCs w:val="22"/>
        </w:rPr>
        <w:t>Wykres nr 1 Schemat tworzenia projektu.</w:t>
      </w:r>
    </w:p>
    <w:p w14:paraId="6D9988A2" w14:textId="2B628376" w:rsidR="00C422D1" w:rsidRPr="009C3D23" w:rsidRDefault="00C422D1" w:rsidP="00FB216B">
      <w:pPr>
        <w:pStyle w:val="Default"/>
        <w:spacing w:before="120" w:after="120" w:line="360" w:lineRule="auto"/>
        <w:ind w:firstLine="425"/>
        <w:jc w:val="both"/>
        <w:rPr>
          <w:rFonts w:ascii="Calibri" w:hAnsi="Calibri"/>
          <w:color w:val="auto"/>
          <w:sz w:val="22"/>
          <w:szCs w:val="22"/>
        </w:rPr>
      </w:pPr>
      <w:r w:rsidRPr="00377CCD">
        <w:rPr>
          <w:rFonts w:ascii="Calibri" w:hAnsi="Calibri"/>
          <w:color w:val="auto"/>
          <w:sz w:val="22"/>
          <w:szCs w:val="22"/>
        </w:rPr>
        <w:t xml:space="preserve">Podstawą przygotowania </w:t>
      </w:r>
      <w:r>
        <w:rPr>
          <w:rFonts w:ascii="Calibri" w:hAnsi="Calibri"/>
          <w:color w:val="auto"/>
          <w:sz w:val="22"/>
          <w:szCs w:val="22"/>
        </w:rPr>
        <w:t>wniosku o dofinansowanie</w:t>
      </w:r>
      <w:r w:rsidR="002250F5">
        <w:rPr>
          <w:rFonts w:ascii="Calibri" w:hAnsi="Calibri"/>
          <w:color w:val="auto"/>
          <w:sz w:val="22"/>
          <w:szCs w:val="22"/>
        </w:rPr>
        <w:t xml:space="preserve"> jest, poza niniejszym Regulaminem konkursu, </w:t>
      </w:r>
      <w:r w:rsidRPr="009C3D23">
        <w:rPr>
          <w:rFonts w:ascii="Calibri" w:hAnsi="Calibri" w:cs="Calibri"/>
          <w:i/>
          <w:sz w:val="22"/>
          <w:szCs w:val="22"/>
        </w:rPr>
        <w:t>Instrukcja wypełniania wniosku o dofinansowanie projektu współfinansowanego z EFS w ramach RPO WiM 2014-2020</w:t>
      </w:r>
      <w:r>
        <w:rPr>
          <w:rFonts w:ascii="Calibri" w:hAnsi="Calibri" w:cs="Calibri"/>
          <w:i/>
          <w:sz w:val="22"/>
          <w:szCs w:val="22"/>
        </w:rPr>
        <w:t xml:space="preserve"> </w:t>
      </w:r>
      <w:r>
        <w:rPr>
          <w:rFonts w:ascii="Calibri" w:hAnsi="Calibri" w:cs="Calibri"/>
          <w:sz w:val="22"/>
          <w:szCs w:val="22"/>
        </w:rPr>
        <w:t>(</w:t>
      </w:r>
      <w:r w:rsidRPr="00811399">
        <w:rPr>
          <w:rFonts w:ascii="Calibri" w:hAnsi="Calibri" w:cs="Calibri"/>
          <w:sz w:val="22"/>
          <w:szCs w:val="22"/>
        </w:rPr>
        <w:t xml:space="preserve">wersja </w:t>
      </w:r>
      <w:r w:rsidR="00E56847">
        <w:rPr>
          <w:rFonts w:ascii="Calibri" w:hAnsi="Calibri" w:cs="Calibri"/>
          <w:sz w:val="22"/>
          <w:szCs w:val="22"/>
        </w:rPr>
        <w:t>7</w:t>
      </w:r>
      <w:r w:rsidRPr="00811399">
        <w:rPr>
          <w:rFonts w:ascii="Calibri" w:hAnsi="Calibri" w:cs="Calibri"/>
          <w:sz w:val="22"/>
          <w:szCs w:val="22"/>
        </w:rPr>
        <w:t>.0),</w:t>
      </w:r>
      <w:r>
        <w:rPr>
          <w:rFonts w:ascii="Calibri" w:hAnsi="Calibri" w:cs="Calibri"/>
          <w:sz w:val="22"/>
          <w:szCs w:val="22"/>
        </w:rPr>
        <w:t xml:space="preserve"> stanowiąca Załącznik</w:t>
      </w:r>
      <w:r w:rsidRPr="009C3D23">
        <w:rPr>
          <w:rFonts w:ascii="Calibri" w:hAnsi="Calibri" w:cs="Calibri"/>
          <w:sz w:val="22"/>
          <w:szCs w:val="22"/>
        </w:rPr>
        <w:t xml:space="preserve"> nr 2 do niniejszego Regulaminu</w:t>
      </w:r>
      <w:r>
        <w:rPr>
          <w:rFonts w:ascii="Calibri" w:hAnsi="Calibri" w:cs="Calibri"/>
          <w:sz w:val="22"/>
          <w:szCs w:val="22"/>
        </w:rPr>
        <w:t xml:space="preserve"> oraz </w:t>
      </w:r>
      <w:r w:rsidRPr="005D15CC">
        <w:rPr>
          <w:rFonts w:ascii="Calibri" w:hAnsi="Calibri" w:cs="Calibri"/>
          <w:i/>
          <w:sz w:val="22"/>
          <w:szCs w:val="22"/>
        </w:rPr>
        <w:t>Rekomendacje</w:t>
      </w:r>
      <w:r>
        <w:rPr>
          <w:rFonts w:ascii="Calibri" w:hAnsi="Calibri" w:cs="Calibri"/>
          <w:i/>
          <w:sz w:val="22"/>
          <w:szCs w:val="22"/>
        </w:rPr>
        <w:t xml:space="preserve"> IOK</w:t>
      </w:r>
      <w:r w:rsidRPr="005D15CC">
        <w:rPr>
          <w:rFonts w:ascii="Calibri" w:hAnsi="Calibri" w:cs="Calibri"/>
          <w:i/>
          <w:sz w:val="22"/>
          <w:szCs w:val="22"/>
        </w:rPr>
        <w:t xml:space="preserve"> do wypełnienia wniosku o dofinansowanie</w:t>
      </w:r>
      <w:r w:rsidR="002F4936">
        <w:rPr>
          <w:rFonts w:ascii="Calibri" w:hAnsi="Calibri" w:cs="Calibri"/>
          <w:sz w:val="22"/>
          <w:szCs w:val="22"/>
        </w:rPr>
        <w:t xml:space="preserve"> stanowiące Załącznik </w:t>
      </w:r>
      <w:r w:rsidR="002F4936" w:rsidRPr="00A9514E">
        <w:rPr>
          <w:rFonts w:ascii="Calibri" w:hAnsi="Calibri" w:cs="Calibri"/>
          <w:sz w:val="22"/>
          <w:szCs w:val="22"/>
        </w:rPr>
        <w:t xml:space="preserve">nr </w:t>
      </w:r>
      <w:r w:rsidR="00A9514E" w:rsidRPr="00A9514E">
        <w:rPr>
          <w:rFonts w:ascii="Calibri" w:hAnsi="Calibri" w:cs="Calibri"/>
          <w:sz w:val="22"/>
          <w:szCs w:val="22"/>
        </w:rPr>
        <w:t>7</w:t>
      </w:r>
      <w:r w:rsidR="002F4936">
        <w:rPr>
          <w:rFonts w:ascii="Calibri" w:hAnsi="Calibri" w:cs="Calibri"/>
          <w:sz w:val="22"/>
          <w:szCs w:val="22"/>
        </w:rPr>
        <w:t xml:space="preserve"> do Regulaminu.</w:t>
      </w:r>
    </w:p>
    <w:tbl>
      <w:tblPr>
        <w:tblW w:w="0" w:type="auto"/>
        <w:tblBorders>
          <w:top w:val="single" w:sz="18" w:space="0" w:color="4F81BD"/>
          <w:left w:val="single" w:sz="18" w:space="0" w:color="4F81BD"/>
        </w:tblBorders>
        <w:tblLook w:val="04A0" w:firstRow="1" w:lastRow="0" w:firstColumn="1" w:lastColumn="0" w:noHBand="0" w:noVBand="1"/>
      </w:tblPr>
      <w:tblGrid>
        <w:gridCol w:w="9570"/>
      </w:tblGrid>
      <w:tr w:rsidR="00C422D1" w:rsidRPr="001762AE" w14:paraId="5D70FC4E" w14:textId="77777777" w:rsidTr="008425A4">
        <w:trPr>
          <w:trHeight w:val="961"/>
        </w:trPr>
        <w:tc>
          <w:tcPr>
            <w:tcW w:w="9606" w:type="dxa"/>
            <w:shd w:val="clear" w:color="auto" w:fill="auto"/>
          </w:tcPr>
          <w:p w14:paraId="361BA40B" w14:textId="53F0FD0A" w:rsidR="00C422D1" w:rsidRDefault="00C422D1" w:rsidP="00D04C2B">
            <w:pPr>
              <w:pStyle w:val="Akapitzlist"/>
              <w:spacing w:before="120" w:after="120" w:line="360" w:lineRule="auto"/>
              <w:ind w:left="0"/>
              <w:contextualSpacing w:val="0"/>
              <w:rPr>
                <w:b/>
              </w:rPr>
            </w:pPr>
            <w:r w:rsidRPr="00505111">
              <w:rPr>
                <w:b/>
                <w:color w:val="2F5496"/>
              </w:rPr>
              <w:lastRenderedPageBreak/>
              <w:t>UWAGA !</w:t>
            </w:r>
            <w:r>
              <w:rPr>
                <w:b/>
              </w:rPr>
              <w:t xml:space="preserve"> </w:t>
            </w:r>
            <w:r w:rsidRPr="00D04C2B">
              <w:rPr>
                <w:color w:val="000000" w:themeColor="text1"/>
                <w:szCs w:val="22"/>
              </w:rPr>
              <w:t>Wskazane w załączniku nr</w:t>
            </w:r>
            <w:r w:rsidR="002250F5" w:rsidRPr="00D04C2B">
              <w:rPr>
                <w:color w:val="000000" w:themeColor="text1"/>
                <w:szCs w:val="22"/>
              </w:rPr>
              <w:t xml:space="preserve"> 7</w:t>
            </w:r>
            <w:r w:rsidRPr="00D04C2B">
              <w:rPr>
                <w:color w:val="000000" w:themeColor="text1"/>
                <w:szCs w:val="22"/>
              </w:rPr>
              <w:t xml:space="preserve"> do Regulaminu</w:t>
            </w:r>
            <w:r w:rsidR="00A24996" w:rsidRPr="00D04C2B">
              <w:rPr>
                <w:color w:val="000000" w:themeColor="text1"/>
                <w:szCs w:val="22"/>
              </w:rPr>
              <w:t>, tj.</w:t>
            </w:r>
            <w:r w:rsidRPr="00D04C2B">
              <w:rPr>
                <w:color w:val="000000" w:themeColor="text1"/>
                <w:szCs w:val="22"/>
              </w:rPr>
              <w:t xml:space="preserve"> </w:t>
            </w:r>
            <w:r w:rsidR="00A24996" w:rsidRPr="00D04C2B">
              <w:rPr>
                <w:i/>
                <w:color w:val="000000" w:themeColor="text1"/>
                <w:szCs w:val="22"/>
              </w:rPr>
              <w:t xml:space="preserve">Rekomendacje IOK do wypełniania wniosku </w:t>
            </w:r>
            <w:r w:rsidR="00D04C2B">
              <w:rPr>
                <w:i/>
                <w:color w:val="000000" w:themeColor="text1"/>
                <w:szCs w:val="22"/>
              </w:rPr>
              <w:br/>
            </w:r>
            <w:r w:rsidR="00A24996" w:rsidRPr="00D04C2B">
              <w:rPr>
                <w:i/>
                <w:color w:val="000000" w:themeColor="text1"/>
                <w:szCs w:val="22"/>
              </w:rPr>
              <w:t xml:space="preserve">o dofinansowanie </w:t>
            </w:r>
            <w:r w:rsidRPr="00D04C2B">
              <w:rPr>
                <w:color w:val="000000" w:themeColor="text1"/>
                <w:szCs w:val="22"/>
              </w:rPr>
              <w:t>informacje jedynie</w:t>
            </w:r>
            <w:r w:rsidRPr="00D04C2B">
              <w:rPr>
                <w:b/>
                <w:color w:val="000000" w:themeColor="text1"/>
                <w:szCs w:val="22"/>
              </w:rPr>
              <w:t xml:space="preserve"> uzupełniają </w:t>
            </w:r>
            <w:r w:rsidRPr="00D04C2B">
              <w:rPr>
                <w:color w:val="000000" w:themeColor="text1"/>
                <w:szCs w:val="22"/>
              </w:rPr>
              <w:t>treść</w:t>
            </w:r>
            <w:r w:rsidR="002250F5" w:rsidRPr="00D04C2B">
              <w:rPr>
                <w:color w:val="000000" w:themeColor="text1"/>
                <w:szCs w:val="22"/>
              </w:rPr>
              <w:t xml:space="preserve"> Regulaminu oraz </w:t>
            </w:r>
            <w:r w:rsidRPr="00D04C2B">
              <w:rPr>
                <w:color w:val="000000" w:themeColor="text1"/>
                <w:szCs w:val="22"/>
              </w:rPr>
              <w:t xml:space="preserve"> </w:t>
            </w:r>
            <w:r w:rsidRPr="00D04C2B">
              <w:rPr>
                <w:i/>
                <w:color w:val="000000" w:themeColor="text1"/>
                <w:szCs w:val="22"/>
              </w:rPr>
              <w:t>Instrukcji</w:t>
            </w:r>
            <w:r w:rsidRPr="00D04C2B">
              <w:rPr>
                <w:color w:val="000000" w:themeColor="text1"/>
                <w:szCs w:val="22"/>
              </w:rPr>
              <w:t>, a więc zapoznanie się z</w:t>
            </w:r>
            <w:r w:rsidR="002250F5" w:rsidRPr="00D04C2B">
              <w:rPr>
                <w:color w:val="000000" w:themeColor="text1"/>
                <w:szCs w:val="22"/>
              </w:rPr>
              <w:t xml:space="preserve"> ich treścią</w:t>
            </w:r>
            <w:r w:rsidR="00A24996" w:rsidRPr="00D04C2B">
              <w:rPr>
                <w:color w:val="000000" w:themeColor="text1"/>
                <w:szCs w:val="22"/>
              </w:rPr>
              <w:t xml:space="preserve"> będzie pomocne</w:t>
            </w:r>
            <w:r w:rsidRPr="00D04C2B">
              <w:rPr>
                <w:b/>
                <w:color w:val="000000" w:themeColor="text1"/>
                <w:szCs w:val="22"/>
              </w:rPr>
              <w:t xml:space="preserve"> </w:t>
            </w:r>
            <w:r w:rsidRPr="00D04C2B">
              <w:rPr>
                <w:color w:val="000000" w:themeColor="text1"/>
                <w:szCs w:val="22"/>
              </w:rPr>
              <w:t>do prawidłowego</w:t>
            </w:r>
            <w:r w:rsidRPr="00D04C2B">
              <w:rPr>
                <w:b/>
                <w:color w:val="000000" w:themeColor="text1"/>
                <w:szCs w:val="22"/>
              </w:rPr>
              <w:t xml:space="preserve"> </w:t>
            </w:r>
            <w:r w:rsidR="002250F5" w:rsidRPr="00D04C2B">
              <w:rPr>
                <w:color w:val="000000" w:themeColor="text1"/>
                <w:lang w:eastAsia="ar-SA"/>
              </w:rPr>
              <w:t xml:space="preserve">przygotowania wniosku </w:t>
            </w:r>
            <w:r w:rsidRPr="00D04C2B">
              <w:rPr>
                <w:color w:val="000000" w:themeColor="text1"/>
                <w:lang w:eastAsia="ar-SA"/>
              </w:rPr>
              <w:t>o dofinansowanie projektu</w:t>
            </w:r>
            <w:r w:rsidR="00D04C2B">
              <w:rPr>
                <w:color w:val="000000" w:themeColor="text1"/>
                <w:lang w:eastAsia="ar-SA"/>
              </w:rPr>
              <w:t>.</w:t>
            </w:r>
          </w:p>
        </w:tc>
      </w:tr>
    </w:tbl>
    <w:p w14:paraId="528C3306" w14:textId="3031E9C9" w:rsidR="00C422D1" w:rsidRPr="00BA5092" w:rsidRDefault="00C422D1" w:rsidP="00C422D1">
      <w:pPr>
        <w:pStyle w:val="Default"/>
        <w:spacing w:line="360" w:lineRule="auto"/>
        <w:ind w:firstLine="426"/>
        <w:jc w:val="both"/>
        <w:rPr>
          <w:rFonts w:ascii="Calibri" w:hAnsi="Calibri"/>
          <w:color w:val="auto"/>
          <w:sz w:val="22"/>
          <w:szCs w:val="22"/>
        </w:rPr>
      </w:pPr>
      <w:r w:rsidRPr="00FB216B">
        <w:rPr>
          <w:rFonts w:ascii="Calibri" w:hAnsi="Calibri"/>
          <w:color w:val="auto"/>
          <w:sz w:val="22"/>
          <w:szCs w:val="22"/>
        </w:rPr>
        <w:t>Należy pamiętać, że projekt musi być zgodny z zasadą równości szans kobiet i mę</w:t>
      </w:r>
      <w:r w:rsidRPr="00811399">
        <w:rPr>
          <w:rFonts w:ascii="Calibri" w:hAnsi="Calibri"/>
          <w:color w:val="auto"/>
          <w:sz w:val="22"/>
          <w:szCs w:val="22"/>
        </w:rPr>
        <w:t xml:space="preserve">żczyzn </w:t>
      </w:r>
      <w:hyperlink w:anchor="kmz5" w:history="1">
        <w:r w:rsidR="00595500" w:rsidRPr="007E43F0">
          <w:rPr>
            <w:rStyle w:val="Hipercze"/>
            <w:rFonts w:ascii="Calibri" w:hAnsi="Calibri"/>
            <w:sz w:val="22"/>
            <w:szCs w:val="22"/>
          </w:rPr>
          <w:t xml:space="preserve">(zgodnie </w:t>
        </w:r>
        <w:r w:rsidR="00C37B80">
          <w:rPr>
            <w:rStyle w:val="Hipercze"/>
            <w:rFonts w:ascii="Calibri" w:hAnsi="Calibri"/>
            <w:sz w:val="22"/>
            <w:szCs w:val="22"/>
          </w:rPr>
          <w:br/>
        </w:r>
        <w:r w:rsidR="00595500" w:rsidRPr="007E43F0">
          <w:rPr>
            <w:rStyle w:val="Hipercze"/>
            <w:rFonts w:ascii="Calibri" w:hAnsi="Calibri"/>
            <w:sz w:val="22"/>
            <w:szCs w:val="22"/>
          </w:rPr>
          <w:t>z kryterium m</w:t>
        </w:r>
        <w:r w:rsidR="002250F5" w:rsidRPr="007E43F0">
          <w:rPr>
            <w:rStyle w:val="Hipercze"/>
            <w:rFonts w:ascii="Calibri" w:hAnsi="Calibri"/>
            <w:sz w:val="22"/>
            <w:szCs w:val="22"/>
          </w:rPr>
          <w:t>erytorycznym zerojedynkowym nr 5</w:t>
        </w:r>
        <w:r w:rsidR="00595500" w:rsidRPr="007E43F0">
          <w:rPr>
            <w:rStyle w:val="Hipercze"/>
            <w:rFonts w:ascii="Calibri" w:hAnsi="Calibri"/>
            <w:sz w:val="22"/>
            <w:szCs w:val="22"/>
          </w:rPr>
          <w:t>)</w:t>
        </w:r>
      </w:hyperlink>
      <w:r w:rsidR="002250F5" w:rsidRPr="007E43F0">
        <w:rPr>
          <w:rFonts w:ascii="Calibri" w:hAnsi="Calibri"/>
          <w:color w:val="auto"/>
          <w:sz w:val="22"/>
          <w:szCs w:val="22"/>
        </w:rPr>
        <w:t>,</w:t>
      </w:r>
      <w:r w:rsidR="002250F5">
        <w:rPr>
          <w:rFonts w:ascii="Calibri" w:hAnsi="Calibri"/>
          <w:color w:val="auto"/>
          <w:sz w:val="22"/>
          <w:szCs w:val="22"/>
        </w:rPr>
        <w:t xml:space="preserve"> </w:t>
      </w:r>
      <w:r w:rsidR="002250F5" w:rsidRPr="002250F5">
        <w:rPr>
          <w:rFonts w:ascii="Calibri" w:hAnsi="Calibri" w:cs="Calibri"/>
          <w:color w:val="auto"/>
          <w:sz w:val="22"/>
          <w:szCs w:val="22"/>
        </w:rPr>
        <w:t>zasadą zrównowa</w:t>
      </w:r>
      <w:r w:rsidR="007E43F0">
        <w:rPr>
          <w:rFonts w:ascii="Calibri" w:hAnsi="Calibri" w:cs="Calibri"/>
          <w:color w:val="auto"/>
          <w:sz w:val="22"/>
          <w:szCs w:val="22"/>
        </w:rPr>
        <w:t xml:space="preserve">żonego rozwoju </w:t>
      </w:r>
      <w:hyperlink w:anchor="kmz6" w:history="1">
        <w:r w:rsidR="007E43F0" w:rsidRPr="007E43F0">
          <w:rPr>
            <w:rStyle w:val="Hipercze"/>
            <w:rFonts w:ascii="Calibri" w:hAnsi="Calibri" w:cs="Calibri"/>
            <w:sz w:val="22"/>
            <w:szCs w:val="22"/>
          </w:rPr>
          <w:t xml:space="preserve">(zgodnie </w:t>
        </w:r>
        <w:r w:rsidR="00C37B80">
          <w:rPr>
            <w:rStyle w:val="Hipercze"/>
            <w:rFonts w:ascii="Calibri" w:hAnsi="Calibri" w:cs="Calibri"/>
            <w:sz w:val="22"/>
            <w:szCs w:val="22"/>
          </w:rPr>
          <w:br/>
        </w:r>
        <w:r w:rsidR="007E43F0" w:rsidRPr="007E43F0">
          <w:rPr>
            <w:rStyle w:val="Hipercze"/>
            <w:rFonts w:ascii="Calibri" w:hAnsi="Calibri" w:cs="Calibri"/>
            <w:sz w:val="22"/>
            <w:szCs w:val="22"/>
          </w:rPr>
          <w:t>z kryterium merytorycznym zerojedynkowym nr 6)</w:t>
        </w:r>
      </w:hyperlink>
      <w:r w:rsidR="002250F5" w:rsidRPr="002250F5">
        <w:rPr>
          <w:rFonts w:ascii="Calibri" w:hAnsi="Calibri" w:cs="Calibri"/>
          <w:color w:val="auto"/>
          <w:sz w:val="22"/>
          <w:szCs w:val="22"/>
        </w:rPr>
        <w:t xml:space="preserve"> oraz </w:t>
      </w:r>
      <w:r w:rsidRPr="00811399">
        <w:rPr>
          <w:rFonts w:ascii="Calibri" w:hAnsi="Calibri"/>
          <w:color w:val="auto"/>
          <w:sz w:val="22"/>
          <w:szCs w:val="22"/>
        </w:rPr>
        <w:t>zasadą ró</w:t>
      </w:r>
      <w:r w:rsidRPr="00FB216B">
        <w:rPr>
          <w:rFonts w:ascii="Calibri" w:hAnsi="Calibri"/>
          <w:color w:val="auto"/>
          <w:sz w:val="22"/>
          <w:szCs w:val="22"/>
        </w:rPr>
        <w:t xml:space="preserve">wności szans i niedyskryminacji, </w:t>
      </w:r>
      <w:r w:rsidR="00FB216B">
        <w:rPr>
          <w:rFonts w:ascii="Calibri" w:hAnsi="Calibri"/>
          <w:color w:val="auto"/>
          <w:sz w:val="22"/>
          <w:szCs w:val="22"/>
        </w:rPr>
        <w:br/>
      </w:r>
      <w:r w:rsidRPr="00FB216B">
        <w:rPr>
          <w:rFonts w:ascii="Calibri" w:hAnsi="Calibri"/>
          <w:color w:val="auto"/>
          <w:sz w:val="22"/>
          <w:szCs w:val="22"/>
        </w:rPr>
        <w:t xml:space="preserve">w tym dostępności dla osób z niepełnosprawnościami </w:t>
      </w:r>
      <w:hyperlink w:anchor="kmz7" w:history="1">
        <w:r w:rsidRPr="007E43F0">
          <w:rPr>
            <w:rStyle w:val="Hipercze"/>
            <w:rFonts w:ascii="Calibri" w:hAnsi="Calibri"/>
            <w:sz w:val="22"/>
            <w:szCs w:val="22"/>
          </w:rPr>
          <w:t xml:space="preserve">(zgodnie z kryterium merytorycznym zerojedynkowym nr </w:t>
        </w:r>
        <w:r w:rsidR="002250F5" w:rsidRPr="007E43F0">
          <w:rPr>
            <w:rStyle w:val="Hipercze"/>
            <w:rFonts w:ascii="Calibri" w:hAnsi="Calibri"/>
            <w:sz w:val="22"/>
            <w:szCs w:val="22"/>
          </w:rPr>
          <w:t>7</w:t>
        </w:r>
        <w:r w:rsidRPr="007E43F0">
          <w:rPr>
            <w:rStyle w:val="Hipercze"/>
            <w:rFonts w:ascii="Calibri" w:hAnsi="Calibri"/>
            <w:sz w:val="22"/>
            <w:szCs w:val="22"/>
          </w:rPr>
          <w:t>)</w:t>
        </w:r>
      </w:hyperlink>
      <w:r w:rsidRPr="007E43F0">
        <w:rPr>
          <w:rFonts w:ascii="Calibri" w:hAnsi="Calibri"/>
          <w:color w:val="auto"/>
          <w:sz w:val="22"/>
          <w:szCs w:val="22"/>
        </w:rPr>
        <w:t>.</w:t>
      </w:r>
      <w:r w:rsidRPr="00FB216B">
        <w:rPr>
          <w:rFonts w:ascii="Calibri" w:hAnsi="Calibri"/>
          <w:color w:val="auto"/>
          <w:sz w:val="22"/>
          <w:szCs w:val="22"/>
        </w:rPr>
        <w:t xml:space="preserve"> We wniosku powinny znaleźć</w:t>
      </w:r>
      <w:r>
        <w:rPr>
          <w:rFonts w:ascii="Calibri" w:hAnsi="Calibri"/>
          <w:color w:val="auto"/>
          <w:sz w:val="22"/>
          <w:szCs w:val="22"/>
        </w:rPr>
        <w:t xml:space="preserve"> się </w:t>
      </w:r>
      <w:r w:rsidRPr="00377CCD">
        <w:rPr>
          <w:rFonts w:ascii="Calibri" w:hAnsi="Calibri"/>
          <w:color w:val="auto"/>
          <w:sz w:val="22"/>
          <w:szCs w:val="22"/>
        </w:rPr>
        <w:t xml:space="preserve">stosowne </w:t>
      </w:r>
      <w:r>
        <w:rPr>
          <w:rFonts w:ascii="Calibri" w:hAnsi="Calibri"/>
          <w:color w:val="auto"/>
          <w:sz w:val="22"/>
          <w:szCs w:val="22"/>
        </w:rPr>
        <w:t>zapisy</w:t>
      </w:r>
      <w:r w:rsidRPr="00377CCD">
        <w:rPr>
          <w:rFonts w:ascii="Calibri" w:hAnsi="Calibri"/>
          <w:color w:val="auto"/>
          <w:sz w:val="22"/>
          <w:szCs w:val="22"/>
        </w:rPr>
        <w:t xml:space="preserve"> umożliwiające spełnienie wymagań w tym zakresie. Pomocnych informacji na</w:t>
      </w:r>
      <w:r>
        <w:rPr>
          <w:rFonts w:ascii="Calibri" w:hAnsi="Calibri"/>
          <w:color w:val="auto"/>
          <w:sz w:val="22"/>
          <w:szCs w:val="22"/>
        </w:rPr>
        <w:t>leży</w:t>
      </w:r>
      <w:r w:rsidRPr="00377CCD">
        <w:rPr>
          <w:rFonts w:ascii="Calibri" w:hAnsi="Calibri"/>
          <w:color w:val="auto"/>
          <w:sz w:val="22"/>
          <w:szCs w:val="22"/>
        </w:rPr>
        <w:t xml:space="preserve"> szukać </w:t>
      </w:r>
      <w:r w:rsidR="005A034C">
        <w:rPr>
          <w:rFonts w:ascii="Calibri" w:hAnsi="Calibri"/>
          <w:color w:val="auto"/>
          <w:sz w:val="22"/>
          <w:szCs w:val="22"/>
        </w:rPr>
        <w:t>m.in.</w:t>
      </w:r>
      <w:r>
        <w:rPr>
          <w:rFonts w:ascii="Calibri" w:hAnsi="Calibri"/>
          <w:color w:val="auto"/>
          <w:sz w:val="22"/>
          <w:szCs w:val="22"/>
        </w:rPr>
        <w:t xml:space="preserve"> </w:t>
      </w:r>
      <w:r w:rsidRPr="00377CCD">
        <w:rPr>
          <w:rFonts w:ascii="Calibri" w:hAnsi="Calibri"/>
          <w:color w:val="auto"/>
          <w:sz w:val="22"/>
          <w:szCs w:val="22"/>
        </w:rPr>
        <w:t xml:space="preserve">w Załączniku nr 1 do </w:t>
      </w:r>
      <w:r w:rsidR="00BA5092">
        <w:rPr>
          <w:rFonts w:ascii="Calibri" w:hAnsi="Calibri"/>
          <w:i/>
          <w:color w:val="auto"/>
          <w:sz w:val="22"/>
          <w:szCs w:val="22"/>
        </w:rPr>
        <w:t xml:space="preserve">Instrukcji </w:t>
      </w:r>
      <w:r w:rsidR="00BA5092">
        <w:rPr>
          <w:rFonts w:ascii="Calibri" w:hAnsi="Calibri"/>
          <w:i/>
          <w:color w:val="auto"/>
          <w:sz w:val="22"/>
          <w:szCs w:val="22"/>
        </w:rPr>
        <w:br/>
      </w:r>
      <w:r w:rsidR="00BA5092">
        <w:rPr>
          <w:rFonts w:ascii="Calibri" w:hAnsi="Calibri"/>
          <w:color w:val="auto"/>
          <w:sz w:val="22"/>
          <w:szCs w:val="22"/>
        </w:rPr>
        <w:t xml:space="preserve">oraz </w:t>
      </w:r>
      <w:r w:rsidR="007E7981">
        <w:rPr>
          <w:rFonts w:ascii="Calibri" w:hAnsi="Calibri"/>
          <w:color w:val="auto"/>
          <w:sz w:val="22"/>
          <w:szCs w:val="22"/>
        </w:rPr>
        <w:t xml:space="preserve">w Załączniku </w:t>
      </w:r>
      <w:r w:rsidR="00441313" w:rsidRPr="00441313">
        <w:rPr>
          <w:rFonts w:ascii="Calibri" w:hAnsi="Calibri"/>
          <w:color w:val="auto"/>
          <w:sz w:val="22"/>
          <w:szCs w:val="22"/>
        </w:rPr>
        <w:t xml:space="preserve">nr 2 do </w:t>
      </w:r>
      <w:r w:rsidR="00441313" w:rsidRPr="00441313">
        <w:rPr>
          <w:rFonts w:ascii="Calibri" w:hAnsi="Calibri"/>
          <w:i/>
          <w:color w:val="auto"/>
          <w:sz w:val="22"/>
          <w:szCs w:val="22"/>
        </w:rPr>
        <w:t>Wytycznych w zakresie realizacji zasady równości szans i niedyskryminacji, w tym dostępności dla osób z niepełnosprawnościami oraz zasady równości szans kobiet i mężczyzn w ramach funduszy unijnych na lata 2014-2020</w:t>
      </w:r>
      <w:r w:rsidR="00860660">
        <w:rPr>
          <w:rFonts w:ascii="Calibri" w:hAnsi="Calibri"/>
          <w:i/>
          <w:color w:val="auto"/>
          <w:sz w:val="22"/>
          <w:szCs w:val="22"/>
        </w:rPr>
        <w:t>,</w:t>
      </w:r>
      <w:r w:rsidR="00441313">
        <w:rPr>
          <w:rFonts w:ascii="Calibri" w:hAnsi="Calibri"/>
          <w:color w:val="auto"/>
          <w:sz w:val="22"/>
          <w:szCs w:val="22"/>
        </w:rPr>
        <w:t xml:space="preserve"> jak również </w:t>
      </w:r>
      <w:r w:rsidR="000479B5">
        <w:rPr>
          <w:rFonts w:ascii="Calibri" w:hAnsi="Calibri"/>
          <w:color w:val="auto"/>
          <w:sz w:val="22"/>
          <w:szCs w:val="22"/>
        </w:rPr>
        <w:t>w Podr</w:t>
      </w:r>
      <w:r w:rsidR="00BA5092">
        <w:rPr>
          <w:rFonts w:ascii="Calibri" w:hAnsi="Calibri"/>
          <w:color w:val="auto"/>
          <w:sz w:val="22"/>
          <w:szCs w:val="22"/>
        </w:rPr>
        <w:t>ozdziale 4.2 niniejszego Regulaminu konkursu</w:t>
      </w:r>
      <w:r w:rsidR="000479B5">
        <w:rPr>
          <w:rFonts w:ascii="Calibri" w:hAnsi="Calibri"/>
          <w:color w:val="auto"/>
          <w:sz w:val="22"/>
          <w:szCs w:val="22"/>
        </w:rPr>
        <w:t xml:space="preserve"> (</w:t>
      </w:r>
      <w:hyperlink w:anchor="podr_4_2" w:history="1">
        <w:r w:rsidR="000479B5" w:rsidRPr="000479B5">
          <w:rPr>
            <w:rStyle w:val="Hipercze"/>
            <w:rFonts w:ascii="Calibri" w:hAnsi="Calibri"/>
            <w:sz w:val="22"/>
            <w:szCs w:val="22"/>
          </w:rPr>
          <w:t>zobacz Podrozdział 4.2</w:t>
        </w:r>
      </w:hyperlink>
      <w:r w:rsidR="000479B5">
        <w:rPr>
          <w:rFonts w:ascii="Calibri" w:hAnsi="Calibri"/>
          <w:color w:val="auto"/>
          <w:sz w:val="22"/>
          <w:szCs w:val="22"/>
        </w:rPr>
        <w:t>)</w:t>
      </w:r>
      <w:r w:rsidR="00BA5092">
        <w:rPr>
          <w:rFonts w:ascii="Calibri" w:hAnsi="Calibri"/>
          <w:color w:val="auto"/>
          <w:sz w:val="22"/>
          <w:szCs w:val="22"/>
        </w:rPr>
        <w:t>.</w:t>
      </w:r>
    </w:p>
    <w:p w14:paraId="678E3C3A" w14:textId="77777777" w:rsidR="00C422D1" w:rsidRPr="003D1474" w:rsidRDefault="00C422D1" w:rsidP="006A4870">
      <w:pPr>
        <w:pStyle w:val="Nagwek2"/>
      </w:pPr>
      <w:bookmarkStart w:id="28" w:name="_4._1_Wskaźniki"/>
      <w:bookmarkStart w:id="29" w:name="_Toc532888271"/>
      <w:bookmarkEnd w:id="28"/>
      <w:r>
        <w:t xml:space="preserve">4. 1 </w:t>
      </w:r>
      <w:r w:rsidRPr="003D1474">
        <w:t>Wskaźniki – jak sprawdzić czy się udało</w:t>
      </w:r>
      <w:bookmarkEnd w:id="29"/>
    </w:p>
    <w:p w14:paraId="56A96F1C" w14:textId="5BA864A1" w:rsidR="00C422D1" w:rsidRDefault="00C422D1" w:rsidP="00FB216B">
      <w:pPr>
        <w:spacing w:before="120" w:after="0"/>
        <w:ind w:firstLine="709"/>
      </w:pPr>
      <w:r>
        <w:t xml:space="preserve">Realizacja celu projektu mierzona jest poprzez ustalenie </w:t>
      </w:r>
      <w:r w:rsidRPr="00A14D50">
        <w:t>wskaźników określonych dla 1 typu projektów</w:t>
      </w:r>
      <w:r w:rsidR="00A00F0A">
        <w:t xml:space="preserve"> (Model I oraz Model II</w:t>
      </w:r>
      <w:r w:rsidR="005A034C">
        <w:t>)</w:t>
      </w:r>
      <w:r w:rsidR="003F2F43">
        <w:t xml:space="preserve"> </w:t>
      </w:r>
      <w:r w:rsidR="003F2F43" w:rsidRPr="008A3BAE">
        <w:t>oraz 4 typu projektów</w:t>
      </w:r>
      <w:r w:rsidRPr="008A3BAE">
        <w:t>.</w:t>
      </w:r>
      <w:r w:rsidRPr="00A14D50">
        <w:t xml:space="preserve"> </w:t>
      </w:r>
      <w:r>
        <w:t>Dla niniejszego konkursu określone zostały następujące wskaźniki:</w:t>
      </w:r>
    </w:p>
    <w:p w14:paraId="3D18708B" w14:textId="77777777" w:rsidR="00C422D1" w:rsidRPr="00505111" w:rsidRDefault="00C422D1" w:rsidP="000F5076">
      <w:pPr>
        <w:pStyle w:val="Default"/>
        <w:numPr>
          <w:ilvl w:val="0"/>
          <w:numId w:val="64"/>
        </w:numPr>
        <w:tabs>
          <w:tab w:val="left" w:pos="284"/>
        </w:tabs>
        <w:spacing w:after="120" w:line="360" w:lineRule="auto"/>
        <w:ind w:left="1077" w:hanging="1077"/>
        <w:jc w:val="both"/>
        <w:rPr>
          <w:rFonts w:ascii="Calibri" w:eastAsia="Times New Roman" w:hAnsi="Calibri"/>
          <w:b/>
          <w:color w:val="2F5496"/>
          <w:sz w:val="22"/>
          <w:szCs w:val="20"/>
        </w:rPr>
      </w:pPr>
      <w:r w:rsidRPr="00505111">
        <w:rPr>
          <w:rFonts w:ascii="Calibri" w:eastAsia="Times New Roman" w:hAnsi="Calibri"/>
          <w:b/>
          <w:color w:val="2F5496"/>
          <w:sz w:val="22"/>
          <w:szCs w:val="20"/>
        </w:rPr>
        <w:t>Wskaźniki rezultatu bezpośredniego (w zakładce ,,wskaźniki rezultatu”):</w:t>
      </w:r>
    </w:p>
    <w:p w14:paraId="6DA2697F" w14:textId="238F2BE0" w:rsidR="00C422D1" w:rsidRPr="009702D9" w:rsidRDefault="00C422D1" w:rsidP="00FB216B">
      <w:pPr>
        <w:autoSpaceDE w:val="0"/>
        <w:autoSpaceDN w:val="0"/>
        <w:adjustRightInd w:val="0"/>
        <w:spacing w:after="120"/>
        <w:ind w:left="284" w:hanging="284"/>
        <w:rPr>
          <w:rFonts w:cs="Helvetica"/>
        </w:rPr>
      </w:pPr>
      <w:r w:rsidRPr="007D2772">
        <w:rPr>
          <w:b/>
        </w:rPr>
        <w:t>1</w:t>
      </w:r>
      <w:r w:rsidRPr="00CC3D7B">
        <w:t>.</w:t>
      </w:r>
      <w:r w:rsidRPr="00CC3D7B">
        <w:rPr>
          <w:rFonts w:cs="Helvetica"/>
        </w:rPr>
        <w:t xml:space="preserve"> </w:t>
      </w:r>
      <w:r w:rsidRPr="007D2772">
        <w:rPr>
          <w:rFonts w:cs="Helvetica"/>
          <w:b/>
        </w:rPr>
        <w:t xml:space="preserve">Liczba nauczycieli kształcenia zawodowego oraz instruktorów </w:t>
      </w:r>
      <w:r w:rsidRPr="009702D9">
        <w:rPr>
          <w:rFonts w:cs="Helvetica"/>
          <w:b/>
        </w:rPr>
        <w:t>praktycznej nauki zawodu, którzy uzyskali kwalifikacje lub nabyli kompetencje po opuszczeniu programu [osoby]</w:t>
      </w:r>
      <w:r>
        <w:rPr>
          <w:rFonts w:cs="Arial"/>
          <w:b/>
        </w:rPr>
        <w:t xml:space="preserve"> - </w:t>
      </w:r>
      <w:r w:rsidRPr="00A77775">
        <w:rPr>
          <w:noProof/>
          <w:lang w:eastAsia="pl-PL"/>
        </w:rPr>
        <w:t>Definicja kwalifikacji jest zgodna z definicją zawartą w części dot. wskaźników EFS monitorowanych we wszystkich priorytetach inwestycyjnych dla wskaźnika liczba osób, które uzyskały kwalifikacje po opuszczeniu programu</w:t>
      </w:r>
      <w:r>
        <w:rPr>
          <w:rFonts w:cs="Helvetica"/>
        </w:rPr>
        <w:t xml:space="preserve">. </w:t>
      </w:r>
      <w:r w:rsidRPr="007D2772">
        <w:rPr>
          <w:rFonts w:cs="Arial"/>
        </w:rPr>
        <w:t>Fakt nabycia kompetencji będzie weryfikowany w ramach następujących etapów:</w:t>
      </w:r>
    </w:p>
    <w:p w14:paraId="1D000920" w14:textId="256AD9AF" w:rsidR="003F2F43" w:rsidRPr="007D2772" w:rsidRDefault="00C422D1" w:rsidP="003F2F43">
      <w:pPr>
        <w:tabs>
          <w:tab w:val="left" w:pos="284"/>
        </w:tabs>
        <w:autoSpaceDE w:val="0"/>
        <w:autoSpaceDN w:val="0"/>
        <w:adjustRightInd w:val="0"/>
        <w:spacing w:after="120"/>
        <w:ind w:left="225" w:hanging="225"/>
        <w:rPr>
          <w:rFonts w:cs="Arial"/>
        </w:rPr>
      </w:pPr>
      <w:r w:rsidRPr="007D2772">
        <w:rPr>
          <w:rFonts w:cs="Arial"/>
        </w:rPr>
        <w:t>•</w:t>
      </w:r>
      <w:r w:rsidRPr="007D2772">
        <w:rPr>
          <w:rFonts w:cs="Arial"/>
        </w:rPr>
        <w:tab/>
      </w:r>
      <w:r w:rsidR="003F2F43">
        <w:rPr>
          <w:rFonts w:cs="Arial"/>
        </w:rPr>
        <w:t xml:space="preserve"> </w:t>
      </w:r>
      <w:r w:rsidRPr="007D2772">
        <w:rPr>
          <w:rFonts w:cs="Arial"/>
          <w:b/>
        </w:rPr>
        <w:t>ETAP I</w:t>
      </w:r>
      <w:r w:rsidRPr="007D2772">
        <w:rPr>
          <w:rFonts w:cs="Arial"/>
        </w:rPr>
        <w:t xml:space="preserve"> - Zakres - zdefiniowanie w ramach wniosku o dofinansowanie grupy docelowej do objęcia </w:t>
      </w:r>
      <w:r w:rsidR="003F2F43">
        <w:rPr>
          <w:rFonts w:cs="Arial"/>
        </w:rPr>
        <w:t xml:space="preserve">   </w:t>
      </w:r>
      <w:r w:rsidRPr="007D2772">
        <w:rPr>
          <w:rFonts w:cs="Arial"/>
        </w:rPr>
        <w:t xml:space="preserve">wsparciem oraz wybranie obszaru interwencji EFS, który będzie poddany ocenie, </w:t>
      </w:r>
    </w:p>
    <w:p w14:paraId="091BBE2F" w14:textId="1058048A" w:rsidR="00C422D1" w:rsidRPr="00C57BDB" w:rsidRDefault="00C422D1" w:rsidP="003F2F43">
      <w:pPr>
        <w:tabs>
          <w:tab w:val="left" w:pos="284"/>
        </w:tabs>
        <w:autoSpaceDE w:val="0"/>
        <w:autoSpaceDN w:val="0"/>
        <w:adjustRightInd w:val="0"/>
        <w:spacing w:after="120"/>
        <w:ind w:left="225" w:hanging="225"/>
        <w:rPr>
          <w:rFonts w:cs="Arial"/>
        </w:rPr>
      </w:pPr>
      <w:r w:rsidRPr="007D2772">
        <w:rPr>
          <w:rFonts w:cs="Arial"/>
        </w:rPr>
        <w:t>•</w:t>
      </w:r>
      <w:r w:rsidRPr="007D2772">
        <w:rPr>
          <w:rFonts w:cs="Arial"/>
        </w:rPr>
        <w:tab/>
      </w:r>
      <w:r w:rsidRPr="007D2772">
        <w:rPr>
          <w:rFonts w:cs="Arial"/>
          <w:b/>
        </w:rPr>
        <w:t>ETAP II</w:t>
      </w:r>
      <w:r w:rsidRPr="007D2772">
        <w:rPr>
          <w:rFonts w:cs="Arial"/>
        </w:rPr>
        <w:t xml:space="preserve"> - Wzorzec - </w:t>
      </w:r>
      <w:r w:rsidR="00460AB4">
        <w:rPr>
          <w:rFonts w:cs="Arial"/>
        </w:rPr>
        <w:t xml:space="preserve">określony przed rozpoczęciem form wsparcia i zrealizowany </w:t>
      </w:r>
      <w:r w:rsidR="00C57BDB">
        <w:rPr>
          <w:rFonts w:cs="Arial"/>
        </w:rPr>
        <w:t xml:space="preserve">w projekcie </w:t>
      </w:r>
      <w:r w:rsidR="003A1CBE" w:rsidRPr="00D82277">
        <w:rPr>
          <w:rFonts w:cs="Arial"/>
        </w:rPr>
        <w:t xml:space="preserve">standard wymagań, tj. efektów uczenia się, które osiągną </w:t>
      </w:r>
      <w:r w:rsidR="003A1CBE" w:rsidRPr="00C57BDB">
        <w:rPr>
          <w:rFonts w:cs="Arial"/>
        </w:rPr>
        <w:t>uczestnicy w wyniku przeprowadzonych działań projektowych,</w:t>
      </w:r>
    </w:p>
    <w:p w14:paraId="085BD15E" w14:textId="77777777" w:rsidR="00C422D1" w:rsidRPr="007D2772" w:rsidRDefault="00C422D1" w:rsidP="003F2F43">
      <w:pPr>
        <w:tabs>
          <w:tab w:val="left" w:pos="284"/>
        </w:tabs>
        <w:autoSpaceDE w:val="0"/>
        <w:autoSpaceDN w:val="0"/>
        <w:adjustRightInd w:val="0"/>
        <w:spacing w:after="120"/>
        <w:ind w:left="225" w:hanging="225"/>
        <w:rPr>
          <w:rFonts w:cs="Arial"/>
        </w:rPr>
      </w:pPr>
      <w:r w:rsidRPr="00A85949">
        <w:rPr>
          <w:rFonts w:cs="Arial"/>
        </w:rPr>
        <w:t>•</w:t>
      </w:r>
      <w:r w:rsidRPr="00A85949">
        <w:rPr>
          <w:rFonts w:cs="Arial"/>
        </w:rPr>
        <w:tab/>
      </w:r>
      <w:r w:rsidRPr="00A85949">
        <w:rPr>
          <w:rFonts w:cs="Arial"/>
          <w:b/>
        </w:rPr>
        <w:t>ETAP III</w:t>
      </w:r>
      <w:r w:rsidRPr="00A85949">
        <w:rPr>
          <w:rFonts w:cs="Arial"/>
        </w:rPr>
        <w:t xml:space="preserve"> - Ocena - przeprowadzenie weryfikacji na podstawie opracowanych kryteriów oceny po zakończeniu wsparcia udzielanego danej osobie</w:t>
      </w:r>
      <w:r w:rsidRPr="00C57BDB">
        <w:rPr>
          <w:rFonts w:cs="Arial"/>
        </w:rPr>
        <w:t>,</w:t>
      </w:r>
    </w:p>
    <w:p w14:paraId="457BB0C8" w14:textId="77777777" w:rsidR="00C422D1" w:rsidRDefault="00C422D1" w:rsidP="003F2F43">
      <w:pPr>
        <w:tabs>
          <w:tab w:val="left" w:pos="284"/>
        </w:tabs>
        <w:autoSpaceDE w:val="0"/>
        <w:autoSpaceDN w:val="0"/>
        <w:adjustRightInd w:val="0"/>
        <w:spacing w:after="120"/>
        <w:ind w:left="225" w:hanging="225"/>
        <w:rPr>
          <w:rFonts w:cs="Arial"/>
        </w:rPr>
      </w:pPr>
      <w:r w:rsidRPr="007D2772">
        <w:rPr>
          <w:rFonts w:cs="Arial"/>
        </w:rPr>
        <w:lastRenderedPageBreak/>
        <w:t>•</w:t>
      </w:r>
      <w:r w:rsidRPr="007D2772">
        <w:rPr>
          <w:rFonts w:cs="Arial"/>
        </w:rPr>
        <w:tab/>
      </w:r>
      <w:r w:rsidRPr="007D2772">
        <w:rPr>
          <w:rFonts w:cs="Arial"/>
          <w:b/>
        </w:rPr>
        <w:t>ETAP IV</w:t>
      </w:r>
      <w:r w:rsidRPr="007D2772">
        <w:rPr>
          <w:rFonts w:cs="Arial"/>
        </w:rPr>
        <w:t xml:space="preserve"> - Porównanie - porównanie uzyskanych wyników etapu III (ocena) z przyjętymi wymaganiami (określonymi na etapie II efektami uczenia się) po zakończeniu wsparcia udzielanego danej osobie.</w:t>
      </w:r>
    </w:p>
    <w:p w14:paraId="2949B198" w14:textId="77777777" w:rsidR="00F63310" w:rsidRDefault="00C422D1" w:rsidP="00FB216B">
      <w:pPr>
        <w:autoSpaceDE w:val="0"/>
        <w:autoSpaceDN w:val="0"/>
        <w:adjustRightInd w:val="0"/>
        <w:spacing w:after="120"/>
        <w:rPr>
          <w:rFonts w:cs="Helvetica"/>
        </w:rPr>
      </w:pPr>
      <w:r w:rsidRPr="00C04305">
        <w:rPr>
          <w:rFonts w:cs="Helvetica"/>
          <w:b/>
        </w:rPr>
        <w:t>Kompetencj</w:t>
      </w:r>
      <w:r>
        <w:rPr>
          <w:rFonts w:cs="Helvetica"/>
          <w:b/>
        </w:rPr>
        <w:t>e</w:t>
      </w:r>
      <w:r w:rsidRPr="00C04305">
        <w:rPr>
          <w:rFonts w:cs="Helvetica"/>
        </w:rPr>
        <w:t xml:space="preserve"> </w:t>
      </w:r>
      <w:r w:rsidRPr="009702D9">
        <w:rPr>
          <w:rFonts w:cs="Helvetica"/>
        </w:rPr>
        <w:t>to wyodr</w:t>
      </w:r>
      <w:r w:rsidRPr="009702D9">
        <w:rPr>
          <w:rFonts w:cs="Arial"/>
        </w:rPr>
        <w:t>ę</w:t>
      </w:r>
      <w:r w:rsidRPr="009702D9">
        <w:rPr>
          <w:rFonts w:cs="Helvetica"/>
        </w:rPr>
        <w:t>bniony zestaw efektów uczenia si</w:t>
      </w:r>
      <w:r w:rsidRPr="009702D9">
        <w:rPr>
          <w:rFonts w:cs="Arial"/>
        </w:rPr>
        <w:t>ę</w:t>
      </w:r>
      <w:r w:rsidRPr="009702D9">
        <w:rPr>
          <w:rFonts w:cs="Helvetica"/>
        </w:rPr>
        <w:t>/kształcenia. Opis kompetencji zawiera jasno okre</w:t>
      </w:r>
      <w:r w:rsidRPr="009702D9">
        <w:rPr>
          <w:rFonts w:cs="Arial"/>
        </w:rPr>
        <w:t>ś</w:t>
      </w:r>
      <w:r w:rsidRPr="009702D9">
        <w:rPr>
          <w:rFonts w:cs="Helvetica"/>
        </w:rPr>
        <w:t>lone warunki, które powinien spełnia</w:t>
      </w:r>
      <w:r w:rsidRPr="009702D9">
        <w:rPr>
          <w:rFonts w:cs="Arial"/>
        </w:rPr>
        <w:t xml:space="preserve">ć </w:t>
      </w:r>
      <w:r w:rsidRPr="009702D9">
        <w:rPr>
          <w:rFonts w:cs="Helvetica"/>
        </w:rPr>
        <w:t>uczestnik projektu ubiegaj</w:t>
      </w:r>
      <w:r w:rsidRPr="009702D9">
        <w:rPr>
          <w:rFonts w:cs="Arial"/>
        </w:rPr>
        <w:t>ą</w:t>
      </w:r>
      <w:r w:rsidRPr="009702D9">
        <w:rPr>
          <w:rFonts w:cs="Helvetica"/>
        </w:rPr>
        <w:t>cy si</w:t>
      </w:r>
      <w:r w:rsidRPr="009702D9">
        <w:rPr>
          <w:rFonts w:cs="Arial"/>
        </w:rPr>
        <w:t xml:space="preserve">ę </w:t>
      </w:r>
      <w:r w:rsidRPr="009702D9">
        <w:rPr>
          <w:rFonts w:cs="Helvetica"/>
        </w:rPr>
        <w:t xml:space="preserve">o nabycie kompetencji, </w:t>
      </w:r>
      <w:r w:rsidRPr="009702D9">
        <w:rPr>
          <w:rFonts w:cs="Helvetica"/>
        </w:rPr>
        <w:br/>
        <w:t>tj. wyczerpuj</w:t>
      </w:r>
      <w:r w:rsidRPr="009702D9">
        <w:rPr>
          <w:rFonts w:cs="Arial"/>
        </w:rPr>
        <w:t>ą</w:t>
      </w:r>
      <w:r w:rsidRPr="009702D9">
        <w:rPr>
          <w:rFonts w:cs="Helvetica"/>
        </w:rPr>
        <w:t>c</w:t>
      </w:r>
      <w:r w:rsidRPr="009702D9">
        <w:rPr>
          <w:rFonts w:cs="Arial"/>
        </w:rPr>
        <w:t xml:space="preserve">ą </w:t>
      </w:r>
      <w:r w:rsidRPr="009702D9">
        <w:rPr>
          <w:rFonts w:cs="Helvetica"/>
        </w:rPr>
        <w:t>informacj</w:t>
      </w:r>
      <w:r w:rsidRPr="009702D9">
        <w:rPr>
          <w:rFonts w:cs="Arial"/>
        </w:rPr>
        <w:t xml:space="preserve">ę </w:t>
      </w:r>
      <w:r w:rsidRPr="009702D9">
        <w:rPr>
          <w:rFonts w:cs="Helvetica"/>
        </w:rPr>
        <w:t>o efektach uczenia si</w:t>
      </w:r>
      <w:r w:rsidRPr="009702D9">
        <w:rPr>
          <w:rFonts w:cs="Arial"/>
        </w:rPr>
        <w:t xml:space="preserve">ę </w:t>
      </w:r>
      <w:r w:rsidRPr="009702D9">
        <w:rPr>
          <w:rFonts w:cs="Helvetica"/>
        </w:rPr>
        <w:t xml:space="preserve">dla danej kompetencji oraz kryteria i metody ich weryfikacji. </w:t>
      </w:r>
    </w:p>
    <w:tbl>
      <w:tblPr>
        <w:tblW w:w="0" w:type="auto"/>
        <w:tblBorders>
          <w:top w:val="single" w:sz="18" w:space="0" w:color="4F81BD"/>
          <w:left w:val="single" w:sz="18" w:space="0" w:color="4F81BD"/>
        </w:tblBorders>
        <w:tblLook w:val="04A0" w:firstRow="1" w:lastRow="0" w:firstColumn="1" w:lastColumn="0" w:noHBand="0" w:noVBand="1"/>
      </w:tblPr>
      <w:tblGrid>
        <w:gridCol w:w="9570"/>
      </w:tblGrid>
      <w:tr w:rsidR="00F63310" w:rsidRPr="001762AE" w14:paraId="22CD095F" w14:textId="77777777" w:rsidTr="00CA7FD5">
        <w:trPr>
          <w:trHeight w:val="1794"/>
        </w:trPr>
        <w:tc>
          <w:tcPr>
            <w:tcW w:w="9606" w:type="dxa"/>
            <w:shd w:val="clear" w:color="auto" w:fill="auto"/>
          </w:tcPr>
          <w:p w14:paraId="6C415E56" w14:textId="1D48B1C6" w:rsidR="00F63310" w:rsidRDefault="00F63310" w:rsidP="00CA7FD5">
            <w:pPr>
              <w:pStyle w:val="Akapitzlist"/>
              <w:spacing w:before="120" w:line="360" w:lineRule="auto"/>
              <w:ind w:left="0"/>
              <w:contextualSpacing w:val="0"/>
              <w:rPr>
                <w:b/>
              </w:rPr>
            </w:pPr>
            <w:r w:rsidRPr="00505111">
              <w:rPr>
                <w:b/>
                <w:color w:val="2F5496"/>
              </w:rPr>
              <w:t>UWAGA !</w:t>
            </w:r>
            <w:r>
              <w:rPr>
                <w:b/>
              </w:rPr>
              <w:t xml:space="preserve"> </w:t>
            </w:r>
            <w:r>
              <w:t>W przypadku</w:t>
            </w:r>
            <w:r w:rsidR="00A004FE">
              <w:t>,</w:t>
            </w:r>
            <w:r>
              <w:t xml:space="preserve"> gdy efektem danej formy wsparcia będzie nabycie przez nauczycieli kompetencji</w:t>
            </w:r>
            <w:r w:rsidR="00CA7FD5">
              <w:t>,</w:t>
            </w:r>
            <w:r>
              <w:t xml:space="preserve"> Wnioskodawca w sposobie pomiaru celu ww. wskaźnika </w:t>
            </w:r>
            <w:r w:rsidR="00CA7FD5">
              <w:t xml:space="preserve">(część 3.2 wniosku) </w:t>
            </w:r>
            <w:r>
              <w:t>zobowiązany jest do wykazania</w:t>
            </w:r>
            <w:r w:rsidRPr="00FB23EE">
              <w:t xml:space="preserve"> </w:t>
            </w:r>
            <w:r w:rsidRPr="006A7B1C">
              <w:t xml:space="preserve">faktu </w:t>
            </w:r>
            <w:r>
              <w:t>czteroetapowości</w:t>
            </w:r>
            <w:r w:rsidRPr="006A7B1C">
              <w:t xml:space="preserve"> nabycia kompetencji przez uczestników projektu (tj. ETAP I Zakres, ETAP II Wzorzec, ETAP III Ocena, ETAP IV Porównanie)</w:t>
            </w:r>
            <w:r>
              <w:t xml:space="preserve">.  </w:t>
            </w:r>
          </w:p>
        </w:tc>
      </w:tr>
    </w:tbl>
    <w:p w14:paraId="0EEA1E85" w14:textId="77777777" w:rsidR="00CA7FD5" w:rsidRDefault="00CA7FD5" w:rsidP="00FB216B">
      <w:pPr>
        <w:autoSpaceDE w:val="0"/>
        <w:autoSpaceDN w:val="0"/>
        <w:adjustRightInd w:val="0"/>
        <w:spacing w:after="120"/>
        <w:rPr>
          <w:rFonts w:cs="Helvetica"/>
        </w:rPr>
      </w:pPr>
    </w:p>
    <w:p w14:paraId="2F80BCC1" w14:textId="2EED4C5E" w:rsidR="00145322" w:rsidRDefault="00C422D1" w:rsidP="00FB216B">
      <w:pPr>
        <w:autoSpaceDE w:val="0"/>
        <w:autoSpaceDN w:val="0"/>
        <w:adjustRightInd w:val="0"/>
        <w:spacing w:after="120"/>
        <w:rPr>
          <w:rFonts w:cs="Helvetica"/>
        </w:rPr>
      </w:pPr>
      <w:r w:rsidRPr="009702D9">
        <w:rPr>
          <w:rFonts w:cs="Helvetica"/>
        </w:rPr>
        <w:t>Wykazywa</w:t>
      </w:r>
      <w:r w:rsidRPr="009702D9">
        <w:rPr>
          <w:rFonts w:cs="Arial"/>
        </w:rPr>
        <w:t xml:space="preserve">ć </w:t>
      </w:r>
      <w:r w:rsidRPr="009702D9">
        <w:rPr>
          <w:rFonts w:cs="Helvetica"/>
        </w:rPr>
        <w:t>nale</w:t>
      </w:r>
      <w:r w:rsidRPr="009702D9">
        <w:rPr>
          <w:rFonts w:cs="Arial"/>
        </w:rPr>
        <w:t>ż</w:t>
      </w:r>
      <w:r w:rsidRPr="009702D9">
        <w:rPr>
          <w:rFonts w:cs="Helvetica"/>
        </w:rPr>
        <w:t>y wył</w:t>
      </w:r>
      <w:r w:rsidRPr="009702D9">
        <w:rPr>
          <w:rFonts w:cs="Arial"/>
        </w:rPr>
        <w:t>ą</w:t>
      </w:r>
      <w:r w:rsidRPr="009702D9">
        <w:rPr>
          <w:rFonts w:cs="Helvetica"/>
        </w:rPr>
        <w:t>cznie kwalifikacje/kompetencje osi</w:t>
      </w:r>
      <w:r w:rsidRPr="009702D9">
        <w:rPr>
          <w:rFonts w:cs="Arial"/>
        </w:rPr>
        <w:t>ą</w:t>
      </w:r>
      <w:r w:rsidRPr="009702D9">
        <w:rPr>
          <w:rFonts w:cs="Helvetica"/>
        </w:rPr>
        <w:t>gni</w:t>
      </w:r>
      <w:r w:rsidRPr="009702D9">
        <w:rPr>
          <w:rFonts w:cs="Arial"/>
        </w:rPr>
        <w:t>ę</w:t>
      </w:r>
      <w:r w:rsidRPr="009702D9">
        <w:rPr>
          <w:rFonts w:cs="Helvetica"/>
        </w:rPr>
        <w:t>te w wyniku interwencji Europejskiego Fun</w:t>
      </w:r>
      <w:r w:rsidR="00FB216B">
        <w:rPr>
          <w:rFonts w:cs="Helvetica"/>
        </w:rPr>
        <w:t>duszu Społecznego.</w:t>
      </w:r>
    </w:p>
    <w:p w14:paraId="01B6CD08" w14:textId="0D1C4CF5" w:rsidR="00460AB4" w:rsidRDefault="00460AB4" w:rsidP="00FB216B">
      <w:pPr>
        <w:autoSpaceDE w:val="0"/>
        <w:autoSpaceDN w:val="0"/>
        <w:adjustRightInd w:val="0"/>
        <w:spacing w:after="120"/>
        <w:rPr>
          <w:rFonts w:cs="Helvetica"/>
        </w:rPr>
      </w:pPr>
      <w:r w:rsidRPr="00460AB4">
        <w:rPr>
          <w:rFonts w:cs="Helvetica"/>
        </w:rPr>
        <w:t xml:space="preserve">Podstawowe informacje dotyczące uzyskiwania kwalifikacji w ramach projektów współfinansowanych </w:t>
      </w:r>
      <w:r w:rsidR="00A004FE">
        <w:rPr>
          <w:rFonts w:cs="Helvetica"/>
        </w:rPr>
        <w:br/>
      </w:r>
      <w:r w:rsidRPr="00460AB4">
        <w:rPr>
          <w:rFonts w:cs="Helvetica"/>
        </w:rPr>
        <w:t xml:space="preserve">z Europejskiego Funduszu Społecznego wraz z listą sprawdzająca do weryfikacji, czy dany dokument można uznać </w:t>
      </w:r>
      <w:r w:rsidR="00F513A2">
        <w:rPr>
          <w:rFonts w:cs="Helvetica"/>
        </w:rPr>
        <w:t>za potwierdzający kwalifikację,</w:t>
      </w:r>
      <w:r w:rsidRPr="00460AB4">
        <w:rPr>
          <w:rFonts w:cs="Helvetica"/>
        </w:rPr>
        <w:t xml:space="preserve"> znajdują się w </w:t>
      </w:r>
      <w:r w:rsidRPr="00F513A2">
        <w:rPr>
          <w:rFonts w:cs="Helvetica"/>
        </w:rPr>
        <w:t xml:space="preserve">Załączniku nr </w:t>
      </w:r>
      <w:r w:rsidR="007A774C">
        <w:rPr>
          <w:rFonts w:cs="Helvetica"/>
        </w:rPr>
        <w:t>8</w:t>
      </w:r>
      <w:r w:rsidRPr="00F513A2">
        <w:rPr>
          <w:rFonts w:cs="Helvetica"/>
        </w:rPr>
        <w:t xml:space="preserve"> do przedmiotowego Regulaminu konkursu.</w:t>
      </w:r>
    </w:p>
    <w:p w14:paraId="3C993B6E" w14:textId="77777777" w:rsidR="00C422D1" w:rsidRPr="009702D9" w:rsidRDefault="00C422D1" w:rsidP="00FB216B">
      <w:pPr>
        <w:autoSpaceDE w:val="0"/>
        <w:autoSpaceDN w:val="0"/>
        <w:adjustRightInd w:val="0"/>
        <w:spacing w:after="120"/>
        <w:ind w:left="284" w:hanging="284"/>
        <w:rPr>
          <w:rFonts w:cs="Helvetica"/>
          <w:b/>
        </w:rPr>
      </w:pPr>
      <w:r w:rsidRPr="009702D9">
        <w:rPr>
          <w:rFonts w:cs="Helvetica"/>
          <w:b/>
        </w:rPr>
        <w:t xml:space="preserve">2. </w:t>
      </w:r>
      <w:r w:rsidRPr="008842C0">
        <w:rPr>
          <w:rFonts w:cs="Helvetica"/>
          <w:b/>
        </w:rPr>
        <w:t>Liczba szkół i placówek kształcenia zawodowego wykorzystuj</w:t>
      </w:r>
      <w:r w:rsidRPr="008842C0">
        <w:rPr>
          <w:rFonts w:cs="Arial"/>
          <w:b/>
        </w:rPr>
        <w:t>ą</w:t>
      </w:r>
      <w:r w:rsidRPr="008842C0">
        <w:rPr>
          <w:rFonts w:cs="Helvetica"/>
          <w:b/>
        </w:rPr>
        <w:t>cych doposa</w:t>
      </w:r>
      <w:r w:rsidRPr="008842C0">
        <w:rPr>
          <w:rFonts w:cs="Arial"/>
          <w:b/>
        </w:rPr>
        <w:t>ż</w:t>
      </w:r>
      <w:r w:rsidRPr="008842C0">
        <w:rPr>
          <w:rFonts w:cs="Helvetica"/>
          <w:b/>
        </w:rPr>
        <w:t>enie zakupione dzi</w:t>
      </w:r>
      <w:r w:rsidRPr="008842C0">
        <w:rPr>
          <w:rFonts w:cs="Arial"/>
          <w:b/>
        </w:rPr>
        <w:t>ę</w:t>
      </w:r>
      <w:r w:rsidRPr="008842C0">
        <w:rPr>
          <w:rFonts w:cs="Helvetica"/>
          <w:b/>
        </w:rPr>
        <w:t>ki EFS [szt.]</w:t>
      </w:r>
    </w:p>
    <w:p w14:paraId="5D89CA1E" w14:textId="42A0451F" w:rsidR="00C422D1" w:rsidRDefault="00C422D1" w:rsidP="00FB216B">
      <w:pPr>
        <w:autoSpaceDE w:val="0"/>
        <w:autoSpaceDN w:val="0"/>
        <w:adjustRightInd w:val="0"/>
        <w:spacing w:after="240"/>
        <w:rPr>
          <w:rFonts w:cs="Helvetica"/>
        </w:rPr>
      </w:pPr>
      <w:r w:rsidRPr="00C04305">
        <w:rPr>
          <w:rFonts w:cs="Helvetica"/>
        </w:rPr>
        <w:t>Liczba szkół i placówek prowadz</w:t>
      </w:r>
      <w:r w:rsidRPr="00C04305">
        <w:rPr>
          <w:rFonts w:cs="Arial"/>
        </w:rPr>
        <w:t>ą</w:t>
      </w:r>
      <w:r w:rsidRPr="00C04305">
        <w:rPr>
          <w:rFonts w:cs="Helvetica"/>
        </w:rPr>
        <w:t>cych kształcenie zawodowe wykorzystuj</w:t>
      </w:r>
      <w:r w:rsidRPr="00C04305">
        <w:rPr>
          <w:rFonts w:cs="Arial"/>
        </w:rPr>
        <w:t>ą</w:t>
      </w:r>
      <w:r w:rsidRPr="00C04305">
        <w:rPr>
          <w:rFonts w:cs="Helvetica"/>
        </w:rPr>
        <w:t xml:space="preserve">cych </w:t>
      </w:r>
      <w:r w:rsidR="00460AB4">
        <w:rPr>
          <w:rFonts w:cs="Helvetica"/>
        </w:rPr>
        <w:t xml:space="preserve">wyposażenie/ </w:t>
      </w:r>
      <w:r w:rsidRPr="00C04305">
        <w:rPr>
          <w:rFonts w:cs="Helvetica"/>
        </w:rPr>
        <w:t>doposa</w:t>
      </w:r>
      <w:r w:rsidRPr="00C04305">
        <w:rPr>
          <w:rFonts w:cs="Arial"/>
        </w:rPr>
        <w:t>ż</w:t>
      </w:r>
      <w:r w:rsidRPr="00C04305">
        <w:rPr>
          <w:rFonts w:cs="Helvetica"/>
        </w:rPr>
        <w:t>enie zakupione</w:t>
      </w:r>
      <w:r w:rsidR="00F05125">
        <w:rPr>
          <w:rFonts w:cs="Helvetica"/>
        </w:rPr>
        <w:t xml:space="preserve"> </w:t>
      </w:r>
      <w:r w:rsidRPr="00C04305">
        <w:rPr>
          <w:rFonts w:cs="Helvetica"/>
        </w:rPr>
        <w:t xml:space="preserve">w ramach programu do prowadzenia </w:t>
      </w:r>
      <w:r w:rsidR="00460AB4">
        <w:rPr>
          <w:rFonts w:cs="Helvetica"/>
        </w:rPr>
        <w:t>procesu kształcenia</w:t>
      </w:r>
      <w:r w:rsidRPr="00C04305">
        <w:rPr>
          <w:rFonts w:cs="Helvetica"/>
        </w:rPr>
        <w:t>. Wykorzystanie doposa</w:t>
      </w:r>
      <w:r w:rsidRPr="00C04305">
        <w:rPr>
          <w:rFonts w:cs="Arial"/>
        </w:rPr>
        <w:t>ż</w:t>
      </w:r>
      <w:r w:rsidRPr="00C04305">
        <w:rPr>
          <w:rFonts w:cs="Helvetica"/>
        </w:rPr>
        <w:t>enia jest weryfikowane na reprezentatywnej próbie szkół/placówek obj</w:t>
      </w:r>
      <w:r w:rsidRPr="00C04305">
        <w:rPr>
          <w:rFonts w:cs="Arial"/>
        </w:rPr>
        <w:t>ę</w:t>
      </w:r>
      <w:r>
        <w:rPr>
          <w:rFonts w:cs="Helvetica"/>
        </w:rPr>
        <w:t xml:space="preserve">tych wsparciem </w:t>
      </w:r>
      <w:r w:rsidR="00F05125">
        <w:rPr>
          <w:rFonts w:cs="Helvetica"/>
        </w:rPr>
        <w:br/>
      </w:r>
      <w:r>
        <w:rPr>
          <w:rFonts w:cs="Helvetica"/>
        </w:rPr>
        <w:t xml:space="preserve">w ramach RPO do </w:t>
      </w:r>
      <w:r w:rsidRPr="00C04305">
        <w:rPr>
          <w:rFonts w:cs="Helvetica"/>
        </w:rPr>
        <w:t>4 tygodni po zako</w:t>
      </w:r>
      <w:r w:rsidRPr="00C04305">
        <w:rPr>
          <w:rFonts w:cs="Arial"/>
        </w:rPr>
        <w:t>ń</w:t>
      </w:r>
      <w:r w:rsidRPr="00C04305">
        <w:rPr>
          <w:rFonts w:cs="Helvetica"/>
        </w:rPr>
        <w:t>czeniu</w:t>
      </w:r>
      <w:r w:rsidR="00C57BDB">
        <w:rPr>
          <w:rFonts w:cs="Helvetica"/>
        </w:rPr>
        <w:t xml:space="preserve"> udziału w</w:t>
      </w:r>
      <w:r w:rsidRPr="00C04305">
        <w:rPr>
          <w:rFonts w:cs="Helvetica"/>
        </w:rPr>
        <w:t xml:space="preserve"> projek</w:t>
      </w:r>
      <w:r w:rsidR="00C57BDB">
        <w:rPr>
          <w:rFonts w:cs="Helvetica"/>
        </w:rPr>
        <w:t>cie</w:t>
      </w:r>
      <w:r w:rsidRPr="00C04305">
        <w:rPr>
          <w:rFonts w:cs="Helvetica"/>
        </w:rPr>
        <w:t xml:space="preserve"> w ramach wizyt monitoringowych przez pracowników Instytucji Zarz</w:t>
      </w:r>
      <w:r w:rsidRPr="00C04305">
        <w:rPr>
          <w:rFonts w:cs="Arial"/>
        </w:rPr>
        <w:t>ą</w:t>
      </w:r>
      <w:r w:rsidRPr="00C04305">
        <w:rPr>
          <w:rFonts w:cs="Helvetica"/>
        </w:rPr>
        <w:t>dzaj</w:t>
      </w:r>
      <w:r w:rsidRPr="00C04305">
        <w:rPr>
          <w:rFonts w:cs="Arial"/>
        </w:rPr>
        <w:t>ą</w:t>
      </w:r>
      <w:r w:rsidRPr="00C04305">
        <w:rPr>
          <w:rFonts w:cs="Helvetica"/>
        </w:rPr>
        <w:t>cej RPO lub Instytucji Po</w:t>
      </w:r>
      <w:r w:rsidRPr="00C04305">
        <w:rPr>
          <w:rFonts w:cs="Arial"/>
        </w:rPr>
        <w:t>ś</w:t>
      </w:r>
      <w:r w:rsidRPr="00C04305">
        <w:rPr>
          <w:rFonts w:cs="Helvetica"/>
        </w:rPr>
        <w:t>rednicz</w:t>
      </w:r>
      <w:r w:rsidRPr="00C04305">
        <w:rPr>
          <w:rFonts w:cs="Arial"/>
        </w:rPr>
        <w:t>ą</w:t>
      </w:r>
      <w:r w:rsidRPr="00C04305">
        <w:rPr>
          <w:rFonts w:cs="Helvetica"/>
        </w:rPr>
        <w:t>cej.</w:t>
      </w:r>
    </w:p>
    <w:p w14:paraId="040B6D9F" w14:textId="67ACA878" w:rsidR="00074028" w:rsidRDefault="00C57BDB" w:rsidP="00074028">
      <w:pPr>
        <w:autoSpaceDE w:val="0"/>
        <w:autoSpaceDN w:val="0"/>
        <w:adjustRightInd w:val="0"/>
        <w:spacing w:after="240"/>
        <w:rPr>
          <w:rFonts w:cs="Helvetica"/>
        </w:rPr>
      </w:pPr>
      <w:r>
        <w:rPr>
          <w:rFonts w:cs="Helvetica"/>
        </w:rPr>
        <w:t>W przypadku zakończenia udziału w projekcie w okresie ferii zimowych i letnich pomiar wskaźników powinien być dokonany z wyłączeniem ww. okresów.</w:t>
      </w:r>
    </w:p>
    <w:p w14:paraId="2A5ED9D2" w14:textId="77777777" w:rsidR="00C41DA0" w:rsidRDefault="00C41DA0" w:rsidP="00074028">
      <w:pPr>
        <w:autoSpaceDE w:val="0"/>
        <w:autoSpaceDN w:val="0"/>
        <w:adjustRightInd w:val="0"/>
        <w:spacing w:after="240"/>
        <w:rPr>
          <w:rFonts w:cs="Helvetica"/>
        </w:rPr>
      </w:pPr>
    </w:p>
    <w:p w14:paraId="13D71021" w14:textId="77777777" w:rsidR="00C41DA0" w:rsidRDefault="00C41DA0" w:rsidP="00074028">
      <w:pPr>
        <w:autoSpaceDE w:val="0"/>
        <w:autoSpaceDN w:val="0"/>
        <w:adjustRightInd w:val="0"/>
        <w:spacing w:after="240"/>
        <w:rPr>
          <w:rFonts w:cs="Helvetica"/>
        </w:rPr>
      </w:pPr>
    </w:p>
    <w:p w14:paraId="65C7E30D" w14:textId="5D3C2DF6" w:rsidR="00074028" w:rsidRPr="007127F6" w:rsidRDefault="00074028" w:rsidP="00F67FB7">
      <w:pPr>
        <w:autoSpaceDE w:val="0"/>
        <w:autoSpaceDN w:val="0"/>
        <w:adjustRightInd w:val="0"/>
        <w:spacing w:after="240"/>
        <w:ind w:left="284" w:hanging="284"/>
        <w:rPr>
          <w:rFonts w:cs="Helvetica"/>
          <w:b/>
        </w:rPr>
      </w:pPr>
      <w:r w:rsidRPr="007127F6">
        <w:rPr>
          <w:rFonts w:cs="Helvetica"/>
          <w:b/>
        </w:rPr>
        <w:lastRenderedPageBreak/>
        <w:t>3.</w:t>
      </w:r>
      <w:r w:rsidRPr="007127F6">
        <w:t xml:space="preserve"> </w:t>
      </w:r>
      <w:r w:rsidR="00F67FB7" w:rsidRPr="007127F6">
        <w:t xml:space="preserve"> </w:t>
      </w:r>
      <w:bookmarkStart w:id="30" w:name="Wskrezultatunr3"/>
      <w:r w:rsidRPr="007127F6">
        <w:rPr>
          <w:rFonts w:cs="Helvetica"/>
          <w:b/>
        </w:rPr>
        <w:t>Liczba uczniów, którzy nabyli kompetencje kluczowe lub umiejętności uniwersalne po opuszczeniu programu [osoby</w:t>
      </w:r>
      <w:r w:rsidR="00F67FB7" w:rsidRPr="007127F6">
        <w:rPr>
          <w:rFonts w:cs="Helvetica"/>
          <w:b/>
        </w:rPr>
        <w:t>]</w:t>
      </w:r>
      <w:bookmarkEnd w:id="30"/>
    </w:p>
    <w:p w14:paraId="16138166" w14:textId="5BA5C41D" w:rsidR="00F67FB7" w:rsidRPr="007127F6" w:rsidRDefault="00F67FB7" w:rsidP="00F67FB7">
      <w:pPr>
        <w:spacing w:after="0"/>
        <w:rPr>
          <w:rFonts w:ascii="Arial" w:eastAsia="Times New Roman" w:hAnsi="Arial" w:cs="Arial"/>
          <w:i/>
          <w:lang w:eastAsia="pl-PL"/>
        </w:rPr>
      </w:pPr>
      <w:r w:rsidRPr="007127F6">
        <w:rPr>
          <w:rFonts w:cs="Helvetica"/>
        </w:rPr>
        <w:t xml:space="preserve">Liczba uczniów, którzy dzięki wsparciu z EFS nabyli kompetencje kluczowe lub umiejętności uniwersalne. Kompetencje kluczowe/umiejętności uniwersalne oraz typy szkół zostały określone w </w:t>
      </w:r>
      <w:hyperlink r:id="rId15" w:history="1">
        <w:r w:rsidR="00D4415E">
          <w:rPr>
            <w:rStyle w:val="Hipercze"/>
            <w:rFonts w:asciiTheme="minorHAnsi" w:eastAsia="Times New Roman" w:hAnsiTheme="minorHAnsi" w:cs="Arial"/>
            <w:i/>
            <w:color w:val="auto"/>
            <w:lang w:eastAsia="pl-PL"/>
          </w:rPr>
          <w:t xml:space="preserve">Wytycznych </w:t>
        </w:r>
        <w:r w:rsidR="00D4415E">
          <w:rPr>
            <w:rStyle w:val="Hipercze"/>
            <w:rFonts w:asciiTheme="minorHAnsi" w:eastAsia="Times New Roman" w:hAnsiTheme="minorHAnsi" w:cs="Arial"/>
            <w:i/>
            <w:color w:val="auto"/>
            <w:lang w:eastAsia="pl-PL"/>
          </w:rPr>
          <w:br/>
        </w:r>
        <w:r w:rsidRPr="007127F6">
          <w:rPr>
            <w:rStyle w:val="Hipercze"/>
            <w:rFonts w:asciiTheme="minorHAnsi" w:eastAsia="Times New Roman" w:hAnsiTheme="minorHAnsi" w:cs="Arial"/>
            <w:i/>
            <w:color w:val="auto"/>
            <w:lang w:eastAsia="pl-PL"/>
          </w:rPr>
          <w:t>w zakresie realizacji przedsięwzięć z udziałem środków Europejskiego Funduszu Społ</w:t>
        </w:r>
        <w:r w:rsidR="00F63310">
          <w:rPr>
            <w:rStyle w:val="Hipercze"/>
            <w:rFonts w:asciiTheme="minorHAnsi" w:eastAsia="Times New Roman" w:hAnsiTheme="minorHAnsi" w:cs="Arial"/>
            <w:i/>
            <w:color w:val="auto"/>
            <w:lang w:eastAsia="pl-PL"/>
          </w:rPr>
          <w:t xml:space="preserve">ecznego </w:t>
        </w:r>
        <w:r w:rsidRPr="007127F6">
          <w:rPr>
            <w:rStyle w:val="Hipercze"/>
            <w:rFonts w:asciiTheme="minorHAnsi" w:eastAsia="Times New Roman" w:hAnsiTheme="minorHAnsi" w:cs="Arial"/>
            <w:i/>
            <w:iCs/>
            <w:color w:val="auto"/>
            <w:lang w:eastAsia="pl-PL"/>
          </w:rPr>
          <w:t>w obszarze edukacji</w:t>
        </w:r>
        <w:r w:rsidRPr="007127F6">
          <w:rPr>
            <w:rStyle w:val="Hipercze"/>
            <w:rFonts w:asciiTheme="minorHAnsi" w:eastAsia="Times New Roman" w:hAnsiTheme="minorHAnsi" w:cs="Arial"/>
            <w:i/>
            <w:color w:val="auto"/>
            <w:lang w:eastAsia="pl-PL"/>
          </w:rPr>
          <w:t xml:space="preserve"> na lata 2014-2020</w:t>
        </w:r>
      </w:hyperlink>
      <w:r w:rsidRPr="007127F6">
        <w:rPr>
          <w:rFonts w:ascii="Arial" w:eastAsia="Times New Roman" w:hAnsi="Arial" w:cs="Arial"/>
          <w:i/>
          <w:lang w:eastAsia="pl-PL"/>
        </w:rPr>
        <w:t>.</w:t>
      </w:r>
    </w:p>
    <w:p w14:paraId="1294D841" w14:textId="3F5AE625" w:rsidR="00F67FB7" w:rsidRPr="007127F6" w:rsidRDefault="00F67FB7" w:rsidP="00F67FB7">
      <w:pPr>
        <w:spacing w:after="0"/>
        <w:rPr>
          <w:rFonts w:cs="Helvetica"/>
        </w:rPr>
      </w:pPr>
      <w:r w:rsidRPr="007127F6">
        <w:rPr>
          <w:rFonts w:cs="Helvetica"/>
        </w:rPr>
        <w:t>Fakt nabycia kompetencji lub umiejętności uniwersalnych będzie weryfikowany w ramach następujących etapów:</w:t>
      </w:r>
    </w:p>
    <w:p w14:paraId="7256F682" w14:textId="7E66A82B" w:rsidR="00F67FB7" w:rsidRPr="007127F6" w:rsidRDefault="00F67FB7" w:rsidP="00FB5155">
      <w:pPr>
        <w:pStyle w:val="Akapitzlist"/>
        <w:numPr>
          <w:ilvl w:val="1"/>
          <w:numId w:val="106"/>
        </w:numPr>
        <w:spacing w:line="360" w:lineRule="auto"/>
        <w:ind w:left="284" w:hanging="284"/>
        <w:rPr>
          <w:rFonts w:eastAsia="Calibri" w:cs="Helvetica"/>
        </w:rPr>
      </w:pPr>
      <w:r w:rsidRPr="007127F6">
        <w:rPr>
          <w:rFonts w:eastAsia="Calibri" w:cs="Helvetica"/>
          <w:b/>
        </w:rPr>
        <w:t>ETAP I</w:t>
      </w:r>
      <w:r w:rsidRPr="007127F6">
        <w:rPr>
          <w:rFonts w:eastAsia="Calibri" w:cs="Helvetica"/>
        </w:rPr>
        <w:t xml:space="preserve"> </w:t>
      </w:r>
      <w:r w:rsidRPr="007127F6">
        <w:rPr>
          <w:rFonts w:cs="Helvetica"/>
        </w:rPr>
        <w:t xml:space="preserve">- </w:t>
      </w:r>
      <w:r w:rsidRPr="007127F6">
        <w:rPr>
          <w:rFonts w:eastAsia="Calibri" w:cs="Helvetica"/>
        </w:rPr>
        <w:t xml:space="preserve">Zakres </w:t>
      </w:r>
      <w:r w:rsidRPr="007127F6">
        <w:rPr>
          <w:rFonts w:cs="Helvetica"/>
        </w:rPr>
        <w:t xml:space="preserve">- </w:t>
      </w:r>
      <w:r w:rsidRPr="007127F6">
        <w:rPr>
          <w:rFonts w:eastAsia="Calibri" w:cs="Helvetica"/>
        </w:rPr>
        <w:t>zdefiniowanie w ramach wniosku o dofinansowanie grupy docelowej do objęcia wsparciem oraz wybranie obszaru interwencji EFS, który będzie poddany ocenie,</w:t>
      </w:r>
    </w:p>
    <w:p w14:paraId="4AEEABCB" w14:textId="6F2849C9" w:rsidR="00F67FB7" w:rsidRPr="007127F6" w:rsidRDefault="00F67FB7" w:rsidP="00FB5155">
      <w:pPr>
        <w:pStyle w:val="Akapitzlist"/>
        <w:numPr>
          <w:ilvl w:val="1"/>
          <w:numId w:val="106"/>
        </w:numPr>
        <w:spacing w:line="360" w:lineRule="auto"/>
        <w:ind w:left="284" w:hanging="284"/>
        <w:rPr>
          <w:rFonts w:eastAsia="Calibri" w:cs="Helvetica"/>
        </w:rPr>
      </w:pPr>
      <w:r w:rsidRPr="007127F6">
        <w:rPr>
          <w:rFonts w:eastAsia="Calibri" w:cs="Helvetica"/>
          <w:b/>
        </w:rPr>
        <w:t>ETAP II</w:t>
      </w:r>
      <w:r w:rsidRPr="007127F6">
        <w:rPr>
          <w:rFonts w:eastAsia="Calibri" w:cs="Helvetica"/>
        </w:rPr>
        <w:t xml:space="preserve"> </w:t>
      </w:r>
      <w:r w:rsidRPr="007127F6">
        <w:rPr>
          <w:rFonts w:cs="Helvetica"/>
        </w:rPr>
        <w:t xml:space="preserve">- </w:t>
      </w:r>
      <w:r w:rsidRPr="007127F6">
        <w:rPr>
          <w:rFonts w:eastAsia="Calibri" w:cs="Helvetica"/>
        </w:rPr>
        <w:t xml:space="preserve">Wzorzec </w:t>
      </w:r>
      <w:r w:rsidRPr="007127F6">
        <w:rPr>
          <w:rFonts w:cs="Helvetica"/>
        </w:rPr>
        <w:t xml:space="preserve">- </w:t>
      </w:r>
      <w:r w:rsidRPr="007127F6">
        <w:rPr>
          <w:rFonts w:eastAsia="Calibri" w:cs="Helvetica"/>
        </w:rPr>
        <w:t xml:space="preserve">określony przed rozpoczęciem form wsparcia i zrealizowany w projekcie standard wymagań, tj. efektów uczenia się, które osiągną uczestnicy w wyniku przeprowadzonych działań projektowych. </w:t>
      </w:r>
    </w:p>
    <w:p w14:paraId="6B845CED" w14:textId="2DA57DB5" w:rsidR="00F67FB7" w:rsidRPr="007127F6" w:rsidRDefault="00F67FB7" w:rsidP="00FB5155">
      <w:pPr>
        <w:pStyle w:val="Akapitzlist"/>
        <w:numPr>
          <w:ilvl w:val="1"/>
          <w:numId w:val="106"/>
        </w:numPr>
        <w:spacing w:line="360" w:lineRule="auto"/>
        <w:ind w:left="284" w:hanging="284"/>
        <w:rPr>
          <w:rFonts w:eastAsia="Calibri" w:cs="Helvetica"/>
        </w:rPr>
      </w:pPr>
      <w:r w:rsidRPr="007127F6">
        <w:rPr>
          <w:rFonts w:eastAsia="Calibri" w:cs="Helvetica"/>
          <w:b/>
        </w:rPr>
        <w:t>ETAP III</w:t>
      </w:r>
      <w:r w:rsidRPr="007127F6">
        <w:rPr>
          <w:rFonts w:eastAsia="Calibri" w:cs="Helvetica"/>
        </w:rPr>
        <w:t xml:space="preserve"> </w:t>
      </w:r>
      <w:r w:rsidRPr="007127F6">
        <w:rPr>
          <w:rFonts w:cs="Helvetica"/>
        </w:rPr>
        <w:t xml:space="preserve">- </w:t>
      </w:r>
      <w:r w:rsidRPr="007127F6">
        <w:rPr>
          <w:rFonts w:eastAsia="Calibri" w:cs="Helvetica"/>
        </w:rPr>
        <w:t xml:space="preserve">Ocena </w:t>
      </w:r>
      <w:r w:rsidRPr="007127F6">
        <w:rPr>
          <w:rFonts w:cs="Helvetica"/>
        </w:rPr>
        <w:t xml:space="preserve">- </w:t>
      </w:r>
      <w:r w:rsidRPr="007127F6">
        <w:rPr>
          <w:rFonts w:eastAsia="Calibri" w:cs="Helvetica"/>
        </w:rPr>
        <w:t xml:space="preserve">przeprowadzenie weryfikacji na podstawie opracowanych kryteriów oceny </w:t>
      </w:r>
      <w:r w:rsidRPr="007127F6">
        <w:rPr>
          <w:rFonts w:cs="Helvetica"/>
        </w:rPr>
        <w:br/>
      </w:r>
      <w:r w:rsidRPr="007127F6">
        <w:rPr>
          <w:rFonts w:eastAsia="Calibri" w:cs="Helvetica"/>
        </w:rPr>
        <w:t>po zakończeniu wsparcia udzielanego danej osobie,</w:t>
      </w:r>
    </w:p>
    <w:p w14:paraId="20F559E1" w14:textId="02EF58FF" w:rsidR="00F67FB7" w:rsidRPr="007127F6" w:rsidRDefault="00F67FB7" w:rsidP="00FB5155">
      <w:pPr>
        <w:pStyle w:val="Akapitzlist"/>
        <w:numPr>
          <w:ilvl w:val="1"/>
          <w:numId w:val="106"/>
        </w:numPr>
        <w:spacing w:after="240" w:line="360" w:lineRule="auto"/>
        <w:ind w:left="284" w:hanging="284"/>
        <w:rPr>
          <w:rFonts w:eastAsia="Calibri" w:cs="Helvetica"/>
        </w:rPr>
      </w:pPr>
      <w:r w:rsidRPr="007127F6">
        <w:rPr>
          <w:rFonts w:eastAsia="Calibri" w:cs="Helvetica"/>
          <w:b/>
        </w:rPr>
        <w:t>ETAP IV</w:t>
      </w:r>
      <w:r w:rsidRPr="007127F6">
        <w:rPr>
          <w:rFonts w:eastAsia="Calibri" w:cs="Helvetica"/>
        </w:rPr>
        <w:t xml:space="preserve"> </w:t>
      </w:r>
      <w:r w:rsidRPr="007127F6">
        <w:rPr>
          <w:rFonts w:cs="Helvetica"/>
        </w:rPr>
        <w:t xml:space="preserve">- </w:t>
      </w:r>
      <w:r w:rsidRPr="007127F6">
        <w:rPr>
          <w:rFonts w:eastAsia="Calibri" w:cs="Helvetica"/>
        </w:rPr>
        <w:t xml:space="preserve">Porównanie </w:t>
      </w:r>
      <w:r w:rsidRPr="007127F6">
        <w:rPr>
          <w:rFonts w:cs="Helvetica"/>
        </w:rPr>
        <w:t xml:space="preserve">- </w:t>
      </w:r>
      <w:r w:rsidRPr="007127F6">
        <w:rPr>
          <w:rFonts w:eastAsia="Calibri" w:cs="Helvetica"/>
        </w:rPr>
        <w:t xml:space="preserve">porównanie uzyskanych wyników etapu III (ocena) z </w:t>
      </w:r>
      <w:r w:rsidRPr="007127F6">
        <w:rPr>
          <w:rFonts w:cs="Helvetica"/>
        </w:rPr>
        <w:t xml:space="preserve">przyjętymi wymaganiami </w:t>
      </w:r>
      <w:r w:rsidRPr="007127F6">
        <w:rPr>
          <w:rFonts w:eastAsia="Calibri" w:cs="Helvetica"/>
        </w:rPr>
        <w:t>(określonymi na etapie II efektami uczenia się) po zakończeniu wsparcia udzielanego danej osobie.</w:t>
      </w:r>
    </w:p>
    <w:p w14:paraId="10864614" w14:textId="26F358D5" w:rsidR="00F67FB7" w:rsidRPr="007127F6" w:rsidRDefault="00F67FB7" w:rsidP="00F67FB7">
      <w:pPr>
        <w:spacing w:after="240"/>
        <w:rPr>
          <w:rFonts w:cs="Helvetica"/>
        </w:rPr>
      </w:pPr>
      <w:r w:rsidRPr="007127F6">
        <w:rPr>
          <w:rFonts w:cs="Helvetica"/>
          <w:b/>
        </w:rPr>
        <w:t>Kompetencje</w:t>
      </w:r>
      <w:r w:rsidRPr="007127F6">
        <w:rPr>
          <w:rFonts w:cs="Helvetica"/>
        </w:rPr>
        <w:t xml:space="preserve"> lub </w:t>
      </w:r>
      <w:r w:rsidRPr="007127F6">
        <w:rPr>
          <w:rFonts w:cs="Helvetica"/>
          <w:b/>
        </w:rPr>
        <w:t>umiejętności uniwersalne</w:t>
      </w:r>
      <w:r w:rsidRPr="007127F6">
        <w:rPr>
          <w:rFonts w:cs="Helvetica"/>
        </w:rPr>
        <w:t xml:space="preserve"> stanowią wyodrębniony zestaw efektów uczenia się/</w:t>
      </w:r>
      <w:r w:rsidR="009E2A36" w:rsidRPr="007127F6">
        <w:rPr>
          <w:rFonts w:cs="Helvetica"/>
        </w:rPr>
        <w:t xml:space="preserve"> </w:t>
      </w:r>
      <w:r w:rsidRPr="007127F6">
        <w:rPr>
          <w:rFonts w:cs="Helvetica"/>
        </w:rPr>
        <w:t>kształcenia. Opis kompetencji lub umiejętności uniwersalnych zawiera jasno określone warunki, które powinien spełniać uczestnik projektu ubiegający się o nabycie kompetencji lub umiejętności uniwersalnych, tj. wyczerpującą informację o efektach uczenia się (standardach wymagań) dla danej kompetencji/umiejętności uniwersalnej oraz kryteria i metody ich weryfikacji.</w:t>
      </w:r>
    </w:p>
    <w:p w14:paraId="2D5B6CE9" w14:textId="4B0A4476" w:rsidR="00F67FB7" w:rsidRDefault="00F67FB7" w:rsidP="00F67FB7">
      <w:pPr>
        <w:spacing w:after="0"/>
        <w:rPr>
          <w:rFonts w:cs="Helvetica"/>
        </w:rPr>
      </w:pPr>
      <w:r w:rsidRPr="007127F6">
        <w:rPr>
          <w:rFonts w:cs="Helvetica"/>
        </w:rPr>
        <w:t>Nabycie kompetencji potwierdzone jest uzyskaniem dokumentu zawie</w:t>
      </w:r>
      <w:r w:rsidR="009E2A36" w:rsidRPr="007127F6">
        <w:rPr>
          <w:rFonts w:cs="Helvetica"/>
        </w:rPr>
        <w:t xml:space="preserve">rającego wyszczególnione efekty </w:t>
      </w:r>
      <w:r w:rsidRPr="007127F6">
        <w:rPr>
          <w:rFonts w:cs="Helvetica"/>
        </w:rPr>
        <w:t xml:space="preserve">uczenia się odnoszące się do nabytej kompetencji. Wykazywać należy wyłącznie kompetencje </w:t>
      </w:r>
      <w:r w:rsidR="003F2F43" w:rsidRPr="007127F6">
        <w:rPr>
          <w:rFonts w:cs="Helvetica"/>
        </w:rPr>
        <w:br/>
      </w:r>
      <w:r w:rsidRPr="007127F6">
        <w:rPr>
          <w:rFonts w:cs="Helvetica"/>
        </w:rPr>
        <w:t>lub umiejętności uniwersalne osiągnięte w wyniku interwencji Europejskiego Funduszu Społecznego.</w:t>
      </w:r>
    </w:p>
    <w:tbl>
      <w:tblPr>
        <w:tblW w:w="0" w:type="auto"/>
        <w:tblBorders>
          <w:top w:val="single" w:sz="18" w:space="0" w:color="4F81BD"/>
          <w:left w:val="single" w:sz="18" w:space="0" w:color="4F81BD"/>
        </w:tblBorders>
        <w:tblLook w:val="04A0" w:firstRow="1" w:lastRow="0" w:firstColumn="1" w:lastColumn="0" w:noHBand="0" w:noVBand="1"/>
      </w:tblPr>
      <w:tblGrid>
        <w:gridCol w:w="9570"/>
      </w:tblGrid>
      <w:tr w:rsidR="00145322" w:rsidRPr="001762AE" w14:paraId="0EB2091D" w14:textId="77777777" w:rsidTr="00BA781C">
        <w:trPr>
          <w:trHeight w:val="961"/>
        </w:trPr>
        <w:tc>
          <w:tcPr>
            <w:tcW w:w="9606" w:type="dxa"/>
            <w:shd w:val="clear" w:color="auto" w:fill="auto"/>
          </w:tcPr>
          <w:p w14:paraId="2CECACE8" w14:textId="5D8D8769" w:rsidR="00145322" w:rsidRDefault="00145322" w:rsidP="00556013">
            <w:pPr>
              <w:pStyle w:val="Akapitzlist"/>
              <w:spacing w:before="120" w:line="360" w:lineRule="auto"/>
              <w:ind w:left="0"/>
              <w:contextualSpacing w:val="0"/>
              <w:rPr>
                <w:b/>
              </w:rPr>
            </w:pPr>
            <w:r w:rsidRPr="00505111">
              <w:rPr>
                <w:b/>
                <w:color w:val="2F5496"/>
              </w:rPr>
              <w:t>UWAGA !</w:t>
            </w:r>
            <w:r>
              <w:rPr>
                <w:b/>
              </w:rPr>
              <w:t xml:space="preserve"> </w:t>
            </w:r>
            <w:r>
              <w:t xml:space="preserve">Z uwagi na fakt, iż efektem wsparcia w 4 typie projektów będzie nabycie przez ucznia/słuchacza kompetencji kluczowych lub umiejętności uniwersalnych Wnioskodawca w sposobie pomiaru celu ww. wskaźnika </w:t>
            </w:r>
            <w:r w:rsidR="003E301C">
              <w:t xml:space="preserve">(część 3.2 wniosku) </w:t>
            </w:r>
            <w:r>
              <w:t>zobowiązany jest do wykazania</w:t>
            </w:r>
            <w:r w:rsidRPr="00FB23EE">
              <w:t xml:space="preserve"> </w:t>
            </w:r>
            <w:r w:rsidRPr="006A7B1C">
              <w:t xml:space="preserve">faktu </w:t>
            </w:r>
            <w:r>
              <w:t>czteroetapowości</w:t>
            </w:r>
            <w:r w:rsidRPr="006A7B1C">
              <w:t xml:space="preserve"> nabycia kompetencji </w:t>
            </w:r>
            <w:r>
              <w:t xml:space="preserve">kluczowych lub umiejętności uniwersalnych </w:t>
            </w:r>
            <w:r w:rsidRPr="006A7B1C">
              <w:t>przez uczestników projektu (tj. ETAP I Zakres, ETAP II Wzorzec, ETAP III Ocena, ETAP IV Porównanie)</w:t>
            </w:r>
            <w:r>
              <w:t xml:space="preserve">.  </w:t>
            </w:r>
          </w:p>
        </w:tc>
      </w:tr>
    </w:tbl>
    <w:p w14:paraId="7E5642A3" w14:textId="77777777" w:rsidR="005B419C" w:rsidRPr="00074028" w:rsidRDefault="005B419C" w:rsidP="00F67FB7">
      <w:pPr>
        <w:autoSpaceDE w:val="0"/>
        <w:autoSpaceDN w:val="0"/>
        <w:adjustRightInd w:val="0"/>
        <w:spacing w:after="240"/>
        <w:rPr>
          <w:rFonts w:cs="Helvetica"/>
          <w:b/>
          <w:color w:val="8064A2" w:themeColor="accent4"/>
        </w:rPr>
      </w:pPr>
    </w:p>
    <w:p w14:paraId="0A1BD4F7" w14:textId="77777777" w:rsidR="00C422D1" w:rsidRPr="00505111" w:rsidRDefault="00C422D1" w:rsidP="000F5076">
      <w:pPr>
        <w:pStyle w:val="Default"/>
        <w:numPr>
          <w:ilvl w:val="0"/>
          <w:numId w:val="64"/>
        </w:numPr>
        <w:tabs>
          <w:tab w:val="left" w:pos="284"/>
        </w:tabs>
        <w:spacing w:after="120" w:line="360" w:lineRule="auto"/>
        <w:ind w:left="1077" w:hanging="1077"/>
        <w:jc w:val="both"/>
        <w:rPr>
          <w:rFonts w:ascii="Calibri" w:eastAsia="Times New Roman" w:hAnsi="Calibri"/>
          <w:b/>
          <w:color w:val="2F5496"/>
          <w:sz w:val="22"/>
          <w:szCs w:val="20"/>
        </w:rPr>
      </w:pPr>
      <w:r w:rsidRPr="00505111">
        <w:rPr>
          <w:rFonts w:ascii="Calibri" w:eastAsia="Times New Roman" w:hAnsi="Calibri"/>
          <w:b/>
          <w:color w:val="2F5496"/>
          <w:sz w:val="22"/>
          <w:szCs w:val="20"/>
        </w:rPr>
        <w:lastRenderedPageBreak/>
        <w:t>Wskaźniki produktu (w zakładce ,,wskaźniki produktu”)</w:t>
      </w:r>
    </w:p>
    <w:p w14:paraId="68C5C911" w14:textId="55648A4F" w:rsidR="00C422D1" w:rsidRPr="00FB216B" w:rsidRDefault="00C422D1" w:rsidP="000F5076">
      <w:pPr>
        <w:numPr>
          <w:ilvl w:val="0"/>
          <w:numId w:val="65"/>
        </w:numPr>
        <w:autoSpaceDE w:val="0"/>
        <w:autoSpaceDN w:val="0"/>
        <w:adjustRightInd w:val="0"/>
        <w:spacing w:after="0"/>
        <w:ind w:left="284" w:hanging="284"/>
        <w:rPr>
          <w:rFonts w:cs="Arial"/>
        </w:rPr>
      </w:pPr>
      <w:r w:rsidRPr="00FB216B">
        <w:rPr>
          <w:rFonts w:cs="Arial"/>
          <w:b/>
        </w:rPr>
        <w:t>Liczba nauczycieli kształcenia zawodowego oraz instruktorów praktycznej nauki zawodu objętych wsparciem w programie [osoby]</w:t>
      </w:r>
      <w:r w:rsidR="00FB216B" w:rsidRPr="00FB216B">
        <w:rPr>
          <w:rFonts w:cs="Arial"/>
          <w:b/>
        </w:rPr>
        <w:t xml:space="preserve"> - </w:t>
      </w:r>
      <w:r w:rsidR="00E5653D">
        <w:rPr>
          <w:rFonts w:cs="Arial"/>
        </w:rPr>
        <w:t>Liczba nauczycieli</w:t>
      </w:r>
      <w:r w:rsidR="00E5653D" w:rsidRPr="00E5653D">
        <w:rPr>
          <w:rFonts w:cs="Arial"/>
          <w:color w:val="8064A2" w:themeColor="accent4"/>
        </w:rPr>
        <w:t xml:space="preserve">, </w:t>
      </w:r>
      <w:r w:rsidR="00E5653D" w:rsidRPr="007127F6">
        <w:rPr>
          <w:rFonts w:cs="Arial"/>
        </w:rPr>
        <w:t>w tym nauczycieli zawodu</w:t>
      </w:r>
      <w:r w:rsidR="00E5653D" w:rsidRPr="00E5653D">
        <w:rPr>
          <w:rFonts w:cs="Arial"/>
          <w:color w:val="8064A2" w:themeColor="accent4"/>
        </w:rPr>
        <w:t xml:space="preserve"> </w:t>
      </w:r>
      <w:r w:rsidRPr="00FB216B">
        <w:rPr>
          <w:rFonts w:cs="Arial"/>
        </w:rPr>
        <w:t>oraz instruktorów praktycznej nauki zawodu objętych wsparciem, w tym:</w:t>
      </w:r>
    </w:p>
    <w:p w14:paraId="06BF7A01" w14:textId="77777777" w:rsidR="00C422D1" w:rsidRPr="00FB216B" w:rsidRDefault="00C422D1" w:rsidP="00FB5155">
      <w:pPr>
        <w:pStyle w:val="Akapitzlist"/>
        <w:numPr>
          <w:ilvl w:val="0"/>
          <w:numId w:val="78"/>
        </w:numPr>
        <w:autoSpaceDE w:val="0"/>
        <w:autoSpaceDN w:val="0"/>
        <w:adjustRightInd w:val="0"/>
        <w:spacing w:line="360" w:lineRule="auto"/>
        <w:ind w:left="714" w:hanging="357"/>
        <w:contextualSpacing w:val="0"/>
        <w:rPr>
          <w:rFonts w:cs="Arial"/>
        </w:rPr>
      </w:pPr>
      <w:r w:rsidRPr="00FB216B">
        <w:rPr>
          <w:rFonts w:cs="Arial"/>
        </w:rPr>
        <w:t xml:space="preserve">liczbę osób przygotowanych do wykonywania zawodu nauczyciela przedmiotów zawodowych </w:t>
      </w:r>
      <w:r w:rsidRPr="00FB216B">
        <w:rPr>
          <w:rFonts w:cs="Arial"/>
        </w:rPr>
        <w:br/>
        <w:t>w ramach studiów podyplomowych lub innych form doskonalenia,</w:t>
      </w:r>
    </w:p>
    <w:p w14:paraId="7AB83042" w14:textId="77777777" w:rsidR="00C422D1" w:rsidRPr="00FB216B" w:rsidRDefault="00C422D1" w:rsidP="00FB5155">
      <w:pPr>
        <w:pStyle w:val="Akapitzlist"/>
        <w:numPr>
          <w:ilvl w:val="0"/>
          <w:numId w:val="78"/>
        </w:numPr>
        <w:autoSpaceDE w:val="0"/>
        <w:autoSpaceDN w:val="0"/>
        <w:adjustRightInd w:val="0"/>
        <w:spacing w:line="360" w:lineRule="auto"/>
        <w:ind w:left="714" w:hanging="357"/>
        <w:contextualSpacing w:val="0"/>
        <w:rPr>
          <w:rFonts w:cs="Arial"/>
        </w:rPr>
      </w:pPr>
      <w:r w:rsidRPr="00FB216B">
        <w:rPr>
          <w:rFonts w:cs="Arial"/>
        </w:rPr>
        <w:t xml:space="preserve">liczbę nauczycieli uczestniczących w formach doskonalenia zawodowego organizowanych </w:t>
      </w:r>
      <w:r w:rsidR="00AD500B">
        <w:rPr>
          <w:rFonts w:cs="Arial"/>
        </w:rPr>
        <w:br/>
      </w:r>
      <w:r w:rsidRPr="00FB216B">
        <w:rPr>
          <w:rFonts w:cs="Arial"/>
        </w:rPr>
        <w:t>we współpracy z uczelniami,</w:t>
      </w:r>
    </w:p>
    <w:p w14:paraId="07204127" w14:textId="61F63602" w:rsidR="00C422D1" w:rsidRPr="00FB216B" w:rsidRDefault="00C422D1" w:rsidP="00FB5155">
      <w:pPr>
        <w:pStyle w:val="Akapitzlist"/>
        <w:numPr>
          <w:ilvl w:val="0"/>
          <w:numId w:val="78"/>
        </w:numPr>
        <w:autoSpaceDE w:val="0"/>
        <w:autoSpaceDN w:val="0"/>
        <w:adjustRightInd w:val="0"/>
        <w:spacing w:line="360" w:lineRule="auto"/>
        <w:ind w:left="714" w:hanging="357"/>
        <w:contextualSpacing w:val="0"/>
        <w:rPr>
          <w:rFonts w:cs="Arial"/>
          <w:color w:val="000000"/>
        </w:rPr>
      </w:pPr>
      <w:r w:rsidRPr="00FB216B">
        <w:rPr>
          <w:rFonts w:cs="Arial"/>
          <w:color w:val="000000"/>
        </w:rPr>
        <w:t xml:space="preserve">liczbę nauczycieli uczestniczących w stażach i praktykach u pracodawców o czasie trwania </w:t>
      </w:r>
      <w:r w:rsidR="00AD500B">
        <w:rPr>
          <w:rFonts w:cs="Arial"/>
          <w:color w:val="000000"/>
        </w:rPr>
        <w:br/>
      </w:r>
      <w:r w:rsidRPr="00FB216B">
        <w:rPr>
          <w:rFonts w:cs="Arial"/>
          <w:color w:val="000000"/>
        </w:rPr>
        <w:t>nie krótszym niż</w:t>
      </w:r>
      <w:r w:rsidR="00460AB4">
        <w:rPr>
          <w:rFonts w:cs="Arial"/>
          <w:color w:val="000000"/>
        </w:rPr>
        <w:t xml:space="preserve"> 40 godzin</w:t>
      </w:r>
      <w:r w:rsidRPr="00FB216B">
        <w:rPr>
          <w:rFonts w:cs="Arial"/>
          <w:color w:val="000000"/>
        </w:rPr>
        <w:t>,</w:t>
      </w:r>
    </w:p>
    <w:p w14:paraId="7B701B4E" w14:textId="48774C7E" w:rsidR="00C422D1" w:rsidRDefault="00C422D1" w:rsidP="00FB5155">
      <w:pPr>
        <w:pStyle w:val="Akapitzlist"/>
        <w:numPr>
          <w:ilvl w:val="0"/>
          <w:numId w:val="78"/>
        </w:numPr>
        <w:autoSpaceDE w:val="0"/>
        <w:autoSpaceDN w:val="0"/>
        <w:adjustRightInd w:val="0"/>
        <w:spacing w:line="360" w:lineRule="auto"/>
        <w:ind w:left="714" w:hanging="357"/>
        <w:contextualSpacing w:val="0"/>
        <w:rPr>
          <w:rFonts w:cs="Arial"/>
        </w:rPr>
      </w:pPr>
      <w:r w:rsidRPr="00FB216B">
        <w:rPr>
          <w:rFonts w:cs="Arial"/>
          <w:color w:val="000000"/>
        </w:rPr>
        <w:t>liczbę</w:t>
      </w:r>
      <w:r w:rsidRPr="00FB216B">
        <w:rPr>
          <w:rFonts w:cs="Arial"/>
        </w:rPr>
        <w:t xml:space="preserve"> nauczycieli objętych wspomaganiem realizowanym przez placówki doskonalenia nauczycieli, poradnie psychologiczno-pedagogiczne i biblioteki pedagogiczne oraz uczestniczących w siecia</w:t>
      </w:r>
      <w:r w:rsidR="00E5653D">
        <w:rPr>
          <w:rFonts w:cs="Arial"/>
        </w:rPr>
        <w:t>ch współpracy i samokształcenia,</w:t>
      </w:r>
    </w:p>
    <w:p w14:paraId="16D46AA3" w14:textId="52707F57" w:rsidR="00FB216B" w:rsidRPr="00F3570F" w:rsidRDefault="00E5653D" w:rsidP="00FB5155">
      <w:pPr>
        <w:pStyle w:val="Akapitzlist"/>
        <w:numPr>
          <w:ilvl w:val="0"/>
          <w:numId w:val="78"/>
        </w:numPr>
        <w:autoSpaceDE w:val="0"/>
        <w:autoSpaceDN w:val="0"/>
        <w:adjustRightInd w:val="0"/>
        <w:spacing w:line="360" w:lineRule="auto"/>
        <w:ind w:left="714" w:hanging="357"/>
        <w:contextualSpacing w:val="0"/>
        <w:rPr>
          <w:rFonts w:cs="Arial"/>
        </w:rPr>
      </w:pPr>
      <w:r w:rsidRPr="007127F6">
        <w:rPr>
          <w:rFonts w:cs="Arial"/>
        </w:rPr>
        <w:t>liczbę nauczycieli objętych wsparciem w zakresie stosowania metod oraz form organizacyjnych sprzyjających kształtowaniu u uczniów kompetencji kluczowych oraz umiejętności uniwersalnych niezbędnych na rynku pracy.</w:t>
      </w:r>
    </w:p>
    <w:tbl>
      <w:tblPr>
        <w:tblW w:w="0" w:type="auto"/>
        <w:tblBorders>
          <w:top w:val="single" w:sz="18" w:space="0" w:color="4F81BD"/>
          <w:left w:val="single" w:sz="18" w:space="0" w:color="4F81BD"/>
        </w:tblBorders>
        <w:tblLook w:val="04A0" w:firstRow="1" w:lastRow="0" w:firstColumn="1" w:lastColumn="0" w:noHBand="0" w:noVBand="1"/>
      </w:tblPr>
      <w:tblGrid>
        <w:gridCol w:w="9570"/>
      </w:tblGrid>
      <w:tr w:rsidR="00FB216B" w:rsidRPr="001762AE" w14:paraId="500E2ABB" w14:textId="77777777" w:rsidTr="00651D65">
        <w:trPr>
          <w:trHeight w:val="961"/>
        </w:trPr>
        <w:tc>
          <w:tcPr>
            <w:tcW w:w="9606" w:type="dxa"/>
            <w:shd w:val="clear" w:color="auto" w:fill="auto"/>
          </w:tcPr>
          <w:p w14:paraId="6E0BA6E2" w14:textId="77777777" w:rsidR="00FB216B" w:rsidRDefault="00FB216B" w:rsidP="00F9271F">
            <w:pPr>
              <w:pStyle w:val="Akapitzlist"/>
              <w:spacing w:before="120" w:line="360" w:lineRule="auto"/>
              <w:ind w:left="0"/>
              <w:contextualSpacing w:val="0"/>
              <w:rPr>
                <w:b/>
              </w:rPr>
            </w:pPr>
            <w:r w:rsidRPr="00505111">
              <w:rPr>
                <w:b/>
                <w:color w:val="2F5496"/>
              </w:rPr>
              <w:t>UWAGA !</w:t>
            </w:r>
            <w:r>
              <w:rPr>
                <w:b/>
              </w:rPr>
              <w:t xml:space="preserve"> </w:t>
            </w:r>
            <w:r w:rsidR="00B54281" w:rsidRPr="002B4D94">
              <w:rPr>
                <w:szCs w:val="22"/>
                <w:lang w:eastAsia="ar-SA"/>
              </w:rPr>
              <w:t xml:space="preserve">Należy pamiętać, </w:t>
            </w:r>
            <w:r w:rsidR="00B54281">
              <w:rPr>
                <w:szCs w:val="22"/>
                <w:lang w:eastAsia="ar-SA"/>
              </w:rPr>
              <w:t xml:space="preserve">że </w:t>
            </w:r>
            <w:r w:rsidR="00B54281" w:rsidRPr="002B4D94">
              <w:rPr>
                <w:szCs w:val="22"/>
                <w:lang w:eastAsia="ar-SA"/>
              </w:rPr>
              <w:t>n</w:t>
            </w:r>
            <w:r w:rsidR="00B54281" w:rsidRPr="002B4D94">
              <w:rPr>
                <w:szCs w:val="22"/>
              </w:rPr>
              <w:t>auczyciel korzystający z więcej niż jednej formy wsparcia, liczony jest tylko raz</w:t>
            </w:r>
            <w:r w:rsidR="00B54281">
              <w:rPr>
                <w:szCs w:val="22"/>
              </w:rPr>
              <w:t xml:space="preserve"> w ramach przedmiotowego wskaźnika.</w:t>
            </w:r>
          </w:p>
        </w:tc>
      </w:tr>
    </w:tbl>
    <w:p w14:paraId="4A8A20E0" w14:textId="77777777" w:rsidR="00C422D1" w:rsidRPr="00A64CAA" w:rsidRDefault="00C422D1" w:rsidP="00FB216B">
      <w:pPr>
        <w:autoSpaceDE w:val="0"/>
        <w:autoSpaceDN w:val="0"/>
        <w:adjustRightInd w:val="0"/>
        <w:spacing w:after="0"/>
        <w:ind w:left="142" w:hanging="142"/>
        <w:rPr>
          <w:rFonts w:cs="Arial"/>
        </w:rPr>
      </w:pPr>
    </w:p>
    <w:p w14:paraId="301BFC28" w14:textId="77777777" w:rsidR="002023F4" w:rsidRPr="002023F4" w:rsidRDefault="00C422D1" w:rsidP="000F5076">
      <w:pPr>
        <w:numPr>
          <w:ilvl w:val="0"/>
          <w:numId w:val="65"/>
        </w:numPr>
        <w:tabs>
          <w:tab w:val="left" w:pos="426"/>
        </w:tabs>
        <w:autoSpaceDE w:val="0"/>
        <w:autoSpaceDN w:val="0"/>
        <w:adjustRightInd w:val="0"/>
        <w:spacing w:after="120"/>
        <w:ind w:left="284" w:hanging="284"/>
        <w:rPr>
          <w:rFonts w:cs="Arial"/>
        </w:rPr>
      </w:pPr>
      <w:r w:rsidRPr="00FB216B">
        <w:rPr>
          <w:rFonts w:cs="Arial"/>
          <w:b/>
        </w:rPr>
        <w:t xml:space="preserve">Liczba szkół i placówek kształcenia zawodowego doposażonych w programie w sprzęt </w:t>
      </w:r>
      <w:r w:rsidR="002023F4">
        <w:rPr>
          <w:rFonts w:cs="Arial"/>
          <w:b/>
        </w:rPr>
        <w:br/>
      </w:r>
      <w:r w:rsidRPr="00FB216B">
        <w:rPr>
          <w:rFonts w:cs="Arial"/>
          <w:b/>
        </w:rPr>
        <w:t>i materiały dydaktyczne niezbędne do realizacji kształcenia zawodowego [szt.]</w:t>
      </w:r>
    </w:p>
    <w:p w14:paraId="3CA548A6" w14:textId="032EEFBB" w:rsidR="002023F4" w:rsidRDefault="00FB216B" w:rsidP="00A85949">
      <w:pPr>
        <w:tabs>
          <w:tab w:val="left" w:pos="0"/>
        </w:tabs>
        <w:autoSpaceDE w:val="0"/>
        <w:autoSpaceDN w:val="0"/>
        <w:adjustRightInd w:val="0"/>
        <w:spacing w:after="240"/>
        <w:rPr>
          <w:rFonts w:cs="Arial"/>
        </w:rPr>
      </w:pPr>
      <w:r w:rsidRPr="00FB216B">
        <w:rPr>
          <w:rFonts w:cs="Arial"/>
          <w:b/>
        </w:rPr>
        <w:t xml:space="preserve"> </w:t>
      </w:r>
      <w:r w:rsidR="00C422D1" w:rsidRPr="00FB216B">
        <w:rPr>
          <w:rFonts w:cs="Arial"/>
        </w:rPr>
        <w:t xml:space="preserve">Liczba szkół i placówek </w:t>
      </w:r>
      <w:r w:rsidR="002023F4">
        <w:rPr>
          <w:rFonts w:cs="Arial"/>
        </w:rPr>
        <w:t xml:space="preserve">systemu oświaty </w:t>
      </w:r>
      <w:r w:rsidR="00C422D1" w:rsidRPr="00FB216B">
        <w:rPr>
          <w:rFonts w:cs="Arial"/>
        </w:rPr>
        <w:t>prowadzących kształcenie zawodowe wyposażonych/</w:t>
      </w:r>
      <w:r w:rsidR="002023F4">
        <w:rPr>
          <w:rFonts w:cs="Arial"/>
        </w:rPr>
        <w:t xml:space="preserve"> </w:t>
      </w:r>
      <w:r w:rsidR="00C422D1" w:rsidRPr="00FB216B">
        <w:rPr>
          <w:rFonts w:cs="Arial"/>
        </w:rPr>
        <w:t>doposażonych w ramach programu</w:t>
      </w:r>
      <w:r w:rsidR="002023F4">
        <w:rPr>
          <w:rFonts w:cs="Arial"/>
        </w:rPr>
        <w:t xml:space="preserve">. </w:t>
      </w:r>
      <w:r w:rsidR="002023F4" w:rsidRPr="00A85949">
        <w:rPr>
          <w:rFonts w:asciiTheme="minorHAnsi" w:eastAsia="Times New Roman" w:hAnsiTheme="minorHAnsi" w:cs="Arial"/>
          <w:lang w:eastAsia="pl-PL"/>
        </w:rPr>
        <w:t xml:space="preserve">Warunki, według których odbywa się wyposażanie szkół </w:t>
      </w:r>
      <w:r w:rsidR="002023F4">
        <w:rPr>
          <w:rFonts w:asciiTheme="minorHAnsi" w:eastAsia="Times New Roman" w:hAnsiTheme="minorHAnsi" w:cs="Arial"/>
          <w:lang w:eastAsia="pl-PL"/>
        </w:rPr>
        <w:br/>
      </w:r>
      <w:r w:rsidR="002023F4" w:rsidRPr="00A85949">
        <w:rPr>
          <w:rFonts w:asciiTheme="minorHAnsi" w:eastAsia="Times New Roman" w:hAnsiTheme="minorHAnsi" w:cs="Arial"/>
          <w:lang w:eastAsia="pl-PL"/>
        </w:rPr>
        <w:t xml:space="preserve">lub placówek systemu oświaty prowadzących kształcenie zawodowe zostały opisane w </w:t>
      </w:r>
      <w:hyperlink r:id="rId16" w:history="1">
        <w:r w:rsidR="002023F4" w:rsidRPr="00A85949">
          <w:rPr>
            <w:rStyle w:val="Hipercze"/>
            <w:rFonts w:asciiTheme="minorHAnsi" w:eastAsia="Times New Roman" w:hAnsiTheme="minorHAnsi" w:cs="Arial"/>
            <w:i/>
            <w:lang w:eastAsia="pl-PL"/>
          </w:rPr>
          <w:t xml:space="preserve">Wytycznych </w:t>
        </w:r>
        <w:r w:rsidR="002023F4">
          <w:rPr>
            <w:rStyle w:val="Hipercze"/>
            <w:rFonts w:asciiTheme="minorHAnsi" w:eastAsia="Times New Roman" w:hAnsiTheme="minorHAnsi" w:cs="Arial"/>
            <w:i/>
            <w:lang w:eastAsia="pl-PL"/>
          </w:rPr>
          <w:br/>
        </w:r>
        <w:r w:rsidR="002023F4" w:rsidRPr="00A85949">
          <w:rPr>
            <w:rStyle w:val="Hipercze"/>
            <w:rFonts w:asciiTheme="minorHAnsi" w:eastAsia="Times New Roman" w:hAnsiTheme="minorHAnsi" w:cs="Arial"/>
            <w:i/>
            <w:lang w:eastAsia="pl-PL"/>
          </w:rPr>
          <w:t xml:space="preserve">w zakresie realizacji przedsięwzięć z udziałem środków Europejskiego Funduszu Społecznego </w:t>
        </w:r>
        <w:r w:rsidR="002023F4">
          <w:rPr>
            <w:rStyle w:val="Hipercze"/>
            <w:rFonts w:asciiTheme="minorHAnsi" w:eastAsia="Times New Roman" w:hAnsiTheme="minorHAnsi" w:cs="Arial"/>
            <w:i/>
            <w:lang w:eastAsia="pl-PL"/>
          </w:rPr>
          <w:br/>
        </w:r>
        <w:r w:rsidR="002023F4" w:rsidRPr="00A85949">
          <w:rPr>
            <w:rStyle w:val="Hipercze"/>
            <w:rFonts w:asciiTheme="minorHAnsi" w:eastAsia="Times New Roman" w:hAnsiTheme="minorHAnsi" w:cs="Arial"/>
            <w:i/>
            <w:iCs/>
            <w:lang w:eastAsia="pl-PL"/>
          </w:rPr>
          <w:t>w obszarze edukacji</w:t>
        </w:r>
        <w:r w:rsidR="002023F4" w:rsidRPr="00A85949">
          <w:rPr>
            <w:rStyle w:val="Hipercze"/>
            <w:rFonts w:asciiTheme="minorHAnsi" w:eastAsia="Times New Roman" w:hAnsiTheme="minorHAnsi" w:cs="Arial"/>
            <w:i/>
            <w:lang w:eastAsia="pl-PL"/>
          </w:rPr>
          <w:t xml:space="preserve"> na lata 2014-2020</w:t>
        </w:r>
      </w:hyperlink>
      <w:r w:rsidR="002023F4" w:rsidRPr="00882A6D">
        <w:rPr>
          <w:rFonts w:ascii="Arial" w:eastAsia="Times New Roman" w:hAnsi="Arial" w:cs="Arial"/>
          <w:i/>
          <w:lang w:eastAsia="pl-PL"/>
        </w:rPr>
        <w:t>.</w:t>
      </w:r>
      <w:r w:rsidR="00A94AFF">
        <w:rPr>
          <w:rFonts w:ascii="Arial" w:eastAsia="Times New Roman" w:hAnsi="Arial" w:cs="Arial"/>
          <w:i/>
          <w:lang w:eastAsia="pl-PL"/>
        </w:rPr>
        <w:t xml:space="preserve"> </w:t>
      </w:r>
      <w:r w:rsidR="00C422D1" w:rsidRPr="00FB216B">
        <w:rPr>
          <w:rFonts w:cs="Arial"/>
        </w:rPr>
        <w:t>Moment pomia</w:t>
      </w:r>
      <w:r w:rsidR="00AD500B">
        <w:rPr>
          <w:rFonts w:cs="Arial"/>
        </w:rPr>
        <w:t xml:space="preserve">ru wskaźnika rozumiany </w:t>
      </w:r>
      <w:r w:rsidR="00C422D1" w:rsidRPr="00FB216B">
        <w:rPr>
          <w:rFonts w:cs="Arial"/>
        </w:rPr>
        <w:t xml:space="preserve">jest jako dzień dostarczenia </w:t>
      </w:r>
      <w:r w:rsidR="002023F4">
        <w:rPr>
          <w:rFonts w:cs="Arial"/>
        </w:rPr>
        <w:t xml:space="preserve">wyposażenia </w:t>
      </w:r>
      <w:r w:rsidR="00C422D1" w:rsidRPr="00FB216B">
        <w:rPr>
          <w:rFonts w:cs="Arial"/>
        </w:rPr>
        <w:t>do szkół i placówek</w:t>
      </w:r>
      <w:r w:rsidR="002023F4">
        <w:rPr>
          <w:rFonts w:cs="Arial"/>
        </w:rPr>
        <w:t xml:space="preserve"> systemu oświaty</w:t>
      </w:r>
      <w:r w:rsidR="00C422D1" w:rsidRPr="00FB216B">
        <w:rPr>
          <w:rFonts w:cs="Arial"/>
        </w:rPr>
        <w:t xml:space="preserve"> prowadzących kształcenie zawodowe. </w:t>
      </w:r>
    </w:p>
    <w:p w14:paraId="2BE0D209" w14:textId="2E26C5E2" w:rsidR="00625633" w:rsidRPr="00B05405" w:rsidRDefault="00625633" w:rsidP="000F5076">
      <w:pPr>
        <w:numPr>
          <w:ilvl w:val="0"/>
          <w:numId w:val="65"/>
        </w:numPr>
        <w:autoSpaceDE w:val="0"/>
        <w:autoSpaceDN w:val="0"/>
        <w:adjustRightInd w:val="0"/>
        <w:spacing w:after="120"/>
        <w:ind w:left="284" w:hanging="284"/>
        <w:rPr>
          <w:rFonts w:cs="Arial"/>
          <w:b/>
        </w:rPr>
      </w:pPr>
      <w:r w:rsidRPr="00B05405">
        <w:rPr>
          <w:rFonts w:cs="Arial"/>
          <w:b/>
        </w:rPr>
        <w:t xml:space="preserve">Liczba uczniów szkół i placówek kształcenia zawodowego uczestniczących w stażach i praktykach </w:t>
      </w:r>
      <w:r w:rsidRPr="00B05405">
        <w:rPr>
          <w:rFonts w:cs="Arial"/>
          <w:b/>
        </w:rPr>
        <w:br/>
        <w:t xml:space="preserve">u </w:t>
      </w:r>
      <w:r w:rsidR="003A4314" w:rsidRPr="00B05405">
        <w:rPr>
          <w:rFonts w:cs="Arial"/>
          <w:b/>
        </w:rPr>
        <w:t>pracodawc</w:t>
      </w:r>
      <w:r w:rsidR="003A4314">
        <w:rPr>
          <w:rFonts w:cs="Arial"/>
          <w:b/>
        </w:rPr>
        <w:t>y</w:t>
      </w:r>
      <w:r w:rsidR="003A4314" w:rsidRPr="00B05405">
        <w:rPr>
          <w:rFonts w:cs="Arial"/>
          <w:b/>
        </w:rPr>
        <w:t xml:space="preserve"> </w:t>
      </w:r>
      <w:r w:rsidRPr="00B05405">
        <w:rPr>
          <w:rFonts w:cs="Arial"/>
          <w:b/>
        </w:rPr>
        <w:t>[osoby]</w:t>
      </w:r>
      <w:r w:rsidR="00540161" w:rsidRPr="00A85949">
        <w:rPr>
          <w:rStyle w:val="Odwoanieprzypisudolnego"/>
          <w:sz w:val="22"/>
        </w:rPr>
        <w:t xml:space="preserve"> </w:t>
      </w:r>
    </w:p>
    <w:p w14:paraId="7D92F5A8" w14:textId="21C3845E" w:rsidR="00B103C4" w:rsidRDefault="00625633" w:rsidP="00A85949">
      <w:pPr>
        <w:autoSpaceDE w:val="0"/>
        <w:autoSpaceDN w:val="0"/>
        <w:adjustRightInd w:val="0"/>
        <w:spacing w:after="120"/>
        <w:rPr>
          <w:rFonts w:cs="Arial"/>
        </w:rPr>
      </w:pPr>
      <w:r w:rsidRPr="00C04305">
        <w:rPr>
          <w:rFonts w:cs="Arial"/>
        </w:rPr>
        <w:t xml:space="preserve">Liczba uczniów szkół i placówek kształcenia zawodowego objętych wsparciem bezpośrednim </w:t>
      </w:r>
      <w:r w:rsidRPr="00C04305">
        <w:rPr>
          <w:rFonts w:cs="Arial"/>
        </w:rPr>
        <w:br/>
        <w:t>w ramach programu w postaci staży i praktyk u pracodawcy</w:t>
      </w:r>
      <w:r w:rsidR="00B103C4">
        <w:rPr>
          <w:rFonts w:cs="Arial"/>
        </w:rPr>
        <w:t xml:space="preserve"> lub przedsiębiorcy.</w:t>
      </w:r>
    </w:p>
    <w:p w14:paraId="053BC1AB" w14:textId="03CE1A4A" w:rsidR="00B103C4" w:rsidRDefault="00B103C4" w:rsidP="00A85949">
      <w:pPr>
        <w:autoSpaceDE w:val="0"/>
        <w:autoSpaceDN w:val="0"/>
        <w:adjustRightInd w:val="0"/>
        <w:spacing w:after="120"/>
        <w:rPr>
          <w:rFonts w:cs="Arial"/>
        </w:rPr>
      </w:pPr>
      <w:r>
        <w:lastRenderedPageBreak/>
        <w:t xml:space="preserve">Pod pojęciem praktyki zawodowej należy rozumieć taką formę wsparcia, która jest organizowana </w:t>
      </w:r>
      <w:r>
        <w:br/>
        <w:t>u pracodawców lub przedsiębiorców dla uczniów szkół zawodowych i stanowi uzupełnienie praktycznej nauki zawodu realizowanej w tych szkołach.</w:t>
      </w:r>
    </w:p>
    <w:p w14:paraId="6AE672EA" w14:textId="07834885" w:rsidR="004938E0" w:rsidRDefault="00625633" w:rsidP="00B103C4">
      <w:pPr>
        <w:autoSpaceDE w:val="0"/>
        <w:autoSpaceDN w:val="0"/>
        <w:adjustRightInd w:val="0"/>
        <w:spacing w:after="0"/>
        <w:rPr>
          <w:rFonts w:cs="Arial"/>
        </w:rPr>
      </w:pPr>
      <w:r w:rsidRPr="00C04305">
        <w:rPr>
          <w:rFonts w:cs="Arial"/>
        </w:rPr>
        <w:t>Pod pojęciem stażu należy rozumieć</w:t>
      </w:r>
      <w:r w:rsidR="004938E0">
        <w:rPr>
          <w:rFonts w:cs="Arial"/>
        </w:rPr>
        <w:t>:</w:t>
      </w:r>
    </w:p>
    <w:p w14:paraId="25D37E6F" w14:textId="067F5B2B" w:rsidR="004938E0" w:rsidRDefault="00F05125" w:rsidP="00F05125">
      <w:pPr>
        <w:autoSpaceDE w:val="0"/>
        <w:autoSpaceDN w:val="0"/>
        <w:adjustRightInd w:val="0"/>
        <w:spacing w:after="0"/>
        <w:ind w:left="284" w:hanging="284"/>
      </w:pPr>
      <w:r>
        <w:t>1)</w:t>
      </w:r>
      <w:r>
        <w:tab/>
      </w:r>
      <w:r w:rsidR="004938E0">
        <w:t>działania obejmujące realizację kształcenia zawodo</w:t>
      </w:r>
      <w:r w:rsidR="00D84936">
        <w:t xml:space="preserve">wego praktycznego we współpracy </w:t>
      </w:r>
      <w:r w:rsidR="00D84936">
        <w:br/>
      </w:r>
      <w:r w:rsidR="004938E0">
        <w:t>z pracodawcami lub przedsiębiorcami</w:t>
      </w:r>
      <w:r w:rsidR="002D7E7D">
        <w:t xml:space="preserve"> w szkołach prowadzących kształcenie zawodowe</w:t>
      </w:r>
      <w:r w:rsidR="004938E0">
        <w:t xml:space="preserve">, w których kształcenie zawodowe nie jest realizowane u pracodawców lub przedsiębiorców ze względu na brak możliwości sfinansowania kosztów takiego kształcenia, </w:t>
      </w:r>
    </w:p>
    <w:p w14:paraId="3DA632E1" w14:textId="78F300BA" w:rsidR="004938E0" w:rsidRDefault="00F05125" w:rsidP="00F05125">
      <w:pPr>
        <w:autoSpaceDE w:val="0"/>
        <w:autoSpaceDN w:val="0"/>
        <w:adjustRightInd w:val="0"/>
        <w:spacing w:after="0"/>
        <w:ind w:left="284" w:hanging="284"/>
      </w:pPr>
      <w:r>
        <w:t>2)</w:t>
      </w:r>
      <w:r>
        <w:tab/>
      </w:r>
      <w:r w:rsidR="004938E0">
        <w:t xml:space="preserve">działania wykraczające poza zakres kształcenia zawodowego praktycznego realizowanego </w:t>
      </w:r>
      <w:r>
        <w:br/>
      </w:r>
      <w:r w:rsidR="004938E0" w:rsidRPr="007127F6">
        <w:t xml:space="preserve">w </w:t>
      </w:r>
      <w:r w:rsidR="00503162" w:rsidRPr="007127F6">
        <w:t>szkołach prowadzących kształcenie zawodowe</w:t>
      </w:r>
      <w:r w:rsidR="004938E0" w:rsidRPr="007127F6">
        <w:t xml:space="preserve"> w celu zwiększenia</w:t>
      </w:r>
      <w:r w:rsidR="004938E0">
        <w:t xml:space="preserve"> wymiaru praktyk zawodowych objętych podstawą programową nauczania danego zawodu albo </w:t>
      </w:r>
    </w:p>
    <w:p w14:paraId="2BFAB150" w14:textId="77777777" w:rsidR="004938E0" w:rsidRDefault="004938E0" w:rsidP="00F05125">
      <w:pPr>
        <w:autoSpaceDE w:val="0"/>
        <w:autoSpaceDN w:val="0"/>
        <w:adjustRightInd w:val="0"/>
        <w:spacing w:after="120"/>
        <w:ind w:left="284" w:hanging="284"/>
      </w:pPr>
      <w:r>
        <w:t xml:space="preserve">3) </w:t>
      </w:r>
      <w:r w:rsidRPr="002D7E7D">
        <w:t xml:space="preserve">działania organizowane dla uczniów lub słuchaczy innych szkół lub placówek prowadzących kształcenie zawodowe oraz uczniów szkół ponadgimnazjalnych lub placówek systemu oświaty prowadzących kształcenie ogólne (o ile dotyczy). </w:t>
      </w:r>
    </w:p>
    <w:p w14:paraId="082325DB" w14:textId="243767A5" w:rsidR="00CC1466" w:rsidRPr="00F05125" w:rsidRDefault="004938E0" w:rsidP="00D84936">
      <w:pPr>
        <w:autoSpaceDE w:val="0"/>
        <w:autoSpaceDN w:val="0"/>
        <w:adjustRightInd w:val="0"/>
        <w:spacing w:before="240" w:after="120"/>
        <w:rPr>
          <w:rFonts w:cs="Arial"/>
        </w:rPr>
      </w:pPr>
      <w:r>
        <w:t xml:space="preserve">Warunki, według których odbywa się organizacja praktyk zawodowych i staży zostały opisane </w:t>
      </w:r>
      <w:r w:rsidR="00B103C4">
        <w:br/>
      </w:r>
      <w:r>
        <w:t xml:space="preserve">w </w:t>
      </w:r>
      <w:r w:rsidRPr="00A85949">
        <w:rPr>
          <w:i/>
        </w:rPr>
        <w:t>Wytycznych w zakresie realizacji przedsięwzięć z udziałem środków Europejskiego Funduszu Społecznego w obszarze edukacji na lata 2014-2020</w:t>
      </w:r>
      <w:r>
        <w:t>.</w:t>
      </w:r>
    </w:p>
    <w:p w14:paraId="0A1A7ED7" w14:textId="77777777" w:rsidR="00625633" w:rsidRPr="00A634D0" w:rsidRDefault="00625633" w:rsidP="000F5076">
      <w:pPr>
        <w:numPr>
          <w:ilvl w:val="0"/>
          <w:numId w:val="65"/>
        </w:numPr>
        <w:autoSpaceDE w:val="0"/>
        <w:autoSpaceDN w:val="0"/>
        <w:adjustRightInd w:val="0"/>
        <w:spacing w:before="240" w:after="120"/>
        <w:ind w:left="284" w:hanging="284"/>
        <w:rPr>
          <w:rFonts w:cs="Arial"/>
          <w:b/>
        </w:rPr>
      </w:pPr>
      <w:r w:rsidRPr="00A634D0">
        <w:rPr>
          <w:rFonts w:cs="Arial"/>
          <w:b/>
        </w:rPr>
        <w:t>Liczba osób uczestniczących w pozaszkolnych formach kształcenia w programie [osoby]</w:t>
      </w:r>
    </w:p>
    <w:p w14:paraId="243016C9" w14:textId="52234CA4" w:rsidR="002B1128" w:rsidRDefault="003A1CBE" w:rsidP="00A85949">
      <w:pPr>
        <w:autoSpaceDE w:val="0"/>
        <w:autoSpaceDN w:val="0"/>
        <w:adjustRightInd w:val="0"/>
        <w:spacing w:after="120"/>
        <w:rPr>
          <w:rFonts w:cs="Arial"/>
        </w:rPr>
      </w:pPr>
      <w:r w:rsidRPr="00D82277">
        <w:rPr>
          <w:rFonts w:cs="Arial"/>
        </w:rPr>
        <w:t xml:space="preserve">Liczba osób, które uczestniczyły w pozaszkolnych formach kształcenia zawodowego zorganizowanych </w:t>
      </w:r>
      <w:r w:rsidR="00A94AFF">
        <w:rPr>
          <w:rFonts w:cs="Arial"/>
        </w:rPr>
        <w:t xml:space="preserve"> zgodnie z obowiązującymi przepisami w sprawie kształcenia ustawicznego w formach pozaszkolnych </w:t>
      </w:r>
      <w:r w:rsidR="00ED3068">
        <w:rPr>
          <w:rFonts w:cs="Arial"/>
        </w:rPr>
        <w:t xml:space="preserve">oraz innych </w:t>
      </w:r>
      <w:r w:rsidRPr="00D82277">
        <w:rPr>
          <w:rFonts w:cs="Arial"/>
        </w:rPr>
        <w:t>(</w:t>
      </w:r>
      <w:r w:rsidR="00A94AFF">
        <w:rPr>
          <w:rFonts w:cs="Arial"/>
        </w:rPr>
        <w:t xml:space="preserve">np. </w:t>
      </w:r>
      <w:r w:rsidRPr="00D82277">
        <w:rPr>
          <w:rFonts w:cs="Arial"/>
        </w:rPr>
        <w:t>kwalifikacyjne kursy zawodowe, inne kursy</w:t>
      </w:r>
      <w:r w:rsidR="00A94AFF">
        <w:rPr>
          <w:rFonts w:cs="Arial"/>
        </w:rPr>
        <w:t xml:space="preserve"> umożliwiające uzyskanie i uzupełnianie kwalifikacji</w:t>
      </w:r>
      <w:r w:rsidRPr="00D82277">
        <w:rPr>
          <w:rFonts w:cs="Arial"/>
        </w:rPr>
        <w:t>)</w:t>
      </w:r>
      <w:r w:rsidR="00A94AFF">
        <w:rPr>
          <w:rFonts w:cs="Arial"/>
        </w:rPr>
        <w:t>.</w:t>
      </w:r>
    </w:p>
    <w:p w14:paraId="280391F4" w14:textId="235DA56D" w:rsidR="005A034C" w:rsidRDefault="002B1128" w:rsidP="00A85949">
      <w:pPr>
        <w:autoSpaceDE w:val="0"/>
        <w:autoSpaceDN w:val="0"/>
        <w:adjustRightInd w:val="0"/>
        <w:spacing w:after="120"/>
        <w:rPr>
          <w:rFonts w:cs="Arial"/>
          <w:u w:val="single"/>
        </w:rPr>
      </w:pPr>
      <w:r w:rsidRPr="00A85949">
        <w:rPr>
          <w:rFonts w:cs="Arial"/>
          <w:u w:val="single"/>
        </w:rPr>
        <w:t>Do przedmiotowego wskaźnika nie należy wliczać nauczycieli</w:t>
      </w:r>
      <w:r w:rsidR="001506D1">
        <w:rPr>
          <w:rFonts w:cs="Arial"/>
          <w:u w:val="single"/>
        </w:rPr>
        <w:t>, w tym nauczycieli</w:t>
      </w:r>
      <w:r w:rsidRPr="00A85949">
        <w:rPr>
          <w:rFonts w:cs="Arial"/>
          <w:u w:val="single"/>
        </w:rPr>
        <w:t xml:space="preserve"> kształcenia zawodowego oraz instruktorów praktycznej nauki zawodu. </w:t>
      </w:r>
    </w:p>
    <w:tbl>
      <w:tblPr>
        <w:tblW w:w="0" w:type="auto"/>
        <w:tblBorders>
          <w:top w:val="single" w:sz="18" w:space="0" w:color="4F81BD"/>
          <w:left w:val="single" w:sz="18" w:space="0" w:color="4F81BD"/>
        </w:tblBorders>
        <w:tblLook w:val="04A0" w:firstRow="1" w:lastRow="0" w:firstColumn="1" w:lastColumn="0" w:noHBand="0" w:noVBand="1"/>
      </w:tblPr>
      <w:tblGrid>
        <w:gridCol w:w="9570"/>
      </w:tblGrid>
      <w:tr w:rsidR="002B1128" w:rsidRPr="00F11602" w14:paraId="6B0DEC8A" w14:textId="77777777" w:rsidTr="003F2F43">
        <w:trPr>
          <w:trHeight w:val="937"/>
        </w:trPr>
        <w:tc>
          <w:tcPr>
            <w:tcW w:w="9606" w:type="dxa"/>
            <w:shd w:val="clear" w:color="auto" w:fill="auto"/>
          </w:tcPr>
          <w:p w14:paraId="623D7713" w14:textId="1052A9D4" w:rsidR="002B1128" w:rsidRPr="00F11602" w:rsidRDefault="002B1128">
            <w:pPr>
              <w:pStyle w:val="Akapitzlist"/>
              <w:spacing w:before="120" w:after="120" w:line="360" w:lineRule="auto"/>
              <w:ind w:left="0"/>
              <w:contextualSpacing w:val="0"/>
              <w:rPr>
                <w:b/>
              </w:rPr>
            </w:pPr>
            <w:r w:rsidRPr="00505111">
              <w:rPr>
                <w:b/>
                <w:color w:val="2F5496"/>
              </w:rPr>
              <w:t>UWAGA !</w:t>
            </w:r>
            <w:r w:rsidRPr="00F11602">
              <w:rPr>
                <w:b/>
              </w:rPr>
              <w:t xml:space="preserve"> </w:t>
            </w:r>
            <w:r w:rsidRPr="00024A73">
              <w:rPr>
                <w:szCs w:val="22"/>
              </w:rPr>
              <w:t>Wskaźniki produktu odnoszące się do liczby uczniów szkół i placówek kształcenia zawodowego objętych wsparciem w ramach I Modelu powinny również uwzględniać liczbę słuchaczy (jeśli dotyczy).</w:t>
            </w:r>
          </w:p>
        </w:tc>
      </w:tr>
    </w:tbl>
    <w:p w14:paraId="2A83F6F5" w14:textId="77777777" w:rsidR="00F05125" w:rsidRDefault="00F05125" w:rsidP="00A85949">
      <w:pPr>
        <w:pStyle w:val="Default"/>
        <w:spacing w:line="360" w:lineRule="auto"/>
        <w:ind w:firstLine="284"/>
        <w:jc w:val="both"/>
        <w:rPr>
          <w:rFonts w:ascii="Calibri" w:hAnsi="Calibri"/>
          <w:color w:val="auto"/>
          <w:sz w:val="22"/>
          <w:szCs w:val="22"/>
        </w:rPr>
      </w:pPr>
    </w:p>
    <w:p w14:paraId="4E475B94" w14:textId="77777777" w:rsidR="005B419C" w:rsidRDefault="005B419C" w:rsidP="00A85949">
      <w:pPr>
        <w:pStyle w:val="Default"/>
        <w:spacing w:line="360" w:lineRule="auto"/>
        <w:ind w:firstLine="284"/>
        <w:jc w:val="both"/>
        <w:rPr>
          <w:rFonts w:ascii="Calibri" w:hAnsi="Calibri"/>
          <w:color w:val="auto"/>
          <w:sz w:val="22"/>
          <w:szCs w:val="22"/>
        </w:rPr>
      </w:pPr>
    </w:p>
    <w:p w14:paraId="22911A0E" w14:textId="77777777" w:rsidR="005B419C" w:rsidRDefault="005B419C" w:rsidP="00A85949">
      <w:pPr>
        <w:pStyle w:val="Default"/>
        <w:spacing w:line="360" w:lineRule="auto"/>
        <w:ind w:firstLine="284"/>
        <w:jc w:val="both"/>
        <w:rPr>
          <w:rFonts w:ascii="Calibri" w:hAnsi="Calibri"/>
          <w:color w:val="auto"/>
          <w:sz w:val="22"/>
          <w:szCs w:val="22"/>
        </w:rPr>
      </w:pPr>
    </w:p>
    <w:p w14:paraId="33A14408" w14:textId="77777777" w:rsidR="005B419C" w:rsidRDefault="005B419C" w:rsidP="00A85949">
      <w:pPr>
        <w:pStyle w:val="Default"/>
        <w:spacing w:line="360" w:lineRule="auto"/>
        <w:ind w:firstLine="284"/>
        <w:jc w:val="both"/>
        <w:rPr>
          <w:rFonts w:ascii="Calibri" w:hAnsi="Calibri"/>
          <w:color w:val="auto"/>
          <w:sz w:val="22"/>
          <w:szCs w:val="22"/>
        </w:rPr>
      </w:pPr>
    </w:p>
    <w:p w14:paraId="4921DA5F" w14:textId="44ACEFA5" w:rsidR="00B14733" w:rsidRPr="007127F6" w:rsidRDefault="00B14733" w:rsidP="00EE4871">
      <w:pPr>
        <w:pStyle w:val="Default"/>
        <w:numPr>
          <w:ilvl w:val="0"/>
          <w:numId w:val="65"/>
        </w:numPr>
        <w:spacing w:after="120" w:line="360" w:lineRule="auto"/>
        <w:ind w:left="284" w:hanging="284"/>
        <w:jc w:val="both"/>
        <w:rPr>
          <w:rFonts w:ascii="Calibri" w:hAnsi="Calibri"/>
          <w:b/>
          <w:color w:val="auto"/>
          <w:sz w:val="22"/>
          <w:szCs w:val="22"/>
        </w:rPr>
      </w:pPr>
      <w:r w:rsidRPr="007127F6">
        <w:rPr>
          <w:rFonts w:ascii="Calibri" w:hAnsi="Calibri"/>
          <w:b/>
          <w:color w:val="auto"/>
          <w:sz w:val="22"/>
          <w:szCs w:val="22"/>
        </w:rPr>
        <w:lastRenderedPageBreak/>
        <w:t>Liczba uczniów objętych wsparciem w zakresie roz</w:t>
      </w:r>
      <w:r w:rsidR="00145322">
        <w:rPr>
          <w:rFonts w:ascii="Calibri" w:hAnsi="Calibri"/>
          <w:b/>
          <w:color w:val="auto"/>
          <w:sz w:val="22"/>
          <w:szCs w:val="22"/>
        </w:rPr>
        <w:t xml:space="preserve">wijania kompetencji kluczowych </w:t>
      </w:r>
      <w:r w:rsidR="00145322">
        <w:rPr>
          <w:rFonts w:ascii="Calibri" w:hAnsi="Calibri"/>
          <w:b/>
          <w:color w:val="auto"/>
          <w:sz w:val="22"/>
          <w:szCs w:val="22"/>
        </w:rPr>
        <w:br/>
      </w:r>
      <w:r w:rsidRPr="007127F6">
        <w:rPr>
          <w:rFonts w:ascii="Calibri" w:hAnsi="Calibri"/>
          <w:b/>
          <w:color w:val="auto"/>
          <w:sz w:val="22"/>
          <w:szCs w:val="22"/>
        </w:rPr>
        <w:t>lub umiejętności uniwersalnych w programie [osoby]</w:t>
      </w:r>
    </w:p>
    <w:p w14:paraId="32C348E0" w14:textId="2DA0B2BE" w:rsidR="00B14733" w:rsidRPr="007127F6" w:rsidRDefault="00B14733" w:rsidP="00EE4871">
      <w:pPr>
        <w:pStyle w:val="Default"/>
        <w:spacing w:after="120" w:line="360" w:lineRule="auto"/>
        <w:jc w:val="both"/>
        <w:rPr>
          <w:rFonts w:ascii="Calibri" w:hAnsi="Calibri"/>
          <w:color w:val="auto"/>
          <w:sz w:val="22"/>
          <w:szCs w:val="22"/>
        </w:rPr>
      </w:pPr>
      <w:r w:rsidRPr="007127F6">
        <w:rPr>
          <w:rFonts w:ascii="Calibri" w:hAnsi="Calibri"/>
          <w:color w:val="auto"/>
          <w:sz w:val="22"/>
          <w:szCs w:val="22"/>
        </w:rPr>
        <w:t>L</w:t>
      </w:r>
      <w:r w:rsidR="00EE4871" w:rsidRPr="007127F6">
        <w:rPr>
          <w:rFonts w:ascii="Calibri" w:hAnsi="Calibri"/>
          <w:color w:val="auto"/>
          <w:sz w:val="22"/>
          <w:szCs w:val="22"/>
        </w:rPr>
        <w:t>iczba uczniów objętych wsparciem bezpośrednim w ramach programu z zakresu rozwijania kompetencji kluczowych lub umiejętności uniwersalnych w programie. Wykazywać należy wyłącznie kompetencje/umiejętności uniwersalne, które zostały osiągnięte w wyniku interwencji Europejskiego Funduszu Społecznego.</w:t>
      </w:r>
    </w:p>
    <w:p w14:paraId="0FAA62BD" w14:textId="098A8F71" w:rsidR="00EE4871" w:rsidRPr="007127F6" w:rsidRDefault="00EE4871" w:rsidP="00EE4871">
      <w:pPr>
        <w:spacing w:after="0"/>
      </w:pPr>
      <w:r w:rsidRPr="007127F6">
        <w:t xml:space="preserve">Zakres kompetencji kluczowych, umiejętności uniwersalnych oraz typy szkół opisano w </w:t>
      </w:r>
      <w:hyperlink r:id="rId17" w:history="1">
        <w:r w:rsidR="00F3570F">
          <w:rPr>
            <w:rStyle w:val="Hipercze"/>
            <w:rFonts w:asciiTheme="minorHAnsi" w:eastAsia="Times New Roman" w:hAnsiTheme="minorHAnsi" w:cs="Arial"/>
            <w:i/>
            <w:color w:val="auto"/>
            <w:lang w:eastAsia="pl-PL"/>
          </w:rPr>
          <w:t xml:space="preserve">Wytycznych </w:t>
        </w:r>
        <w:r w:rsidR="00F3570F">
          <w:rPr>
            <w:rStyle w:val="Hipercze"/>
            <w:rFonts w:asciiTheme="minorHAnsi" w:eastAsia="Times New Roman" w:hAnsiTheme="minorHAnsi" w:cs="Arial"/>
            <w:i/>
            <w:color w:val="auto"/>
            <w:lang w:eastAsia="pl-PL"/>
          </w:rPr>
          <w:br/>
        </w:r>
        <w:r w:rsidRPr="007127F6">
          <w:rPr>
            <w:rStyle w:val="Hipercze"/>
            <w:rFonts w:asciiTheme="minorHAnsi" w:eastAsia="Times New Roman" w:hAnsiTheme="minorHAnsi" w:cs="Arial"/>
            <w:i/>
            <w:color w:val="auto"/>
            <w:lang w:eastAsia="pl-PL"/>
          </w:rPr>
          <w:t>w zakresie realizacji przedsięwzięć z udziałem środków Euro</w:t>
        </w:r>
        <w:r w:rsidR="00F3570F">
          <w:rPr>
            <w:rStyle w:val="Hipercze"/>
            <w:rFonts w:asciiTheme="minorHAnsi" w:eastAsia="Times New Roman" w:hAnsiTheme="minorHAnsi" w:cs="Arial"/>
            <w:i/>
            <w:color w:val="auto"/>
            <w:lang w:eastAsia="pl-PL"/>
          </w:rPr>
          <w:t xml:space="preserve">pejskiego Funduszu Społecznego </w:t>
        </w:r>
        <w:r w:rsidRPr="007127F6">
          <w:rPr>
            <w:rStyle w:val="Hipercze"/>
            <w:rFonts w:asciiTheme="minorHAnsi" w:eastAsia="Times New Roman" w:hAnsiTheme="minorHAnsi" w:cs="Arial"/>
            <w:i/>
            <w:iCs/>
            <w:color w:val="auto"/>
            <w:lang w:eastAsia="pl-PL"/>
          </w:rPr>
          <w:t>w obszarze edukacji</w:t>
        </w:r>
        <w:r w:rsidRPr="007127F6">
          <w:rPr>
            <w:rStyle w:val="Hipercze"/>
            <w:rFonts w:asciiTheme="minorHAnsi" w:eastAsia="Times New Roman" w:hAnsiTheme="minorHAnsi" w:cs="Arial"/>
            <w:i/>
            <w:color w:val="auto"/>
            <w:lang w:eastAsia="pl-PL"/>
          </w:rPr>
          <w:t xml:space="preserve"> na lata 2014-2020</w:t>
        </w:r>
      </w:hyperlink>
      <w:r w:rsidRPr="007127F6">
        <w:rPr>
          <w:rFonts w:ascii="Arial" w:eastAsia="Times New Roman" w:hAnsi="Arial" w:cs="Arial"/>
          <w:i/>
          <w:lang w:eastAsia="pl-PL"/>
        </w:rPr>
        <w:t>.</w:t>
      </w:r>
    </w:p>
    <w:p w14:paraId="1EA5B2C6" w14:textId="77777777" w:rsidR="00B14733" w:rsidRDefault="00B14733" w:rsidP="00EE4871">
      <w:pPr>
        <w:pStyle w:val="Default"/>
        <w:spacing w:line="360" w:lineRule="auto"/>
        <w:jc w:val="both"/>
        <w:rPr>
          <w:rFonts w:ascii="Calibri" w:hAnsi="Calibri"/>
          <w:color w:val="auto"/>
          <w:sz w:val="22"/>
          <w:szCs w:val="22"/>
        </w:rPr>
      </w:pPr>
    </w:p>
    <w:p w14:paraId="5805E640" w14:textId="23ADA81C" w:rsidR="00FA3C21" w:rsidRDefault="00FA3C21" w:rsidP="00FA3C21">
      <w:pPr>
        <w:pStyle w:val="Default"/>
        <w:spacing w:line="360" w:lineRule="auto"/>
        <w:ind w:firstLine="708"/>
        <w:jc w:val="both"/>
        <w:rPr>
          <w:rFonts w:ascii="Calibri" w:hAnsi="Calibri"/>
          <w:color w:val="auto"/>
          <w:sz w:val="22"/>
          <w:szCs w:val="22"/>
        </w:rPr>
      </w:pPr>
      <w:r w:rsidRPr="00F1077D">
        <w:rPr>
          <w:rFonts w:ascii="Calibri" w:hAnsi="Calibri"/>
          <w:color w:val="auto"/>
          <w:sz w:val="22"/>
          <w:szCs w:val="22"/>
        </w:rPr>
        <w:t xml:space="preserve">Uwzględniając specyfikę </w:t>
      </w:r>
      <w:r>
        <w:rPr>
          <w:rFonts w:ascii="Calibri" w:hAnsi="Calibri"/>
          <w:color w:val="auto"/>
          <w:sz w:val="22"/>
          <w:szCs w:val="22"/>
        </w:rPr>
        <w:t xml:space="preserve">Modelu I </w:t>
      </w:r>
      <w:r w:rsidRPr="00F1077D">
        <w:rPr>
          <w:rFonts w:ascii="Calibri" w:hAnsi="Calibri"/>
          <w:color w:val="auto"/>
          <w:sz w:val="22"/>
          <w:szCs w:val="22"/>
        </w:rPr>
        <w:t xml:space="preserve">Wnioskodawca </w:t>
      </w:r>
      <w:r w:rsidRPr="00FA3C21">
        <w:rPr>
          <w:rFonts w:ascii="Calibri" w:hAnsi="Calibri"/>
          <w:b/>
          <w:color w:val="auto"/>
          <w:sz w:val="22"/>
          <w:szCs w:val="22"/>
        </w:rPr>
        <w:t>ma obowiązek</w:t>
      </w:r>
      <w:r w:rsidRPr="00F1077D">
        <w:rPr>
          <w:rFonts w:ascii="Calibri" w:hAnsi="Calibri"/>
          <w:color w:val="auto"/>
          <w:sz w:val="22"/>
          <w:szCs w:val="22"/>
        </w:rPr>
        <w:t xml:space="preserve"> wpisania </w:t>
      </w:r>
      <w:r w:rsidRPr="00F1077D">
        <w:rPr>
          <w:rFonts w:ascii="Calibri" w:hAnsi="Calibri"/>
          <w:b/>
          <w:color w:val="auto"/>
          <w:sz w:val="22"/>
          <w:szCs w:val="22"/>
        </w:rPr>
        <w:t>wskaźnika własnego specyficznego</w:t>
      </w:r>
      <w:r w:rsidRPr="00F1077D">
        <w:rPr>
          <w:rFonts w:ascii="Calibri" w:hAnsi="Calibri"/>
          <w:color w:val="auto"/>
          <w:sz w:val="22"/>
          <w:szCs w:val="22"/>
        </w:rPr>
        <w:t xml:space="preserve"> </w:t>
      </w:r>
      <w:r w:rsidRPr="00FA3C21">
        <w:rPr>
          <w:rFonts w:ascii="Calibri" w:hAnsi="Calibri"/>
          <w:color w:val="auto"/>
          <w:sz w:val="22"/>
          <w:szCs w:val="22"/>
        </w:rPr>
        <w:t xml:space="preserve">(wskaźnik rezultatu bezpośredniego) </w:t>
      </w:r>
      <w:r w:rsidRPr="00F1077D">
        <w:rPr>
          <w:rFonts w:ascii="Calibri" w:hAnsi="Calibri"/>
          <w:color w:val="auto"/>
          <w:sz w:val="22"/>
          <w:szCs w:val="22"/>
        </w:rPr>
        <w:t xml:space="preserve">określającego </w:t>
      </w:r>
      <w:r w:rsidRPr="00B103C4">
        <w:rPr>
          <w:rFonts w:ascii="Calibri" w:hAnsi="Calibri"/>
          <w:color w:val="auto"/>
          <w:sz w:val="22"/>
          <w:szCs w:val="22"/>
        </w:rPr>
        <w:t xml:space="preserve">liczbę </w:t>
      </w:r>
      <w:r>
        <w:rPr>
          <w:rFonts w:ascii="Calibri" w:hAnsi="Calibri"/>
          <w:color w:val="auto"/>
          <w:sz w:val="22"/>
          <w:szCs w:val="22"/>
        </w:rPr>
        <w:t>uczniów</w:t>
      </w:r>
      <w:r w:rsidRPr="00B103C4">
        <w:rPr>
          <w:rFonts w:ascii="Calibri" w:hAnsi="Calibri"/>
          <w:color w:val="auto"/>
          <w:sz w:val="22"/>
          <w:szCs w:val="22"/>
        </w:rPr>
        <w:t>, któr</w:t>
      </w:r>
      <w:r>
        <w:rPr>
          <w:rFonts w:ascii="Calibri" w:hAnsi="Calibri"/>
          <w:color w:val="auto"/>
          <w:sz w:val="22"/>
          <w:szCs w:val="22"/>
        </w:rPr>
        <w:t>zy</w:t>
      </w:r>
      <w:r w:rsidRPr="00B103C4">
        <w:rPr>
          <w:rFonts w:ascii="Calibri" w:hAnsi="Calibri"/>
          <w:color w:val="auto"/>
          <w:sz w:val="22"/>
          <w:szCs w:val="22"/>
        </w:rPr>
        <w:t xml:space="preserve"> zakończy</w:t>
      </w:r>
      <w:r>
        <w:rPr>
          <w:rFonts w:ascii="Calibri" w:hAnsi="Calibri"/>
          <w:color w:val="auto"/>
          <w:sz w:val="22"/>
          <w:szCs w:val="22"/>
        </w:rPr>
        <w:t xml:space="preserve">li </w:t>
      </w:r>
      <w:r w:rsidRPr="00B103C4">
        <w:rPr>
          <w:rFonts w:ascii="Calibri" w:hAnsi="Calibri"/>
          <w:color w:val="auto"/>
          <w:sz w:val="22"/>
          <w:szCs w:val="22"/>
        </w:rPr>
        <w:t xml:space="preserve">udział w </w:t>
      </w:r>
      <w:r w:rsidR="001506D1">
        <w:rPr>
          <w:rFonts w:ascii="Calibri" w:hAnsi="Calibri"/>
          <w:color w:val="auto"/>
          <w:sz w:val="22"/>
          <w:szCs w:val="22"/>
        </w:rPr>
        <w:t xml:space="preserve">stażach </w:t>
      </w:r>
      <w:r w:rsidR="003529B5">
        <w:rPr>
          <w:rFonts w:ascii="Calibri" w:hAnsi="Calibri"/>
          <w:color w:val="auto"/>
          <w:sz w:val="22"/>
          <w:szCs w:val="22"/>
        </w:rPr>
        <w:t xml:space="preserve">lub praktykach </w:t>
      </w:r>
      <w:r w:rsidRPr="00B103C4">
        <w:rPr>
          <w:rFonts w:ascii="Calibri" w:hAnsi="Calibri"/>
          <w:color w:val="auto"/>
          <w:sz w:val="22"/>
          <w:szCs w:val="22"/>
        </w:rPr>
        <w:t>u pracodawcy.</w:t>
      </w:r>
      <w:r w:rsidRPr="00F1077D">
        <w:rPr>
          <w:rFonts w:ascii="Calibri" w:hAnsi="Calibri"/>
          <w:color w:val="auto"/>
          <w:sz w:val="22"/>
          <w:szCs w:val="22"/>
        </w:rPr>
        <w:t xml:space="preserve"> </w:t>
      </w:r>
    </w:p>
    <w:p w14:paraId="755F04DB" w14:textId="7AD2BA4F" w:rsidR="00FA3C21" w:rsidRPr="00A85949" w:rsidRDefault="00FA3C21" w:rsidP="00FA3C21">
      <w:pPr>
        <w:pStyle w:val="Default"/>
        <w:spacing w:line="360" w:lineRule="auto"/>
        <w:ind w:firstLine="708"/>
        <w:jc w:val="both"/>
        <w:rPr>
          <w:rFonts w:ascii="Calibri" w:hAnsi="Calibri"/>
          <w:i/>
          <w:color w:val="auto"/>
          <w:sz w:val="22"/>
          <w:szCs w:val="22"/>
        </w:rPr>
      </w:pPr>
      <w:r w:rsidRPr="008D3E37">
        <w:rPr>
          <w:rFonts w:ascii="Calibri" w:hAnsi="Calibri"/>
          <w:color w:val="auto"/>
          <w:sz w:val="22"/>
          <w:szCs w:val="22"/>
        </w:rPr>
        <w:t>Ponadto</w:t>
      </w:r>
      <w:r>
        <w:rPr>
          <w:rFonts w:ascii="Calibri" w:hAnsi="Calibri"/>
          <w:color w:val="auto"/>
          <w:sz w:val="22"/>
          <w:szCs w:val="22"/>
        </w:rPr>
        <w:t>,</w:t>
      </w:r>
      <w:r w:rsidRPr="008D3E37">
        <w:rPr>
          <w:rFonts w:ascii="Calibri" w:hAnsi="Calibri"/>
          <w:color w:val="auto"/>
          <w:sz w:val="22"/>
          <w:szCs w:val="22"/>
        </w:rPr>
        <w:t xml:space="preserve"> ze względu na realizację wskaźnika produktu </w:t>
      </w:r>
      <w:r w:rsidR="00F3570F">
        <w:rPr>
          <w:rFonts w:ascii="Calibri" w:hAnsi="Calibri"/>
          <w:i/>
          <w:color w:val="auto"/>
          <w:sz w:val="22"/>
          <w:szCs w:val="22"/>
        </w:rPr>
        <w:t xml:space="preserve">Liczba osób uczestniczących </w:t>
      </w:r>
      <w:r w:rsidR="00F3570F">
        <w:rPr>
          <w:rFonts w:ascii="Calibri" w:hAnsi="Calibri"/>
          <w:i/>
          <w:color w:val="auto"/>
          <w:sz w:val="22"/>
          <w:szCs w:val="22"/>
        </w:rPr>
        <w:br/>
      </w:r>
      <w:r w:rsidRPr="00720786">
        <w:rPr>
          <w:rFonts w:ascii="Calibri" w:hAnsi="Calibri"/>
          <w:i/>
          <w:color w:val="auto"/>
          <w:sz w:val="22"/>
          <w:szCs w:val="22"/>
        </w:rPr>
        <w:t>w pozaszkolnych formach kształcenia w programie</w:t>
      </w:r>
      <w:r w:rsidRPr="008D3E37">
        <w:rPr>
          <w:rFonts w:ascii="Calibri" w:hAnsi="Calibri"/>
          <w:color w:val="auto"/>
          <w:sz w:val="22"/>
          <w:szCs w:val="22"/>
        </w:rPr>
        <w:t xml:space="preserve">, Wnioskodawca </w:t>
      </w:r>
      <w:r w:rsidRPr="00911E5D">
        <w:rPr>
          <w:rFonts w:ascii="Calibri" w:hAnsi="Calibri"/>
          <w:b/>
          <w:color w:val="auto"/>
          <w:sz w:val="22"/>
          <w:szCs w:val="22"/>
        </w:rPr>
        <w:t>zobowiązany</w:t>
      </w:r>
      <w:r w:rsidRPr="008D3E37">
        <w:rPr>
          <w:rFonts w:ascii="Calibri" w:hAnsi="Calibri"/>
          <w:color w:val="auto"/>
          <w:sz w:val="22"/>
          <w:szCs w:val="22"/>
        </w:rPr>
        <w:t xml:space="preserve"> jest </w:t>
      </w:r>
      <w:r>
        <w:rPr>
          <w:rFonts w:ascii="Calibri" w:hAnsi="Calibri"/>
          <w:color w:val="auto"/>
          <w:sz w:val="22"/>
          <w:szCs w:val="22"/>
        </w:rPr>
        <w:t>(</w:t>
      </w:r>
      <w:r w:rsidRPr="008D3E37">
        <w:rPr>
          <w:rFonts w:ascii="Calibri" w:hAnsi="Calibri"/>
          <w:color w:val="auto"/>
          <w:sz w:val="22"/>
          <w:szCs w:val="22"/>
        </w:rPr>
        <w:t xml:space="preserve">o ile </w:t>
      </w:r>
      <w:r>
        <w:rPr>
          <w:rFonts w:ascii="Calibri" w:hAnsi="Calibri"/>
          <w:color w:val="auto"/>
          <w:sz w:val="22"/>
          <w:szCs w:val="22"/>
        </w:rPr>
        <w:t>specyfika projektu tego wymaga</w:t>
      </w:r>
      <w:r w:rsidR="00C812C7" w:rsidRPr="005B419C">
        <w:rPr>
          <w:rFonts w:ascii="Calibri" w:hAnsi="Calibri"/>
          <w:color w:val="auto"/>
          <w:sz w:val="22"/>
          <w:szCs w:val="22"/>
        </w:rPr>
        <w:t>, tj. efektem wspa</w:t>
      </w:r>
      <w:r w:rsidR="00911E5D">
        <w:rPr>
          <w:rFonts w:ascii="Calibri" w:hAnsi="Calibri"/>
          <w:color w:val="auto"/>
          <w:sz w:val="22"/>
          <w:szCs w:val="22"/>
        </w:rPr>
        <w:t xml:space="preserve">rcia będzie uzyskanie przez </w:t>
      </w:r>
      <w:r w:rsidR="00C812C7" w:rsidRPr="005B419C">
        <w:rPr>
          <w:rFonts w:ascii="Calibri" w:hAnsi="Calibri"/>
          <w:color w:val="auto"/>
          <w:sz w:val="22"/>
          <w:szCs w:val="22"/>
        </w:rPr>
        <w:t>ucznia/słuchacza kwalifikacji</w:t>
      </w:r>
      <w:r w:rsidRPr="005B419C">
        <w:rPr>
          <w:rFonts w:ascii="Calibri" w:hAnsi="Calibri"/>
          <w:color w:val="auto"/>
          <w:sz w:val="22"/>
          <w:szCs w:val="22"/>
        </w:rPr>
        <w:t>) określić</w:t>
      </w:r>
      <w:r w:rsidRPr="008D3E37">
        <w:rPr>
          <w:rFonts w:ascii="Calibri" w:hAnsi="Calibri"/>
          <w:color w:val="auto"/>
          <w:sz w:val="22"/>
          <w:szCs w:val="22"/>
        </w:rPr>
        <w:t xml:space="preserve"> </w:t>
      </w:r>
      <w:r w:rsidRPr="002A3D20">
        <w:rPr>
          <w:rFonts w:ascii="Calibri" w:hAnsi="Calibri"/>
          <w:b/>
          <w:color w:val="auto"/>
          <w:sz w:val="22"/>
          <w:szCs w:val="22"/>
        </w:rPr>
        <w:t>wskaźnik własny specyficzny</w:t>
      </w:r>
      <w:r w:rsidRPr="008D3E37">
        <w:rPr>
          <w:rFonts w:ascii="Calibri" w:hAnsi="Calibri"/>
          <w:color w:val="auto"/>
          <w:sz w:val="22"/>
          <w:szCs w:val="22"/>
        </w:rPr>
        <w:t xml:space="preserve"> (wskaźnik rezultatu bezpośredniego) </w:t>
      </w:r>
      <w:r w:rsidRPr="00720786">
        <w:rPr>
          <w:rFonts w:ascii="Calibri" w:hAnsi="Calibri"/>
          <w:i/>
          <w:color w:val="auto"/>
          <w:sz w:val="22"/>
          <w:szCs w:val="22"/>
        </w:rPr>
        <w:t>Liczba osób, które uzyskały kwalifikacje w ramach pozaszkolnych form kształcenia</w:t>
      </w:r>
      <w:r>
        <w:rPr>
          <w:rFonts w:ascii="Calibri" w:hAnsi="Calibri"/>
          <w:i/>
          <w:color w:val="auto"/>
          <w:sz w:val="22"/>
          <w:szCs w:val="22"/>
        </w:rPr>
        <w:t>.</w:t>
      </w:r>
    </w:p>
    <w:p w14:paraId="1015AA97" w14:textId="425A2B00" w:rsidR="00FA3C21" w:rsidRDefault="00FA3C21" w:rsidP="001F624C">
      <w:pPr>
        <w:pStyle w:val="Default"/>
        <w:spacing w:line="360" w:lineRule="auto"/>
        <w:ind w:firstLine="708"/>
        <w:jc w:val="both"/>
        <w:rPr>
          <w:rFonts w:ascii="Calibri" w:hAnsi="Calibri"/>
          <w:color w:val="auto"/>
          <w:sz w:val="22"/>
          <w:szCs w:val="22"/>
        </w:rPr>
      </w:pPr>
      <w:r w:rsidRPr="00D82277">
        <w:rPr>
          <w:rFonts w:ascii="Calibri" w:hAnsi="Calibri"/>
          <w:color w:val="auto"/>
          <w:sz w:val="22"/>
          <w:szCs w:val="22"/>
        </w:rPr>
        <w:t>Definicja: Liczba osób, które ukończyły pozaszkolne formy kształcenia</w:t>
      </w:r>
      <w:r>
        <w:rPr>
          <w:rFonts w:ascii="Calibri" w:hAnsi="Calibri"/>
          <w:color w:val="auto"/>
          <w:sz w:val="22"/>
          <w:szCs w:val="22"/>
        </w:rPr>
        <w:t xml:space="preserve"> (</w:t>
      </w:r>
      <w:r w:rsidRPr="00D82277">
        <w:rPr>
          <w:rFonts w:ascii="Calibri" w:hAnsi="Calibri"/>
          <w:color w:val="auto"/>
          <w:sz w:val="22"/>
          <w:szCs w:val="22"/>
        </w:rPr>
        <w:t>np.: kwalifikacyjny kurs</w:t>
      </w:r>
      <w:r>
        <w:rPr>
          <w:rFonts w:ascii="Calibri" w:hAnsi="Calibri"/>
          <w:color w:val="auto"/>
          <w:sz w:val="22"/>
          <w:szCs w:val="22"/>
        </w:rPr>
        <w:t>y</w:t>
      </w:r>
      <w:r w:rsidRPr="00D82277">
        <w:rPr>
          <w:rFonts w:ascii="Calibri" w:hAnsi="Calibri"/>
          <w:color w:val="auto"/>
          <w:sz w:val="22"/>
          <w:szCs w:val="22"/>
        </w:rPr>
        <w:t xml:space="preserve"> zawodow</w:t>
      </w:r>
      <w:r>
        <w:rPr>
          <w:rFonts w:ascii="Calibri" w:hAnsi="Calibri"/>
          <w:color w:val="auto"/>
          <w:sz w:val="22"/>
          <w:szCs w:val="22"/>
        </w:rPr>
        <w:t>e</w:t>
      </w:r>
      <w:r w:rsidRPr="00D82277">
        <w:rPr>
          <w:rFonts w:ascii="Calibri" w:hAnsi="Calibri"/>
          <w:color w:val="auto"/>
          <w:sz w:val="22"/>
          <w:szCs w:val="22"/>
        </w:rPr>
        <w:t xml:space="preserve">, </w:t>
      </w:r>
      <w:r>
        <w:rPr>
          <w:rFonts w:ascii="Calibri" w:hAnsi="Calibri"/>
          <w:color w:val="auto"/>
          <w:sz w:val="22"/>
          <w:szCs w:val="22"/>
        </w:rPr>
        <w:t xml:space="preserve">lub inne kursy </w:t>
      </w:r>
      <w:r w:rsidRPr="00D82277">
        <w:rPr>
          <w:rFonts w:ascii="Calibri" w:hAnsi="Calibri"/>
          <w:color w:val="auto"/>
          <w:sz w:val="22"/>
          <w:szCs w:val="22"/>
        </w:rPr>
        <w:t xml:space="preserve">umożliwiające uzyskanie </w:t>
      </w:r>
      <w:r>
        <w:rPr>
          <w:rFonts w:ascii="Calibri" w:hAnsi="Calibri"/>
          <w:color w:val="auto"/>
          <w:sz w:val="22"/>
          <w:szCs w:val="22"/>
        </w:rPr>
        <w:t xml:space="preserve">i uzupełnienie </w:t>
      </w:r>
      <w:r w:rsidRPr="00D82277">
        <w:rPr>
          <w:rFonts w:ascii="Calibri" w:hAnsi="Calibri"/>
          <w:color w:val="auto"/>
          <w:sz w:val="22"/>
          <w:szCs w:val="22"/>
        </w:rPr>
        <w:t>kwalifikacji w zawodzie</w:t>
      </w:r>
      <w:r>
        <w:rPr>
          <w:rFonts w:ascii="Calibri" w:hAnsi="Calibri"/>
          <w:color w:val="auto"/>
          <w:sz w:val="22"/>
          <w:szCs w:val="22"/>
        </w:rPr>
        <w:t xml:space="preserve">) - </w:t>
      </w:r>
      <w:r w:rsidR="00F3570F">
        <w:rPr>
          <w:rFonts w:ascii="Calibri" w:hAnsi="Calibri"/>
          <w:color w:val="auto"/>
          <w:sz w:val="22"/>
          <w:szCs w:val="22"/>
        </w:rPr>
        <w:t xml:space="preserve">zgodnie </w:t>
      </w:r>
      <w:r w:rsidR="00F3570F">
        <w:rPr>
          <w:rFonts w:ascii="Calibri" w:hAnsi="Calibri"/>
          <w:color w:val="auto"/>
          <w:sz w:val="22"/>
          <w:szCs w:val="22"/>
        </w:rPr>
        <w:br/>
      </w:r>
      <w:r>
        <w:rPr>
          <w:rFonts w:ascii="Calibri" w:hAnsi="Calibri"/>
          <w:color w:val="auto"/>
          <w:sz w:val="22"/>
          <w:szCs w:val="22"/>
        </w:rPr>
        <w:t xml:space="preserve">z definicją wskaźnika: </w:t>
      </w:r>
      <w:r w:rsidRPr="00A85949">
        <w:rPr>
          <w:rFonts w:ascii="Calibri" w:hAnsi="Calibri"/>
          <w:i/>
          <w:color w:val="auto"/>
          <w:sz w:val="22"/>
          <w:szCs w:val="22"/>
        </w:rPr>
        <w:t>liczba osób uczestniczących w pozaszkolnych formach kształcenia w programie</w:t>
      </w:r>
      <w:r w:rsidRPr="00D82277">
        <w:rPr>
          <w:rFonts w:ascii="Calibri" w:hAnsi="Calibri"/>
          <w:color w:val="auto"/>
          <w:sz w:val="22"/>
          <w:szCs w:val="22"/>
        </w:rPr>
        <w:t xml:space="preserve">. Definicja kwalifikacji jest zgodna z definicją zawartą w części dotyczącej wskaźników EFS monitorowanych we wszystkich Priorytetach Inwestycyjnych dla wskaźnika </w:t>
      </w:r>
      <w:r w:rsidRPr="00D82277">
        <w:rPr>
          <w:rFonts w:ascii="Calibri" w:hAnsi="Calibri"/>
          <w:i/>
          <w:color w:val="auto"/>
          <w:sz w:val="22"/>
          <w:szCs w:val="22"/>
        </w:rPr>
        <w:t>Liczba osób, które uzyskały kwalifikacje po opuszczeniu programu</w:t>
      </w:r>
      <w:r w:rsidRPr="00D82277">
        <w:rPr>
          <w:rFonts w:ascii="Calibri" w:hAnsi="Calibri"/>
          <w:color w:val="auto"/>
          <w:sz w:val="22"/>
          <w:szCs w:val="22"/>
        </w:rPr>
        <w:t xml:space="preserve">. Wykazywać należy wyłącznie kwalifikacje osiągnięte w wyniku interwencji Europejskiego Funduszu Społecznego. </w:t>
      </w:r>
    </w:p>
    <w:p w14:paraId="2A3E2E89" w14:textId="3921A943" w:rsidR="00FA3C21" w:rsidRDefault="00FA3C21" w:rsidP="001F624C">
      <w:pPr>
        <w:pStyle w:val="Default"/>
        <w:spacing w:line="360" w:lineRule="auto"/>
        <w:ind w:firstLine="708"/>
        <w:jc w:val="both"/>
        <w:rPr>
          <w:rFonts w:ascii="Calibri" w:hAnsi="Calibri"/>
          <w:color w:val="auto"/>
          <w:sz w:val="22"/>
          <w:szCs w:val="22"/>
        </w:rPr>
      </w:pPr>
      <w:r w:rsidRPr="00D82277">
        <w:rPr>
          <w:rFonts w:ascii="Calibri" w:hAnsi="Calibri"/>
          <w:color w:val="auto"/>
          <w:sz w:val="22"/>
          <w:szCs w:val="22"/>
        </w:rPr>
        <w:t xml:space="preserve">Podstawowe informacje dotyczące uzyskiwania kwalifikacji w ramach projektów współfinansowanych z Europejskiego Funduszu Społecznego </w:t>
      </w:r>
      <w:r>
        <w:rPr>
          <w:rFonts w:ascii="Calibri" w:hAnsi="Calibri"/>
          <w:color w:val="auto"/>
          <w:sz w:val="22"/>
          <w:szCs w:val="22"/>
        </w:rPr>
        <w:t>wraz z listą sprawdzającą do weryfikacji, czy dany dokument można uznać za potwierdzający kwalifikacje, znajdują się w</w:t>
      </w:r>
      <w:r w:rsidRPr="00D82277">
        <w:rPr>
          <w:rFonts w:ascii="Calibri" w:hAnsi="Calibri"/>
          <w:color w:val="auto"/>
          <w:sz w:val="22"/>
          <w:szCs w:val="22"/>
        </w:rPr>
        <w:t xml:space="preserve"> załącznik</w:t>
      </w:r>
      <w:r>
        <w:rPr>
          <w:rFonts w:ascii="Calibri" w:hAnsi="Calibri"/>
          <w:color w:val="auto"/>
          <w:sz w:val="22"/>
          <w:szCs w:val="22"/>
        </w:rPr>
        <w:t>u</w:t>
      </w:r>
      <w:r w:rsidRPr="00D82277">
        <w:rPr>
          <w:rFonts w:ascii="Calibri" w:hAnsi="Calibri"/>
          <w:color w:val="auto"/>
          <w:sz w:val="22"/>
          <w:szCs w:val="22"/>
        </w:rPr>
        <w:t xml:space="preserve"> nr </w:t>
      </w:r>
      <w:r w:rsidR="003F2F43">
        <w:rPr>
          <w:rFonts w:ascii="Calibri" w:hAnsi="Calibri"/>
          <w:color w:val="auto"/>
          <w:sz w:val="22"/>
          <w:szCs w:val="22"/>
        </w:rPr>
        <w:t>8</w:t>
      </w:r>
      <w:r w:rsidRPr="00D82277">
        <w:rPr>
          <w:rFonts w:ascii="Calibri" w:hAnsi="Calibri"/>
          <w:color w:val="auto"/>
          <w:sz w:val="22"/>
          <w:szCs w:val="22"/>
        </w:rPr>
        <w:t xml:space="preserve"> do przedmiotowego Regulaminu</w:t>
      </w:r>
      <w:r>
        <w:rPr>
          <w:rFonts w:ascii="Calibri" w:hAnsi="Calibri"/>
          <w:color w:val="auto"/>
          <w:sz w:val="22"/>
          <w:szCs w:val="22"/>
        </w:rPr>
        <w:t xml:space="preserve"> konkursu</w:t>
      </w:r>
      <w:r w:rsidRPr="00D82277">
        <w:rPr>
          <w:rFonts w:ascii="Calibri" w:hAnsi="Calibri"/>
          <w:color w:val="auto"/>
          <w:sz w:val="22"/>
          <w:szCs w:val="22"/>
        </w:rPr>
        <w:t>.</w:t>
      </w:r>
    </w:p>
    <w:p w14:paraId="2E8C02C8" w14:textId="6DEF7A51" w:rsidR="00FA3C21" w:rsidRDefault="00FA3C21" w:rsidP="001F624C">
      <w:pPr>
        <w:pStyle w:val="Default"/>
        <w:spacing w:line="360" w:lineRule="auto"/>
        <w:ind w:firstLine="708"/>
        <w:jc w:val="both"/>
        <w:rPr>
          <w:rFonts w:ascii="Calibri" w:hAnsi="Calibri"/>
          <w:color w:val="auto"/>
          <w:sz w:val="22"/>
          <w:szCs w:val="22"/>
        </w:rPr>
      </w:pPr>
      <w:r>
        <w:rPr>
          <w:rFonts w:ascii="Calibri" w:hAnsi="Calibri"/>
          <w:color w:val="auto"/>
          <w:sz w:val="22"/>
          <w:szCs w:val="22"/>
        </w:rPr>
        <w:t xml:space="preserve">W przypadku, gdy Wnioskodawca w ramach Modelu II realizuje działania na rzecz rozwoju współpracy szkół i placówek prowadzących kształcenie zawodowe z pracodawcami lub przedsiębiorcami z otoczenia społeczno-gospodarczego poprzez umożliwienie pracownikom przedsiębiorstw uzyskania przygotowania pedagogicznego lub kwalifikacji do zajmowania stanowiska nauczyciela teoretycznych </w:t>
      </w:r>
      <w:r>
        <w:rPr>
          <w:rFonts w:ascii="Calibri" w:hAnsi="Calibri"/>
          <w:color w:val="auto"/>
          <w:sz w:val="22"/>
          <w:szCs w:val="22"/>
        </w:rPr>
        <w:lastRenderedPageBreak/>
        <w:t xml:space="preserve">przedmiotów zawodowych lub praktycznej nauki zawodu </w:t>
      </w:r>
      <w:r w:rsidRPr="00D265D6">
        <w:rPr>
          <w:rFonts w:ascii="Calibri" w:hAnsi="Calibri"/>
          <w:b/>
          <w:color w:val="auto"/>
          <w:sz w:val="22"/>
          <w:szCs w:val="22"/>
        </w:rPr>
        <w:t>należy</w:t>
      </w:r>
      <w:r>
        <w:rPr>
          <w:rFonts w:ascii="Calibri" w:hAnsi="Calibri"/>
          <w:color w:val="auto"/>
          <w:sz w:val="22"/>
          <w:szCs w:val="22"/>
        </w:rPr>
        <w:t xml:space="preserve"> we wniosku o dofinasowanie projektu </w:t>
      </w:r>
      <w:r w:rsidRPr="00D265D6">
        <w:rPr>
          <w:rFonts w:ascii="Calibri" w:hAnsi="Calibri"/>
          <w:color w:val="auto"/>
          <w:sz w:val="22"/>
          <w:szCs w:val="22"/>
        </w:rPr>
        <w:t xml:space="preserve">zamieścić </w:t>
      </w:r>
      <w:r w:rsidR="00D265D6" w:rsidRPr="00D265D6">
        <w:rPr>
          <w:rFonts w:ascii="Calibri" w:hAnsi="Calibri"/>
          <w:b/>
          <w:color w:val="auto"/>
          <w:sz w:val="22"/>
          <w:szCs w:val="22"/>
        </w:rPr>
        <w:t xml:space="preserve">wskaźnik </w:t>
      </w:r>
      <w:r w:rsidRPr="00D265D6">
        <w:rPr>
          <w:rFonts w:ascii="Calibri" w:hAnsi="Calibri"/>
          <w:b/>
          <w:color w:val="auto"/>
          <w:sz w:val="22"/>
          <w:szCs w:val="22"/>
        </w:rPr>
        <w:t xml:space="preserve">własny specyficzny </w:t>
      </w:r>
      <w:r w:rsidR="00D265D6" w:rsidRPr="00D265D6">
        <w:rPr>
          <w:rFonts w:ascii="Calibri" w:hAnsi="Calibri"/>
          <w:color w:val="auto"/>
          <w:sz w:val="22"/>
          <w:szCs w:val="22"/>
        </w:rPr>
        <w:t>(wskaźnik produktu)</w:t>
      </w:r>
      <w:r w:rsidR="00D265D6" w:rsidRPr="00D265D6">
        <w:rPr>
          <w:rFonts w:ascii="Calibri" w:hAnsi="Calibri"/>
          <w:b/>
          <w:color w:val="auto"/>
          <w:sz w:val="22"/>
          <w:szCs w:val="22"/>
        </w:rPr>
        <w:t xml:space="preserve"> </w:t>
      </w:r>
      <w:r>
        <w:rPr>
          <w:rFonts w:ascii="Calibri" w:hAnsi="Calibri"/>
          <w:color w:val="auto"/>
          <w:sz w:val="22"/>
          <w:szCs w:val="22"/>
        </w:rPr>
        <w:t xml:space="preserve">określający liczbę osób, które uczestniczyły </w:t>
      </w:r>
      <w:r w:rsidR="00D265D6">
        <w:rPr>
          <w:rFonts w:ascii="Calibri" w:hAnsi="Calibri"/>
          <w:color w:val="auto"/>
          <w:sz w:val="22"/>
          <w:szCs w:val="22"/>
        </w:rPr>
        <w:br/>
      </w:r>
      <w:r>
        <w:rPr>
          <w:rFonts w:ascii="Calibri" w:hAnsi="Calibri"/>
          <w:color w:val="auto"/>
          <w:sz w:val="22"/>
          <w:szCs w:val="22"/>
        </w:rPr>
        <w:t>w zaplanowanych formach wsparcia oraz adekwatnie do wskaźnik</w:t>
      </w:r>
      <w:r w:rsidR="00D265D6">
        <w:rPr>
          <w:rFonts w:ascii="Calibri" w:hAnsi="Calibri"/>
          <w:color w:val="auto"/>
          <w:sz w:val="22"/>
          <w:szCs w:val="22"/>
        </w:rPr>
        <w:t>a produktu własny</w:t>
      </w:r>
      <w:r>
        <w:rPr>
          <w:rFonts w:ascii="Calibri" w:hAnsi="Calibri"/>
          <w:color w:val="auto"/>
          <w:sz w:val="22"/>
          <w:szCs w:val="22"/>
        </w:rPr>
        <w:t xml:space="preserve"> wskaźnik specyficzny rezultatu. </w:t>
      </w:r>
    </w:p>
    <w:p w14:paraId="4C53714C" w14:textId="47F61E13" w:rsidR="00FA3C21" w:rsidRDefault="00FA3C21" w:rsidP="00FA3C21">
      <w:pPr>
        <w:pStyle w:val="Default"/>
        <w:spacing w:line="360" w:lineRule="auto"/>
        <w:ind w:firstLine="708"/>
        <w:jc w:val="both"/>
        <w:rPr>
          <w:rFonts w:ascii="Calibri" w:hAnsi="Calibri"/>
          <w:color w:val="auto"/>
          <w:sz w:val="22"/>
          <w:szCs w:val="22"/>
        </w:rPr>
      </w:pPr>
      <w:r w:rsidRPr="00F1077D">
        <w:rPr>
          <w:rFonts w:ascii="Calibri" w:hAnsi="Calibri"/>
          <w:color w:val="auto"/>
          <w:sz w:val="22"/>
          <w:szCs w:val="22"/>
        </w:rPr>
        <w:t>Należy mieć na uwadze, iż tego rodzaju wskaźniki nie będą mogły być wybrane z listy rozwijanej dostępnej w systemie informatycznym, ale będą wymagały od Wnioskodawcy samodzielnego ich wpisania.</w:t>
      </w:r>
    </w:p>
    <w:tbl>
      <w:tblPr>
        <w:tblW w:w="0" w:type="auto"/>
        <w:tblBorders>
          <w:top w:val="single" w:sz="18" w:space="0" w:color="4F81BD"/>
          <w:left w:val="single" w:sz="18" w:space="0" w:color="4F81BD"/>
        </w:tblBorders>
        <w:tblLook w:val="04A0" w:firstRow="1" w:lastRow="0" w:firstColumn="1" w:lastColumn="0" w:noHBand="0" w:noVBand="1"/>
      </w:tblPr>
      <w:tblGrid>
        <w:gridCol w:w="9570"/>
      </w:tblGrid>
      <w:tr w:rsidR="00727213" w:rsidRPr="001762AE" w14:paraId="1F9DDCB5" w14:textId="77777777" w:rsidTr="009357C7">
        <w:trPr>
          <w:trHeight w:val="961"/>
        </w:trPr>
        <w:tc>
          <w:tcPr>
            <w:tcW w:w="9606" w:type="dxa"/>
            <w:shd w:val="clear" w:color="auto" w:fill="auto"/>
          </w:tcPr>
          <w:p w14:paraId="59AB6711" w14:textId="31361848" w:rsidR="00727213" w:rsidRDefault="00727213" w:rsidP="00F66B2B">
            <w:pPr>
              <w:pStyle w:val="Akapitzlist"/>
              <w:spacing w:before="120" w:line="360" w:lineRule="auto"/>
              <w:ind w:left="0"/>
              <w:contextualSpacing w:val="0"/>
              <w:rPr>
                <w:b/>
              </w:rPr>
            </w:pPr>
            <w:r w:rsidRPr="00505111">
              <w:rPr>
                <w:b/>
                <w:color w:val="2F5496"/>
              </w:rPr>
              <w:t>UWAGA !</w:t>
            </w:r>
            <w:r>
              <w:rPr>
                <w:b/>
              </w:rPr>
              <w:t xml:space="preserve"> </w:t>
            </w:r>
            <w:r w:rsidR="00F66B2B" w:rsidRPr="008A5201">
              <w:rPr>
                <w:szCs w:val="22"/>
                <w:lang w:eastAsia="ar-SA"/>
              </w:rPr>
              <w:t>Co do zasady wskaźniki narzucone przez</w:t>
            </w:r>
            <w:r w:rsidR="00632AF3" w:rsidRPr="008A5201">
              <w:rPr>
                <w:szCs w:val="22"/>
                <w:lang w:eastAsia="ar-SA"/>
              </w:rPr>
              <w:t xml:space="preserve"> IZ,</w:t>
            </w:r>
            <w:r w:rsidR="00632AF3">
              <w:rPr>
                <w:szCs w:val="22"/>
                <w:lang w:eastAsia="ar-SA"/>
              </w:rPr>
              <w:t xml:space="preserve"> nie dają </w:t>
            </w:r>
            <w:r>
              <w:rPr>
                <w:szCs w:val="22"/>
                <w:lang w:eastAsia="ar-SA"/>
              </w:rPr>
              <w:t xml:space="preserve">możliwości </w:t>
            </w:r>
            <w:r w:rsidR="00632AF3">
              <w:rPr>
                <w:szCs w:val="22"/>
                <w:lang w:eastAsia="ar-SA"/>
              </w:rPr>
              <w:t xml:space="preserve">pełnego </w:t>
            </w:r>
            <w:r>
              <w:rPr>
                <w:szCs w:val="22"/>
                <w:lang w:eastAsia="ar-SA"/>
              </w:rPr>
              <w:t xml:space="preserve">monitorowania zakresu wszystkich zaplanowanych w projekcie działań, </w:t>
            </w:r>
            <w:r w:rsidRPr="00632AF3">
              <w:rPr>
                <w:b/>
                <w:szCs w:val="22"/>
                <w:lang w:eastAsia="ar-SA"/>
              </w:rPr>
              <w:t xml:space="preserve">należy </w:t>
            </w:r>
            <w:r w:rsidR="00F66B2B">
              <w:rPr>
                <w:b/>
                <w:szCs w:val="22"/>
                <w:lang w:eastAsia="ar-SA"/>
              </w:rPr>
              <w:t xml:space="preserve">więc </w:t>
            </w:r>
            <w:r w:rsidRPr="00632AF3">
              <w:rPr>
                <w:b/>
                <w:szCs w:val="22"/>
                <w:lang w:eastAsia="ar-SA"/>
              </w:rPr>
              <w:t xml:space="preserve">wskazać dodatkowe </w:t>
            </w:r>
            <w:r w:rsidR="00632AF3" w:rsidRPr="00632AF3">
              <w:rPr>
                <w:b/>
                <w:szCs w:val="22"/>
                <w:lang w:eastAsia="ar-SA"/>
              </w:rPr>
              <w:t xml:space="preserve">własne </w:t>
            </w:r>
            <w:r w:rsidRPr="00632AF3">
              <w:rPr>
                <w:b/>
                <w:szCs w:val="22"/>
                <w:lang w:eastAsia="ar-SA"/>
              </w:rPr>
              <w:t>wskaźniki specyficzne</w:t>
            </w:r>
            <w:r>
              <w:rPr>
                <w:szCs w:val="22"/>
                <w:lang w:eastAsia="ar-SA"/>
              </w:rPr>
              <w:t xml:space="preserve"> (produktu oraz rezultatu) </w:t>
            </w:r>
            <w:r w:rsidR="00632AF3">
              <w:rPr>
                <w:szCs w:val="22"/>
                <w:lang w:eastAsia="ar-SA"/>
              </w:rPr>
              <w:t>zapewniające</w:t>
            </w:r>
            <w:r>
              <w:rPr>
                <w:szCs w:val="22"/>
                <w:lang w:eastAsia="ar-SA"/>
              </w:rPr>
              <w:t xml:space="preserve"> pełną ocenę </w:t>
            </w:r>
            <w:r w:rsidR="00FA2A7A">
              <w:rPr>
                <w:szCs w:val="22"/>
                <w:lang w:eastAsia="ar-SA"/>
              </w:rPr>
              <w:t xml:space="preserve">postępu rzeczowego oraz </w:t>
            </w:r>
            <w:r>
              <w:rPr>
                <w:szCs w:val="22"/>
                <w:lang w:eastAsia="ar-SA"/>
              </w:rPr>
              <w:t>stopnia realizacji celu projektu.</w:t>
            </w:r>
          </w:p>
        </w:tc>
      </w:tr>
    </w:tbl>
    <w:p w14:paraId="01957AD3" w14:textId="77777777" w:rsidR="00FA3C21" w:rsidRDefault="00FA3C21" w:rsidP="00FA3C21">
      <w:pPr>
        <w:pStyle w:val="Default"/>
        <w:spacing w:line="360" w:lineRule="auto"/>
        <w:jc w:val="both"/>
        <w:rPr>
          <w:rFonts w:ascii="Calibri" w:hAnsi="Calibri"/>
          <w:color w:val="auto"/>
          <w:sz w:val="22"/>
          <w:szCs w:val="22"/>
        </w:rPr>
      </w:pPr>
    </w:p>
    <w:p w14:paraId="15594C1A" w14:textId="51650CFC" w:rsidR="00C422D1" w:rsidRDefault="00C422D1" w:rsidP="00A85949">
      <w:pPr>
        <w:pStyle w:val="Default"/>
        <w:spacing w:line="360" w:lineRule="auto"/>
        <w:ind w:firstLine="284"/>
        <w:jc w:val="both"/>
        <w:rPr>
          <w:rFonts w:ascii="Calibri" w:hAnsi="Calibri"/>
          <w:color w:val="auto"/>
          <w:sz w:val="22"/>
          <w:szCs w:val="22"/>
        </w:rPr>
      </w:pPr>
      <w:r w:rsidRPr="00BD6669">
        <w:rPr>
          <w:rFonts w:ascii="Calibri" w:hAnsi="Calibri"/>
          <w:color w:val="auto"/>
          <w:sz w:val="22"/>
          <w:szCs w:val="22"/>
        </w:rPr>
        <w:t xml:space="preserve">Dodatkowo  </w:t>
      </w:r>
      <w:r w:rsidR="006F7F51" w:rsidRPr="006F7F51">
        <w:rPr>
          <w:rFonts w:ascii="Calibri" w:hAnsi="Calibri"/>
          <w:color w:val="auto"/>
          <w:sz w:val="22"/>
          <w:szCs w:val="22"/>
        </w:rPr>
        <w:t xml:space="preserve">Wnioskodawca dokonuje wyboru </w:t>
      </w:r>
      <w:r w:rsidR="006F7F51" w:rsidRPr="006F7F51">
        <w:rPr>
          <w:rFonts w:ascii="Calibri" w:hAnsi="Calibri"/>
          <w:b/>
          <w:color w:val="auto"/>
          <w:sz w:val="22"/>
          <w:szCs w:val="22"/>
        </w:rPr>
        <w:t>wskaźników horyzontalnych</w:t>
      </w:r>
      <w:r w:rsidR="006F7F51" w:rsidRPr="006F7F51">
        <w:rPr>
          <w:rFonts w:ascii="Calibri" w:hAnsi="Calibri"/>
          <w:color w:val="auto"/>
          <w:sz w:val="22"/>
          <w:szCs w:val="22"/>
        </w:rPr>
        <w:t xml:space="preserve"> z listy roz</w:t>
      </w:r>
      <w:r w:rsidR="006F7F51">
        <w:rPr>
          <w:rFonts w:ascii="Calibri" w:hAnsi="Calibri"/>
          <w:color w:val="auto"/>
          <w:sz w:val="22"/>
          <w:szCs w:val="22"/>
        </w:rPr>
        <w:t>wijanej wskaźników produktu</w:t>
      </w:r>
      <w:r w:rsidRPr="00BD6669">
        <w:rPr>
          <w:rFonts w:ascii="Calibri" w:hAnsi="Calibri"/>
          <w:color w:val="auto"/>
          <w:sz w:val="22"/>
          <w:szCs w:val="22"/>
        </w:rPr>
        <w:t xml:space="preserve">, jeśli </w:t>
      </w:r>
      <w:r w:rsidR="006F7F51">
        <w:rPr>
          <w:rFonts w:ascii="Calibri" w:hAnsi="Calibri"/>
          <w:color w:val="auto"/>
          <w:sz w:val="22"/>
          <w:szCs w:val="22"/>
        </w:rPr>
        <w:t>je</w:t>
      </w:r>
      <w:r w:rsidRPr="00BD6669">
        <w:rPr>
          <w:rFonts w:ascii="Calibri" w:hAnsi="Calibri"/>
          <w:color w:val="auto"/>
          <w:sz w:val="22"/>
          <w:szCs w:val="22"/>
        </w:rPr>
        <w:t xml:space="preserve"> realizuje i </w:t>
      </w:r>
      <w:r w:rsidR="006F7F51">
        <w:rPr>
          <w:rFonts w:ascii="Calibri" w:hAnsi="Calibri"/>
          <w:color w:val="auto"/>
          <w:sz w:val="22"/>
          <w:szCs w:val="22"/>
        </w:rPr>
        <w:t>są</w:t>
      </w:r>
      <w:r w:rsidRPr="00BD6669">
        <w:rPr>
          <w:rFonts w:ascii="Calibri" w:hAnsi="Calibri"/>
          <w:color w:val="auto"/>
          <w:sz w:val="22"/>
          <w:szCs w:val="22"/>
        </w:rPr>
        <w:t xml:space="preserve"> adekwatn</w:t>
      </w:r>
      <w:r w:rsidR="006F7F51">
        <w:rPr>
          <w:rFonts w:ascii="Calibri" w:hAnsi="Calibri"/>
          <w:color w:val="auto"/>
          <w:sz w:val="22"/>
          <w:szCs w:val="22"/>
        </w:rPr>
        <w:t>e</w:t>
      </w:r>
      <w:r w:rsidRPr="00BD6669">
        <w:rPr>
          <w:rFonts w:ascii="Calibri" w:hAnsi="Calibri"/>
          <w:color w:val="auto"/>
          <w:sz w:val="22"/>
          <w:szCs w:val="22"/>
        </w:rPr>
        <w:t xml:space="preserve"> do przedmiotu realizowanego przez niego projektu</w:t>
      </w:r>
      <w:r>
        <w:rPr>
          <w:rFonts w:ascii="Calibri" w:hAnsi="Calibri"/>
          <w:color w:val="auto"/>
          <w:sz w:val="22"/>
          <w:szCs w:val="22"/>
        </w:rPr>
        <w:t>:</w:t>
      </w:r>
    </w:p>
    <w:p w14:paraId="1DC92BC8" w14:textId="64938ADB" w:rsidR="00C422D1" w:rsidRDefault="00C422D1" w:rsidP="000F5076">
      <w:pPr>
        <w:pStyle w:val="Default"/>
        <w:numPr>
          <w:ilvl w:val="0"/>
          <w:numId w:val="19"/>
        </w:numPr>
        <w:spacing w:line="360" w:lineRule="auto"/>
        <w:ind w:left="284" w:hanging="284"/>
        <w:jc w:val="both"/>
        <w:rPr>
          <w:rFonts w:ascii="Calibri" w:hAnsi="Calibri"/>
          <w:b/>
          <w:color w:val="auto"/>
          <w:sz w:val="22"/>
          <w:szCs w:val="22"/>
        </w:rPr>
      </w:pPr>
      <w:r w:rsidRPr="00FA2A7A">
        <w:rPr>
          <w:rFonts w:ascii="Calibri" w:hAnsi="Calibri"/>
          <w:b/>
          <w:color w:val="auto"/>
          <w:sz w:val="22"/>
          <w:szCs w:val="22"/>
        </w:rPr>
        <w:t xml:space="preserve">Liczba obiektów dostosowanych do potrzeb osób z </w:t>
      </w:r>
      <w:r w:rsidR="00FA2A7A">
        <w:rPr>
          <w:rFonts w:ascii="Calibri" w:hAnsi="Calibri"/>
          <w:b/>
          <w:color w:val="auto"/>
          <w:sz w:val="22"/>
          <w:szCs w:val="22"/>
        </w:rPr>
        <w:t xml:space="preserve">niepełnosprawnościami </w:t>
      </w:r>
      <w:r w:rsidR="00B66BFB" w:rsidRPr="003D0F62">
        <w:rPr>
          <w:rFonts w:ascii="Calibri" w:hAnsi="Calibri" w:cs="Calibri"/>
          <w:b/>
          <w:color w:val="auto"/>
          <w:sz w:val="22"/>
          <w:szCs w:val="22"/>
        </w:rPr>
        <w:t>[szt.]</w:t>
      </w:r>
    </w:p>
    <w:p w14:paraId="59D1DEF6" w14:textId="6B37ADDF" w:rsidR="00FA2A7A" w:rsidRPr="00FA2A7A" w:rsidRDefault="00FA2A7A" w:rsidP="00FA2A7A">
      <w:pPr>
        <w:autoSpaceDE w:val="0"/>
        <w:autoSpaceDN w:val="0"/>
        <w:adjustRightInd w:val="0"/>
        <w:spacing w:after="0"/>
        <w:ind w:firstLine="284"/>
        <w:rPr>
          <w:rFonts w:cs="Calibri"/>
        </w:rPr>
      </w:pPr>
      <w:r w:rsidRPr="00FA2A7A">
        <w:rPr>
          <w:rFonts w:cs="Calibri"/>
        </w:rPr>
        <w:t xml:space="preserve">Wskaźnik odnosi się do liczby obiektów, które zaopatrzono w specjalne podjazdy, windy, urządzenia głośnomówiące, bądź inne rozwiązania umożliwiające dostęp (tj. usunięcie barier w dostępie, </w:t>
      </w:r>
      <w:r>
        <w:rPr>
          <w:rFonts w:cs="Calibri"/>
        </w:rPr>
        <w:br/>
      </w:r>
      <w:r w:rsidRPr="00FA2A7A">
        <w:rPr>
          <w:rFonts w:cs="Calibri"/>
        </w:rPr>
        <w:t xml:space="preserve">w szczególności barier architektonicznych) do tych obiektów i poruszanie się po nich osobom </w:t>
      </w:r>
      <w:r>
        <w:rPr>
          <w:rFonts w:cs="Calibri"/>
        </w:rPr>
        <w:br/>
      </w:r>
      <w:r w:rsidRPr="00FA2A7A">
        <w:rPr>
          <w:rFonts w:cs="Calibri"/>
        </w:rPr>
        <w:t xml:space="preserve">z niepełnosprawnościami ruchowymi czy sensorycznymi. </w:t>
      </w:r>
    </w:p>
    <w:p w14:paraId="41D56449" w14:textId="5F0D3CB8" w:rsidR="00FA2A7A" w:rsidRDefault="00FA2A7A" w:rsidP="00351B9E">
      <w:pPr>
        <w:autoSpaceDE w:val="0"/>
        <w:autoSpaceDN w:val="0"/>
        <w:adjustRightInd w:val="0"/>
        <w:spacing w:after="0"/>
        <w:ind w:firstLine="284"/>
        <w:rPr>
          <w:rFonts w:cs="Calibri"/>
        </w:rPr>
      </w:pPr>
      <w:r w:rsidRPr="00FA2A7A">
        <w:rPr>
          <w:rFonts w:cs="Calibri"/>
        </w:rPr>
        <w:t xml:space="preserve">Jako obiekty budowlane należy rozumieć konstrukcje połączone z gruntem w sposób trwały, wykonane z materiałów budowlanych i elementów składowych, będące wynikiem prac budowlanych </w:t>
      </w:r>
      <w:r>
        <w:rPr>
          <w:rFonts w:cs="Calibri"/>
        </w:rPr>
        <w:br/>
      </w:r>
      <w:r w:rsidRPr="00FA2A7A">
        <w:rPr>
          <w:rFonts w:cs="Calibri"/>
        </w:rPr>
        <w:t>(wg. def. PKOB).</w:t>
      </w:r>
    </w:p>
    <w:p w14:paraId="7F89D694" w14:textId="656C77CB" w:rsidR="00FA2A7A" w:rsidRPr="00FA2A7A" w:rsidRDefault="00FA2A7A" w:rsidP="00FA2A7A">
      <w:pPr>
        <w:autoSpaceDE w:val="0"/>
        <w:autoSpaceDN w:val="0"/>
        <w:adjustRightInd w:val="0"/>
        <w:spacing w:after="0"/>
        <w:ind w:firstLine="284"/>
        <w:rPr>
          <w:rFonts w:cs="Calibri"/>
        </w:rPr>
      </w:pPr>
      <w:r w:rsidRPr="00FA2A7A">
        <w:rPr>
          <w:rFonts w:cs="Calibri"/>
        </w:rPr>
        <w:t>Należy podać liczbę obiektów, w których zastosowano rozwiązania umożliwiające dostęp osobom z niepełnosprawnościami ruchowymi czy sensorycznymi lub obiektów zaopatrzonych w sprzęt, a nie liczbę sprzętów, urządzeń itp.</w:t>
      </w:r>
      <w:r>
        <w:rPr>
          <w:rFonts w:cs="Calibri"/>
        </w:rPr>
        <w:t xml:space="preserve"> </w:t>
      </w:r>
      <w:r w:rsidRPr="00FA2A7A">
        <w:rPr>
          <w:rFonts w:cs="Calibri"/>
        </w:rPr>
        <w:t xml:space="preserve">Jeśli instytucja, zakład itp. składa się z kilku obiektów, należy zliczyć wszystkie, które dostosowano do potrzeb osób z niepełnosprawnościami. </w:t>
      </w:r>
    </w:p>
    <w:p w14:paraId="71C7979B" w14:textId="0E9C0F62" w:rsidR="00FA2A7A" w:rsidRDefault="00FA2A7A" w:rsidP="001F624C">
      <w:pPr>
        <w:autoSpaceDE w:val="0"/>
        <w:autoSpaceDN w:val="0"/>
        <w:adjustRightInd w:val="0"/>
        <w:spacing w:after="0"/>
        <w:ind w:firstLine="284"/>
        <w:rPr>
          <w:rFonts w:cs="Calibri"/>
        </w:rPr>
      </w:pPr>
      <w:r w:rsidRPr="00FA2A7A">
        <w:rPr>
          <w:rFonts w:cs="Calibri"/>
        </w:rPr>
        <w:t xml:space="preserve">Wskaźnik mierzony w momencie rozliczenia wydatku związanego z dostosowaniem obiektów </w:t>
      </w:r>
      <w:r w:rsidRPr="00FA2A7A">
        <w:rPr>
          <w:rFonts w:cs="Calibri"/>
        </w:rPr>
        <w:br/>
        <w:t xml:space="preserve">do potrzeb osób z niepełnosprawnościami w ramach danego projektu. </w:t>
      </w:r>
    </w:p>
    <w:p w14:paraId="1406CC57" w14:textId="77777777" w:rsidR="001F624C" w:rsidRPr="001F624C" w:rsidRDefault="001F624C" w:rsidP="001F624C">
      <w:pPr>
        <w:autoSpaceDE w:val="0"/>
        <w:autoSpaceDN w:val="0"/>
        <w:adjustRightInd w:val="0"/>
        <w:spacing w:after="0"/>
        <w:ind w:firstLine="284"/>
        <w:rPr>
          <w:rFonts w:cs="Calibri"/>
        </w:rPr>
      </w:pPr>
    </w:p>
    <w:p w14:paraId="52A39B5F" w14:textId="1CC03460" w:rsidR="00FA2A7A" w:rsidRPr="00FA2A7A" w:rsidRDefault="00C422D1" w:rsidP="00FA2A7A">
      <w:pPr>
        <w:pStyle w:val="Default"/>
        <w:numPr>
          <w:ilvl w:val="0"/>
          <w:numId w:val="19"/>
        </w:numPr>
        <w:spacing w:line="360" w:lineRule="auto"/>
        <w:ind w:left="284" w:hanging="284"/>
        <w:jc w:val="both"/>
        <w:rPr>
          <w:rFonts w:ascii="Calibri" w:hAnsi="Calibri"/>
          <w:color w:val="auto"/>
          <w:sz w:val="22"/>
          <w:szCs w:val="22"/>
        </w:rPr>
      </w:pPr>
      <w:r w:rsidRPr="00FA2A7A">
        <w:rPr>
          <w:rFonts w:ascii="Calibri" w:hAnsi="Calibri"/>
          <w:b/>
          <w:color w:val="auto"/>
          <w:sz w:val="22"/>
          <w:szCs w:val="22"/>
        </w:rPr>
        <w:t xml:space="preserve">Liczba projektów, w których sfinansowano koszty racjonalnych usprawnień dla osób </w:t>
      </w:r>
      <w:r w:rsidR="00AD500B" w:rsidRPr="00FA2A7A">
        <w:rPr>
          <w:rFonts w:ascii="Calibri" w:hAnsi="Calibri"/>
          <w:b/>
          <w:color w:val="auto"/>
          <w:sz w:val="22"/>
          <w:szCs w:val="22"/>
        </w:rPr>
        <w:br/>
      </w:r>
      <w:r w:rsidRPr="00FA2A7A">
        <w:rPr>
          <w:rFonts w:ascii="Calibri" w:hAnsi="Calibri"/>
          <w:b/>
          <w:color w:val="auto"/>
          <w:sz w:val="22"/>
          <w:szCs w:val="22"/>
        </w:rPr>
        <w:t>z </w:t>
      </w:r>
      <w:r w:rsidR="00AD500B" w:rsidRPr="00FA2A7A">
        <w:rPr>
          <w:rFonts w:ascii="Calibri" w:hAnsi="Calibri"/>
          <w:b/>
          <w:color w:val="auto"/>
          <w:sz w:val="22"/>
          <w:szCs w:val="22"/>
        </w:rPr>
        <w:t>niepełno</w:t>
      </w:r>
      <w:r w:rsidR="00FB216B" w:rsidRPr="00FA2A7A">
        <w:rPr>
          <w:rFonts w:ascii="Calibri" w:hAnsi="Calibri"/>
          <w:b/>
          <w:color w:val="auto"/>
          <w:sz w:val="22"/>
          <w:szCs w:val="22"/>
        </w:rPr>
        <w:t>sprawnościami</w:t>
      </w:r>
      <w:r w:rsidR="00B66BFB">
        <w:rPr>
          <w:rFonts w:ascii="Calibri" w:hAnsi="Calibri"/>
          <w:b/>
          <w:color w:val="auto"/>
          <w:sz w:val="22"/>
          <w:szCs w:val="22"/>
        </w:rPr>
        <w:t xml:space="preserve"> </w:t>
      </w:r>
      <w:r w:rsidR="00B66BFB" w:rsidRPr="003D0F62">
        <w:rPr>
          <w:rFonts w:ascii="Calibri" w:hAnsi="Calibri" w:cs="Calibri"/>
          <w:b/>
          <w:color w:val="auto"/>
          <w:sz w:val="22"/>
          <w:szCs w:val="22"/>
        </w:rPr>
        <w:t>[szt.]</w:t>
      </w:r>
    </w:p>
    <w:p w14:paraId="2DA05699" w14:textId="61E9099F" w:rsidR="00FA2A7A" w:rsidRPr="00FA2A7A" w:rsidRDefault="00FA2A7A" w:rsidP="00B66BFB">
      <w:pPr>
        <w:autoSpaceDE w:val="0"/>
        <w:autoSpaceDN w:val="0"/>
        <w:adjustRightInd w:val="0"/>
        <w:spacing w:after="0"/>
        <w:ind w:firstLine="284"/>
        <w:rPr>
          <w:rFonts w:cs="Calibri"/>
        </w:rPr>
      </w:pPr>
      <w:r w:rsidRPr="00FA2A7A">
        <w:rPr>
          <w:rFonts w:cs="Calibri"/>
        </w:rPr>
        <w:lastRenderedPageBreak/>
        <w:t xml:space="preserve">Racjonalne usprawnienia nie są planowane podczas tworzenia WOD. Wskaźnik może zostać zastosowany na etapie realizacji projektu. Racjonalne usprawnienie oznacza konieczne i odpowiednie zmiany oraz dostosowania, nienakładające nieproporcjonalnego lub nadmiernego obciążenia, rozpatrywane osobno dla każdego konkretnego przypadku, w celu zapewnienia osobom </w:t>
      </w:r>
      <w:r w:rsidRPr="00FA2A7A">
        <w:rPr>
          <w:rFonts w:cs="Calibri"/>
        </w:rPr>
        <w:br/>
        <w:t xml:space="preserve">z niepełnosprawnościami możliwości korzystania z wszelkich praw człowieka i podstawowych wolności oraz ich wykonywania na zasadzie równości z innymi osobami. Oznacza także możliwość sfinansowania specyficznych działań dostosowawczych, uruchamianych wraz z pojawieniem się w projektach realizowanych z polityki spójności (w charakterze uczestnika lub personelu) osoby </w:t>
      </w:r>
      <w:r>
        <w:rPr>
          <w:rFonts w:cs="Calibri"/>
        </w:rPr>
        <w:br/>
      </w:r>
      <w:r w:rsidRPr="00FA2A7A">
        <w:rPr>
          <w:rFonts w:cs="Calibri"/>
        </w:rPr>
        <w:t>z niepełnosprawnością.</w:t>
      </w:r>
    </w:p>
    <w:p w14:paraId="7B26EBDE" w14:textId="433637D2" w:rsidR="00FA2A7A" w:rsidRPr="00FA2A7A" w:rsidRDefault="00FA2A7A" w:rsidP="00FA2A7A">
      <w:pPr>
        <w:autoSpaceDE w:val="0"/>
        <w:autoSpaceDN w:val="0"/>
        <w:adjustRightInd w:val="0"/>
        <w:spacing w:after="0"/>
        <w:ind w:firstLine="284"/>
        <w:rPr>
          <w:rFonts w:cs="Calibri"/>
        </w:rPr>
      </w:pPr>
      <w:r w:rsidRPr="00FA2A7A">
        <w:rPr>
          <w:rFonts w:cs="Calibri"/>
        </w:rPr>
        <w:t>Wskaźnik mierzony w momencie rozliczenia wydatku związanego z racjonalnymi usprawnieniami</w:t>
      </w:r>
      <w:r>
        <w:rPr>
          <w:rFonts w:cs="Calibri"/>
        </w:rPr>
        <w:t xml:space="preserve"> </w:t>
      </w:r>
      <w:r w:rsidR="00B66BFB">
        <w:rPr>
          <w:rFonts w:cs="Calibri"/>
        </w:rPr>
        <w:br/>
      </w:r>
      <w:r w:rsidRPr="00FA2A7A">
        <w:rPr>
          <w:rFonts w:cs="Calibri"/>
        </w:rPr>
        <w:t xml:space="preserve">w ramach danego projektu. </w:t>
      </w:r>
    </w:p>
    <w:p w14:paraId="1F339E02" w14:textId="416FEDA5" w:rsidR="00FA2A7A" w:rsidRPr="00FA2A7A" w:rsidRDefault="00FA2A7A" w:rsidP="00B66BFB">
      <w:pPr>
        <w:autoSpaceDE w:val="0"/>
        <w:autoSpaceDN w:val="0"/>
        <w:adjustRightInd w:val="0"/>
        <w:spacing w:after="0"/>
        <w:ind w:firstLine="284"/>
        <w:rPr>
          <w:rFonts w:cs="Calibri"/>
        </w:rPr>
      </w:pPr>
      <w:r w:rsidRPr="00FA2A7A">
        <w:rPr>
          <w:rFonts w:cs="Calibri"/>
        </w:rPr>
        <w:t xml:space="preserve">Przykłady racjonalnych usprawnień: tłumacz języka migowego, transport niskopodłogowy, dostosowanie infrastruktury (nie tylko budynku, ale też dostosowanie infrastruktury komputerowej </w:t>
      </w:r>
      <w:r w:rsidRPr="00FA2A7A">
        <w:rPr>
          <w:rFonts w:cs="Calibri"/>
        </w:rPr>
        <w:br/>
        <w:t>np. programy powiększające, mówiące, drukarki materiałów w alfabecie Braille'a), osoby asystujące, odpo</w:t>
      </w:r>
      <w:r w:rsidR="00034F0B">
        <w:rPr>
          <w:rFonts w:cs="Calibri"/>
        </w:rPr>
        <w:t>wiednie dostosowanie wyżywienia</w:t>
      </w:r>
      <w:r w:rsidR="00034F0B" w:rsidRPr="00034F0B">
        <w:rPr>
          <w:rFonts w:cs="Calibri"/>
        </w:rPr>
        <w:t xml:space="preserve"> (</w:t>
      </w:r>
      <w:hyperlink w:anchor="podr_4_2" w:history="1">
        <w:r w:rsidR="00D4415E" w:rsidRPr="00D4415E">
          <w:rPr>
            <w:rStyle w:val="Hipercze"/>
            <w:rFonts w:cs="Calibri"/>
          </w:rPr>
          <w:t>zobacz Podrozdział 4.2</w:t>
        </w:r>
      </w:hyperlink>
      <w:r w:rsidR="00D4415E" w:rsidRPr="00D4415E">
        <w:rPr>
          <w:rFonts w:cs="Calibri"/>
        </w:rPr>
        <w:t>).</w:t>
      </w:r>
    </w:p>
    <w:p w14:paraId="5AE1B702" w14:textId="77777777" w:rsidR="00B66BFB" w:rsidRDefault="00B66BFB" w:rsidP="00B66BFB">
      <w:pPr>
        <w:pStyle w:val="Default"/>
        <w:spacing w:line="360" w:lineRule="auto"/>
        <w:jc w:val="both"/>
        <w:rPr>
          <w:rFonts w:ascii="Calibri" w:hAnsi="Calibri"/>
          <w:b/>
          <w:color w:val="auto"/>
          <w:sz w:val="22"/>
          <w:szCs w:val="22"/>
        </w:rPr>
      </w:pPr>
    </w:p>
    <w:p w14:paraId="7B84A4DB" w14:textId="77777777" w:rsidR="00B66BFB" w:rsidRPr="00B66BFB" w:rsidRDefault="00B66BFB" w:rsidP="00B66BFB">
      <w:pPr>
        <w:numPr>
          <w:ilvl w:val="0"/>
          <w:numId w:val="19"/>
        </w:numPr>
        <w:autoSpaceDE w:val="0"/>
        <w:autoSpaceDN w:val="0"/>
        <w:adjustRightInd w:val="0"/>
        <w:spacing w:after="0"/>
        <w:ind w:left="284" w:hanging="284"/>
        <w:rPr>
          <w:rFonts w:cs="Calibri"/>
          <w:b/>
        </w:rPr>
      </w:pPr>
      <w:r w:rsidRPr="00B66BFB">
        <w:rPr>
          <w:rFonts w:cs="Calibri"/>
          <w:b/>
        </w:rPr>
        <w:t>Liczba osób objętych szkoleniami/doradztwem w zakresie kompetencji cyfrowych [osoby]</w:t>
      </w:r>
    </w:p>
    <w:p w14:paraId="2AB55E92" w14:textId="77777777" w:rsidR="00B66BFB" w:rsidRPr="00B66BFB" w:rsidRDefault="00B66BFB" w:rsidP="00B66BFB">
      <w:pPr>
        <w:autoSpaceDE w:val="0"/>
        <w:autoSpaceDN w:val="0"/>
        <w:adjustRightInd w:val="0"/>
        <w:spacing w:after="0"/>
        <w:ind w:firstLine="284"/>
        <w:rPr>
          <w:rFonts w:cs="Calibri"/>
        </w:rPr>
      </w:pPr>
      <w:r w:rsidRPr="00B66BFB">
        <w:rPr>
          <w:rFonts w:cs="Calibri"/>
        </w:rPr>
        <w:t xml:space="preserve">Wskaźnik mierzy liczbę osób objętych szkoleniami/doradztwem w zakresie nabywania/doskonalenia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Wskaźnik ma agregować wszystkie osoby objęte wsparciem w zakresie </w:t>
      </w:r>
      <w:r w:rsidRPr="00B66BFB">
        <w:rPr>
          <w:rFonts w:cs="Calibri"/>
        </w:rPr>
        <w:br/>
        <w:t xml:space="preserve">TIK we wszystkich programach i projektach, także tych, gdzie szkolenie dotyczy obsługi specyficznego systemu teleinformatycznego, którego wdrożenia dotyczy projekt. </w:t>
      </w:r>
    </w:p>
    <w:p w14:paraId="44086AAD" w14:textId="350F8951" w:rsidR="0045389A" w:rsidRDefault="00B66BFB" w:rsidP="001F624C">
      <w:pPr>
        <w:autoSpaceDE w:val="0"/>
        <w:autoSpaceDN w:val="0"/>
        <w:adjustRightInd w:val="0"/>
        <w:spacing w:after="0"/>
        <w:ind w:firstLine="284"/>
        <w:rPr>
          <w:rFonts w:cs="Calibri"/>
        </w:rPr>
      </w:pPr>
      <w:r w:rsidRPr="00B66BFB">
        <w:rPr>
          <w:rFonts w:cs="Calibri"/>
        </w:rPr>
        <w:t>Do wskaźnika powinni zostać wliczeni wszyscy uczestnicy projektów zawierających określony rodzaj wsparcia, w tym również np. osoby w wieku powyżej 50 r.ż. nabywające kompetencje w ramach kursów ICT. Identyfikacja charakteru i zakresu nabywanych kompetencji będzie możliwa dzięki możliwości pogrupowania wskaźnika według programów, osi priorytetowych</w:t>
      </w:r>
      <w:r w:rsidR="001F624C">
        <w:rPr>
          <w:rFonts w:cs="Calibri"/>
        </w:rPr>
        <w:t xml:space="preserve"> i priorytetów inwestycyjnych. </w:t>
      </w:r>
    </w:p>
    <w:p w14:paraId="3013C377" w14:textId="77777777" w:rsidR="001F624C" w:rsidRPr="001F624C" w:rsidRDefault="001F624C" w:rsidP="001F624C">
      <w:pPr>
        <w:autoSpaceDE w:val="0"/>
        <w:autoSpaceDN w:val="0"/>
        <w:adjustRightInd w:val="0"/>
        <w:spacing w:after="0"/>
        <w:ind w:firstLine="284"/>
        <w:rPr>
          <w:rFonts w:cs="Calibri"/>
        </w:rPr>
      </w:pPr>
    </w:p>
    <w:p w14:paraId="2B7A9459" w14:textId="71D7EF4D" w:rsidR="00B66BFB" w:rsidRPr="00B66BFB" w:rsidRDefault="001826A1" w:rsidP="00B66BFB">
      <w:pPr>
        <w:pStyle w:val="Default"/>
        <w:numPr>
          <w:ilvl w:val="0"/>
          <w:numId w:val="19"/>
        </w:numPr>
        <w:spacing w:line="360" w:lineRule="auto"/>
        <w:ind w:left="284" w:hanging="284"/>
        <w:jc w:val="both"/>
        <w:rPr>
          <w:rFonts w:ascii="Calibri" w:hAnsi="Calibri"/>
          <w:b/>
          <w:color w:val="auto"/>
          <w:sz w:val="22"/>
          <w:szCs w:val="22"/>
        </w:rPr>
      </w:pPr>
      <w:r w:rsidRPr="00B66BFB">
        <w:rPr>
          <w:rFonts w:ascii="Calibri" w:hAnsi="Calibri"/>
          <w:b/>
          <w:color w:val="auto"/>
          <w:sz w:val="22"/>
          <w:szCs w:val="22"/>
        </w:rPr>
        <w:t>Liczba podmiotów wykorzystujących technologie informacyjno-komunikacyjne (TIK)</w:t>
      </w:r>
      <w:r w:rsidR="00B66BFB">
        <w:rPr>
          <w:rFonts w:ascii="Calibri" w:hAnsi="Calibri"/>
          <w:b/>
          <w:color w:val="auto"/>
          <w:sz w:val="22"/>
          <w:szCs w:val="22"/>
        </w:rPr>
        <w:t xml:space="preserve"> </w:t>
      </w:r>
      <w:r w:rsidR="00B66BFB" w:rsidRPr="00AC636A">
        <w:rPr>
          <w:rFonts w:ascii="Calibri" w:hAnsi="Calibri" w:cs="Calibri"/>
          <w:b/>
          <w:color w:val="auto"/>
          <w:sz w:val="22"/>
          <w:szCs w:val="22"/>
        </w:rPr>
        <w:t>[szt.]</w:t>
      </w:r>
    </w:p>
    <w:p w14:paraId="54138ED2" w14:textId="77777777" w:rsidR="00B66BFB" w:rsidRPr="00AC636A" w:rsidRDefault="00B66BFB" w:rsidP="00B66BFB">
      <w:pPr>
        <w:autoSpaceDE w:val="0"/>
        <w:autoSpaceDN w:val="0"/>
        <w:adjustRightInd w:val="0"/>
        <w:ind w:firstLine="284"/>
        <w:rPr>
          <w:rFonts w:cs="Calibri"/>
        </w:rPr>
      </w:pPr>
      <w:r w:rsidRPr="00AC636A">
        <w:rPr>
          <w:rFonts w:cs="Calibri"/>
        </w:rPr>
        <w:t>Wskaźnik mierzy liczbę podmiotów, które w celu realizacji projektu zainwestowały w technologie informacyjno-komunikacyjne, a w przypadku projektów edukacyjno-szkoleniowych</w:t>
      </w:r>
      <w:r>
        <w:rPr>
          <w:rFonts w:cs="Calibri"/>
        </w:rPr>
        <w:t xml:space="preserve"> </w:t>
      </w:r>
      <w:r w:rsidRPr="00AC636A">
        <w:rPr>
          <w:rFonts w:cs="Calibri"/>
        </w:rPr>
        <w:t xml:space="preserve">również podmiotów, które podjęły działania upowszechniające wykorzystanie TIK. </w:t>
      </w:r>
    </w:p>
    <w:p w14:paraId="633964AD" w14:textId="23212DD6" w:rsidR="00B66BFB" w:rsidRPr="00B66BFB" w:rsidRDefault="00B66BFB" w:rsidP="00113FC1">
      <w:pPr>
        <w:autoSpaceDE w:val="0"/>
        <w:autoSpaceDN w:val="0"/>
        <w:adjustRightInd w:val="0"/>
        <w:ind w:firstLine="284"/>
        <w:rPr>
          <w:rFonts w:cs="Calibri"/>
        </w:rPr>
      </w:pPr>
      <w:r w:rsidRPr="00AC636A">
        <w:rPr>
          <w:rFonts w:cs="Calibri"/>
        </w:rPr>
        <w:lastRenderedPageBreak/>
        <w:t>Przez technologie informacyjno-komunikacyjne (ang. ICT – Information and Communications Technology) należy rozumieć technologie pozyskiwania/produkcji, gromadzenia/przechowywania, przesyłania, przetwarzania i rozpowszechniania informacji w formie elektronicznej z wykorzystaniem technik cyfrowych i wszelkich narzędzi komunikacji elektronicznej oraz wszelkie działania związane z produkcją i wykorzystaniem urządzeń telekomunikacyjny</w:t>
      </w:r>
      <w:r>
        <w:rPr>
          <w:rFonts w:cs="Calibri"/>
        </w:rPr>
        <w:t xml:space="preserve">ch i informatycznych oraz usług </w:t>
      </w:r>
      <w:r w:rsidRPr="00AC636A">
        <w:rPr>
          <w:rFonts w:cs="Calibri"/>
        </w:rPr>
        <w:t xml:space="preserve">im towarzyszących; działania edukacyjne i szkoleniowe. </w:t>
      </w:r>
    </w:p>
    <w:tbl>
      <w:tblPr>
        <w:tblW w:w="0" w:type="auto"/>
        <w:tblBorders>
          <w:top w:val="single" w:sz="18" w:space="0" w:color="4F81BD"/>
          <w:left w:val="single" w:sz="18" w:space="0" w:color="4F81BD"/>
        </w:tblBorders>
        <w:tblLook w:val="04A0" w:firstRow="1" w:lastRow="0" w:firstColumn="1" w:lastColumn="0" w:noHBand="0" w:noVBand="1"/>
      </w:tblPr>
      <w:tblGrid>
        <w:gridCol w:w="9570"/>
      </w:tblGrid>
      <w:tr w:rsidR="00B66BFB" w:rsidRPr="001762AE" w14:paraId="6D0FDE4D" w14:textId="77777777" w:rsidTr="00B66BFB">
        <w:trPr>
          <w:trHeight w:val="4069"/>
        </w:trPr>
        <w:tc>
          <w:tcPr>
            <w:tcW w:w="9606" w:type="dxa"/>
            <w:shd w:val="clear" w:color="auto" w:fill="auto"/>
          </w:tcPr>
          <w:p w14:paraId="58847881" w14:textId="7D04CD2D" w:rsidR="00B66BFB" w:rsidRPr="00B66BFB" w:rsidRDefault="00B66BFB" w:rsidP="00B66BFB">
            <w:pPr>
              <w:spacing w:before="120" w:after="0"/>
            </w:pPr>
            <w:r w:rsidRPr="00505111">
              <w:rPr>
                <w:b/>
                <w:color w:val="2F5496"/>
              </w:rPr>
              <w:t>UWAGA !</w:t>
            </w:r>
            <w:r>
              <w:rPr>
                <w:b/>
              </w:rPr>
              <w:t xml:space="preserve"> </w:t>
            </w:r>
            <w:r>
              <w:t>W sytuacji realizacji projektu, który wpływać będzie na realizację wskaźników horyzontalnych wyszczególnionych powyżej, konieczne jest ich monitorowanie na etapie wdrażania projektu. Nie jest konieczne natomiast wskazywanie wartości docelowych tych wskaźników na etapie przygotowywania wniosku o dofinansowanie projektu. Oznacza to, że na etapie wniosku o dofinansowanie projektu wartości docelowe tych wskaźników mogą przybrać wartość ,,0”. Natomiast na etapie realizacji projektu powinien zostać odnotowany faktyczny przyrost wybranego wskaźnika. B</w:t>
            </w:r>
            <w:r w:rsidRPr="006172E3">
              <w:t>iorąc pod uwagę specyfikę wskaź</w:t>
            </w:r>
            <w:r>
              <w:t xml:space="preserve">ników horyzontalnych zaleca się, </w:t>
            </w:r>
            <w:r w:rsidRPr="006172E3">
              <w:t xml:space="preserve">aby </w:t>
            </w:r>
            <w:r>
              <w:t>zamieszczać</w:t>
            </w:r>
            <w:r w:rsidRPr="006172E3">
              <w:t xml:space="preserve"> je wszystkie </w:t>
            </w:r>
            <w:r>
              <w:t>we</w:t>
            </w:r>
            <w:r w:rsidRPr="006172E3">
              <w:t xml:space="preserve"> wniosku o dofinansowanie (nawet z wartością docelową równą 0 - zwła</w:t>
            </w:r>
            <w:r>
              <w:t>szcza w przypadku wskaźnika dotyczącego</w:t>
            </w:r>
            <w:r w:rsidRPr="006172E3">
              <w:t xml:space="preserve"> racjo</w:t>
            </w:r>
            <w:r>
              <w:t>nalnych usprawnień) i wykazywać</w:t>
            </w:r>
            <w:r w:rsidRPr="006172E3">
              <w:t xml:space="preserve"> ich osiągnięcie, o ile sytuacje zawarte w definicjach wskaźników zaistnieją </w:t>
            </w:r>
            <w:r>
              <w:br/>
            </w:r>
            <w:r w:rsidRPr="006172E3">
              <w:t>w</w:t>
            </w:r>
            <w:r>
              <w:t xml:space="preserve"> projekcie</w:t>
            </w:r>
            <w:r w:rsidRPr="006172E3">
              <w:t>.</w:t>
            </w:r>
          </w:p>
        </w:tc>
      </w:tr>
    </w:tbl>
    <w:p w14:paraId="1A5B4383" w14:textId="77777777" w:rsidR="00094631" w:rsidRDefault="00094631" w:rsidP="00B054EE">
      <w:pPr>
        <w:pStyle w:val="Default"/>
        <w:spacing w:line="360" w:lineRule="auto"/>
        <w:jc w:val="both"/>
        <w:rPr>
          <w:rFonts w:ascii="Calibri" w:hAnsi="Calibri"/>
          <w:color w:val="auto"/>
          <w:sz w:val="22"/>
          <w:szCs w:val="22"/>
        </w:rPr>
      </w:pPr>
    </w:p>
    <w:p w14:paraId="2B14A50E" w14:textId="12108064" w:rsidR="00617442" w:rsidRPr="00617442" w:rsidRDefault="00617442" w:rsidP="006A4870">
      <w:pPr>
        <w:pStyle w:val="Nagwek2"/>
      </w:pPr>
      <w:bookmarkStart w:id="31" w:name="_4.2_Zasada_równości"/>
      <w:bookmarkEnd w:id="31"/>
      <w:r w:rsidRPr="00617442">
        <w:t xml:space="preserve"> </w:t>
      </w:r>
      <w:bookmarkStart w:id="32" w:name="_Toc532888272"/>
      <w:r w:rsidRPr="00617442">
        <w:t>4</w:t>
      </w:r>
      <w:r>
        <w:t>.</w:t>
      </w:r>
      <w:r w:rsidRPr="00617442">
        <w:t xml:space="preserve">2 </w:t>
      </w:r>
      <w:bookmarkStart w:id="33" w:name="_Toc499114339"/>
      <w:r w:rsidRPr="00A85949">
        <w:t xml:space="preserve">Zasada równości szans i niedyskryminacji, w tym dostępności dla osób </w:t>
      </w:r>
      <w:r w:rsidR="006A4870">
        <w:br/>
      </w:r>
      <w:r w:rsidRPr="00A85949">
        <w:t>z niepełnosprawnościami</w:t>
      </w:r>
      <w:bookmarkEnd w:id="32"/>
      <w:bookmarkEnd w:id="33"/>
    </w:p>
    <w:p w14:paraId="6332D72A" w14:textId="2A312E8C" w:rsidR="00703AC4" w:rsidRPr="00703AC4" w:rsidRDefault="00664782" w:rsidP="00703AC4">
      <w:pPr>
        <w:ind w:firstLine="708"/>
      </w:pPr>
      <w:bookmarkStart w:id="34" w:name="podr_4_2"/>
      <w:r>
        <w:t>Wnioskodawca zobowiązany jest do zapewnienia w</w:t>
      </w:r>
      <w:r w:rsidRPr="00004F9F">
        <w:t xml:space="preserve">e wniosku o dofinansowanie projektu </w:t>
      </w:r>
      <w:r>
        <w:t>zapisów potwierdzających</w:t>
      </w:r>
      <w:r w:rsidRPr="00004F9F">
        <w:t xml:space="preserve"> dostępność d</w:t>
      </w:r>
      <w:r>
        <w:t xml:space="preserve">la osób z niepełnosprawnościami, zgodnie ze </w:t>
      </w:r>
      <w:r w:rsidRPr="00C657B3">
        <w:rPr>
          <w:i/>
        </w:rPr>
        <w:t>Standardami dostępności dla polityki spójności 2014-2020</w:t>
      </w:r>
      <w:r>
        <w:t xml:space="preserve">, określonymi w załączniku nr 2 do </w:t>
      </w:r>
      <w:r w:rsidRPr="00C657B3">
        <w:rPr>
          <w:i/>
        </w:rPr>
        <w:t>Wytycznych w zakresie realizacji zasady równości szans i niedyskryminacji, w tym dostępności dla osób z niepełnosprawnościami oraz zasady równości szans kobiet i mężczyzn w ramach fu</w:t>
      </w:r>
      <w:r>
        <w:rPr>
          <w:i/>
        </w:rPr>
        <w:t>nduszy unijnych na lata 2014-20</w:t>
      </w:r>
      <w:r w:rsidRPr="00C657B3">
        <w:rPr>
          <w:i/>
        </w:rPr>
        <w:t>20</w:t>
      </w:r>
      <w:r>
        <w:t xml:space="preserve">. </w:t>
      </w:r>
      <w:r w:rsidRPr="00004F9F">
        <w:t xml:space="preserve"> Zgodność projektu z zasadą równości szans i niedyskryminacji, która została opisana w Rozdziale 5</w:t>
      </w:r>
      <w:r w:rsidRPr="00004F9F">
        <w:rPr>
          <w:i/>
        </w:rPr>
        <w:t xml:space="preserve"> </w:t>
      </w:r>
      <w:r w:rsidR="009B78FA">
        <w:rPr>
          <w:i/>
        </w:rPr>
        <w:br/>
      </w:r>
      <w:r>
        <w:rPr>
          <w:i/>
        </w:rPr>
        <w:t xml:space="preserve">ww. </w:t>
      </w:r>
      <w:r w:rsidRPr="00004F9F">
        <w:rPr>
          <w:i/>
        </w:rPr>
        <w:t xml:space="preserve">Wytycznych </w:t>
      </w:r>
      <w:r w:rsidRPr="000623C2">
        <w:t>bę</w:t>
      </w:r>
      <w:r w:rsidRPr="00004F9F">
        <w:t xml:space="preserve">dzie oceniana na etapie oceny merytorycznej. </w:t>
      </w:r>
    </w:p>
    <w:tbl>
      <w:tblPr>
        <w:tblW w:w="0" w:type="auto"/>
        <w:tblBorders>
          <w:top w:val="single" w:sz="18" w:space="0" w:color="4F81BD"/>
          <w:left w:val="single" w:sz="18" w:space="0" w:color="4F81BD"/>
        </w:tblBorders>
        <w:tblLook w:val="04A0" w:firstRow="1" w:lastRow="0" w:firstColumn="1" w:lastColumn="0" w:noHBand="0" w:noVBand="1"/>
      </w:tblPr>
      <w:tblGrid>
        <w:gridCol w:w="9570"/>
      </w:tblGrid>
      <w:tr w:rsidR="00703AC4" w:rsidRPr="00F11602" w14:paraId="20B24805" w14:textId="77777777" w:rsidTr="009B6254">
        <w:trPr>
          <w:trHeight w:val="937"/>
        </w:trPr>
        <w:tc>
          <w:tcPr>
            <w:tcW w:w="9606" w:type="dxa"/>
            <w:shd w:val="clear" w:color="auto" w:fill="auto"/>
          </w:tcPr>
          <w:p w14:paraId="307557B3" w14:textId="09BC0B2A" w:rsidR="00703AC4" w:rsidRPr="00703AC4" w:rsidRDefault="00703AC4" w:rsidP="00703AC4">
            <w:pPr>
              <w:rPr>
                <w:strike/>
              </w:rPr>
            </w:pPr>
            <w:r w:rsidRPr="00BA5AE8">
              <w:rPr>
                <w:b/>
                <w:color w:val="2F5496"/>
              </w:rPr>
              <w:t>UWAGA!</w:t>
            </w:r>
            <w:r w:rsidRPr="00BA5AE8">
              <w:t xml:space="preserve"> Od 5 kwietnia 2018 r. obowiązują </w:t>
            </w:r>
            <w:r w:rsidRPr="00BA5AE8">
              <w:rPr>
                <w:i/>
              </w:rPr>
              <w:t>Wytyczne</w:t>
            </w:r>
            <w:r w:rsidRPr="00BA5AE8">
              <w:t xml:space="preserve"> zaktualizowane o załącznik nr 2 </w:t>
            </w:r>
            <w:r w:rsidRPr="00BA5AE8">
              <w:rPr>
                <w:i/>
              </w:rPr>
              <w:t xml:space="preserve">Standardy dostępności dla polityki spójności 2014-2020. </w:t>
            </w:r>
            <w:r w:rsidRPr="00BA5AE8">
              <w:t xml:space="preserve">Planując realizację projektu, Wnioskodawca zobowiązany jest do stosowania powyższych </w:t>
            </w:r>
            <w:r w:rsidRPr="00BA5AE8">
              <w:rPr>
                <w:i/>
              </w:rPr>
              <w:t>Standardów.</w:t>
            </w:r>
            <w:r w:rsidRPr="00173A44">
              <w:rPr>
                <w:strike/>
              </w:rPr>
              <w:t xml:space="preserve"> </w:t>
            </w:r>
          </w:p>
        </w:tc>
      </w:tr>
      <w:bookmarkEnd w:id="34"/>
    </w:tbl>
    <w:p w14:paraId="09AA2EE4" w14:textId="77777777" w:rsidR="00703AC4" w:rsidRDefault="00703AC4" w:rsidP="00664782"/>
    <w:p w14:paraId="6CABF8E2" w14:textId="738DCF8A" w:rsidR="003B23AA" w:rsidRPr="00703AC4" w:rsidRDefault="00BA5AE8" w:rsidP="0046258B">
      <w:r>
        <w:lastRenderedPageBreak/>
        <w:t xml:space="preserve">IZ rekomenduje, aby Wnioskodawca w treści wniosku o dofinasowanie zawarł deklarację, że projekt będzie realizowany zgodnie ze </w:t>
      </w:r>
      <w:r w:rsidRPr="00BA5AE8">
        <w:rPr>
          <w:i/>
        </w:rPr>
        <w:t>Standardami dostępności</w:t>
      </w:r>
      <w:r>
        <w:t xml:space="preserve">.  </w:t>
      </w:r>
    </w:p>
    <w:tbl>
      <w:tblPr>
        <w:tblW w:w="0" w:type="auto"/>
        <w:tblBorders>
          <w:top w:val="single" w:sz="18" w:space="0" w:color="4F81BD"/>
          <w:left w:val="single" w:sz="18" w:space="0" w:color="4F81BD"/>
        </w:tblBorders>
        <w:tblLook w:val="04A0" w:firstRow="1" w:lastRow="0" w:firstColumn="1" w:lastColumn="0" w:noHBand="0" w:noVBand="1"/>
      </w:tblPr>
      <w:tblGrid>
        <w:gridCol w:w="9410"/>
      </w:tblGrid>
      <w:tr w:rsidR="003B23AA" w:rsidRPr="00F11602" w14:paraId="3C6B371F" w14:textId="77777777" w:rsidTr="0046258B">
        <w:trPr>
          <w:trHeight w:val="715"/>
        </w:trPr>
        <w:tc>
          <w:tcPr>
            <w:tcW w:w="9410" w:type="dxa"/>
            <w:shd w:val="clear" w:color="auto" w:fill="auto"/>
          </w:tcPr>
          <w:p w14:paraId="1C77D676" w14:textId="7E8826CA" w:rsidR="009A0599" w:rsidRPr="003B23AA" w:rsidRDefault="003B23AA" w:rsidP="009B6254">
            <w:r w:rsidRPr="00335E1B">
              <w:rPr>
                <w:b/>
                <w:color w:val="2F5496"/>
              </w:rPr>
              <w:t>UWAGA!</w:t>
            </w:r>
            <w:r w:rsidRPr="00004F9F">
              <w:t xml:space="preserve"> Należy zwrócić uwagę, żeby nie utożsamiać zasady równości szans i niedyskryminacji, w tym dostępności dla osób z niepełnosprawnościami (</w:t>
            </w:r>
            <w:hyperlink w:anchor="niedyskryminacja" w:history="1">
              <w:r w:rsidRPr="0080581F">
                <w:rPr>
                  <w:rStyle w:val="Hipercze"/>
                </w:rPr>
                <w:t xml:space="preserve">kryterium merytoryczne zerojedynkowe </w:t>
              </w:r>
              <w:r>
                <w:rPr>
                  <w:rStyle w:val="Hipercze"/>
                </w:rPr>
                <w:t xml:space="preserve">nr </w:t>
              </w:r>
              <w:r w:rsidRPr="00964E57">
                <w:rPr>
                  <w:rStyle w:val="Hipercze"/>
                </w:rPr>
                <w:t>7</w:t>
              </w:r>
            </w:hyperlink>
            <w:r>
              <w:t xml:space="preserve">) </w:t>
            </w:r>
            <w:r w:rsidRPr="00004F9F">
              <w:t>z zasadą równości szans kobiet i mężczyzn (</w:t>
            </w:r>
            <w:hyperlink w:anchor="rownosc" w:history="1">
              <w:r w:rsidRPr="0080581F">
                <w:rPr>
                  <w:rStyle w:val="Hipercze"/>
                </w:rPr>
                <w:t xml:space="preserve">kryterium merytoryczne zerojedynkowe </w:t>
              </w:r>
              <w:r>
                <w:rPr>
                  <w:rStyle w:val="Hipercze"/>
                </w:rPr>
                <w:t xml:space="preserve">nr </w:t>
              </w:r>
              <w:r w:rsidRPr="00964E57">
                <w:rPr>
                  <w:rStyle w:val="Hipercze"/>
                </w:rPr>
                <w:t>5</w:t>
              </w:r>
            </w:hyperlink>
            <w:r>
              <w:t>).</w:t>
            </w:r>
          </w:p>
        </w:tc>
      </w:tr>
    </w:tbl>
    <w:p w14:paraId="6D08E0D1" w14:textId="77777777" w:rsidR="009A0599" w:rsidRDefault="009A0599" w:rsidP="00664782"/>
    <w:p w14:paraId="78CE1308" w14:textId="2ABE9939" w:rsidR="00664782" w:rsidRPr="00004F9F" w:rsidRDefault="00664782" w:rsidP="00664782">
      <w:r w:rsidRPr="00004F9F">
        <w:t xml:space="preserve">W </w:t>
      </w:r>
      <w:r w:rsidRPr="00673E5D">
        <w:rPr>
          <w:i/>
        </w:rPr>
        <w:t>Instrukcji</w:t>
      </w:r>
      <w:r w:rsidRPr="00004F9F">
        <w:t xml:space="preserve"> Wnioskodawca znajdzie wskazówki, w jaki sposób odnieść się do kwestii dostępności dla osób z niepełnosprawnościami. </w:t>
      </w:r>
    </w:p>
    <w:p w14:paraId="14BD0D73" w14:textId="77777777" w:rsidR="00664782" w:rsidRDefault="00664782" w:rsidP="00664782">
      <w:r w:rsidRPr="00004F9F">
        <w:t xml:space="preserve">Z zapisów wniosku o dofinansowanie musi jednoznacznie wynikać, że Wnioskodawca zapewni dostępność projektu dla osób z niepełnosprawnościami na równi z innymi uczestnikami/odbiorcami rezultatów projektu i nie będzie dyskryminował uczestników/odbiorców rezultatów projektu </w:t>
      </w:r>
      <w:r>
        <w:t>ze względu na niepełnosprawność</w:t>
      </w:r>
      <w:r w:rsidRPr="00004F9F">
        <w:t>.</w:t>
      </w:r>
    </w:p>
    <w:p w14:paraId="33B9ABDA" w14:textId="77777777" w:rsidR="00664782" w:rsidRPr="009E22D9" w:rsidRDefault="00664782" w:rsidP="00664782">
      <w:pPr>
        <w:rPr>
          <w:b/>
        </w:rPr>
      </w:pPr>
      <w:r w:rsidRPr="002C767F">
        <w:rPr>
          <w:b/>
        </w:rPr>
        <w:t>Założenie, że do projektu nie mogą zgłosić się (czy nie zgłaszają się) osoby z niepełnosprawnościami lub zgłaszają się wyłącznie takie z określonymi rodzajami niepełnosprawności, jest dyskryminacją.</w:t>
      </w:r>
    </w:p>
    <w:p w14:paraId="75029113" w14:textId="77777777" w:rsidR="00664782" w:rsidRDefault="00664782" w:rsidP="00664782">
      <w:pPr>
        <w:pStyle w:val="Default"/>
        <w:spacing w:line="360" w:lineRule="auto"/>
        <w:jc w:val="both"/>
        <w:rPr>
          <w:rFonts w:ascii="Calibri" w:hAnsi="Calibri"/>
          <w:color w:val="auto"/>
          <w:sz w:val="22"/>
          <w:szCs w:val="22"/>
        </w:rPr>
      </w:pPr>
      <w:r w:rsidRPr="001260B5">
        <w:rPr>
          <w:rFonts w:ascii="Calibri" w:hAnsi="Calibri"/>
          <w:b/>
          <w:color w:val="2F5496"/>
          <w:sz w:val="22"/>
          <w:szCs w:val="22"/>
        </w:rPr>
        <w:t xml:space="preserve">UWAGA! </w:t>
      </w:r>
      <w:r w:rsidRPr="001260B5">
        <w:rPr>
          <w:rFonts w:ascii="Calibri" w:hAnsi="Calibri"/>
          <w:b/>
          <w:color w:val="auto"/>
          <w:sz w:val="22"/>
          <w:szCs w:val="22"/>
        </w:rPr>
        <w:t xml:space="preserve">Należy pamiętać, że nawet jeśli projekt nie jest wprost skierowany do osób </w:t>
      </w:r>
      <w:r>
        <w:rPr>
          <w:rFonts w:ascii="Calibri" w:hAnsi="Calibri"/>
          <w:b/>
          <w:color w:val="auto"/>
          <w:sz w:val="22"/>
          <w:szCs w:val="22"/>
        </w:rPr>
        <w:br/>
      </w:r>
      <w:r w:rsidRPr="001260B5">
        <w:rPr>
          <w:rFonts w:ascii="Calibri" w:hAnsi="Calibri"/>
          <w:b/>
          <w:color w:val="auto"/>
          <w:sz w:val="22"/>
          <w:szCs w:val="22"/>
        </w:rPr>
        <w:t>z niepełnosprawnością, jego rozwiązania powinny zapewnić równy dostęp osobom z różnymi rodzajami niepełnosprawności</w:t>
      </w:r>
      <w:r w:rsidRPr="001260B5">
        <w:rPr>
          <w:rFonts w:ascii="Calibri" w:hAnsi="Calibri"/>
          <w:color w:val="auto"/>
          <w:sz w:val="22"/>
          <w:szCs w:val="22"/>
        </w:rPr>
        <w:t xml:space="preserve">, szczególnie poprzez: </w:t>
      </w:r>
    </w:p>
    <w:p w14:paraId="7E847FA8" w14:textId="30620E3B" w:rsidR="00664782" w:rsidRDefault="00664782" w:rsidP="00664782">
      <w:pPr>
        <w:pStyle w:val="Default"/>
        <w:spacing w:line="360" w:lineRule="auto"/>
        <w:jc w:val="both"/>
        <w:rPr>
          <w:rFonts w:ascii="Calibri" w:hAnsi="Calibri"/>
          <w:color w:val="auto"/>
          <w:sz w:val="22"/>
          <w:szCs w:val="22"/>
        </w:rPr>
      </w:pPr>
      <w:r w:rsidRPr="00415653">
        <w:rPr>
          <w:rFonts w:ascii="Calibri" w:hAnsi="Calibri"/>
          <w:b/>
          <w:color w:val="auto"/>
          <w:sz w:val="22"/>
          <w:szCs w:val="22"/>
        </w:rPr>
        <w:t xml:space="preserve">- dostęp na każdym etapie realizacji projektu </w:t>
      </w:r>
      <w:r>
        <w:rPr>
          <w:rFonts w:ascii="Calibri" w:hAnsi="Calibri"/>
          <w:b/>
          <w:color w:val="auto"/>
          <w:sz w:val="22"/>
          <w:szCs w:val="22"/>
        </w:rPr>
        <w:t xml:space="preserve">– </w:t>
      </w:r>
      <w:r>
        <w:rPr>
          <w:rFonts w:ascii="Calibri" w:hAnsi="Calibri"/>
          <w:color w:val="auto"/>
          <w:sz w:val="22"/>
          <w:szCs w:val="22"/>
        </w:rPr>
        <w:t xml:space="preserve">dostępność zgodnie z ww. Wytycznymi to właściwość środowiska fizycznego, transportu, technologii i systemów informacyjno – komunikacyjnych oraz towarów i usług, pozwalająca osobom z niepełnosprawnościami na korzystanie z nich na zasadzie równości z innymi osobami. Dostępność jest warunkiem wstępnym prowadzenia przez wiele osób </w:t>
      </w:r>
      <w:r w:rsidR="00B0391E">
        <w:rPr>
          <w:rFonts w:ascii="Calibri" w:hAnsi="Calibri"/>
          <w:color w:val="auto"/>
          <w:sz w:val="22"/>
          <w:szCs w:val="22"/>
        </w:rPr>
        <w:br/>
      </w:r>
      <w:r>
        <w:rPr>
          <w:rFonts w:ascii="Calibri" w:hAnsi="Calibri"/>
          <w:color w:val="auto"/>
          <w:sz w:val="22"/>
          <w:szCs w:val="22"/>
        </w:rPr>
        <w:t xml:space="preserve">z niepełnosprawnościami niezależnego życia i uczestniczenia w życiu społecznym i gospodarczym. Dostępność może być zapewniona przede wszystkim dzięki stosowaniu koncepcji uniwersalnego projektowania a także poprzez usuwanie istniejących barier oraz stosowanie mechanizmu racjonalnych usprawnień, w tym technologii i urządzeń kompensacyjnych dla osób z niepełnosprawnościami. </w:t>
      </w:r>
      <w:r>
        <w:rPr>
          <w:rFonts w:ascii="Calibri" w:hAnsi="Calibri"/>
          <w:color w:val="auto"/>
          <w:sz w:val="22"/>
          <w:szCs w:val="22"/>
        </w:rPr>
        <w:br/>
        <w:t xml:space="preserve">W przypadku projektów realizowanych w police spójności, dostępność oznacza, że produkty projektu </w:t>
      </w:r>
      <w:r>
        <w:rPr>
          <w:rFonts w:ascii="Calibri" w:hAnsi="Calibri"/>
          <w:color w:val="auto"/>
          <w:sz w:val="22"/>
          <w:szCs w:val="22"/>
        </w:rPr>
        <w:br/>
        <w:t>(w tym również usługi, procesy) odpowiadają na potrzeby osób z niepełnosprawnościami;</w:t>
      </w:r>
    </w:p>
    <w:p w14:paraId="3C2256AE" w14:textId="77777777" w:rsidR="00664782" w:rsidRDefault="00664782" w:rsidP="00664782">
      <w:pPr>
        <w:pStyle w:val="Default"/>
        <w:spacing w:line="360" w:lineRule="auto"/>
        <w:jc w:val="both"/>
        <w:rPr>
          <w:rFonts w:ascii="Calibri" w:hAnsi="Calibri"/>
          <w:color w:val="auto"/>
          <w:sz w:val="22"/>
          <w:szCs w:val="22"/>
        </w:rPr>
      </w:pPr>
      <w:r>
        <w:rPr>
          <w:rFonts w:ascii="Calibri" w:hAnsi="Calibri"/>
          <w:color w:val="auto"/>
          <w:sz w:val="22"/>
          <w:szCs w:val="22"/>
        </w:rPr>
        <w:t xml:space="preserve">- </w:t>
      </w:r>
      <w:r w:rsidRPr="00E1751F">
        <w:rPr>
          <w:rFonts w:ascii="Calibri" w:hAnsi="Calibri"/>
          <w:b/>
          <w:color w:val="auto"/>
          <w:sz w:val="22"/>
          <w:szCs w:val="22"/>
        </w:rPr>
        <w:t>koncepcję uniwersalnego projektowania</w:t>
      </w:r>
      <w:r>
        <w:rPr>
          <w:rFonts w:ascii="Calibri" w:hAnsi="Calibri"/>
          <w:color w:val="auto"/>
          <w:sz w:val="22"/>
          <w:szCs w:val="22"/>
        </w:rPr>
        <w:t xml:space="preserve"> – zgodnie z ww. Wytycznymi to projektowanie produktów, środowiska, programów i usług w taki sposób, by były użyteczne dla wszystkich, w możliwie największym stopniu, bez potrzeby adaptacji lub specjalistycznego projektowania. Koncepcja ta jest realizowana co najmniej przez zastosowanie </w:t>
      </w:r>
      <w:r>
        <w:rPr>
          <w:rFonts w:ascii="Calibri" w:hAnsi="Calibri"/>
          <w:i/>
          <w:color w:val="auto"/>
          <w:sz w:val="22"/>
          <w:szCs w:val="22"/>
        </w:rPr>
        <w:t xml:space="preserve">Standardów dostępności, </w:t>
      </w:r>
      <w:r w:rsidRPr="00E1751F">
        <w:rPr>
          <w:rFonts w:ascii="Calibri" w:hAnsi="Calibri"/>
          <w:color w:val="auto"/>
          <w:sz w:val="22"/>
          <w:szCs w:val="22"/>
        </w:rPr>
        <w:t>określonych w załączniku nr 2</w:t>
      </w:r>
      <w:r>
        <w:rPr>
          <w:rFonts w:ascii="Calibri" w:hAnsi="Calibri"/>
          <w:i/>
          <w:color w:val="auto"/>
          <w:sz w:val="22"/>
          <w:szCs w:val="22"/>
        </w:rPr>
        <w:t xml:space="preserve"> </w:t>
      </w:r>
      <w:r>
        <w:rPr>
          <w:rFonts w:ascii="Calibri" w:hAnsi="Calibri"/>
          <w:color w:val="auto"/>
          <w:sz w:val="22"/>
          <w:szCs w:val="22"/>
        </w:rPr>
        <w:t xml:space="preserve">do </w:t>
      </w:r>
      <w:r w:rsidRPr="00E1751F">
        <w:rPr>
          <w:rFonts w:ascii="Calibri" w:hAnsi="Calibri"/>
          <w:i/>
          <w:color w:val="auto"/>
          <w:sz w:val="22"/>
          <w:szCs w:val="22"/>
        </w:rPr>
        <w:t>Wytycznych</w:t>
      </w:r>
      <w:r>
        <w:rPr>
          <w:rFonts w:ascii="Calibri" w:hAnsi="Calibri"/>
          <w:color w:val="auto"/>
          <w:sz w:val="22"/>
          <w:szCs w:val="22"/>
        </w:rPr>
        <w:t xml:space="preserve">. </w:t>
      </w:r>
      <w:r>
        <w:rPr>
          <w:rFonts w:ascii="Calibri" w:hAnsi="Calibri"/>
          <w:color w:val="auto"/>
          <w:sz w:val="22"/>
          <w:szCs w:val="22"/>
        </w:rPr>
        <w:lastRenderedPageBreak/>
        <w:t>Uniwersalne projektowanie nie wyklucza zapewnienia dodatkowych udogodnień dla szczególnych potrzeb osób z niepełnosprawnościami, jeśli jest to potrzebne.</w:t>
      </w:r>
    </w:p>
    <w:p w14:paraId="0C64146D" w14:textId="77777777" w:rsidR="00664782" w:rsidRPr="00927F97" w:rsidRDefault="00664782" w:rsidP="00664782">
      <w:pPr>
        <w:pStyle w:val="Default"/>
        <w:spacing w:line="360" w:lineRule="auto"/>
        <w:jc w:val="both"/>
        <w:rPr>
          <w:rFonts w:ascii="Calibri" w:hAnsi="Calibri"/>
          <w:color w:val="auto"/>
          <w:sz w:val="22"/>
          <w:szCs w:val="22"/>
          <w:u w:val="single"/>
        </w:rPr>
      </w:pPr>
      <w:r w:rsidRPr="00927F97">
        <w:rPr>
          <w:rFonts w:ascii="Calibri" w:hAnsi="Calibri"/>
          <w:color w:val="auto"/>
          <w:sz w:val="22"/>
          <w:szCs w:val="22"/>
          <w:u w:val="single"/>
        </w:rPr>
        <w:t>Koncepcja jest oparta na ośmiu regułach:</w:t>
      </w:r>
    </w:p>
    <w:p w14:paraId="76704A73" w14:textId="434D5430" w:rsidR="00664782" w:rsidRDefault="00664782" w:rsidP="00FB5155">
      <w:pPr>
        <w:pStyle w:val="Default"/>
        <w:numPr>
          <w:ilvl w:val="0"/>
          <w:numId w:val="107"/>
        </w:numPr>
        <w:spacing w:line="360" w:lineRule="auto"/>
        <w:jc w:val="both"/>
        <w:rPr>
          <w:rFonts w:ascii="Calibri" w:hAnsi="Calibri"/>
          <w:color w:val="auto"/>
          <w:sz w:val="22"/>
          <w:szCs w:val="22"/>
        </w:rPr>
      </w:pPr>
      <w:r w:rsidRPr="00927F97">
        <w:rPr>
          <w:rFonts w:ascii="Calibri" w:hAnsi="Calibri"/>
          <w:color w:val="auto"/>
          <w:sz w:val="22"/>
          <w:szCs w:val="22"/>
          <w:u w:val="single"/>
        </w:rPr>
        <w:t>równe szanse dla wszystkich</w:t>
      </w:r>
      <w:r w:rsidR="00F3570F">
        <w:rPr>
          <w:rFonts w:ascii="Calibri" w:hAnsi="Calibri"/>
          <w:color w:val="auto"/>
          <w:sz w:val="22"/>
          <w:szCs w:val="22"/>
        </w:rPr>
        <w:t xml:space="preserve"> </w:t>
      </w:r>
      <w:r>
        <w:rPr>
          <w:rFonts w:ascii="Calibri" w:hAnsi="Calibri"/>
          <w:color w:val="auto"/>
          <w:sz w:val="22"/>
          <w:szCs w:val="22"/>
        </w:rPr>
        <w:t>- równy dostęp do wszystkich elementów środowiska na przykład przestrzeni, przedmiotów, budynków itd.,</w:t>
      </w:r>
    </w:p>
    <w:p w14:paraId="4CE5081A" w14:textId="77777777" w:rsidR="00664782" w:rsidRDefault="00664782" w:rsidP="00FB5155">
      <w:pPr>
        <w:pStyle w:val="Default"/>
        <w:numPr>
          <w:ilvl w:val="0"/>
          <w:numId w:val="107"/>
        </w:numPr>
        <w:spacing w:line="360" w:lineRule="auto"/>
        <w:jc w:val="both"/>
        <w:rPr>
          <w:rFonts w:ascii="Calibri" w:hAnsi="Calibri"/>
          <w:color w:val="auto"/>
          <w:sz w:val="22"/>
          <w:szCs w:val="22"/>
        </w:rPr>
      </w:pPr>
      <w:r>
        <w:rPr>
          <w:rFonts w:ascii="Calibri" w:hAnsi="Calibri"/>
          <w:color w:val="auto"/>
          <w:sz w:val="22"/>
          <w:szCs w:val="22"/>
        </w:rPr>
        <w:t xml:space="preserve"> </w:t>
      </w:r>
      <w:r w:rsidRPr="00927F97">
        <w:rPr>
          <w:rFonts w:ascii="Calibri" w:hAnsi="Calibri"/>
          <w:color w:val="auto"/>
          <w:sz w:val="22"/>
          <w:szCs w:val="22"/>
          <w:u w:val="single"/>
        </w:rPr>
        <w:t>elastyczność w użytkowaniu</w:t>
      </w:r>
      <w:r>
        <w:rPr>
          <w:rFonts w:ascii="Calibri" w:hAnsi="Calibri"/>
          <w:color w:val="auto"/>
          <w:sz w:val="22"/>
          <w:szCs w:val="22"/>
        </w:rPr>
        <w:t xml:space="preserve"> – różnorodny sposób użycia przedmiotów ze względu na możliwości i potrzeby użytkowników,</w:t>
      </w:r>
    </w:p>
    <w:p w14:paraId="09749DB2" w14:textId="77777777" w:rsidR="00664782" w:rsidRDefault="00664782" w:rsidP="00FB5155">
      <w:pPr>
        <w:pStyle w:val="Default"/>
        <w:numPr>
          <w:ilvl w:val="0"/>
          <w:numId w:val="107"/>
        </w:numPr>
        <w:spacing w:line="360" w:lineRule="auto"/>
        <w:jc w:val="both"/>
        <w:rPr>
          <w:rFonts w:ascii="Calibri" w:hAnsi="Calibri"/>
          <w:color w:val="auto"/>
          <w:sz w:val="22"/>
          <w:szCs w:val="22"/>
        </w:rPr>
      </w:pPr>
      <w:r>
        <w:rPr>
          <w:rFonts w:ascii="Calibri" w:hAnsi="Calibri"/>
          <w:color w:val="auto"/>
          <w:sz w:val="22"/>
          <w:szCs w:val="22"/>
          <w:u w:val="single"/>
        </w:rPr>
        <w:t>p</w:t>
      </w:r>
      <w:r w:rsidRPr="00927F97">
        <w:rPr>
          <w:rFonts w:ascii="Calibri" w:hAnsi="Calibri"/>
          <w:color w:val="auto"/>
          <w:sz w:val="22"/>
          <w:szCs w:val="22"/>
          <w:u w:val="single"/>
        </w:rPr>
        <w:t>rostota i intuicyjność w użyciu</w:t>
      </w:r>
      <w:r>
        <w:rPr>
          <w:rFonts w:ascii="Calibri" w:hAnsi="Calibri"/>
          <w:color w:val="auto"/>
          <w:sz w:val="22"/>
          <w:szCs w:val="22"/>
        </w:rPr>
        <w:t xml:space="preserve"> – projektowanie przestrzeni i przedmiotów tak, aby ich funkcje były zrozumiałe dla każdego użytkownika, bez względu na jego doświadczenie, wiedzę, umiejętności językowe czy poziom koncentracji,</w:t>
      </w:r>
    </w:p>
    <w:p w14:paraId="59D27DBE" w14:textId="3CC8BD28" w:rsidR="00664782" w:rsidRDefault="00664782" w:rsidP="00FB5155">
      <w:pPr>
        <w:pStyle w:val="Default"/>
        <w:numPr>
          <w:ilvl w:val="0"/>
          <w:numId w:val="107"/>
        </w:numPr>
        <w:spacing w:line="360" w:lineRule="auto"/>
        <w:jc w:val="both"/>
        <w:rPr>
          <w:rFonts w:ascii="Calibri" w:hAnsi="Calibri"/>
          <w:color w:val="auto"/>
          <w:sz w:val="22"/>
          <w:szCs w:val="22"/>
        </w:rPr>
      </w:pPr>
      <w:r w:rsidRPr="008D0EF2">
        <w:rPr>
          <w:rFonts w:ascii="Calibri" w:hAnsi="Calibri"/>
          <w:color w:val="auto"/>
          <w:sz w:val="22"/>
          <w:szCs w:val="22"/>
          <w:u w:val="single"/>
        </w:rPr>
        <w:t>postrzegalność informacji</w:t>
      </w:r>
      <w:r>
        <w:rPr>
          <w:rFonts w:ascii="Calibri" w:hAnsi="Calibri"/>
          <w:color w:val="auto"/>
          <w:sz w:val="22"/>
          <w:szCs w:val="22"/>
        </w:rPr>
        <w:t xml:space="preserve"> – przekazywana za pośrednictwem przedmiotów i struktur przestrzeni informacja ma być dostępna zarówno w trybie dostępności wzrokowej, słuchowej, jak </w:t>
      </w:r>
      <w:r w:rsidR="00B0391E">
        <w:rPr>
          <w:rFonts w:ascii="Calibri" w:hAnsi="Calibri"/>
          <w:color w:val="auto"/>
          <w:sz w:val="22"/>
          <w:szCs w:val="22"/>
        </w:rPr>
        <w:br/>
      </w:r>
      <w:r>
        <w:rPr>
          <w:rFonts w:ascii="Calibri" w:hAnsi="Calibri"/>
          <w:color w:val="auto"/>
          <w:sz w:val="22"/>
          <w:szCs w:val="22"/>
        </w:rPr>
        <w:t>i dotykowej,</w:t>
      </w:r>
    </w:p>
    <w:p w14:paraId="7B2ED82F" w14:textId="77777777" w:rsidR="00664782" w:rsidRDefault="00664782" w:rsidP="00FB5155">
      <w:pPr>
        <w:pStyle w:val="Default"/>
        <w:numPr>
          <w:ilvl w:val="0"/>
          <w:numId w:val="107"/>
        </w:numPr>
        <w:spacing w:line="360" w:lineRule="auto"/>
        <w:jc w:val="both"/>
        <w:rPr>
          <w:rFonts w:ascii="Calibri" w:hAnsi="Calibri"/>
          <w:color w:val="auto"/>
          <w:sz w:val="22"/>
          <w:szCs w:val="22"/>
        </w:rPr>
      </w:pPr>
      <w:r w:rsidRPr="008D0EF2">
        <w:rPr>
          <w:rFonts w:ascii="Calibri" w:hAnsi="Calibri"/>
          <w:color w:val="auto"/>
          <w:sz w:val="22"/>
          <w:szCs w:val="22"/>
          <w:u w:val="single"/>
        </w:rPr>
        <w:t>tolerancja na błędy</w:t>
      </w:r>
      <w:r>
        <w:rPr>
          <w:rFonts w:ascii="Calibri" w:hAnsi="Calibri"/>
          <w:color w:val="auto"/>
          <w:sz w:val="22"/>
          <w:szCs w:val="22"/>
        </w:rPr>
        <w:t xml:space="preserve"> – minimalizacja ryzyka błędnego użycia przedmiotów oraz ograniczania niekorzystnych konsekwencji przypadkowego i niezamierzonego użycia danego przedmiotu,</w:t>
      </w:r>
    </w:p>
    <w:p w14:paraId="4F286E12" w14:textId="77777777" w:rsidR="00664782" w:rsidRDefault="00664782" w:rsidP="00FB5155">
      <w:pPr>
        <w:pStyle w:val="Default"/>
        <w:numPr>
          <w:ilvl w:val="0"/>
          <w:numId w:val="107"/>
        </w:numPr>
        <w:spacing w:line="360" w:lineRule="auto"/>
        <w:jc w:val="both"/>
        <w:rPr>
          <w:rFonts w:ascii="Calibri" w:hAnsi="Calibri"/>
          <w:color w:val="auto"/>
          <w:sz w:val="22"/>
          <w:szCs w:val="22"/>
        </w:rPr>
      </w:pPr>
      <w:r w:rsidRPr="008D0EF2">
        <w:rPr>
          <w:rFonts w:ascii="Calibri" w:hAnsi="Calibri"/>
          <w:color w:val="auto"/>
          <w:sz w:val="22"/>
          <w:szCs w:val="22"/>
          <w:u w:val="single"/>
        </w:rPr>
        <w:t>niewielki wysiłek fizyczny podczas użytkowania</w:t>
      </w:r>
      <w:r>
        <w:rPr>
          <w:rFonts w:ascii="Calibri" w:hAnsi="Calibri"/>
          <w:color w:val="auto"/>
          <w:sz w:val="22"/>
          <w:szCs w:val="22"/>
        </w:rPr>
        <w:t xml:space="preserve"> – takie projektowanie przestrzeni i przedmiotów, aby korzystanie z nich było wygodne, łatwe i nie wiązało się z wysiłkiem fizycznym,</w:t>
      </w:r>
    </w:p>
    <w:p w14:paraId="5D139110" w14:textId="77777777" w:rsidR="00664782" w:rsidRDefault="00664782" w:rsidP="00FB5155">
      <w:pPr>
        <w:pStyle w:val="Default"/>
        <w:numPr>
          <w:ilvl w:val="0"/>
          <w:numId w:val="107"/>
        </w:numPr>
        <w:spacing w:line="360" w:lineRule="auto"/>
        <w:jc w:val="both"/>
        <w:rPr>
          <w:rFonts w:ascii="Calibri" w:hAnsi="Calibri"/>
          <w:color w:val="auto"/>
          <w:sz w:val="22"/>
          <w:szCs w:val="22"/>
        </w:rPr>
      </w:pPr>
      <w:r w:rsidRPr="008D0EF2">
        <w:rPr>
          <w:rFonts w:ascii="Calibri" w:hAnsi="Calibri"/>
          <w:color w:val="auto"/>
          <w:sz w:val="22"/>
          <w:szCs w:val="22"/>
          <w:u w:val="single"/>
        </w:rPr>
        <w:t>rozmiar i przestrzeń wystarczające do użytkowania</w:t>
      </w:r>
      <w:r>
        <w:rPr>
          <w:rFonts w:ascii="Calibri" w:hAnsi="Calibri"/>
          <w:color w:val="auto"/>
          <w:sz w:val="22"/>
          <w:szCs w:val="22"/>
        </w:rPr>
        <w:t xml:space="preserve"> – odpowiednie dopasowanie przestrzeni do potrzeb jej użytkowników,</w:t>
      </w:r>
    </w:p>
    <w:p w14:paraId="52B0FB90" w14:textId="7C0D8B8F" w:rsidR="00664782" w:rsidRDefault="00664782" w:rsidP="00FB5155">
      <w:pPr>
        <w:pStyle w:val="Default"/>
        <w:numPr>
          <w:ilvl w:val="0"/>
          <w:numId w:val="107"/>
        </w:numPr>
        <w:spacing w:line="360" w:lineRule="auto"/>
        <w:jc w:val="both"/>
        <w:rPr>
          <w:rFonts w:ascii="Calibri" w:hAnsi="Calibri"/>
          <w:color w:val="auto"/>
          <w:sz w:val="22"/>
          <w:szCs w:val="22"/>
        </w:rPr>
      </w:pPr>
      <w:r w:rsidRPr="008D0EF2">
        <w:rPr>
          <w:rFonts w:ascii="Calibri" w:hAnsi="Calibri"/>
          <w:color w:val="auto"/>
          <w:sz w:val="22"/>
          <w:szCs w:val="22"/>
          <w:u w:val="single"/>
        </w:rPr>
        <w:t>percepcja równości</w:t>
      </w:r>
      <w:r>
        <w:rPr>
          <w:rFonts w:ascii="Calibri" w:hAnsi="Calibri"/>
          <w:color w:val="auto"/>
          <w:sz w:val="22"/>
          <w:szCs w:val="22"/>
        </w:rPr>
        <w:t xml:space="preserve"> – równoprawny dostęp do środowiska, korzystania ze środków transportu </w:t>
      </w:r>
      <w:r w:rsidR="00B0391E">
        <w:rPr>
          <w:rFonts w:ascii="Calibri" w:hAnsi="Calibri"/>
          <w:color w:val="auto"/>
          <w:sz w:val="22"/>
          <w:szCs w:val="22"/>
        </w:rPr>
        <w:br/>
      </w:r>
      <w:r>
        <w:rPr>
          <w:rFonts w:ascii="Calibri" w:hAnsi="Calibri"/>
          <w:color w:val="auto"/>
          <w:sz w:val="22"/>
          <w:szCs w:val="22"/>
        </w:rPr>
        <w:t>i usług powszechnych lub powszechnie zapewnionych, jest zapewniony w taki sposób, aby korzystający nie czuł się w jakikolwiek sposób dyskryminowany czy stygmatyzowany.</w:t>
      </w:r>
    </w:p>
    <w:p w14:paraId="6AAF9A9A" w14:textId="77777777" w:rsidR="00664782" w:rsidRDefault="00664782" w:rsidP="00664782">
      <w:pPr>
        <w:pStyle w:val="Default"/>
        <w:jc w:val="both"/>
        <w:rPr>
          <w:rFonts w:ascii="Calibri" w:hAnsi="Calibri"/>
          <w:color w:val="auto"/>
          <w:sz w:val="22"/>
          <w:szCs w:val="22"/>
        </w:rPr>
      </w:pPr>
    </w:p>
    <w:p w14:paraId="6DCAF73C" w14:textId="77777777" w:rsidR="00664782" w:rsidRDefault="00664782" w:rsidP="00664782">
      <w:pPr>
        <w:pStyle w:val="Default"/>
        <w:spacing w:line="360" w:lineRule="auto"/>
        <w:jc w:val="both"/>
        <w:rPr>
          <w:rFonts w:ascii="Calibri" w:hAnsi="Calibri"/>
          <w:color w:val="auto"/>
          <w:sz w:val="22"/>
          <w:szCs w:val="22"/>
        </w:rPr>
      </w:pPr>
      <w:r>
        <w:rPr>
          <w:rFonts w:ascii="Calibri" w:hAnsi="Calibri"/>
          <w:color w:val="auto"/>
          <w:sz w:val="22"/>
          <w:szCs w:val="22"/>
        </w:rPr>
        <w:t xml:space="preserve">- </w:t>
      </w:r>
      <w:r w:rsidRPr="0014647D">
        <w:rPr>
          <w:rFonts w:ascii="Calibri" w:hAnsi="Calibri"/>
          <w:b/>
          <w:color w:val="auto"/>
          <w:sz w:val="22"/>
          <w:szCs w:val="22"/>
        </w:rPr>
        <w:t>mechanizm racjonalnych usprawnień</w:t>
      </w:r>
      <w:r>
        <w:rPr>
          <w:rFonts w:ascii="Calibri" w:hAnsi="Calibri"/>
          <w:color w:val="auto"/>
          <w:sz w:val="22"/>
          <w:szCs w:val="22"/>
        </w:rPr>
        <w:t xml:space="preserve"> – zgodnie z ww. Wytycznymi to konieczne i odpowiednie zmiany oraz dostosowania, nienakładające nieproporcjonalnego lub nadmiernego obciążenia, rozpatrywane osobno dla każdego przypadku, w celu zapewnienia osobom z niepełnosprawnościami możliwości korzystania z wszelkich praw człowieka i podstawowych wolności oraz ich wykonywania na zasadzie równości z innymi osobami. Oznacza możliwość sfinansowania specyficznych działań dostosowawczych, uruchamianych wraz z pojawieniem się w projektach (w charakterze uczestnika lub personelu projektu) osoby z niepełnosprawnością. </w:t>
      </w:r>
    </w:p>
    <w:p w14:paraId="09641E8C" w14:textId="08A39593" w:rsidR="00664782" w:rsidRPr="001260B5" w:rsidRDefault="00664782" w:rsidP="00664782">
      <w:pPr>
        <w:pStyle w:val="Default"/>
        <w:spacing w:line="360" w:lineRule="auto"/>
        <w:jc w:val="both"/>
        <w:rPr>
          <w:rFonts w:ascii="Calibri" w:hAnsi="Calibri"/>
          <w:color w:val="auto"/>
          <w:sz w:val="22"/>
          <w:szCs w:val="22"/>
        </w:rPr>
      </w:pPr>
      <w:r>
        <w:rPr>
          <w:rFonts w:ascii="Calibri" w:hAnsi="Calibri"/>
          <w:color w:val="auto"/>
          <w:sz w:val="22"/>
          <w:szCs w:val="22"/>
        </w:rPr>
        <w:tab/>
        <w:t>Wnioskodawca w projektach ogólnodostępnych nie powinien zabezpieczać w ramach budżetu szczegółowego projektu środków na ewentualna konieczność sfinansowania racjonalnych usprawnień. W przypadku takich projektów mechanizm racjonalnych usprawnień jest uruchamiany</w:t>
      </w:r>
      <w:r w:rsidR="00034F0B">
        <w:rPr>
          <w:rFonts w:ascii="Calibri" w:hAnsi="Calibri"/>
          <w:color w:val="auto"/>
          <w:sz w:val="22"/>
          <w:szCs w:val="22"/>
        </w:rPr>
        <w:t xml:space="preserve"> na etapie realizacji projektu </w:t>
      </w:r>
      <w:r>
        <w:rPr>
          <w:rFonts w:ascii="Calibri" w:hAnsi="Calibri"/>
          <w:color w:val="auto"/>
          <w:sz w:val="22"/>
          <w:szCs w:val="22"/>
        </w:rPr>
        <w:t xml:space="preserve">w momencie pojawienia się w projekcie osoby z niepełnosprawnością. </w:t>
      </w:r>
    </w:p>
    <w:p w14:paraId="60F491DC" w14:textId="77777777" w:rsidR="00664782" w:rsidRDefault="00664782" w:rsidP="00664782">
      <w:pPr>
        <w:spacing w:after="120"/>
      </w:pPr>
      <w:r w:rsidRPr="00273922">
        <w:rPr>
          <w:b/>
        </w:rPr>
        <w:lastRenderedPageBreak/>
        <w:t>Zaplanowane w projekcie wydatki związane z uczestnictwem osób z niepełnosprawnościami, przewidziane na etapie sporządzania wniosku, nie stanowią mechanizmu racjonalnych usprawnień, jest to wsparcie oparte na zasadzie uniwersalnego projektowania</w:t>
      </w:r>
      <w:r w:rsidRPr="00004F9F">
        <w:t>.</w:t>
      </w:r>
    </w:p>
    <w:p w14:paraId="218C9D2F" w14:textId="77777777" w:rsidR="00664782" w:rsidRDefault="00664782" w:rsidP="00664782">
      <w:pPr>
        <w:spacing w:after="120"/>
        <w:ind w:firstLine="708"/>
      </w:pPr>
      <w:r>
        <w:t xml:space="preserve">IOK rekomenduje stosowanie w pierwszej kolejności koncepcji uniwersalnego projektowania, tak aby umożliwić dostęp do projektu wszystkim (w miarę możliwości) osobom z niepełnosprawnościami bez potrzeby dalszej adaptacji lub specjalistycznego projektowania. Mechanizm racjonalnych usprawnień może być natomiast stosowany w drugiej kolejności, jako zmiany lub dostosowania </w:t>
      </w:r>
      <w:r w:rsidRPr="00976102">
        <w:t>organizowane</w:t>
      </w:r>
      <w:r>
        <w:t xml:space="preserve"> indywidualnie dla poszczególnych osób z konkretnymi rodzajami niepełnosprawności. </w:t>
      </w:r>
    </w:p>
    <w:p w14:paraId="2A76DC02" w14:textId="76770003" w:rsidR="00664782" w:rsidRDefault="00664782" w:rsidP="00664782">
      <w:pPr>
        <w:spacing w:after="120"/>
        <w:ind w:firstLine="708"/>
      </w:pPr>
      <w:r>
        <w:t xml:space="preserve">W celu upowszechnienia edukacji </w:t>
      </w:r>
      <w:r w:rsidRPr="00B0391E">
        <w:t>wśród osób z</w:t>
      </w:r>
      <w:r>
        <w:t xml:space="preserve"> niepełnosprawnością, zgodnie z </w:t>
      </w:r>
      <w:r w:rsidRPr="00AE2A2D">
        <w:rPr>
          <w:i/>
        </w:rPr>
        <w:t xml:space="preserve">Wytycznymi </w:t>
      </w:r>
      <w:r>
        <w:t xml:space="preserve">jest możliwe finansowanie mechanizmu racjonalnych usprawnień, w tym np. zatrudnienie asystenta </w:t>
      </w:r>
      <w:r w:rsidRPr="00B0391E">
        <w:t>osoby</w:t>
      </w:r>
      <w:r>
        <w:t xml:space="preserve"> </w:t>
      </w:r>
      <w:r w:rsidR="009416E5">
        <w:br/>
      </w:r>
      <w:r>
        <w:t xml:space="preserve">z niepełnosprawnością, dostosowanie posiłków  z uwzględnieniem specyficznych potrzeb żywieniowych wynikających z niepełnosprawności, dostosowanie architektury budynków niedostępnych, dostosowanie infrastruktury komputerowej, zakup pomocy dydaktycznych adekwatnych do specjalnych potrzeb edukacyjnych wynikających z niepełnosprawności w oparciu o indywidualnie przeprowadzoną diagnozę potrzeb w tym zakresie. </w:t>
      </w:r>
    </w:p>
    <w:p w14:paraId="2CE2FA97" w14:textId="77777777" w:rsidR="00664782" w:rsidRPr="00034F0B" w:rsidRDefault="00664782" w:rsidP="00664782">
      <w:pPr>
        <w:spacing w:before="240" w:after="120"/>
        <w:ind w:firstLine="708"/>
        <w:rPr>
          <w:b/>
        </w:rPr>
      </w:pPr>
      <w:r w:rsidRPr="00034F0B">
        <w:rPr>
          <w:b/>
        </w:rPr>
        <w:t xml:space="preserve">Łączny koszt racjonalnych usprawnień na jednego uczestnika w projekcie nie może przekroczyć 12 000,00 zł. </w:t>
      </w:r>
    </w:p>
    <w:p w14:paraId="0FFDD0B6" w14:textId="72D44E76" w:rsidR="00664782" w:rsidRDefault="00664782" w:rsidP="00664782">
      <w:pPr>
        <w:spacing w:before="240" w:after="120"/>
        <w:ind w:firstLine="708"/>
      </w:pPr>
      <w:r>
        <w:t xml:space="preserve">Finansowanie i kwalifikowanie wydatków związanych z mechanizmem racjonalnych usprawnień jest zapewnione poprzez możliwość dokonywania przesunięć środków w ramach budżetu określonego we wniosku o dofinansowanie projektu w memencie pojawienia się w projekcie specjalnych potrzeb  osoby lub osób z niepełnosprawnością. W przypadku braku możliwości pokrycia wydatków związanych </w:t>
      </w:r>
      <w:r w:rsidR="00034F0B">
        <w:br/>
      </w:r>
      <w:r>
        <w:t xml:space="preserve">z mechanizmem racjonalnych usprawnień w ramach projektu, beneficjent może wnioskować do IZ RPO WiM o zwiększenie wartości dofinansowania projektu. Należy pamiętać , że dodatkowy koszt wynikający z mechanizmu racjonalnych usprawnień może zwiększyć całkowitą wartość projektu (a tym samym wysokość wkładu własnego beneficjenta). </w:t>
      </w:r>
    </w:p>
    <w:p w14:paraId="2280E5F2" w14:textId="3CC85209" w:rsidR="00034F0B" w:rsidRDefault="00F3570F" w:rsidP="00F3570F">
      <w:r w:rsidRPr="00B0391E">
        <w:rPr>
          <w:b/>
          <w:color w:val="2F5496"/>
        </w:rPr>
        <w:t xml:space="preserve">UWAGA! </w:t>
      </w:r>
      <w:r w:rsidR="00664782" w:rsidRPr="00B0391E">
        <w:t>W przypadku wyposażenia/doposażenia bazy dydaktycznej szkoły/</w:t>
      </w:r>
      <w:r w:rsidR="004C1B49">
        <w:t xml:space="preserve">placówki kształcenia zawodowego, </w:t>
      </w:r>
      <w:r w:rsidR="00664782" w:rsidRPr="00B0391E">
        <w:t xml:space="preserve">Wnioskodawca zobowiązany jest do stosowania parametrów zawartych w </w:t>
      </w:r>
      <w:r w:rsidR="00664782" w:rsidRPr="00B0391E">
        <w:rPr>
          <w:i/>
        </w:rPr>
        <w:t>Standardach dostępności dla polityki spójności na lata 2014-2020.</w:t>
      </w:r>
      <w:r w:rsidR="00664782">
        <w:t xml:space="preserve"> </w:t>
      </w:r>
    </w:p>
    <w:p w14:paraId="5DA883A8" w14:textId="77777777" w:rsidR="00F3570F" w:rsidRPr="00F3570F" w:rsidRDefault="00F3570F" w:rsidP="00F3570F"/>
    <w:p w14:paraId="65D177DB" w14:textId="0EA04CFC" w:rsidR="00617442" w:rsidRPr="00004F9F" w:rsidRDefault="00617442" w:rsidP="00C931DC">
      <w:pPr>
        <w:spacing w:before="240" w:after="120"/>
        <w:rPr>
          <w:b/>
        </w:rPr>
      </w:pPr>
      <w:r w:rsidRPr="00335E1B">
        <w:rPr>
          <w:b/>
          <w:color w:val="2F5496"/>
        </w:rPr>
        <w:lastRenderedPageBreak/>
        <w:t>PAMIĘTAJ</w:t>
      </w:r>
      <w:r w:rsidR="003266C6">
        <w:rPr>
          <w:b/>
          <w:color w:val="2F5496"/>
        </w:rPr>
        <w:t xml:space="preserve"> </w:t>
      </w:r>
      <w:r w:rsidRPr="00335E1B">
        <w:rPr>
          <w:b/>
          <w:color w:val="2F5496"/>
        </w:rPr>
        <w:t>!</w:t>
      </w:r>
      <w:r w:rsidRPr="00004F9F">
        <w:rPr>
          <w:b/>
        </w:rPr>
        <w:t xml:space="preserve"> Ważnym elementem jest proces rekrutacji, który musi być zaplanowany tak, aby nikomu nie ograniczał dostępu. </w:t>
      </w:r>
      <w:r w:rsidRPr="00004F9F">
        <w:t>Należy mieć na uwadze</w:t>
      </w:r>
      <w:r w:rsidRPr="00004F9F">
        <w:rPr>
          <w:b/>
        </w:rPr>
        <w:t>:</w:t>
      </w:r>
    </w:p>
    <w:p w14:paraId="2FEFF96E" w14:textId="3D087252" w:rsidR="00617442" w:rsidRPr="00004F9F" w:rsidRDefault="00617442" w:rsidP="00FB5155">
      <w:pPr>
        <w:pStyle w:val="Akapitzlist"/>
        <w:numPr>
          <w:ilvl w:val="0"/>
          <w:numId w:val="93"/>
        </w:numPr>
        <w:spacing w:after="160" w:line="360" w:lineRule="auto"/>
        <w:ind w:left="426" w:hanging="426"/>
        <w:rPr>
          <w:b/>
        </w:rPr>
      </w:pPr>
      <w:r w:rsidRPr="00004F9F">
        <w:rPr>
          <w:rFonts w:cs="Arial"/>
          <w:lang w:eastAsia="pl-PL"/>
        </w:rPr>
        <w:t>dostosowanie przez projektodawców stron internetowych, na których będą publikowane informacje o projekcie oraz dokumenty rekrutacyjne, do standardów WCAG 2.0</w:t>
      </w:r>
      <w:r w:rsidR="007B1417">
        <w:rPr>
          <w:rFonts w:cs="Arial"/>
          <w:lang w:eastAsia="pl-PL"/>
        </w:rPr>
        <w:t xml:space="preserve"> </w:t>
      </w:r>
      <w:r w:rsidR="007B1417" w:rsidRPr="007B1417">
        <w:rPr>
          <w:rFonts w:cs="Arial"/>
          <w:lang w:eastAsia="pl-PL"/>
        </w:rPr>
        <w:t xml:space="preserve">(zaleca się stosowanie standardu WCAG 2.0 przynajmniej na poziomie AA) </w:t>
      </w:r>
      <w:r w:rsidRPr="00004F9F">
        <w:rPr>
          <w:rFonts w:cs="Arial"/>
          <w:lang w:eastAsia="pl-PL"/>
        </w:rPr>
        <w:t xml:space="preserve"> jest niezbędne, aby umożliwić pozyskanie informacji o rekrutacji osobom z różnymi rodzajami </w:t>
      </w:r>
      <w:r w:rsidR="007B1417" w:rsidRPr="00004F9F">
        <w:rPr>
          <w:rFonts w:cs="Arial"/>
          <w:lang w:eastAsia="pl-PL"/>
        </w:rPr>
        <w:t>niepełnosprawnośc</w:t>
      </w:r>
      <w:r w:rsidR="007B1417">
        <w:rPr>
          <w:rFonts w:cs="Arial"/>
          <w:lang w:eastAsia="pl-PL"/>
        </w:rPr>
        <w:t>i</w:t>
      </w:r>
      <w:r w:rsidR="00E35583">
        <w:rPr>
          <w:rFonts w:cs="Arial"/>
          <w:lang w:eastAsia="pl-PL"/>
        </w:rPr>
        <w:t xml:space="preserve">. Warto również zamieścić informacje o projekcie na stronach/portalach internetowych, z których korzystają osoby </w:t>
      </w:r>
      <w:r w:rsidR="00E35583">
        <w:rPr>
          <w:rFonts w:cs="Arial"/>
          <w:lang w:eastAsia="pl-PL"/>
        </w:rPr>
        <w:br/>
        <w:t>z niepełnosprawnościami</w:t>
      </w:r>
      <w:r w:rsidR="00E35583" w:rsidRPr="00004F9F">
        <w:rPr>
          <w:rFonts w:cs="Arial"/>
          <w:lang w:eastAsia="pl-PL"/>
        </w:rPr>
        <w:t>;</w:t>
      </w:r>
    </w:p>
    <w:p w14:paraId="2440C7E1" w14:textId="1D6EC1AB" w:rsidR="00617442" w:rsidRPr="00E35583" w:rsidRDefault="00617442" w:rsidP="00FB5155">
      <w:pPr>
        <w:pStyle w:val="Akapitzlist"/>
        <w:numPr>
          <w:ilvl w:val="0"/>
          <w:numId w:val="93"/>
        </w:numPr>
        <w:spacing w:after="160" w:line="360" w:lineRule="auto"/>
        <w:ind w:left="426" w:hanging="426"/>
        <w:rPr>
          <w:b/>
        </w:rPr>
      </w:pPr>
      <w:r w:rsidRPr="00004F9F">
        <w:rPr>
          <w:rFonts w:cs="Arial"/>
          <w:lang w:eastAsia="pl-PL"/>
        </w:rPr>
        <w:t xml:space="preserve">zapewnienie różnych sposobów informowania o możliwości udziału w projekcie: plakaty, ulotki, informacje w polskim języku migowym (film na www) </w:t>
      </w:r>
      <w:r w:rsidR="00E35583">
        <w:rPr>
          <w:rFonts w:cs="Arial"/>
          <w:lang w:eastAsia="pl-PL"/>
        </w:rPr>
        <w:t>itp.</w:t>
      </w:r>
      <w:r w:rsidR="00E35583" w:rsidRPr="00E35583">
        <w:t xml:space="preserve"> </w:t>
      </w:r>
      <w:r w:rsidR="00E35583" w:rsidRPr="00E35583">
        <w:rPr>
          <w:rFonts w:cs="Arial"/>
          <w:lang w:eastAsia="pl-PL"/>
        </w:rPr>
        <w:t>Zalecane jest także nagranie komunikatu z zaproszeniem do wzięcia udziału w projekcie w formie video z napisami, z nap</w:t>
      </w:r>
      <w:r w:rsidR="00E35583">
        <w:rPr>
          <w:rFonts w:cs="Arial"/>
          <w:lang w:eastAsia="pl-PL"/>
        </w:rPr>
        <w:t>isami w języku łatwym</w:t>
      </w:r>
      <w:r w:rsidR="00E35583" w:rsidRPr="00E35583">
        <w:rPr>
          <w:rFonts w:cs="Arial"/>
          <w:lang w:eastAsia="pl-PL"/>
        </w:rPr>
        <w:t xml:space="preserve"> oraz z tłumaczeniem polskiego języka migowego. W ramach do</w:t>
      </w:r>
      <w:r w:rsidR="00E35583">
        <w:rPr>
          <w:rFonts w:cs="Arial"/>
          <w:lang w:eastAsia="pl-PL"/>
        </w:rPr>
        <w:t>brych praktyk Wnioskodawca może</w:t>
      </w:r>
      <w:r w:rsidR="00E35583" w:rsidRPr="00E35583">
        <w:rPr>
          <w:rFonts w:cs="Arial"/>
          <w:lang w:eastAsia="pl-PL"/>
        </w:rPr>
        <w:t xml:space="preserve"> po</w:t>
      </w:r>
      <w:r w:rsidR="00E35583">
        <w:rPr>
          <w:rFonts w:cs="Arial"/>
          <w:lang w:eastAsia="pl-PL"/>
        </w:rPr>
        <w:t>informować lokalne organizacje/</w:t>
      </w:r>
      <w:r w:rsidR="00E35583" w:rsidRPr="00E35583">
        <w:rPr>
          <w:rFonts w:cs="Arial"/>
          <w:lang w:eastAsia="pl-PL"/>
        </w:rPr>
        <w:t xml:space="preserve">instytucje działające na rzecz osób </w:t>
      </w:r>
      <w:r w:rsidR="00E35583">
        <w:rPr>
          <w:rFonts w:cs="Arial"/>
          <w:lang w:eastAsia="pl-PL"/>
        </w:rPr>
        <w:br/>
      </w:r>
      <w:r w:rsidR="00E35583" w:rsidRPr="00E35583">
        <w:rPr>
          <w:rFonts w:cs="Arial"/>
          <w:lang w:eastAsia="pl-PL"/>
        </w:rPr>
        <w:t>z niepełnosprawnościami o realizacji projektu. Materiały informacyjne natomiast warto kierować również do np. członków rodzin, znajomych czy opiekunów osób z niepełnosprawnościami;</w:t>
      </w:r>
    </w:p>
    <w:p w14:paraId="6440D130" w14:textId="49BC0CAC" w:rsidR="00617442" w:rsidRPr="00E35583" w:rsidRDefault="00617442" w:rsidP="00FB5155">
      <w:pPr>
        <w:pStyle w:val="Akapitzlist"/>
        <w:numPr>
          <w:ilvl w:val="0"/>
          <w:numId w:val="93"/>
        </w:numPr>
        <w:spacing w:after="160" w:line="360" w:lineRule="auto"/>
        <w:ind w:left="426" w:hanging="426"/>
        <w:rPr>
          <w:b/>
        </w:rPr>
      </w:pPr>
      <w:r w:rsidRPr="00E35583">
        <w:rPr>
          <w:rFonts w:cs="Arial"/>
          <w:lang w:eastAsia="pl-PL"/>
        </w:rPr>
        <w:t>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w:t>
      </w:r>
      <w:r w:rsidR="00E35583" w:rsidRPr="00E35583">
        <w:rPr>
          <w:rFonts w:cs="Arial"/>
          <w:lang w:eastAsia="pl-PL"/>
        </w:rPr>
        <w:t xml:space="preserve">. W formularzu rekrutacyjnym warto zamieścić dodatkowe pytanie otwarte o szczególne potrzeby uczestników projektu; </w:t>
      </w:r>
    </w:p>
    <w:p w14:paraId="4DBBFE24" w14:textId="644D7604" w:rsidR="007B1D7C" w:rsidRPr="00773B9F" w:rsidRDefault="00617442" w:rsidP="00FB5155">
      <w:pPr>
        <w:pStyle w:val="Akapitzlist"/>
        <w:numPr>
          <w:ilvl w:val="0"/>
          <w:numId w:val="93"/>
        </w:numPr>
        <w:spacing w:after="160" w:line="360" w:lineRule="auto"/>
        <w:ind w:left="426" w:hanging="426"/>
        <w:rPr>
          <w:b/>
        </w:rPr>
      </w:pPr>
      <w:r w:rsidRPr="00004F9F">
        <w:t>umieszczenie w materiałach informacyjnych i rekrutacyjnych opisu dostępności biura projektu/miejsc rekrutacji (szerokość drzwi, możliwość pokonania schodów,</w:t>
      </w:r>
      <w:r>
        <w:t xml:space="preserve"> </w:t>
      </w:r>
      <w:r w:rsidR="00E35583">
        <w:t xml:space="preserve">winda itp.), </w:t>
      </w:r>
      <w:r w:rsidRPr="00004F9F">
        <w:t>dostępności tłumaczenia na język migowy, możliwości korzystania z pętli indukcyjnej itp.</w:t>
      </w:r>
      <w:r w:rsidR="00E35583" w:rsidRPr="00E35583">
        <w:t xml:space="preserve"> Dobrym rozwiązaniem jest przygotowanie przewodnika objaśniającego, w jaki sposób należy korzystać </w:t>
      </w:r>
      <w:r w:rsidR="00E35583">
        <w:br/>
      </w:r>
      <w:r w:rsidR="00E35583" w:rsidRPr="00E35583">
        <w:t>z danej placówki.</w:t>
      </w:r>
    </w:p>
    <w:p w14:paraId="40718BAC" w14:textId="398F3321" w:rsidR="00617442" w:rsidRPr="00A31EBD" w:rsidRDefault="00617442" w:rsidP="00617442">
      <w:pPr>
        <w:rPr>
          <w:b/>
          <w:i/>
        </w:rPr>
      </w:pPr>
      <w:r w:rsidRPr="00F162A1">
        <w:rPr>
          <w:b/>
          <w:color w:val="2F5496"/>
        </w:rPr>
        <w:t>WAŻNE!</w:t>
      </w:r>
      <w:r w:rsidRPr="00004F9F">
        <w:rPr>
          <w:b/>
        </w:rPr>
        <w:t xml:space="preserve"> IOK zaleca zapoznanie się z </w:t>
      </w:r>
      <w:r>
        <w:rPr>
          <w:b/>
        </w:rPr>
        <w:t>p</w:t>
      </w:r>
      <w:r w:rsidRPr="004F6CD7">
        <w:rPr>
          <w:b/>
        </w:rPr>
        <w:t>oradnikiem</w:t>
      </w:r>
      <w:r>
        <w:rPr>
          <w:b/>
          <w:i/>
        </w:rPr>
        <w:t xml:space="preserve"> </w:t>
      </w:r>
      <w:hyperlink r:id="rId18" w:history="1">
        <w:r w:rsidRPr="001417CF">
          <w:rPr>
            <w:rStyle w:val="Hipercze"/>
            <w:b/>
            <w:i/>
          </w:rPr>
          <w:t>R</w:t>
        </w:r>
        <w:r>
          <w:rPr>
            <w:rStyle w:val="Hipercze"/>
            <w:b/>
            <w:i/>
          </w:rPr>
          <w:t xml:space="preserve">ealizacja zasady równości szans </w:t>
        </w:r>
        <w:r w:rsidRPr="001417CF">
          <w:rPr>
            <w:rStyle w:val="Hipercze"/>
            <w:b/>
            <w:i/>
          </w:rPr>
          <w:t>i niedyskryminacji, w tym dostępności dla osób z niepełnosprawnościami. Poradnik dla realizatorów projektów i instytucji systemu wdrażania funduszy europejskich 2014-2020</w:t>
        </w:r>
      </w:hyperlink>
      <w:r>
        <w:rPr>
          <w:b/>
          <w:i/>
        </w:rPr>
        <w:t xml:space="preserve"> </w:t>
      </w:r>
      <w:r w:rsidRPr="00004F9F">
        <w:rPr>
          <w:b/>
        </w:rPr>
        <w:t>oraz sprawdzenie, czy wniosek spełnia powyższą zasadę na podstawie list sprawdzających, znajdujących się w przedmiotowym poradni</w:t>
      </w:r>
      <w:r>
        <w:rPr>
          <w:b/>
        </w:rPr>
        <w:t>ku na stronach 136</w:t>
      </w:r>
      <w:r w:rsidR="00C931DC">
        <w:rPr>
          <w:b/>
        </w:rPr>
        <w:t xml:space="preserve"> </w:t>
      </w:r>
      <w:r w:rsidRPr="00004F9F">
        <w:rPr>
          <w:b/>
        </w:rPr>
        <w:t>-</w:t>
      </w:r>
      <w:r w:rsidR="00C931DC">
        <w:rPr>
          <w:b/>
        </w:rPr>
        <w:t xml:space="preserve"> </w:t>
      </w:r>
      <w:r w:rsidRPr="00004F9F">
        <w:rPr>
          <w:b/>
        </w:rPr>
        <w:t xml:space="preserve">159. </w:t>
      </w:r>
    </w:p>
    <w:p w14:paraId="1CF0FF2F" w14:textId="2F87D086" w:rsidR="00664782" w:rsidRPr="00A85949" w:rsidRDefault="00617442" w:rsidP="00A85949">
      <w:pPr>
        <w:rPr>
          <w:b/>
        </w:rPr>
      </w:pPr>
      <w:r w:rsidRPr="00004F9F">
        <w:rPr>
          <w:b/>
        </w:rPr>
        <w:t xml:space="preserve">Ponadto na stronie </w:t>
      </w:r>
      <w:hyperlink r:id="rId19" w:history="1">
        <w:r w:rsidRPr="00004F9F">
          <w:rPr>
            <w:rStyle w:val="Hipercze"/>
            <w:b/>
          </w:rPr>
          <w:t>http://rpo.warmia.mazury.pl</w:t>
        </w:r>
      </w:hyperlink>
      <w:r w:rsidRPr="00004F9F">
        <w:rPr>
          <w:b/>
        </w:rPr>
        <w:t xml:space="preserve"> znajduje się zakładka „</w:t>
      </w:r>
      <w:hyperlink r:id="rId20" w:history="1">
        <w:r w:rsidRPr="001417CF">
          <w:rPr>
            <w:rStyle w:val="Hipercze"/>
            <w:b/>
          </w:rPr>
          <w:t>fundusze bez barier</w:t>
        </w:r>
      </w:hyperlink>
      <w:r>
        <w:rPr>
          <w:b/>
        </w:rPr>
        <w:t xml:space="preserve">”, </w:t>
      </w:r>
      <w:r w:rsidRPr="00004F9F">
        <w:rPr>
          <w:b/>
        </w:rPr>
        <w:t>w której zawarte są najważniejsze informacje dotyczą</w:t>
      </w:r>
      <w:r>
        <w:rPr>
          <w:b/>
        </w:rPr>
        <w:t xml:space="preserve">ce przedmiotowej zasady oraz dokumenty wskazane </w:t>
      </w:r>
      <w:r>
        <w:rPr>
          <w:b/>
        </w:rPr>
        <w:lastRenderedPageBreak/>
        <w:t xml:space="preserve">wyżej. Przedmiotowa zakłada znajduje się na stronie </w:t>
      </w:r>
      <w:hyperlink r:id="rId21" w:history="1">
        <w:r w:rsidRPr="003A641E">
          <w:rPr>
            <w:rStyle w:val="Hipercze"/>
            <w:b/>
          </w:rPr>
          <w:t>www.rpo.warmia.mazury.pl</w:t>
        </w:r>
      </w:hyperlink>
      <w:r>
        <w:rPr>
          <w:b/>
        </w:rPr>
        <w:t xml:space="preserve"> </w:t>
      </w:r>
      <w:r w:rsidRPr="00F42E87">
        <w:rPr>
          <w:b/>
        </w:rPr>
        <w:sym w:font="Wingdings" w:char="F0E0"/>
      </w:r>
      <w:r>
        <w:rPr>
          <w:b/>
        </w:rPr>
        <w:t xml:space="preserve"> Dowiedz się więcej o programie </w:t>
      </w:r>
      <w:r w:rsidRPr="00F42E87">
        <w:rPr>
          <w:b/>
        </w:rPr>
        <w:sym w:font="Wingdings" w:char="F0E0"/>
      </w:r>
      <w:r w:rsidR="004C1B49">
        <w:rPr>
          <w:b/>
        </w:rPr>
        <w:t xml:space="preserve"> Fundusze bez barier.</w:t>
      </w:r>
    </w:p>
    <w:p w14:paraId="5345203E" w14:textId="669F356B" w:rsidR="00C422D1" w:rsidRPr="000E1670" w:rsidRDefault="006A4870" w:rsidP="006A4870">
      <w:pPr>
        <w:pStyle w:val="Nagwek2"/>
      </w:pPr>
      <w:bookmarkStart w:id="35" w:name="_4.2_Uproszczone_metody"/>
      <w:bookmarkStart w:id="36" w:name="_4.3_Uproszczone_metody"/>
      <w:bookmarkStart w:id="37" w:name="_Toc532888273"/>
      <w:bookmarkEnd w:id="35"/>
      <w:bookmarkEnd w:id="36"/>
      <w:r>
        <w:t>4.3</w:t>
      </w:r>
      <w:r w:rsidR="00C422D1">
        <w:t xml:space="preserve"> </w:t>
      </w:r>
      <w:r w:rsidR="00C422D1" w:rsidRPr="000E1670">
        <w:t>Uproszczone metody rozliczania projektu</w:t>
      </w:r>
      <w:bookmarkEnd w:id="37"/>
    </w:p>
    <w:p w14:paraId="1DF2BB39" w14:textId="794B4822" w:rsidR="00C422D1" w:rsidRDefault="00C422D1" w:rsidP="00FB216B">
      <w:pPr>
        <w:spacing w:before="120" w:after="0"/>
        <w:ind w:firstLine="709"/>
      </w:pPr>
      <w:r>
        <w:t>W przypadku projektów o wartości wkładu publicznego równej lub niższej niż 100 000 EUR</w:t>
      </w:r>
      <w:r>
        <w:rPr>
          <w:rStyle w:val="Odwoanieprzypisudolnego"/>
        </w:rPr>
        <w:footnoteReference w:id="7"/>
      </w:r>
      <w:r>
        <w:t xml:space="preserve"> </w:t>
      </w:r>
      <w:r w:rsidR="00B54281">
        <w:t>zastosowanie</w:t>
      </w:r>
      <w:r w:rsidRPr="00CE2A6C">
        <w:rPr>
          <w:b/>
        </w:rPr>
        <w:t xml:space="preserve"> kwo</w:t>
      </w:r>
      <w:r w:rsidRPr="00FB216B">
        <w:rPr>
          <w:b/>
        </w:rPr>
        <w:t>t ryczałtowych</w:t>
      </w:r>
      <w:r w:rsidRPr="00FB216B">
        <w:t xml:space="preserve"> jest obligatoryjne </w:t>
      </w:r>
      <w:r w:rsidRPr="00C128B1">
        <w:t>(</w:t>
      </w:r>
      <w:hyperlink w:anchor="kmz3" w:history="1">
        <w:r w:rsidR="0021442F" w:rsidRPr="00C128B1">
          <w:rPr>
            <w:rStyle w:val="Hipercze"/>
          </w:rPr>
          <w:t xml:space="preserve">zgodnie z kryterium </w:t>
        </w:r>
        <w:r w:rsidR="00773B9F" w:rsidRPr="00C128B1">
          <w:rPr>
            <w:rStyle w:val="Hipercze"/>
          </w:rPr>
          <w:t>merytorycznym zerojedynkowy</w:t>
        </w:r>
        <w:r w:rsidR="0021442F" w:rsidRPr="00C128B1">
          <w:rPr>
            <w:rStyle w:val="Hipercze"/>
          </w:rPr>
          <w:t xml:space="preserve">m nr </w:t>
        </w:r>
        <w:r w:rsidR="00773B9F" w:rsidRPr="00C128B1">
          <w:rPr>
            <w:rStyle w:val="Hipercze"/>
          </w:rPr>
          <w:t>3</w:t>
        </w:r>
      </w:hyperlink>
      <w:r w:rsidRPr="00C128B1">
        <w:t>).</w:t>
      </w:r>
      <w:r>
        <w:t xml:space="preserve"> </w:t>
      </w:r>
    </w:p>
    <w:p w14:paraId="0405453D" w14:textId="77777777" w:rsidR="00C422D1" w:rsidRPr="00E7779C" w:rsidRDefault="00FB216B" w:rsidP="00FB216B">
      <w:pPr>
        <w:tabs>
          <w:tab w:val="left" w:pos="709"/>
        </w:tabs>
        <w:spacing w:after="120"/>
        <w:rPr>
          <w:b/>
        </w:rPr>
      </w:pPr>
      <w:r>
        <w:tab/>
      </w:r>
      <w:r w:rsidR="00C422D1" w:rsidRPr="00474666">
        <w:t xml:space="preserve">Jako wkład publiczny należy rozumieć dofinansowanie ze środków EFS wraz z dofinansowaniem </w:t>
      </w:r>
      <w:r w:rsidR="00C422D1" w:rsidRPr="00474666">
        <w:br/>
        <w:t>ze środków Budżetu Państwa oraz wkład własny – o ile pochodzi ze środków publicznych np. JST, FP. O zakwalifikowaniu wkładu własnego do ww. kategorii decyduje status Beneficjenta/Partnera.</w:t>
      </w:r>
      <w:r>
        <w:br/>
      </w:r>
      <w:r>
        <w:tab/>
      </w:r>
      <w:r w:rsidR="00C422D1" w:rsidRPr="00E7779C">
        <w:rPr>
          <w:b/>
        </w:rPr>
        <w:t xml:space="preserve">W przypadku projektów, gdzie ww. wkład przekracza powyższą kwotę – zastosowanie kwot ryczałtowych nie jest możliwe. </w:t>
      </w:r>
    </w:p>
    <w:tbl>
      <w:tblPr>
        <w:tblW w:w="0" w:type="auto"/>
        <w:tblInd w:w="108" w:type="dxa"/>
        <w:tblBorders>
          <w:top w:val="single" w:sz="18" w:space="0" w:color="4F81BD"/>
          <w:left w:val="single" w:sz="18" w:space="0" w:color="4F81BD"/>
        </w:tblBorders>
        <w:tblLook w:val="04A0" w:firstRow="1" w:lastRow="0" w:firstColumn="1" w:lastColumn="0" w:noHBand="0" w:noVBand="1"/>
      </w:tblPr>
      <w:tblGrid>
        <w:gridCol w:w="9462"/>
      </w:tblGrid>
      <w:tr w:rsidR="00C422D1" w:rsidRPr="00474666" w14:paraId="379C80AE" w14:textId="77777777" w:rsidTr="00A85949">
        <w:trPr>
          <w:trHeight w:val="764"/>
        </w:trPr>
        <w:tc>
          <w:tcPr>
            <w:tcW w:w="9462" w:type="dxa"/>
            <w:shd w:val="clear" w:color="auto" w:fill="auto"/>
          </w:tcPr>
          <w:p w14:paraId="593DEC3B" w14:textId="5348A534" w:rsidR="00402876" w:rsidRPr="00A85949" w:rsidRDefault="00416A66">
            <w:pPr>
              <w:spacing w:before="120" w:after="0"/>
            </w:pPr>
            <w:r w:rsidRPr="00505111">
              <w:rPr>
                <w:rFonts w:eastAsia="Times New Roman"/>
                <w:b/>
                <w:color w:val="2F5496"/>
                <w:szCs w:val="20"/>
              </w:rPr>
              <w:t>UWAGA!</w:t>
            </w:r>
            <w:r w:rsidRPr="00A46DAA">
              <w:t xml:space="preserve"> Uproszczonych metod rozliczania wydatków nie można stosować w przypadku, gdy realizacja projektu jest zlecana w całości wykonawcy zgodnie z Podrozdziałem 6.5. Wytycznych kwalifikowalności wydatków.</w:t>
            </w:r>
          </w:p>
        </w:tc>
      </w:tr>
    </w:tbl>
    <w:p w14:paraId="0A01669C" w14:textId="7B73A8C8" w:rsidR="00C422D1" w:rsidRPr="00474666" w:rsidRDefault="00C422D1" w:rsidP="00FB216B">
      <w:pPr>
        <w:spacing w:before="120" w:after="120"/>
      </w:pPr>
      <w:r w:rsidRPr="00474666">
        <w:rPr>
          <w:b/>
        </w:rPr>
        <w:t>Stawki jednostkowe</w:t>
      </w:r>
      <w:r w:rsidR="00AD3F6D">
        <w:t xml:space="preserve"> – IZ  </w:t>
      </w:r>
      <w:r w:rsidRPr="00474666">
        <w:rPr>
          <w:b/>
        </w:rPr>
        <w:t>nie dopuszcza</w:t>
      </w:r>
      <w:r w:rsidRPr="00474666">
        <w:t xml:space="preserve"> </w:t>
      </w:r>
      <w:r w:rsidR="00AD3F6D">
        <w:t xml:space="preserve">możliwości zastosowania </w:t>
      </w:r>
      <w:r w:rsidRPr="00474666">
        <w:t>w przedmiotowym konkursie stawek jednostkowych.</w:t>
      </w:r>
    </w:p>
    <w:p w14:paraId="26BA8870" w14:textId="6B248DEA" w:rsidR="00F40C44" w:rsidRDefault="00C422D1" w:rsidP="00F40C44">
      <w:pPr>
        <w:spacing w:before="240" w:after="240"/>
        <w:rPr>
          <w:rFonts w:cs="Calibri"/>
        </w:rPr>
      </w:pPr>
      <w:r w:rsidRPr="00474666">
        <w:rPr>
          <w:b/>
        </w:rPr>
        <w:t>Kwoty ryczałtowe</w:t>
      </w:r>
      <w:r w:rsidRPr="00474666">
        <w:t xml:space="preserve"> - to określona w umowie o dofinansowanie projektu kwota za wykonanie określonego w</w:t>
      </w:r>
      <w:r>
        <w:t>e</w:t>
      </w:r>
      <w:r w:rsidRPr="00474666">
        <w:t xml:space="preserve"> </w:t>
      </w:r>
      <w:r>
        <w:rPr>
          <w:rFonts w:cs="Calibri"/>
          <w:color w:val="000000"/>
        </w:rPr>
        <w:t>wniosku o dofinansowanie projektu</w:t>
      </w:r>
      <w:r w:rsidRPr="00474666">
        <w:t xml:space="preserve"> zadania. Zaznaczyć należy, że IZ nie określa liczby zadań lub ich zakresu. Sposób podziału działań realizowanych w ramach projektu na określone zadania zależy od Wnioskodawcy, przy czym działania logicznie ze sobą powiązane i od siebie zależne powinny być ujęte w ramach jednej kwoty (zadania). Weryfikacja racjonalności kosztów ujętych w ramach kwoty odbywa się wyłącznie na etapie oceny </w:t>
      </w:r>
      <w:r>
        <w:rPr>
          <w:rFonts w:cs="Calibri"/>
          <w:color w:val="000000"/>
        </w:rPr>
        <w:t>wniosku o dofinansowanie projektu</w:t>
      </w:r>
      <w:r w:rsidRPr="00474666">
        <w:t>, na podstawie przedstawionego budżetu szczegółowego</w:t>
      </w:r>
      <w:r w:rsidR="00EC0B4B">
        <w:t xml:space="preserve"> projektu, </w:t>
      </w:r>
      <w:r w:rsidR="00EC0B4B" w:rsidRPr="00EC0B4B">
        <w:rPr>
          <w:rFonts w:cs="Calibri"/>
        </w:rPr>
        <w:t xml:space="preserve">dlatego też pod szczegółowym budżetem wydatków należy przedstawić szczegółowe uzasadnienie dla celowości, racjonalności i efektywności wydatków stanowiących podstawę wyliczenia kwot ryczałtowych, przedstawiając kalkulację wydatków opartą na realistycznych danych. Uzasadnienie potwierdzające kwalifikowalność kwoty ryczałtowej powinno być </w:t>
      </w:r>
      <w:r w:rsidR="00EC0B4B" w:rsidRPr="00EC0B4B">
        <w:rPr>
          <w:rFonts w:cs="Calibri"/>
        </w:rPr>
        <w:lastRenderedPageBreak/>
        <w:t xml:space="preserve">przedstawione w sposób umożliwiający jej weryfikację przez KOP, w celu uzyskania pewności, </w:t>
      </w:r>
      <w:r w:rsidR="00016B5F">
        <w:rPr>
          <w:rFonts w:cs="Calibri"/>
        </w:rPr>
        <w:br/>
      </w:r>
      <w:r w:rsidR="00EC0B4B" w:rsidRPr="00EC0B4B">
        <w:rPr>
          <w:rFonts w:cs="Calibri"/>
        </w:rPr>
        <w:t>że wydatek jest niezbędny do poniesienia i określony w ra</w:t>
      </w:r>
      <w:r w:rsidR="00EC0B4B">
        <w:rPr>
          <w:rFonts w:cs="Calibri"/>
        </w:rPr>
        <w:t>cjonalnej wysokości.</w:t>
      </w:r>
    </w:p>
    <w:p w14:paraId="68DE15F9" w14:textId="5D10FC4A" w:rsidR="00EC0B4B" w:rsidRDefault="00C422D1" w:rsidP="00F40C44">
      <w:pPr>
        <w:spacing w:before="240" w:after="240"/>
      </w:pPr>
      <w:r w:rsidRPr="00474666">
        <w:t xml:space="preserve">Po przyznaniu dofinansowania, tj. na etapie realizacji, IZ nie bada rzeczywistych kosztów poniesionych przez Beneficjenta, jedynie weryfikuje, czy dane zadanie zostało zrealizowane zgodnie z założeniami, </w:t>
      </w:r>
      <w:r w:rsidR="00EC0B4B">
        <w:br/>
      </w:r>
      <w:r w:rsidRPr="00474666">
        <w:t>tj. czy wskaźnik</w:t>
      </w:r>
      <w:r w:rsidR="00BC61B6">
        <w:t xml:space="preserve"> produktu</w:t>
      </w:r>
      <w:r w:rsidRPr="00474666">
        <w:t xml:space="preserve"> przypisany do danego zadania został osiągnięty. Beneficjent nie ma obowiązku gromadzenia ani opisywania dokumentów księgowych na potwierdzenie poniesienia wydatków </w:t>
      </w:r>
      <w:r w:rsidR="00EC0B4B">
        <w:br/>
      </w:r>
      <w:r w:rsidRPr="00474666">
        <w:t xml:space="preserve">(nie dotyczy innych dokumentów np. potwierdzających spełnienie określonych kryteriów, osiągnięcie innych wskaźników, potwierdzających kwalifikowalność </w:t>
      </w:r>
      <w:r w:rsidRPr="00361E5E">
        <w:t xml:space="preserve">uczestnika itp.). </w:t>
      </w:r>
      <w:r w:rsidR="00897854" w:rsidRPr="00474666">
        <w:t xml:space="preserve">W ramach kwoty ryczałtowej możliwe jest wykazanie wydatków objętych cross-financingiem lub dotyczących środków trwałych. </w:t>
      </w:r>
      <w:r w:rsidR="00EC0B4B">
        <w:br/>
      </w:r>
      <w:r w:rsidR="00897854" w:rsidRPr="00474666">
        <w:t xml:space="preserve">Na etapie rozliczenia Beneficjent wykazuje je w wysokości określonej w zatwierdzonym </w:t>
      </w:r>
      <w:r w:rsidR="00EC0B4B">
        <w:rPr>
          <w:rFonts w:cs="Calibri"/>
          <w:color w:val="000000"/>
        </w:rPr>
        <w:t xml:space="preserve">wniosku </w:t>
      </w:r>
      <w:r w:rsidR="00EC0B4B">
        <w:rPr>
          <w:rFonts w:cs="Calibri"/>
          <w:color w:val="000000"/>
        </w:rPr>
        <w:br/>
        <w:t xml:space="preserve">o </w:t>
      </w:r>
      <w:r w:rsidR="00897854">
        <w:rPr>
          <w:rFonts w:cs="Calibri"/>
          <w:color w:val="000000"/>
        </w:rPr>
        <w:t>dofinansowanie projektu</w:t>
      </w:r>
      <w:r w:rsidR="00897854" w:rsidRPr="00474666">
        <w:t>.</w:t>
      </w:r>
      <w:r w:rsidR="00EC0B4B">
        <w:t xml:space="preserve"> </w:t>
      </w:r>
    </w:p>
    <w:p w14:paraId="19CD39CE" w14:textId="3EAF80EE" w:rsidR="00897854" w:rsidRPr="00EC0B4B" w:rsidRDefault="00B176D8" w:rsidP="00EC0B4B">
      <w:pPr>
        <w:rPr>
          <w:rFonts w:cs="Calibri"/>
        </w:rPr>
      </w:pPr>
      <w:r w:rsidRPr="00F40C44">
        <w:t>Kwota ryczałtowa może być rozliczona</w:t>
      </w:r>
      <w:r w:rsidR="00897854" w:rsidRPr="00F40C44">
        <w:t xml:space="preserve"> </w:t>
      </w:r>
      <w:r w:rsidR="00897854" w:rsidRPr="00F40C44">
        <w:rPr>
          <w:b/>
        </w:rPr>
        <w:t>dopiero</w:t>
      </w:r>
      <w:r w:rsidRPr="00F40C44">
        <w:rPr>
          <w:b/>
        </w:rPr>
        <w:t xml:space="preserve"> po zakończeniu realizacji danego zadania</w:t>
      </w:r>
      <w:r w:rsidR="00F40C44" w:rsidRPr="00F40C44">
        <w:t>, z</w:t>
      </w:r>
      <w:r w:rsidR="00F40C44">
        <w:t xml:space="preserve">atem </w:t>
      </w:r>
      <w:r w:rsidR="00F40C44" w:rsidRPr="00F40C44">
        <w:rPr>
          <w:rFonts w:cs="Calibri"/>
        </w:rPr>
        <w:t>wskaźnik do kwoty ryczałtowej powinien być wykazywany również po zakoń</w:t>
      </w:r>
      <w:r w:rsidR="001E1C32">
        <w:rPr>
          <w:rFonts w:cs="Calibri"/>
        </w:rPr>
        <w:t>czeniu zadania. Momentu pomiaru</w:t>
      </w:r>
      <w:r w:rsidR="00F40C44" w:rsidRPr="00F40C44">
        <w:rPr>
          <w:rFonts w:cs="Calibri"/>
        </w:rPr>
        <w:t xml:space="preserve"> wskazanego specyficznego wskaźnika produktu nie należy utożsamiać z </w:t>
      </w:r>
      <w:r w:rsidR="001E1C32">
        <w:rPr>
          <w:rFonts w:cs="Calibri"/>
        </w:rPr>
        <w:t>momentem pomiaru zawartym w definicji</w:t>
      </w:r>
      <w:r w:rsidR="00F40C44" w:rsidRPr="00F40C44">
        <w:rPr>
          <w:rFonts w:cs="Calibri"/>
        </w:rPr>
        <w:t xml:space="preserve"> wskaźnika zawartą w </w:t>
      </w:r>
      <w:r w:rsidR="00F40C44" w:rsidRPr="00F40C44">
        <w:rPr>
          <w:rFonts w:cs="Calibri"/>
          <w:i/>
        </w:rPr>
        <w:t>Wytycznych w zakresie monitorowania postępu rzeczowego realizacji programów operacyjnych na lata 2014-2020</w:t>
      </w:r>
      <w:r w:rsidR="00F40C44" w:rsidRPr="00F40C44">
        <w:rPr>
          <w:rFonts w:cs="Calibri"/>
        </w:rPr>
        <w:t>.</w:t>
      </w:r>
    </w:p>
    <w:tbl>
      <w:tblPr>
        <w:tblpPr w:leftFromText="141" w:rightFromText="141" w:vertAnchor="text" w:horzAnchor="margin" w:tblpY="279"/>
        <w:tblW w:w="0" w:type="auto"/>
        <w:tblBorders>
          <w:top w:val="single" w:sz="18" w:space="0" w:color="4F81BD"/>
          <w:left w:val="single" w:sz="18" w:space="0" w:color="4F81BD"/>
        </w:tblBorders>
        <w:tblLook w:val="04A0" w:firstRow="1" w:lastRow="0" w:firstColumn="1" w:lastColumn="0" w:noHBand="0" w:noVBand="1"/>
      </w:tblPr>
      <w:tblGrid>
        <w:gridCol w:w="9462"/>
      </w:tblGrid>
      <w:tr w:rsidR="00897854" w:rsidRPr="00474666" w14:paraId="41C92BF4" w14:textId="77777777" w:rsidTr="00F571A3">
        <w:trPr>
          <w:trHeight w:val="4354"/>
        </w:trPr>
        <w:tc>
          <w:tcPr>
            <w:tcW w:w="9462" w:type="dxa"/>
            <w:shd w:val="clear" w:color="auto" w:fill="auto"/>
          </w:tcPr>
          <w:p w14:paraId="2C20F9A0" w14:textId="0815454C" w:rsidR="00F571A3" w:rsidRPr="00AF3499" w:rsidRDefault="00897854" w:rsidP="00F571A3">
            <w:pPr>
              <w:tabs>
                <w:tab w:val="left" w:pos="208"/>
              </w:tabs>
              <w:spacing w:before="120" w:after="0"/>
              <w:ind w:left="-23"/>
              <w:rPr>
                <w:color w:val="FF0000"/>
              </w:rPr>
            </w:pPr>
            <w:r w:rsidRPr="00505111">
              <w:rPr>
                <w:rFonts w:eastAsia="Times New Roman"/>
                <w:b/>
                <w:color w:val="2F5496"/>
                <w:szCs w:val="20"/>
              </w:rPr>
              <w:t>UWAGA!</w:t>
            </w:r>
            <w:r w:rsidRPr="00A46DAA">
              <w:t xml:space="preserve"> </w:t>
            </w:r>
            <w:r>
              <w:t xml:space="preserve"> </w:t>
            </w:r>
            <w:r w:rsidR="00F571A3" w:rsidRPr="00814873">
              <w:rPr>
                <w:color w:val="000000" w:themeColor="text1"/>
              </w:rPr>
              <w:t xml:space="preserve"> W sytuacji, gdy w ramach danego zadania Wnioskodawca przewiduje realizację kilku różnych form wsparcia (np. kursów/szkoleń o odmiennym zakresie merytorycznym), zadanie to należy rozbić na oddzielne zadania związane z daną formą wsparcia, dla których zostaną indywidualnie określone wskaźniki produktu. Takie rozwiązanie zminimalizuje ryzyko nieosiągnięcia założonego wskaźnika produktu stanowiącego podstawę rozliczenia kwoty ryczałtowej.</w:t>
            </w:r>
            <w:r w:rsidR="00F571A3" w:rsidRPr="00AF3499">
              <w:rPr>
                <w:color w:val="FF0000"/>
              </w:rPr>
              <w:t xml:space="preserve">  </w:t>
            </w:r>
          </w:p>
          <w:p w14:paraId="712F61D5" w14:textId="7022E3B1" w:rsidR="00897854" w:rsidRPr="00897854" w:rsidRDefault="00F571A3" w:rsidP="00C862CE">
            <w:pPr>
              <w:spacing w:after="0"/>
            </w:pPr>
            <w:r>
              <w:t xml:space="preserve">Ponadto, </w:t>
            </w:r>
            <w:r w:rsidR="00C862CE">
              <w:t>w</w:t>
            </w:r>
            <w:r>
              <w:t xml:space="preserve"> przypadku realizacji projektu wieloletniego lub o złożonym harmonogramie działań </w:t>
            </w:r>
            <w:r>
              <w:br/>
              <w:t xml:space="preserve">(np. kurs w ramach którego przewiduje się przeszkolenie kilku grup w różnych terminach), </w:t>
            </w:r>
            <w:r>
              <w:br/>
              <w:t xml:space="preserve">IOK zaleca, aby dokonać takiego podziału zadań, który umożliwi płynne rozliczanie kwot ryczałtowych (np. w ramach kursu spawalniczego przewiduje się przeszkolenie 4 grup, w związku z czym zaleca </w:t>
            </w:r>
            <w:r>
              <w:br/>
              <w:t>się</w:t>
            </w:r>
            <w:r w:rsidR="00814873">
              <w:t>,</w:t>
            </w:r>
            <w:r>
              <w:t xml:space="preserve"> aby zaplanować 4 odrębne zadania odpowiadające danej grupie: zadanie 1 - „Kurs spawalniczy – grupa I”, zadanie 2 - „Kurs spawalniczy - grupa II, etc.”).</w:t>
            </w:r>
          </w:p>
        </w:tc>
      </w:tr>
    </w:tbl>
    <w:p w14:paraId="4AA32538" w14:textId="77777777" w:rsidR="00E91076" w:rsidRDefault="00E91076" w:rsidP="002A79B0">
      <w:pPr>
        <w:spacing w:after="0"/>
        <w:ind w:firstLine="708"/>
      </w:pPr>
    </w:p>
    <w:p w14:paraId="4AE83119" w14:textId="77777777" w:rsidR="00113FC1" w:rsidRDefault="00113FC1" w:rsidP="002A79B0">
      <w:pPr>
        <w:spacing w:after="0"/>
        <w:ind w:firstLine="708"/>
        <w:rPr>
          <w:u w:val="single"/>
        </w:rPr>
      </w:pPr>
    </w:p>
    <w:p w14:paraId="48B07B6D" w14:textId="77777777" w:rsidR="00113FC1" w:rsidRDefault="00113FC1" w:rsidP="002A79B0">
      <w:pPr>
        <w:spacing w:after="0"/>
        <w:ind w:firstLine="708"/>
        <w:rPr>
          <w:u w:val="single"/>
        </w:rPr>
      </w:pPr>
    </w:p>
    <w:p w14:paraId="7F2D9AA9" w14:textId="5E614811" w:rsidR="00175BE4" w:rsidRPr="002A79B0" w:rsidRDefault="00C422D1" w:rsidP="002A79B0">
      <w:pPr>
        <w:spacing w:after="0"/>
        <w:ind w:firstLine="708"/>
      </w:pPr>
      <w:r w:rsidRPr="00CE2A6C">
        <w:rPr>
          <w:u w:val="single"/>
        </w:rPr>
        <w:lastRenderedPageBreak/>
        <w:t xml:space="preserve">Poniżej wskazano etapy przygotowania treści </w:t>
      </w:r>
      <w:r w:rsidRPr="00CE2A6C">
        <w:rPr>
          <w:rFonts w:cs="Calibri"/>
          <w:color w:val="000000"/>
          <w:u w:val="single"/>
        </w:rPr>
        <w:t xml:space="preserve">wniosku o dofinansowanie projektu </w:t>
      </w:r>
      <w:r w:rsidRPr="00CE2A6C">
        <w:rPr>
          <w:u w:val="single"/>
        </w:rPr>
        <w:t>rozliczanego kwotami ryczałtowymi</w:t>
      </w:r>
      <w:r w:rsidRPr="008C4D30">
        <w:t>:</w:t>
      </w:r>
    </w:p>
    <w:p w14:paraId="077A937F" w14:textId="4E15C41E" w:rsidR="00C422D1" w:rsidRPr="00F40C44" w:rsidRDefault="00F40C44" w:rsidP="00F40C44">
      <w:pPr>
        <w:numPr>
          <w:ilvl w:val="0"/>
          <w:numId w:val="47"/>
        </w:numPr>
        <w:autoSpaceDE w:val="0"/>
        <w:autoSpaceDN w:val="0"/>
        <w:spacing w:after="0"/>
        <w:ind w:left="142" w:hanging="142"/>
        <w:rPr>
          <w:rFonts w:eastAsia="Times New Roman" w:cs="Calibri"/>
          <w:szCs w:val="20"/>
        </w:rPr>
      </w:pPr>
      <w:r>
        <w:rPr>
          <w:rFonts w:eastAsia="Times New Roman"/>
          <w:szCs w:val="20"/>
        </w:rPr>
        <w:t xml:space="preserve"> </w:t>
      </w:r>
      <w:r w:rsidR="00C422D1" w:rsidRPr="00474666">
        <w:rPr>
          <w:rFonts w:eastAsia="Times New Roman"/>
          <w:szCs w:val="20"/>
        </w:rPr>
        <w:t xml:space="preserve">W </w:t>
      </w:r>
      <w:r>
        <w:rPr>
          <w:rFonts w:eastAsia="Times New Roman" w:cs="Calibri"/>
          <w:szCs w:val="20"/>
        </w:rPr>
        <w:t xml:space="preserve">punkcie 4.1 </w:t>
      </w:r>
      <w:r w:rsidR="000B4709">
        <w:rPr>
          <w:rFonts w:eastAsia="Times New Roman" w:cs="Calibri"/>
          <w:szCs w:val="20"/>
        </w:rPr>
        <w:t>wniosku o dofinansowanie należy</w:t>
      </w:r>
      <w:r>
        <w:rPr>
          <w:rFonts w:eastAsia="Times New Roman" w:cs="Calibri"/>
          <w:szCs w:val="20"/>
        </w:rPr>
        <w:t xml:space="preserve"> wskazać zadania zaplanowane w ramach projektu. Należy pamiętać, że jedno zadanie to jedna kwota ryczałtowa. Rekomenduje się, aby w przypadku realizacji np. kilku rodzajów kursów/szkoleń,</w:t>
      </w:r>
      <w:r w:rsidRPr="002372DC">
        <w:rPr>
          <w:rFonts w:eastAsia="Times New Roman" w:cs="Calibri"/>
          <w:szCs w:val="20"/>
        </w:rPr>
        <w:t xml:space="preserve"> </w:t>
      </w:r>
      <w:r>
        <w:rPr>
          <w:rFonts w:eastAsia="Times New Roman" w:cs="Calibri"/>
          <w:szCs w:val="20"/>
        </w:rPr>
        <w:t>projekt podzielony został na kilka zadań (kilka kwot ryczałtowych). Zaplanowanie kilku zadań o mniejszym zakresie, pozwoli na zminimalizowanie ryzyka niekwalifikowalności wydatków (w przypadku, gdy zadanie nie zostanie właściwie rozliczone, nie osiągnięto zaplanowanej wartości wskaźnika produktu, nie przedłożono dokumentów potwierdzających osiągnięcie wskaźnika).</w:t>
      </w:r>
    </w:p>
    <w:p w14:paraId="0F2E4424" w14:textId="6E25A6FE" w:rsidR="00F40C44" w:rsidRPr="00474666" w:rsidRDefault="00F40C44" w:rsidP="000F5076">
      <w:pPr>
        <w:numPr>
          <w:ilvl w:val="0"/>
          <w:numId w:val="47"/>
        </w:numPr>
        <w:autoSpaceDE w:val="0"/>
        <w:autoSpaceDN w:val="0"/>
        <w:spacing w:after="0"/>
        <w:ind w:left="284" w:hanging="284"/>
        <w:rPr>
          <w:rFonts w:eastAsia="Times New Roman"/>
          <w:szCs w:val="20"/>
        </w:rPr>
      </w:pPr>
      <w:r>
        <w:rPr>
          <w:rFonts w:eastAsia="Times New Roman"/>
          <w:szCs w:val="20"/>
        </w:rPr>
        <w:t xml:space="preserve">W </w:t>
      </w:r>
      <w:r w:rsidRPr="00474666">
        <w:rPr>
          <w:rFonts w:eastAsia="Times New Roman"/>
          <w:szCs w:val="20"/>
        </w:rPr>
        <w:t>budżecie szczegółowym</w:t>
      </w:r>
      <w:r>
        <w:rPr>
          <w:rFonts w:eastAsia="Times New Roman"/>
          <w:szCs w:val="20"/>
        </w:rPr>
        <w:t xml:space="preserve"> projektu</w:t>
      </w:r>
      <w:r w:rsidRPr="00474666">
        <w:rPr>
          <w:rFonts w:eastAsia="Times New Roman"/>
          <w:szCs w:val="20"/>
        </w:rPr>
        <w:t xml:space="preserve"> należy wykazać wydatki związane z realizacją każdego z zadań, których suma wraz</w:t>
      </w:r>
      <w:r>
        <w:rPr>
          <w:rFonts w:eastAsia="Times New Roman"/>
          <w:szCs w:val="20"/>
        </w:rPr>
        <w:t xml:space="preserve"> z</w:t>
      </w:r>
      <w:r w:rsidRPr="00474666">
        <w:rPr>
          <w:rFonts w:eastAsia="Times New Roman"/>
          <w:szCs w:val="20"/>
        </w:rPr>
        <w:t xml:space="preserve"> kosztami pośrednimi będzie się składać na daną kwotę ryczałtową.</w:t>
      </w:r>
    </w:p>
    <w:p w14:paraId="704540A8" w14:textId="0F07A115" w:rsidR="00845007" w:rsidRDefault="00C422D1" w:rsidP="000F5076">
      <w:pPr>
        <w:numPr>
          <w:ilvl w:val="0"/>
          <w:numId w:val="47"/>
        </w:numPr>
        <w:autoSpaceDE w:val="0"/>
        <w:autoSpaceDN w:val="0"/>
        <w:spacing w:after="0"/>
        <w:ind w:left="284" w:hanging="284"/>
        <w:rPr>
          <w:rFonts w:eastAsia="Times New Roman"/>
          <w:szCs w:val="20"/>
        </w:rPr>
      </w:pPr>
      <w:r w:rsidRPr="00474666">
        <w:rPr>
          <w:rFonts w:eastAsia="Times New Roman"/>
          <w:szCs w:val="20"/>
        </w:rPr>
        <w:t xml:space="preserve">Podanie w pkt 4.4 </w:t>
      </w:r>
      <w:r>
        <w:rPr>
          <w:rFonts w:cs="Calibri"/>
          <w:color w:val="000000"/>
        </w:rPr>
        <w:t>wniosku o dofinansowanie projektu</w:t>
      </w:r>
      <w:r w:rsidRPr="00474666">
        <w:rPr>
          <w:rFonts w:eastAsia="Times New Roman" w:cs="Calibri"/>
          <w:color w:val="000000"/>
          <w:szCs w:val="20"/>
        </w:rPr>
        <w:t xml:space="preserve"> </w:t>
      </w:r>
      <w:r w:rsidR="008A627D" w:rsidRPr="00A85949">
        <w:rPr>
          <w:rFonts w:eastAsia="Times New Roman" w:cs="Calibri"/>
          <w:b/>
          <w:color w:val="000000"/>
          <w:szCs w:val="20"/>
        </w:rPr>
        <w:t xml:space="preserve">jednego </w:t>
      </w:r>
      <w:r w:rsidR="004D0A39">
        <w:rPr>
          <w:rFonts w:eastAsia="Times New Roman" w:cs="Calibri"/>
          <w:b/>
          <w:color w:val="000000"/>
          <w:szCs w:val="20"/>
        </w:rPr>
        <w:t xml:space="preserve">specyficznego </w:t>
      </w:r>
      <w:r w:rsidRPr="00A85949">
        <w:rPr>
          <w:rFonts w:eastAsia="Times New Roman"/>
          <w:b/>
          <w:szCs w:val="20"/>
        </w:rPr>
        <w:t>wskaźnika</w:t>
      </w:r>
      <w:r w:rsidRPr="00474666">
        <w:rPr>
          <w:rFonts w:eastAsia="Times New Roman"/>
          <w:szCs w:val="20"/>
        </w:rPr>
        <w:t xml:space="preserve"> </w:t>
      </w:r>
      <w:r w:rsidRPr="00A85949">
        <w:rPr>
          <w:rFonts w:eastAsia="Times New Roman"/>
          <w:b/>
          <w:szCs w:val="20"/>
        </w:rPr>
        <w:t>produktu</w:t>
      </w:r>
      <w:r w:rsidRPr="00474666">
        <w:rPr>
          <w:rFonts w:eastAsia="Times New Roman"/>
          <w:szCs w:val="20"/>
        </w:rPr>
        <w:t xml:space="preserve"> stanowiącego podstawę </w:t>
      </w:r>
      <w:r w:rsidR="008A627D">
        <w:rPr>
          <w:rFonts w:eastAsia="Times New Roman"/>
          <w:szCs w:val="20"/>
        </w:rPr>
        <w:t>uznania</w:t>
      </w:r>
      <w:r w:rsidR="008A627D" w:rsidRPr="00474666">
        <w:rPr>
          <w:rFonts w:eastAsia="Times New Roman"/>
          <w:szCs w:val="20"/>
        </w:rPr>
        <w:t xml:space="preserve"> </w:t>
      </w:r>
      <w:r w:rsidRPr="00474666">
        <w:rPr>
          <w:rFonts w:eastAsia="Times New Roman"/>
          <w:szCs w:val="20"/>
        </w:rPr>
        <w:t>kwoty</w:t>
      </w:r>
      <w:r w:rsidR="008A627D">
        <w:rPr>
          <w:rFonts w:eastAsia="Times New Roman"/>
          <w:szCs w:val="20"/>
        </w:rPr>
        <w:t xml:space="preserve"> za kwalifikowalną</w:t>
      </w:r>
      <w:r w:rsidRPr="00474666">
        <w:rPr>
          <w:rFonts w:eastAsia="Times New Roman"/>
          <w:szCs w:val="20"/>
        </w:rPr>
        <w:t xml:space="preserve"> wraz z wartością docelową</w:t>
      </w:r>
      <w:r w:rsidR="004D0A39">
        <w:rPr>
          <w:rFonts w:eastAsia="Times New Roman"/>
          <w:szCs w:val="20"/>
        </w:rPr>
        <w:t xml:space="preserve">, utworzonego na potrzeby rozliczenia konkretnej kwoty </w:t>
      </w:r>
      <w:r w:rsidRPr="00474666">
        <w:rPr>
          <w:rFonts w:eastAsia="Times New Roman"/>
          <w:szCs w:val="20"/>
        </w:rPr>
        <w:t>(np.</w:t>
      </w:r>
      <w:r w:rsidR="00BC61B6">
        <w:rPr>
          <w:rFonts w:eastAsia="Times New Roman"/>
          <w:szCs w:val="20"/>
        </w:rPr>
        <w:t xml:space="preserve"> </w:t>
      </w:r>
      <w:r w:rsidRPr="00474666">
        <w:rPr>
          <w:rFonts w:eastAsia="Times New Roman"/>
          <w:szCs w:val="20"/>
        </w:rPr>
        <w:t xml:space="preserve">jeśli projekt obejmuje </w:t>
      </w:r>
      <w:r>
        <w:rPr>
          <w:rFonts w:eastAsia="Times New Roman"/>
          <w:szCs w:val="20"/>
        </w:rPr>
        <w:t>realizację</w:t>
      </w:r>
      <w:r w:rsidRPr="00474666">
        <w:rPr>
          <w:rFonts w:eastAsia="Times New Roman"/>
          <w:szCs w:val="20"/>
        </w:rPr>
        <w:t xml:space="preserve"> </w:t>
      </w:r>
      <w:r w:rsidR="003E58C0">
        <w:rPr>
          <w:rFonts w:eastAsia="Times New Roman"/>
          <w:szCs w:val="20"/>
        </w:rPr>
        <w:t>dwóch</w:t>
      </w:r>
      <w:r w:rsidR="003E58C0" w:rsidRPr="00474666">
        <w:rPr>
          <w:rFonts w:eastAsia="Times New Roman"/>
          <w:szCs w:val="20"/>
        </w:rPr>
        <w:t xml:space="preserve"> </w:t>
      </w:r>
      <w:r w:rsidRPr="00474666">
        <w:rPr>
          <w:rFonts w:eastAsia="Times New Roman"/>
          <w:szCs w:val="20"/>
        </w:rPr>
        <w:t xml:space="preserve">różnych </w:t>
      </w:r>
      <w:r>
        <w:rPr>
          <w:rFonts w:eastAsia="Times New Roman"/>
          <w:szCs w:val="20"/>
        </w:rPr>
        <w:t xml:space="preserve">form wsparcia </w:t>
      </w:r>
      <w:r w:rsidR="003E58C0">
        <w:rPr>
          <w:rFonts w:eastAsia="Times New Roman"/>
          <w:szCs w:val="20"/>
        </w:rPr>
        <w:t>uczniów/</w:t>
      </w:r>
      <w:r>
        <w:rPr>
          <w:rFonts w:eastAsia="Times New Roman"/>
          <w:szCs w:val="20"/>
        </w:rPr>
        <w:t>nauczycieli</w:t>
      </w:r>
      <w:r w:rsidRPr="00474666">
        <w:rPr>
          <w:rFonts w:eastAsia="Times New Roman"/>
          <w:szCs w:val="20"/>
        </w:rPr>
        <w:t xml:space="preserve"> – każd</w:t>
      </w:r>
      <w:r>
        <w:rPr>
          <w:rFonts w:eastAsia="Times New Roman"/>
          <w:szCs w:val="20"/>
        </w:rPr>
        <w:t>ą</w:t>
      </w:r>
      <w:r w:rsidRPr="00474666">
        <w:rPr>
          <w:rFonts w:eastAsia="Times New Roman"/>
          <w:szCs w:val="20"/>
        </w:rPr>
        <w:t xml:space="preserve"> w ramach odrębnego zadania, wskaźnikiem może być liczba </w:t>
      </w:r>
      <w:r w:rsidR="00175BE4">
        <w:rPr>
          <w:rFonts w:eastAsia="Times New Roman"/>
          <w:szCs w:val="20"/>
        </w:rPr>
        <w:t>uczniów/</w:t>
      </w:r>
      <w:r w:rsidRPr="004C5A5B">
        <w:rPr>
          <w:rFonts w:eastAsia="Times New Roman"/>
          <w:szCs w:val="20"/>
        </w:rPr>
        <w:t>nauczycieli, którzy</w:t>
      </w:r>
      <w:r w:rsidR="00175BE4">
        <w:rPr>
          <w:rFonts w:eastAsia="Times New Roman"/>
          <w:szCs w:val="20"/>
        </w:rPr>
        <w:t xml:space="preserve"> zostali objęci konkretnym szkoleniem</w:t>
      </w:r>
      <w:r w:rsidRPr="004C5A5B">
        <w:rPr>
          <w:rFonts w:eastAsia="Times New Roman"/>
          <w:szCs w:val="20"/>
        </w:rPr>
        <w:t xml:space="preserve"> – konkretną, jedną z </w:t>
      </w:r>
      <w:r w:rsidR="00175BE4">
        <w:rPr>
          <w:rFonts w:eastAsia="Times New Roman"/>
          <w:szCs w:val="20"/>
        </w:rPr>
        <w:t xml:space="preserve">dwóch </w:t>
      </w:r>
      <w:r w:rsidR="00175BE4" w:rsidRPr="004C5A5B">
        <w:rPr>
          <w:rFonts w:eastAsia="Times New Roman"/>
          <w:szCs w:val="20"/>
        </w:rPr>
        <w:t>zaplanowanych</w:t>
      </w:r>
      <w:r w:rsidRPr="004C5A5B">
        <w:rPr>
          <w:rFonts w:eastAsia="Times New Roman"/>
          <w:szCs w:val="20"/>
        </w:rPr>
        <w:t xml:space="preserve"> projekcie</w:t>
      </w:r>
      <w:r w:rsidR="00175BE4">
        <w:rPr>
          <w:rFonts w:eastAsia="Times New Roman"/>
          <w:szCs w:val="20"/>
        </w:rPr>
        <w:t xml:space="preserve"> form wsparcia</w:t>
      </w:r>
      <w:r w:rsidRPr="004C5A5B">
        <w:rPr>
          <w:rFonts w:eastAsia="Times New Roman"/>
          <w:szCs w:val="20"/>
        </w:rPr>
        <w:t>).</w:t>
      </w:r>
      <w:r w:rsidR="00845007">
        <w:rPr>
          <w:rFonts w:eastAsia="Times New Roman"/>
          <w:szCs w:val="20"/>
        </w:rPr>
        <w:t xml:space="preserve"> </w:t>
      </w:r>
    </w:p>
    <w:p w14:paraId="04791774" w14:textId="76745878" w:rsidR="00C422D1" w:rsidRPr="00845007" w:rsidRDefault="00845007" w:rsidP="00845007">
      <w:pPr>
        <w:autoSpaceDE w:val="0"/>
        <w:autoSpaceDN w:val="0"/>
        <w:spacing w:after="0"/>
        <w:ind w:left="284" w:firstLine="424"/>
        <w:rPr>
          <w:rFonts w:eastAsia="Times New Roman"/>
          <w:b/>
          <w:szCs w:val="20"/>
        </w:rPr>
      </w:pPr>
      <w:r w:rsidRPr="00845007">
        <w:rPr>
          <w:rFonts w:eastAsia="Times New Roman"/>
          <w:b/>
          <w:szCs w:val="20"/>
        </w:rPr>
        <w:t xml:space="preserve">Jednocześnie należy mieć na uwadze, iż wskaźnik produktu utworzony w pkt. 4.4 wniosku </w:t>
      </w:r>
      <w:r w:rsidR="0018003B">
        <w:rPr>
          <w:rFonts w:eastAsia="Times New Roman"/>
          <w:b/>
          <w:szCs w:val="20"/>
        </w:rPr>
        <w:br/>
      </w:r>
      <w:r w:rsidRPr="00845007">
        <w:rPr>
          <w:rFonts w:eastAsia="Times New Roman"/>
          <w:b/>
          <w:szCs w:val="20"/>
        </w:rPr>
        <w:t xml:space="preserve">na potrzeby rozliczenia kwoty ryczałtowej nie powinien powielać określonego w pkt. 3.2 wniosku wskaźnika produktu służącego do pomiaru celu projektu. </w:t>
      </w:r>
    </w:p>
    <w:p w14:paraId="0FC5EDCB" w14:textId="73D920C4" w:rsidR="002A79B0" w:rsidRDefault="00175BE4" w:rsidP="002A79B0">
      <w:pPr>
        <w:autoSpaceDE w:val="0"/>
        <w:autoSpaceDN w:val="0"/>
        <w:spacing w:before="120" w:after="120"/>
        <w:ind w:left="284"/>
        <w:rPr>
          <w:rFonts w:eastAsia="Times New Roman"/>
          <w:szCs w:val="20"/>
        </w:rPr>
      </w:pPr>
      <w:r>
        <w:rPr>
          <w:rFonts w:eastAsia="Times New Roman"/>
          <w:szCs w:val="20"/>
        </w:rPr>
        <w:t>W przypadku nieosiągnięcia wskaźnika na zakładanym poziomie uznaje się, iż Beneficjent</w:t>
      </w:r>
      <w:r w:rsidR="0018003B">
        <w:rPr>
          <w:rFonts w:eastAsia="Times New Roman"/>
          <w:szCs w:val="20"/>
        </w:rPr>
        <w:t xml:space="preserve"> nie wykonał zadania prawidłowo - </w:t>
      </w:r>
      <w:r>
        <w:rPr>
          <w:rFonts w:eastAsia="Times New Roman"/>
          <w:szCs w:val="20"/>
        </w:rPr>
        <w:t xml:space="preserve">kwota ryczałtowa uznana zostanie za niekwalifikowalną. Wyjątkiem jest sytuacja, w której określono i osiągnięto wartość pośrednią wskaźnika produktu ( zob. niżej). </w:t>
      </w:r>
    </w:p>
    <w:p w14:paraId="3740390C" w14:textId="0FAE2CA1" w:rsidR="002A79B0" w:rsidRPr="002A79B0" w:rsidRDefault="002A79B0" w:rsidP="002A79B0">
      <w:pPr>
        <w:autoSpaceDE w:val="0"/>
        <w:autoSpaceDN w:val="0"/>
        <w:spacing w:before="120" w:after="120"/>
        <w:ind w:left="284"/>
        <w:jc w:val="center"/>
        <w:rPr>
          <w:rFonts w:eastAsia="Times New Roman"/>
          <w:b/>
          <w:sz w:val="24"/>
          <w:szCs w:val="24"/>
        </w:rPr>
      </w:pPr>
      <w:r>
        <w:rPr>
          <w:b/>
          <w:sz w:val="24"/>
          <w:szCs w:val="24"/>
        </w:rPr>
        <w:t>j</w:t>
      </w:r>
      <w:r w:rsidRPr="002A79B0">
        <w:rPr>
          <w:b/>
          <w:sz w:val="24"/>
          <w:szCs w:val="24"/>
        </w:rPr>
        <w:t>edna kwota ryczałtowa = jedno zadanie</w:t>
      </w:r>
      <w:r>
        <w:rPr>
          <w:b/>
          <w:sz w:val="24"/>
          <w:szCs w:val="24"/>
        </w:rPr>
        <w:t xml:space="preserve"> </w:t>
      </w:r>
      <w:r w:rsidRPr="002A79B0">
        <w:rPr>
          <w:b/>
          <w:sz w:val="24"/>
          <w:szCs w:val="24"/>
        </w:rPr>
        <w:t>=</w:t>
      </w:r>
      <w:r>
        <w:rPr>
          <w:b/>
          <w:sz w:val="24"/>
          <w:szCs w:val="24"/>
        </w:rPr>
        <w:t xml:space="preserve"> </w:t>
      </w:r>
      <w:r w:rsidRPr="002A79B0">
        <w:rPr>
          <w:b/>
          <w:sz w:val="24"/>
          <w:szCs w:val="24"/>
        </w:rPr>
        <w:t xml:space="preserve">jeden wskaźnik produktu </w:t>
      </w:r>
    </w:p>
    <w:p w14:paraId="6BCAEBC6" w14:textId="137E5B90" w:rsidR="0018003B" w:rsidRPr="004C1B49" w:rsidRDefault="00C422D1" w:rsidP="004C1B49">
      <w:pPr>
        <w:numPr>
          <w:ilvl w:val="0"/>
          <w:numId w:val="47"/>
        </w:numPr>
        <w:autoSpaceDE w:val="0"/>
        <w:autoSpaceDN w:val="0"/>
        <w:spacing w:before="120" w:after="120"/>
        <w:ind w:left="284" w:hanging="284"/>
        <w:rPr>
          <w:rFonts w:eastAsia="Times New Roman"/>
          <w:i/>
          <w:szCs w:val="20"/>
        </w:rPr>
      </w:pPr>
      <w:r w:rsidRPr="004C5A5B">
        <w:rPr>
          <w:rFonts w:eastAsia="Times New Roman"/>
          <w:szCs w:val="20"/>
        </w:rPr>
        <w:t>Zaproponowanie</w:t>
      </w:r>
      <w:r w:rsidR="00B054EE">
        <w:rPr>
          <w:rFonts w:eastAsia="Times New Roman"/>
          <w:szCs w:val="20"/>
        </w:rPr>
        <w:t>,</w:t>
      </w:r>
      <w:r w:rsidR="00175BE4">
        <w:rPr>
          <w:rFonts w:eastAsia="Times New Roman"/>
          <w:szCs w:val="20"/>
        </w:rPr>
        <w:t xml:space="preserve"> o ile to możliwe z punktu widzenia specyfiki projektu </w:t>
      </w:r>
      <w:r w:rsidR="009357C7">
        <w:rPr>
          <w:rFonts w:eastAsia="Times New Roman"/>
          <w:szCs w:val="20"/>
        </w:rPr>
        <w:t xml:space="preserve">i konkursu </w:t>
      </w:r>
      <w:r w:rsidR="00175BE4">
        <w:rPr>
          <w:rFonts w:eastAsia="Times New Roman"/>
          <w:szCs w:val="20"/>
        </w:rPr>
        <w:t>(zob. przyk</w:t>
      </w:r>
      <w:r w:rsidR="003E58C0">
        <w:rPr>
          <w:rFonts w:eastAsia="Times New Roman"/>
          <w:szCs w:val="20"/>
        </w:rPr>
        <w:t>ład niż</w:t>
      </w:r>
      <w:r w:rsidR="00175BE4">
        <w:rPr>
          <w:rFonts w:eastAsia="Times New Roman"/>
          <w:szCs w:val="20"/>
        </w:rPr>
        <w:t xml:space="preserve">ej), </w:t>
      </w:r>
      <w:r w:rsidR="00175BE4" w:rsidRPr="00845007">
        <w:rPr>
          <w:rFonts w:eastAsia="Times New Roman"/>
          <w:b/>
          <w:szCs w:val="20"/>
        </w:rPr>
        <w:t>wartości pośredniej</w:t>
      </w:r>
      <w:r w:rsidR="009357C7">
        <w:rPr>
          <w:rFonts w:eastAsia="Times New Roman"/>
          <w:b/>
          <w:szCs w:val="20"/>
        </w:rPr>
        <w:t xml:space="preserve"> </w:t>
      </w:r>
      <w:r w:rsidR="00175BE4" w:rsidRPr="00845007">
        <w:rPr>
          <w:rFonts w:eastAsia="Times New Roman"/>
          <w:b/>
          <w:szCs w:val="20"/>
        </w:rPr>
        <w:t>wskaźnika</w:t>
      </w:r>
      <w:r w:rsidR="00363B7A" w:rsidRPr="00845007">
        <w:rPr>
          <w:rFonts w:eastAsia="Times New Roman"/>
          <w:b/>
          <w:szCs w:val="20"/>
        </w:rPr>
        <w:t xml:space="preserve"> produktu</w:t>
      </w:r>
      <w:r w:rsidR="00363B7A" w:rsidRPr="00363B7A">
        <w:rPr>
          <w:rFonts w:eastAsia="Times New Roman"/>
          <w:szCs w:val="20"/>
        </w:rPr>
        <w:t xml:space="preserve"> rozliczającego kwotę ryczałtową</w:t>
      </w:r>
      <w:r w:rsidR="00C00DEC">
        <w:rPr>
          <w:rFonts w:eastAsia="Times New Roman"/>
          <w:szCs w:val="20"/>
        </w:rPr>
        <w:t>. Osiągnięcie wartości pośredniej umożliwi uznanie części kwoty ryczałtowej za kwalifikowalną nawet w sytuacji, gdy wskazana wyżej wartość docelowa</w:t>
      </w:r>
      <w:r w:rsidRPr="004C5A5B">
        <w:rPr>
          <w:rFonts w:eastAsia="Times New Roman"/>
          <w:szCs w:val="20"/>
        </w:rPr>
        <w:t xml:space="preserve"> </w:t>
      </w:r>
      <w:r w:rsidR="00C00DEC">
        <w:rPr>
          <w:rFonts w:eastAsia="Times New Roman"/>
          <w:szCs w:val="20"/>
        </w:rPr>
        <w:t xml:space="preserve">wskaźnika produktu nie zostanie osiągnięta. </w:t>
      </w:r>
      <w:r w:rsidR="00C00DEC" w:rsidRPr="00036927">
        <w:rPr>
          <w:rFonts w:eastAsia="Times New Roman"/>
          <w:szCs w:val="20"/>
        </w:rPr>
        <w:t>Wartość pośrednią należy ustalić uwzględniając diagnozę i specyfikę konkretnego projektu</w:t>
      </w:r>
      <w:r w:rsidR="00C00DEC">
        <w:rPr>
          <w:rFonts w:eastAsia="Times New Roman"/>
          <w:szCs w:val="20"/>
        </w:rPr>
        <w:t xml:space="preserve">. Wartość </w:t>
      </w:r>
      <w:r w:rsidR="00C00DEC" w:rsidRPr="00036927">
        <w:rPr>
          <w:rFonts w:eastAsia="Times New Roman"/>
          <w:szCs w:val="20"/>
        </w:rPr>
        <w:t xml:space="preserve">ta ma być na tyle istotna, że jej osiągnięcie może stanowić podstawę do uznania celu projektu za częściowo spełniony i jednocześnie uzasadniłaby przyznanie dofinansowania. </w:t>
      </w:r>
      <w:r w:rsidR="00483F94">
        <w:t xml:space="preserve">Pole gdzie należy uzasadnić przyjęcie wartości pośredniej znajduje się w pkt. 4.4 wniosku o dofinansowanie projektu poniżej każdego wskaźnika produktu rozliczającego kwotę ryczałtową tj. </w:t>
      </w:r>
      <w:r w:rsidR="00483F94" w:rsidRPr="00483F94">
        <w:rPr>
          <w:i/>
        </w:rPr>
        <w:t xml:space="preserve">Uzasadnienie dla przyjętej wartości </w:t>
      </w:r>
      <w:r w:rsidR="00483F94" w:rsidRPr="00483F94">
        <w:rPr>
          <w:i/>
        </w:rPr>
        <w:lastRenderedPageBreak/>
        <w:t>pośredniej wskaźnika produktu.</w:t>
      </w:r>
      <w:r w:rsidR="00483F94">
        <w:rPr>
          <w:i/>
        </w:rPr>
        <w:t xml:space="preserve"> </w:t>
      </w:r>
      <w:r w:rsidR="00483F94" w:rsidRPr="00036927">
        <w:rPr>
          <w:rFonts w:eastAsia="Times New Roman"/>
          <w:szCs w:val="20"/>
        </w:rPr>
        <w:t xml:space="preserve">W niektórych, bardzo specyficznych sytuacjach nie będzie możliwe określenie wartości pośredniej </w:t>
      </w:r>
      <w:r w:rsidR="00AB6AEF">
        <w:rPr>
          <w:rFonts w:eastAsia="Times New Roman"/>
          <w:szCs w:val="20"/>
        </w:rPr>
        <w:t>-</w:t>
      </w:r>
      <w:r w:rsidR="00483F94" w:rsidRPr="00036927">
        <w:rPr>
          <w:rFonts w:eastAsia="Times New Roman"/>
          <w:szCs w:val="20"/>
        </w:rPr>
        <w:t xml:space="preserve"> tam, gdzie osiągnięcie innego wskaźnika, niż pierwotnie planowany, spowoduje nieosiągnięcie celu projektu (wskazany problem nie zostanie rozwiązany lub opisana potrzeba nie zostanie zaspokojona).</w:t>
      </w:r>
    </w:p>
    <w:tbl>
      <w:tblPr>
        <w:tblStyle w:val="Tabela-Siatka"/>
        <w:tblW w:w="0" w:type="auto"/>
        <w:tblInd w:w="284" w:type="dxa"/>
        <w:tblLook w:val="04A0" w:firstRow="1" w:lastRow="0" w:firstColumn="1" w:lastColumn="0" w:noHBand="0" w:noVBand="1"/>
      </w:tblPr>
      <w:tblGrid>
        <w:gridCol w:w="9286"/>
      </w:tblGrid>
      <w:tr w:rsidR="0067128E" w14:paraId="5591B687" w14:textId="77777777" w:rsidTr="0067128E">
        <w:tc>
          <w:tcPr>
            <w:tcW w:w="949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56AD3AFD" w14:textId="67F5AB15" w:rsidR="00820F28" w:rsidRPr="00950011" w:rsidRDefault="0067128E" w:rsidP="00820F28">
            <w:pPr>
              <w:autoSpaceDE w:val="0"/>
              <w:autoSpaceDN w:val="0"/>
              <w:spacing w:after="0"/>
              <w:rPr>
                <w:rFonts w:eastAsia="Times New Roman"/>
                <w:b/>
                <w:color w:val="2F5496"/>
                <w:szCs w:val="20"/>
              </w:rPr>
            </w:pPr>
            <w:r w:rsidRPr="00950011">
              <w:rPr>
                <w:rFonts w:eastAsia="Times New Roman"/>
                <w:b/>
                <w:color w:val="2F5496"/>
                <w:szCs w:val="20"/>
              </w:rPr>
              <w:t xml:space="preserve">Przykład: </w:t>
            </w:r>
          </w:p>
          <w:p w14:paraId="5EA12AD9" w14:textId="01BD7906" w:rsidR="00C330CB" w:rsidRDefault="0067128E" w:rsidP="00100D58">
            <w:pPr>
              <w:autoSpaceDE w:val="0"/>
              <w:autoSpaceDN w:val="0"/>
              <w:spacing w:before="120" w:after="120"/>
              <w:rPr>
                <w:rFonts w:eastAsia="Times New Roman"/>
                <w:sz w:val="21"/>
                <w:szCs w:val="21"/>
              </w:rPr>
            </w:pPr>
            <w:r w:rsidRPr="00820F28">
              <w:rPr>
                <w:rFonts w:eastAsia="Times New Roman"/>
                <w:sz w:val="21"/>
                <w:szCs w:val="21"/>
              </w:rPr>
              <w:t>W ramach Modelu I</w:t>
            </w:r>
            <w:r w:rsidR="00820F28">
              <w:rPr>
                <w:rFonts w:eastAsia="Times New Roman"/>
                <w:sz w:val="21"/>
                <w:szCs w:val="21"/>
              </w:rPr>
              <w:t>,</w:t>
            </w:r>
            <w:r w:rsidRPr="00820F28">
              <w:rPr>
                <w:rFonts w:eastAsia="Times New Roman"/>
                <w:sz w:val="21"/>
                <w:szCs w:val="21"/>
              </w:rPr>
              <w:t xml:space="preserve"> </w:t>
            </w:r>
            <w:r w:rsidR="00820F28">
              <w:rPr>
                <w:rFonts w:eastAsia="Times New Roman"/>
                <w:sz w:val="21"/>
                <w:szCs w:val="21"/>
              </w:rPr>
              <w:t>w</w:t>
            </w:r>
            <w:r w:rsidRPr="00820F28">
              <w:rPr>
                <w:rFonts w:eastAsia="Times New Roman"/>
                <w:sz w:val="21"/>
                <w:szCs w:val="21"/>
              </w:rPr>
              <w:t xml:space="preserve"> szkole/placówce kształcenia zawodowego</w:t>
            </w:r>
            <w:r w:rsidR="00820F28">
              <w:rPr>
                <w:rFonts w:eastAsia="Times New Roman"/>
                <w:sz w:val="21"/>
                <w:szCs w:val="21"/>
              </w:rPr>
              <w:t xml:space="preserve"> zdiagnozowano</w:t>
            </w:r>
            <w:r w:rsidRPr="00820F28">
              <w:rPr>
                <w:rFonts w:eastAsia="Times New Roman"/>
                <w:sz w:val="21"/>
                <w:szCs w:val="21"/>
              </w:rPr>
              <w:t xml:space="preserve"> po</w:t>
            </w:r>
            <w:r w:rsidR="00AB6AEF">
              <w:rPr>
                <w:rFonts w:eastAsia="Times New Roman"/>
                <w:sz w:val="21"/>
                <w:szCs w:val="21"/>
              </w:rPr>
              <w:t xml:space="preserve">trzebę objęcia stażem </w:t>
            </w:r>
            <w:r w:rsidR="00820F28">
              <w:rPr>
                <w:rFonts w:eastAsia="Times New Roman"/>
                <w:sz w:val="21"/>
                <w:szCs w:val="21"/>
              </w:rPr>
              <w:t>zawodowym</w:t>
            </w:r>
            <w:r w:rsidRPr="00820F28">
              <w:rPr>
                <w:rFonts w:eastAsia="Times New Roman"/>
                <w:sz w:val="21"/>
                <w:szCs w:val="21"/>
              </w:rPr>
              <w:t xml:space="preserve"> </w:t>
            </w:r>
            <w:r w:rsidR="00820F28">
              <w:rPr>
                <w:rFonts w:eastAsia="Times New Roman"/>
                <w:sz w:val="21"/>
                <w:szCs w:val="21"/>
              </w:rPr>
              <w:t>20</w:t>
            </w:r>
            <w:r w:rsidRPr="00820F28">
              <w:rPr>
                <w:rFonts w:eastAsia="Times New Roman"/>
                <w:sz w:val="21"/>
                <w:szCs w:val="21"/>
              </w:rPr>
              <w:t xml:space="preserve"> uczniów,</w:t>
            </w:r>
            <w:r w:rsidR="00820F28">
              <w:rPr>
                <w:rFonts w:eastAsia="Times New Roman"/>
                <w:sz w:val="21"/>
                <w:szCs w:val="21"/>
              </w:rPr>
              <w:t xml:space="preserve"> </w:t>
            </w:r>
            <w:r w:rsidR="00C330CB">
              <w:rPr>
                <w:rFonts w:eastAsia="Times New Roman"/>
                <w:sz w:val="21"/>
                <w:szCs w:val="21"/>
              </w:rPr>
              <w:t xml:space="preserve">tym samym wartość docelowa wskaźnika produktu rozliczającego kwotę ryczałtową dla zadania związanego </w:t>
            </w:r>
            <w:r w:rsidR="008F140B">
              <w:rPr>
                <w:rFonts w:eastAsia="Times New Roman"/>
                <w:sz w:val="21"/>
                <w:szCs w:val="21"/>
              </w:rPr>
              <w:t>z realizacją staży zawodowych</w:t>
            </w:r>
            <w:r w:rsidR="00C330CB">
              <w:rPr>
                <w:rFonts w:eastAsia="Times New Roman"/>
                <w:sz w:val="21"/>
                <w:szCs w:val="21"/>
              </w:rPr>
              <w:t xml:space="preserve"> (</w:t>
            </w:r>
            <w:r w:rsidR="00C330CB" w:rsidRPr="00C330CB">
              <w:rPr>
                <w:rFonts w:eastAsia="Times New Roman"/>
                <w:sz w:val="21"/>
                <w:szCs w:val="21"/>
              </w:rPr>
              <w:t xml:space="preserve">np. </w:t>
            </w:r>
            <w:r w:rsidR="00C330CB" w:rsidRPr="00C330CB">
              <w:rPr>
                <w:rFonts w:eastAsia="Times New Roman"/>
                <w:i/>
                <w:sz w:val="21"/>
                <w:szCs w:val="21"/>
              </w:rPr>
              <w:t>Liczba zaświadczeń potwierdzających odbycie stażu</w:t>
            </w:r>
            <w:r w:rsidR="00C330CB" w:rsidRPr="00C330CB">
              <w:rPr>
                <w:rFonts w:eastAsia="Times New Roman"/>
                <w:sz w:val="21"/>
                <w:szCs w:val="21"/>
              </w:rPr>
              <w:t>)</w:t>
            </w:r>
            <w:r w:rsidR="00C330CB">
              <w:rPr>
                <w:rFonts w:eastAsia="Times New Roman"/>
                <w:sz w:val="21"/>
                <w:szCs w:val="21"/>
              </w:rPr>
              <w:t xml:space="preserve"> wskazana w pkt 4.4 wniosku została założona na poziomie 20. </w:t>
            </w:r>
          </w:p>
          <w:p w14:paraId="6440B47E" w14:textId="4F52EAAA" w:rsidR="008F140B" w:rsidRDefault="006F1FE3" w:rsidP="00100D58">
            <w:pPr>
              <w:autoSpaceDE w:val="0"/>
              <w:autoSpaceDN w:val="0"/>
              <w:spacing w:before="120" w:after="120"/>
              <w:rPr>
                <w:rFonts w:eastAsia="Times New Roman"/>
                <w:sz w:val="21"/>
                <w:szCs w:val="21"/>
              </w:rPr>
            </w:pPr>
            <w:r>
              <w:rPr>
                <w:rFonts w:eastAsia="Times New Roman"/>
                <w:sz w:val="21"/>
                <w:szCs w:val="21"/>
              </w:rPr>
              <w:t xml:space="preserve">W sytuacji, gdyby specyfika projektu </w:t>
            </w:r>
            <w:r w:rsidR="00360D59">
              <w:rPr>
                <w:rFonts w:eastAsia="Times New Roman"/>
                <w:sz w:val="21"/>
                <w:szCs w:val="21"/>
              </w:rPr>
              <w:t>oraz diagnoza wskazywała na istotne ryzyko nieosiągnięcia wartości docelowej ww. wskaźnika</w:t>
            </w:r>
            <w:r>
              <w:rPr>
                <w:rFonts w:eastAsia="Times New Roman"/>
                <w:sz w:val="21"/>
                <w:szCs w:val="21"/>
              </w:rPr>
              <w:t xml:space="preserve">, </w:t>
            </w:r>
            <w:r w:rsidR="008F140B">
              <w:rPr>
                <w:rFonts w:eastAsia="Times New Roman"/>
                <w:sz w:val="21"/>
                <w:szCs w:val="21"/>
              </w:rPr>
              <w:t xml:space="preserve">możliwe byłoby również zastosowanie </w:t>
            </w:r>
            <w:r w:rsidR="00360D59">
              <w:rPr>
                <w:rFonts w:eastAsia="Times New Roman"/>
                <w:sz w:val="21"/>
                <w:szCs w:val="21"/>
              </w:rPr>
              <w:t xml:space="preserve">dla niego </w:t>
            </w:r>
            <w:r w:rsidR="008F140B">
              <w:rPr>
                <w:rFonts w:eastAsia="Times New Roman"/>
                <w:sz w:val="21"/>
                <w:szCs w:val="21"/>
              </w:rPr>
              <w:t xml:space="preserve">wartości pośredniej, która byłaby na tyle istotna, że jej osiągnięcie stanowiłoby podstawę do uznania celu projektu </w:t>
            </w:r>
            <w:r w:rsidR="00360D59">
              <w:rPr>
                <w:rFonts w:eastAsia="Times New Roman"/>
                <w:sz w:val="21"/>
                <w:szCs w:val="21"/>
              </w:rPr>
              <w:br/>
            </w:r>
            <w:r w:rsidR="008F140B">
              <w:rPr>
                <w:rFonts w:eastAsia="Times New Roman"/>
                <w:sz w:val="21"/>
                <w:szCs w:val="21"/>
              </w:rPr>
              <w:t xml:space="preserve">za częściowo spełniony i jednocześnie uzasadniałoby przyznanie części dofinansowania. </w:t>
            </w:r>
          </w:p>
          <w:p w14:paraId="68096D12" w14:textId="186967F5" w:rsidR="008F140B" w:rsidRPr="008F140B" w:rsidRDefault="00360D59" w:rsidP="00100D58">
            <w:pPr>
              <w:autoSpaceDE w:val="0"/>
              <w:autoSpaceDN w:val="0"/>
              <w:spacing w:before="120" w:after="120"/>
              <w:rPr>
                <w:rFonts w:eastAsia="Times New Roman"/>
                <w:sz w:val="21"/>
                <w:szCs w:val="21"/>
              </w:rPr>
            </w:pPr>
            <w:r>
              <w:rPr>
                <w:rFonts w:eastAsia="Times New Roman"/>
                <w:sz w:val="21"/>
                <w:szCs w:val="21"/>
              </w:rPr>
              <w:t>G</w:t>
            </w:r>
            <w:r w:rsidR="008F140B">
              <w:rPr>
                <w:rFonts w:eastAsia="Times New Roman"/>
                <w:sz w:val="21"/>
                <w:szCs w:val="21"/>
              </w:rPr>
              <w:t>dy</w:t>
            </w:r>
            <w:r w:rsidR="00B70181">
              <w:rPr>
                <w:rFonts w:eastAsia="Times New Roman"/>
                <w:sz w:val="21"/>
                <w:szCs w:val="21"/>
              </w:rPr>
              <w:t>by</w:t>
            </w:r>
            <w:r w:rsidR="008F140B">
              <w:rPr>
                <w:rFonts w:eastAsia="Times New Roman"/>
                <w:sz w:val="21"/>
                <w:szCs w:val="21"/>
              </w:rPr>
              <w:t xml:space="preserve"> </w:t>
            </w:r>
            <w:r>
              <w:rPr>
                <w:rFonts w:eastAsia="Times New Roman"/>
                <w:sz w:val="21"/>
                <w:szCs w:val="21"/>
              </w:rPr>
              <w:t xml:space="preserve">zatem </w:t>
            </w:r>
            <w:r w:rsidR="008F140B">
              <w:rPr>
                <w:rFonts w:eastAsia="Times New Roman"/>
                <w:sz w:val="21"/>
                <w:szCs w:val="21"/>
              </w:rPr>
              <w:t xml:space="preserve">z przedstawionego przez Wnioskodawcę uzasadnienia </w:t>
            </w:r>
            <w:r w:rsidR="00B054EE">
              <w:rPr>
                <w:rFonts w:eastAsia="Times New Roman"/>
                <w:sz w:val="21"/>
                <w:szCs w:val="21"/>
              </w:rPr>
              <w:t>(</w:t>
            </w:r>
            <w:r w:rsidR="008F140B">
              <w:rPr>
                <w:rFonts w:eastAsia="Times New Roman"/>
                <w:sz w:val="21"/>
                <w:szCs w:val="21"/>
              </w:rPr>
              <w:t xml:space="preserve">w polu: </w:t>
            </w:r>
            <w:r w:rsidR="008F140B" w:rsidRPr="008F140B">
              <w:rPr>
                <w:rFonts w:eastAsia="Times New Roman"/>
                <w:i/>
                <w:sz w:val="21"/>
                <w:szCs w:val="21"/>
              </w:rPr>
              <w:t>uzasadnienie dla przyjętej wartości pośredniej wskaźnika produktu</w:t>
            </w:r>
            <w:r w:rsidR="00B054EE">
              <w:rPr>
                <w:rFonts w:eastAsia="Times New Roman"/>
                <w:i/>
                <w:sz w:val="21"/>
                <w:szCs w:val="21"/>
              </w:rPr>
              <w:t>)</w:t>
            </w:r>
            <w:r w:rsidR="008F140B">
              <w:rPr>
                <w:rFonts w:eastAsia="Times New Roman"/>
                <w:i/>
                <w:sz w:val="21"/>
                <w:szCs w:val="21"/>
              </w:rPr>
              <w:t xml:space="preserve"> </w:t>
            </w:r>
            <w:r w:rsidR="008F140B">
              <w:rPr>
                <w:rFonts w:eastAsia="Times New Roman"/>
                <w:sz w:val="21"/>
                <w:szCs w:val="21"/>
              </w:rPr>
              <w:t xml:space="preserve">wynikałoby, iż </w:t>
            </w:r>
            <w:r w:rsidR="00B70181">
              <w:rPr>
                <w:rFonts w:eastAsia="Times New Roman"/>
                <w:sz w:val="21"/>
                <w:szCs w:val="21"/>
              </w:rPr>
              <w:t xml:space="preserve">np. ze względu na długość trwania staży, wypadki losowe, których nie można było przewidzieć na etapie konstruowania założeń projektu, staż kończy </w:t>
            </w:r>
            <w:r w:rsidR="006F1FE3">
              <w:rPr>
                <w:rFonts w:eastAsia="Times New Roman"/>
                <w:sz w:val="21"/>
                <w:szCs w:val="21"/>
              </w:rPr>
              <w:t xml:space="preserve">85 </w:t>
            </w:r>
            <w:r w:rsidR="00B70181">
              <w:rPr>
                <w:rFonts w:eastAsia="Times New Roman"/>
                <w:sz w:val="21"/>
                <w:szCs w:val="21"/>
              </w:rPr>
              <w:t>% uczniów (</w:t>
            </w:r>
            <w:r w:rsidR="006F1FE3">
              <w:rPr>
                <w:rFonts w:eastAsia="Times New Roman"/>
                <w:sz w:val="21"/>
                <w:szCs w:val="21"/>
              </w:rPr>
              <w:t>17</w:t>
            </w:r>
            <w:r w:rsidR="00B70181">
              <w:rPr>
                <w:rFonts w:eastAsia="Times New Roman"/>
                <w:sz w:val="21"/>
                <w:szCs w:val="21"/>
              </w:rPr>
              <w:t xml:space="preserve"> osób) i Wnioskodawca jest w stanie powyższe udowodnić </w:t>
            </w:r>
            <w:r>
              <w:rPr>
                <w:rFonts w:eastAsia="Times New Roman"/>
                <w:sz w:val="21"/>
                <w:szCs w:val="21"/>
              </w:rPr>
              <w:t>(</w:t>
            </w:r>
            <w:r w:rsidR="00B70181">
              <w:rPr>
                <w:rFonts w:eastAsia="Times New Roman"/>
                <w:sz w:val="21"/>
                <w:szCs w:val="21"/>
              </w:rPr>
              <w:t>np. doświadczeniem w realizacji podobnych tematycznie projektów</w:t>
            </w:r>
            <w:r w:rsidR="006F1FE3">
              <w:rPr>
                <w:rFonts w:eastAsia="Times New Roman"/>
                <w:sz w:val="21"/>
                <w:szCs w:val="21"/>
              </w:rPr>
              <w:t xml:space="preserve">, </w:t>
            </w:r>
            <w:r>
              <w:rPr>
                <w:rFonts w:eastAsia="Times New Roman"/>
                <w:sz w:val="21"/>
                <w:szCs w:val="21"/>
              </w:rPr>
              <w:t xml:space="preserve">innymi wiążącymi dokumentami) </w:t>
            </w:r>
            <w:r w:rsidR="00B70181">
              <w:rPr>
                <w:rFonts w:eastAsia="Times New Roman"/>
                <w:sz w:val="21"/>
                <w:szCs w:val="21"/>
              </w:rPr>
              <w:t xml:space="preserve">osiągnięcie przyjętej wartości pośredniej w dalszym ciągu </w:t>
            </w:r>
            <w:r>
              <w:rPr>
                <w:rFonts w:eastAsia="Times New Roman"/>
                <w:sz w:val="21"/>
                <w:szCs w:val="21"/>
              </w:rPr>
              <w:t xml:space="preserve">uzasadnia </w:t>
            </w:r>
            <w:r w:rsidR="00B70181">
              <w:rPr>
                <w:rFonts w:eastAsia="Times New Roman"/>
                <w:sz w:val="21"/>
                <w:szCs w:val="21"/>
              </w:rPr>
              <w:t>realizację projektu. Jednocześnie</w:t>
            </w:r>
            <w:r w:rsidR="006F1FE3">
              <w:rPr>
                <w:rFonts w:eastAsia="Times New Roman"/>
                <w:sz w:val="21"/>
                <w:szCs w:val="21"/>
              </w:rPr>
              <w:t>,</w:t>
            </w:r>
            <w:r w:rsidR="00B70181">
              <w:rPr>
                <w:rFonts w:eastAsia="Times New Roman"/>
                <w:sz w:val="21"/>
                <w:szCs w:val="21"/>
              </w:rPr>
              <w:t xml:space="preserve"> Wnioskodawca zobowiąże się do podjęcia wszelkich działań zmierzających do osiągnięcia założonej wartości docelowej (np. dostosowanie terminu staży do indywidualnych potrzeb ucznia</w:t>
            </w:r>
            <w:r w:rsidR="00B054EE">
              <w:rPr>
                <w:rFonts w:eastAsia="Times New Roman"/>
                <w:sz w:val="21"/>
                <w:szCs w:val="21"/>
              </w:rPr>
              <w:t>, umożliwienie odpracowania nieobecności</w:t>
            </w:r>
            <w:r w:rsidR="00B70181">
              <w:rPr>
                <w:rFonts w:eastAsia="Times New Roman"/>
                <w:sz w:val="21"/>
                <w:szCs w:val="21"/>
              </w:rPr>
              <w:t xml:space="preserve">). </w:t>
            </w:r>
          </w:p>
          <w:p w14:paraId="16D3C74E" w14:textId="5FE8E150" w:rsidR="0067128E" w:rsidRPr="006F1FE3" w:rsidRDefault="00100D58" w:rsidP="006F1FE3">
            <w:pPr>
              <w:autoSpaceDE w:val="0"/>
              <w:autoSpaceDN w:val="0"/>
              <w:spacing w:before="120" w:after="120"/>
              <w:rPr>
                <w:rFonts w:eastAsia="Times New Roman"/>
                <w:sz w:val="21"/>
                <w:szCs w:val="21"/>
              </w:rPr>
            </w:pPr>
            <w:r w:rsidRPr="00820F28">
              <w:rPr>
                <w:rFonts w:eastAsia="Times New Roman"/>
                <w:sz w:val="21"/>
                <w:szCs w:val="21"/>
              </w:rPr>
              <w:t>W powyższym przykładzie osiągnięc</w:t>
            </w:r>
            <w:r>
              <w:rPr>
                <w:rFonts w:eastAsia="Times New Roman"/>
                <w:sz w:val="21"/>
                <w:szCs w:val="21"/>
              </w:rPr>
              <w:t>ie wskaźnika na poziomie 1</w:t>
            </w:r>
            <w:r w:rsidR="006F1FE3">
              <w:rPr>
                <w:rFonts w:eastAsia="Times New Roman"/>
                <w:sz w:val="21"/>
                <w:szCs w:val="21"/>
              </w:rPr>
              <w:t>6</w:t>
            </w:r>
            <w:r w:rsidRPr="00820F28">
              <w:rPr>
                <w:rFonts w:eastAsia="Times New Roman"/>
                <w:sz w:val="21"/>
                <w:szCs w:val="21"/>
              </w:rPr>
              <w:t xml:space="preserve"> lub niższym, spowoduje uznanie całości kwoty ryczałtowej za niekwalifikowalną. Osiągnięcie wskaźnika na poziomie </w:t>
            </w:r>
            <w:r w:rsidR="006F1FE3">
              <w:rPr>
                <w:rFonts w:eastAsia="Times New Roman"/>
                <w:sz w:val="21"/>
                <w:szCs w:val="21"/>
              </w:rPr>
              <w:t xml:space="preserve">17 </w:t>
            </w:r>
            <w:r w:rsidRPr="00820F28">
              <w:rPr>
                <w:rFonts w:eastAsia="Times New Roman"/>
                <w:sz w:val="21"/>
                <w:szCs w:val="21"/>
              </w:rPr>
              <w:t xml:space="preserve">oznacza, że </w:t>
            </w:r>
            <w:r w:rsidR="006F1FE3">
              <w:rPr>
                <w:rFonts w:eastAsia="Times New Roman"/>
                <w:sz w:val="21"/>
                <w:szCs w:val="21"/>
              </w:rPr>
              <w:t>85</w:t>
            </w:r>
            <w:r w:rsidRPr="00820F28">
              <w:rPr>
                <w:rFonts w:eastAsia="Times New Roman"/>
                <w:sz w:val="21"/>
                <w:szCs w:val="21"/>
              </w:rPr>
              <w:t xml:space="preserve"> % kwoty zostanie uznana kwalifikowalną (</w:t>
            </w:r>
            <w:r w:rsidR="006F1FE3">
              <w:rPr>
                <w:rFonts w:eastAsia="Times New Roman"/>
                <w:sz w:val="21"/>
                <w:szCs w:val="21"/>
              </w:rPr>
              <w:t>17</w:t>
            </w:r>
            <w:r w:rsidRPr="00820F28">
              <w:rPr>
                <w:rFonts w:eastAsia="Times New Roman"/>
                <w:sz w:val="21"/>
                <w:szCs w:val="21"/>
              </w:rPr>
              <w:t xml:space="preserve"> stanowi </w:t>
            </w:r>
            <w:r w:rsidR="006F1FE3">
              <w:rPr>
                <w:rFonts w:eastAsia="Times New Roman"/>
                <w:sz w:val="21"/>
                <w:szCs w:val="21"/>
              </w:rPr>
              <w:t>85</w:t>
            </w:r>
            <w:r w:rsidRPr="00820F28">
              <w:rPr>
                <w:rFonts w:eastAsia="Times New Roman"/>
                <w:sz w:val="21"/>
                <w:szCs w:val="21"/>
              </w:rPr>
              <w:t xml:space="preserve">% z 20). Osiągnięcie </w:t>
            </w:r>
            <w:r>
              <w:rPr>
                <w:rFonts w:eastAsia="Times New Roman"/>
                <w:sz w:val="21"/>
                <w:szCs w:val="21"/>
              </w:rPr>
              <w:t xml:space="preserve">zaś </w:t>
            </w:r>
            <w:r w:rsidRPr="00820F28">
              <w:rPr>
                <w:rFonts w:eastAsia="Times New Roman"/>
                <w:sz w:val="21"/>
                <w:szCs w:val="21"/>
              </w:rPr>
              <w:t xml:space="preserve">wskaźnika </w:t>
            </w:r>
            <w:r w:rsidR="00AB6AEF">
              <w:rPr>
                <w:rFonts w:eastAsia="Times New Roman"/>
                <w:sz w:val="21"/>
                <w:szCs w:val="21"/>
              </w:rPr>
              <w:t xml:space="preserve">na poziomie </w:t>
            </w:r>
            <w:r w:rsidR="00AB6AEF">
              <w:rPr>
                <w:rFonts w:eastAsia="Times New Roman"/>
                <w:sz w:val="21"/>
                <w:szCs w:val="21"/>
              </w:rPr>
              <w:br/>
            </w:r>
            <w:r w:rsidRPr="00820F28">
              <w:rPr>
                <w:rFonts w:eastAsia="Times New Roman"/>
                <w:sz w:val="21"/>
                <w:szCs w:val="21"/>
              </w:rPr>
              <w:t>1</w:t>
            </w:r>
            <w:r w:rsidR="006F1FE3">
              <w:rPr>
                <w:rFonts w:eastAsia="Times New Roman"/>
                <w:sz w:val="21"/>
                <w:szCs w:val="21"/>
              </w:rPr>
              <w:t>8</w:t>
            </w:r>
            <w:r w:rsidRPr="00820F28">
              <w:rPr>
                <w:rFonts w:eastAsia="Times New Roman"/>
                <w:sz w:val="21"/>
                <w:szCs w:val="21"/>
              </w:rPr>
              <w:t xml:space="preserve"> spowoduje rozliczenie kwoty na poziomie 90% jej wartości.</w:t>
            </w:r>
          </w:p>
        </w:tc>
      </w:tr>
    </w:tbl>
    <w:p w14:paraId="7B1EEF69" w14:textId="77777777" w:rsidR="0067128E" w:rsidRPr="004C5A5B" w:rsidRDefault="0067128E" w:rsidP="0067128E">
      <w:pPr>
        <w:autoSpaceDE w:val="0"/>
        <w:autoSpaceDN w:val="0"/>
        <w:spacing w:after="0"/>
        <w:rPr>
          <w:rFonts w:eastAsia="Times New Roman"/>
          <w:szCs w:val="20"/>
        </w:rPr>
      </w:pPr>
    </w:p>
    <w:p w14:paraId="79A26205" w14:textId="168C77F5" w:rsidR="00D24B15" w:rsidRPr="00D24B15" w:rsidRDefault="00C00DEC" w:rsidP="000F5076">
      <w:pPr>
        <w:numPr>
          <w:ilvl w:val="0"/>
          <w:numId w:val="47"/>
        </w:numPr>
        <w:autoSpaceDE w:val="0"/>
        <w:autoSpaceDN w:val="0"/>
        <w:spacing w:after="120"/>
        <w:ind w:left="284" w:hanging="284"/>
        <w:rPr>
          <w:rFonts w:eastAsia="Times New Roman"/>
          <w:szCs w:val="20"/>
        </w:rPr>
      </w:pPr>
      <w:r>
        <w:rPr>
          <w:rFonts w:eastAsia="Times New Roman"/>
          <w:szCs w:val="20"/>
        </w:rPr>
        <w:t xml:space="preserve"> </w:t>
      </w:r>
      <w:r w:rsidR="00B42B16">
        <w:rPr>
          <w:rFonts w:eastAsia="Times New Roman"/>
          <w:szCs w:val="20"/>
        </w:rPr>
        <w:t xml:space="preserve">Zaproponowanie </w:t>
      </w:r>
      <w:r w:rsidR="00C422D1" w:rsidRPr="004C5A5B">
        <w:rPr>
          <w:rFonts w:eastAsia="Times New Roman"/>
          <w:szCs w:val="20"/>
        </w:rPr>
        <w:t>dokumentów potwierdzających osiągnięcie ww. wskaźnika</w:t>
      </w:r>
      <w:r w:rsidR="00B42B16">
        <w:rPr>
          <w:rFonts w:eastAsia="Times New Roman"/>
          <w:szCs w:val="20"/>
        </w:rPr>
        <w:t xml:space="preserve"> oraz zgodną </w:t>
      </w:r>
      <w:r w:rsidR="003266C6">
        <w:rPr>
          <w:rFonts w:eastAsia="Times New Roman"/>
          <w:szCs w:val="20"/>
        </w:rPr>
        <w:br/>
      </w:r>
      <w:r w:rsidR="00B42B16">
        <w:rPr>
          <w:rFonts w:eastAsia="Times New Roman"/>
          <w:szCs w:val="20"/>
        </w:rPr>
        <w:t xml:space="preserve">z wnioskiem o dofinansowanie projektu realizację wszystkich istotnych (zwłaszcza powiązanych </w:t>
      </w:r>
      <w:r w:rsidR="003266C6">
        <w:rPr>
          <w:rFonts w:eastAsia="Times New Roman"/>
          <w:szCs w:val="20"/>
        </w:rPr>
        <w:br/>
      </w:r>
      <w:r w:rsidR="00B42B16">
        <w:rPr>
          <w:rFonts w:eastAsia="Times New Roman"/>
          <w:szCs w:val="20"/>
        </w:rPr>
        <w:t>z kosztami wskazanymi w szczegółowym budżecie projektu) elementów zadania</w:t>
      </w:r>
      <w:r w:rsidR="00C422D1" w:rsidRPr="004C5A5B">
        <w:rPr>
          <w:rFonts w:eastAsia="Times New Roman"/>
          <w:szCs w:val="20"/>
        </w:rPr>
        <w:t>. Należy zadbać, aby szczegółowo określić warunki, w jakich wskaźnik zostanie uznany za</w:t>
      </w:r>
      <w:r w:rsidR="00B42B16">
        <w:rPr>
          <w:rFonts w:eastAsia="Times New Roman"/>
          <w:szCs w:val="20"/>
        </w:rPr>
        <w:t xml:space="preserve"> osiągnięty</w:t>
      </w:r>
      <w:r w:rsidR="00C422D1" w:rsidRPr="004C5A5B">
        <w:rPr>
          <w:rFonts w:eastAsia="Times New Roman"/>
          <w:szCs w:val="20"/>
        </w:rPr>
        <w:t xml:space="preserve">. </w:t>
      </w:r>
      <w:r w:rsidR="00B42B16">
        <w:rPr>
          <w:rFonts w:eastAsia="Times New Roman"/>
          <w:szCs w:val="20"/>
        </w:rPr>
        <w:t xml:space="preserve"> </w:t>
      </w:r>
      <w:r w:rsidR="00C422D1" w:rsidRPr="004C5A5B">
        <w:rPr>
          <w:rFonts w:eastAsia="Times New Roman"/>
          <w:szCs w:val="20"/>
        </w:rPr>
        <w:t>Dokumenty należy podzielić na dwie kategorie: te, które będą stanowić podstawę rozliczenia kwot</w:t>
      </w:r>
      <w:r w:rsidR="00821159">
        <w:rPr>
          <w:rFonts w:eastAsia="Times New Roman"/>
          <w:szCs w:val="20"/>
        </w:rPr>
        <w:t xml:space="preserve"> ,,</w:t>
      </w:r>
      <w:r w:rsidR="009357C7">
        <w:rPr>
          <w:rFonts w:eastAsia="Times New Roman"/>
          <w:szCs w:val="20"/>
        </w:rPr>
        <w:t>dokumenty do wniosku o płatność rozliczającego kwotę ryczałtową</w:t>
      </w:r>
      <w:r w:rsidR="00821159">
        <w:rPr>
          <w:rFonts w:eastAsia="Times New Roman"/>
          <w:szCs w:val="20"/>
        </w:rPr>
        <w:t>” oraz te „</w:t>
      </w:r>
      <w:r w:rsidR="009357C7">
        <w:rPr>
          <w:rFonts w:eastAsia="Times New Roman"/>
          <w:szCs w:val="20"/>
        </w:rPr>
        <w:t>na wezwanie IZ</w:t>
      </w:r>
      <w:r w:rsidR="00821159">
        <w:rPr>
          <w:rFonts w:eastAsia="Times New Roman"/>
          <w:szCs w:val="20"/>
        </w:rPr>
        <w:t xml:space="preserve">” zgodnie z poniższą </w:t>
      </w:r>
      <w:r w:rsidR="00821159">
        <w:rPr>
          <w:rFonts w:eastAsia="Times New Roman"/>
          <w:szCs w:val="20"/>
        </w:rPr>
        <w:lastRenderedPageBreak/>
        <w:t>listą przykładowych dokumentów potwierdzających realizację wskaźnika produktu stanowiącego podstawę rozliczenia kwoty ryczałtowej (patrz: Tabela poniżej).</w:t>
      </w:r>
    </w:p>
    <w:p w14:paraId="57980A88" w14:textId="08AA08ED" w:rsidR="00DF69E4" w:rsidRPr="00DF69E4" w:rsidRDefault="00E12297" w:rsidP="00DF69E4">
      <w:pPr>
        <w:numPr>
          <w:ilvl w:val="0"/>
          <w:numId w:val="47"/>
        </w:numPr>
        <w:autoSpaceDE w:val="0"/>
        <w:autoSpaceDN w:val="0"/>
        <w:spacing w:after="120"/>
        <w:ind w:left="284" w:hanging="284"/>
        <w:rPr>
          <w:rFonts w:eastAsia="Times New Roman"/>
          <w:szCs w:val="20"/>
        </w:rPr>
      </w:pPr>
      <w:r>
        <w:rPr>
          <w:rFonts w:eastAsia="Times New Roman"/>
          <w:szCs w:val="20"/>
        </w:rPr>
        <w:t>Jeśli zrealizowanie danego zadania i uznanie kwoty za kwalifikowalną może być możliwe wyłącznie po lub wraz z jednoczesnym zrealizowaniem innego zadania, we wniosku o dofinasowanie projektu należy dodatkowo wskazać taki warunek.</w:t>
      </w:r>
    </w:p>
    <w:tbl>
      <w:tblPr>
        <w:tblpPr w:leftFromText="141" w:rightFromText="141" w:vertAnchor="text" w:horzAnchor="margin" w:tblpY="279"/>
        <w:tblW w:w="0" w:type="auto"/>
        <w:tblBorders>
          <w:top w:val="single" w:sz="18" w:space="0" w:color="4F81BD"/>
          <w:left w:val="single" w:sz="18" w:space="0" w:color="4F81BD"/>
        </w:tblBorders>
        <w:tblLook w:val="04A0" w:firstRow="1" w:lastRow="0" w:firstColumn="1" w:lastColumn="0" w:noHBand="0" w:noVBand="1"/>
      </w:tblPr>
      <w:tblGrid>
        <w:gridCol w:w="9462"/>
      </w:tblGrid>
      <w:tr w:rsidR="00DF69E4" w:rsidRPr="00474666" w14:paraId="62DD1257" w14:textId="77777777" w:rsidTr="009B6254">
        <w:trPr>
          <w:trHeight w:val="1235"/>
        </w:trPr>
        <w:tc>
          <w:tcPr>
            <w:tcW w:w="9462" w:type="dxa"/>
            <w:shd w:val="clear" w:color="auto" w:fill="auto"/>
          </w:tcPr>
          <w:p w14:paraId="7ED8EBDA" w14:textId="2AF702B6" w:rsidR="00DF69E4" w:rsidRPr="00A85949" w:rsidRDefault="00DF69E4" w:rsidP="009B6254">
            <w:pPr>
              <w:autoSpaceDE w:val="0"/>
              <w:autoSpaceDN w:val="0"/>
              <w:spacing w:before="120" w:after="120"/>
              <w:rPr>
                <w:rFonts w:eastAsia="Times New Roman"/>
                <w:szCs w:val="20"/>
              </w:rPr>
            </w:pPr>
            <w:r w:rsidRPr="00335E1B">
              <w:rPr>
                <w:rFonts w:eastAsia="Times New Roman"/>
                <w:b/>
                <w:color w:val="2F5496"/>
                <w:szCs w:val="20"/>
              </w:rPr>
              <w:t>UWAGA!</w:t>
            </w:r>
            <w:r w:rsidRPr="00623997">
              <w:t xml:space="preserve"> </w:t>
            </w:r>
            <w:r w:rsidRPr="00F61ED2">
              <w:t xml:space="preserve">Osiągnięcie wartości pośredniej lub docelowej wskaźników przypisanych do kwot nie jest równoznaczne z ostatecznym uznaniem wydatków za kwalifikowalne, ponieważ </w:t>
            </w:r>
            <w:r w:rsidRPr="00F61ED2">
              <w:rPr>
                <w:b/>
              </w:rPr>
              <w:t>projekt rozliczany jest na etapie końcowego wniosku o płatność pod względem finansowym proporcjonalnie do stopnia osiągnięcia założeń merytorycznych</w:t>
            </w:r>
            <w:r w:rsidRPr="00F61ED2">
              <w:t xml:space="preserve"> określonych </w:t>
            </w:r>
            <w:r>
              <w:t xml:space="preserve">dla celu projektu </w:t>
            </w:r>
            <w:r w:rsidRPr="009D6211">
              <w:t>w pkt. 3.2 wniosku</w:t>
            </w:r>
            <w:r>
              <w:t xml:space="preserve"> </w:t>
            </w:r>
            <w:r>
              <w:br/>
              <w:t>o dofinansowanie,</w:t>
            </w:r>
            <w:r w:rsidRPr="00F61ED2">
              <w:t xml:space="preserve"> zgodnie z </w:t>
            </w:r>
            <w:r w:rsidRPr="00F61ED2">
              <w:rPr>
                <w:b/>
              </w:rPr>
              <w:t>regułą proporcjonalności</w:t>
            </w:r>
            <w:r>
              <w:t xml:space="preserve"> </w:t>
            </w:r>
            <w:r w:rsidRPr="00335E1B">
              <w:t xml:space="preserve">(Podrozdział 8.8 </w:t>
            </w:r>
            <w:r w:rsidRPr="00673E5D">
              <w:rPr>
                <w:i/>
              </w:rPr>
              <w:t>Wytycznych w zakresie kwalifikowalności wydatków</w:t>
            </w:r>
            <w:r w:rsidRPr="00335E1B">
              <w:t>).</w:t>
            </w:r>
          </w:p>
        </w:tc>
      </w:tr>
    </w:tbl>
    <w:p w14:paraId="4365412D" w14:textId="102FEB43" w:rsidR="007F7934" w:rsidRDefault="007F7934" w:rsidP="00DF69E4">
      <w:pPr>
        <w:autoSpaceDE w:val="0"/>
        <w:autoSpaceDN w:val="0"/>
        <w:spacing w:after="120" w:line="240" w:lineRule="auto"/>
      </w:pPr>
    </w:p>
    <w:tbl>
      <w:tblPr>
        <w:tblpPr w:leftFromText="141" w:rightFromText="141" w:vertAnchor="text" w:horzAnchor="margin" w:tblpY="279"/>
        <w:tblW w:w="0" w:type="auto"/>
        <w:tblBorders>
          <w:top w:val="single" w:sz="18" w:space="0" w:color="4F81BD"/>
          <w:left w:val="single" w:sz="18" w:space="0" w:color="4F81BD"/>
        </w:tblBorders>
        <w:tblLook w:val="04A0" w:firstRow="1" w:lastRow="0" w:firstColumn="1" w:lastColumn="0" w:noHBand="0" w:noVBand="1"/>
      </w:tblPr>
      <w:tblGrid>
        <w:gridCol w:w="9551"/>
      </w:tblGrid>
      <w:tr w:rsidR="00D24B15" w:rsidRPr="00474666" w14:paraId="3273A974" w14:textId="77777777" w:rsidTr="00DF69E4">
        <w:trPr>
          <w:trHeight w:val="943"/>
        </w:trPr>
        <w:tc>
          <w:tcPr>
            <w:tcW w:w="9551" w:type="dxa"/>
            <w:shd w:val="clear" w:color="auto" w:fill="auto"/>
          </w:tcPr>
          <w:p w14:paraId="1628B34F" w14:textId="15048E3F" w:rsidR="00D24B15" w:rsidRPr="00A85949" w:rsidRDefault="00D24B15" w:rsidP="00B01379">
            <w:pPr>
              <w:autoSpaceDE w:val="0"/>
              <w:autoSpaceDN w:val="0"/>
              <w:spacing w:before="120" w:after="120"/>
              <w:rPr>
                <w:rFonts w:eastAsia="Times New Roman"/>
                <w:szCs w:val="20"/>
              </w:rPr>
            </w:pPr>
            <w:r w:rsidRPr="00685DD1">
              <w:rPr>
                <w:rFonts w:eastAsia="Times New Roman"/>
                <w:b/>
                <w:color w:val="2F5496"/>
                <w:szCs w:val="20"/>
              </w:rPr>
              <w:t>UWAGA!</w:t>
            </w:r>
            <w:r w:rsidRPr="00A46DAA">
              <w:t xml:space="preserve"> </w:t>
            </w:r>
            <w:r w:rsidRPr="00361E5E">
              <w:rPr>
                <w:rFonts w:eastAsia="Times New Roman"/>
                <w:szCs w:val="20"/>
              </w:rPr>
              <w:t xml:space="preserve">Jednocześnie należy zwrócić uwagę, </w:t>
            </w:r>
            <w:r w:rsidR="00B01379">
              <w:rPr>
                <w:rFonts w:eastAsia="Times New Roman"/>
                <w:szCs w:val="20"/>
              </w:rPr>
              <w:t>że</w:t>
            </w:r>
            <w:r w:rsidRPr="00361E5E">
              <w:rPr>
                <w:rFonts w:eastAsia="Times New Roman"/>
                <w:szCs w:val="20"/>
              </w:rPr>
              <w:t xml:space="preserve"> wartość pośrednia wskaźnika p</w:t>
            </w:r>
            <w:r w:rsidR="005F2AD0">
              <w:rPr>
                <w:rFonts w:eastAsia="Times New Roman"/>
                <w:szCs w:val="20"/>
              </w:rPr>
              <w:t>roduktu</w:t>
            </w:r>
            <w:r w:rsidRPr="00361E5E">
              <w:rPr>
                <w:rFonts w:eastAsia="Times New Roman"/>
                <w:szCs w:val="20"/>
              </w:rPr>
              <w:t xml:space="preserve"> rozliczającego daną kwotę ryczałtową nie może być niższa niż powiązana z nim planowana do osiągnięcia wartość wskaźnika rezultatu określona dla celu projektu w cz. 3.2 wniosku o dofinasowanie</w:t>
            </w:r>
            <w:r w:rsidR="006A1B38" w:rsidRPr="00361E5E">
              <w:rPr>
                <w:rFonts w:eastAsia="Times New Roman"/>
                <w:szCs w:val="20"/>
              </w:rPr>
              <w:t xml:space="preserve">  projektu</w:t>
            </w:r>
            <w:r w:rsidRPr="00361E5E">
              <w:rPr>
                <w:rFonts w:eastAsia="Times New Roman"/>
                <w:szCs w:val="20"/>
              </w:rPr>
              <w:t>.</w:t>
            </w:r>
            <w:r>
              <w:rPr>
                <w:rFonts w:eastAsia="Times New Roman"/>
                <w:szCs w:val="20"/>
              </w:rPr>
              <w:t xml:space="preserve"> </w:t>
            </w:r>
          </w:p>
        </w:tc>
      </w:tr>
    </w:tbl>
    <w:p w14:paraId="17F10E9C" w14:textId="77777777" w:rsidR="009D1321" w:rsidRDefault="009D1321" w:rsidP="00F2214D">
      <w:pPr>
        <w:autoSpaceDE w:val="0"/>
        <w:autoSpaceDN w:val="0"/>
        <w:spacing w:after="0"/>
      </w:pP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1"/>
        <w:gridCol w:w="7422"/>
        <w:gridCol w:w="275"/>
      </w:tblGrid>
      <w:tr w:rsidR="00931648" w:rsidRPr="00931648" w14:paraId="0DA21218" w14:textId="77777777" w:rsidTr="00981136">
        <w:trPr>
          <w:trHeight w:val="787"/>
          <w:jc w:val="center"/>
        </w:trPr>
        <w:tc>
          <w:tcPr>
            <w:tcW w:w="1084" w:type="pct"/>
            <w:shd w:val="clear" w:color="auto" w:fill="6FA0DB"/>
            <w:vAlign w:val="center"/>
          </w:tcPr>
          <w:p w14:paraId="2F4E6FC2" w14:textId="77777777" w:rsidR="00931648" w:rsidRPr="00A85949" w:rsidRDefault="00931648" w:rsidP="00A85949">
            <w:pPr>
              <w:autoSpaceDE w:val="0"/>
              <w:autoSpaceDN w:val="0"/>
              <w:adjustRightInd w:val="0"/>
              <w:spacing w:after="0" w:line="240" w:lineRule="auto"/>
              <w:jc w:val="center"/>
              <w:rPr>
                <w:rFonts w:asciiTheme="minorHAnsi" w:eastAsiaTheme="minorHAnsi" w:hAnsiTheme="minorHAnsi" w:cs="NimbusSanL-Regu"/>
                <w:b/>
                <w:color w:val="FFFFFF" w:themeColor="background1"/>
                <w:sz w:val="20"/>
                <w:szCs w:val="20"/>
              </w:rPr>
            </w:pPr>
            <w:r w:rsidRPr="00A85949">
              <w:rPr>
                <w:rFonts w:asciiTheme="minorHAnsi" w:eastAsiaTheme="minorHAnsi" w:hAnsiTheme="minorHAnsi" w:cs="NimbusSanL-Regu"/>
                <w:b/>
                <w:color w:val="FFFFFF" w:themeColor="background1"/>
                <w:sz w:val="20"/>
                <w:szCs w:val="20"/>
              </w:rPr>
              <w:t>NAJCZĘŚCIEJ WYSTĘPUJĄCE ZADANIA</w:t>
            </w:r>
          </w:p>
        </w:tc>
        <w:tc>
          <w:tcPr>
            <w:tcW w:w="3916" w:type="pct"/>
            <w:gridSpan w:val="2"/>
            <w:shd w:val="clear" w:color="auto" w:fill="6FA0DB"/>
            <w:vAlign w:val="center"/>
          </w:tcPr>
          <w:p w14:paraId="6F223041" w14:textId="0054BCAC" w:rsidR="00931648" w:rsidRPr="00A85949" w:rsidRDefault="004751EF" w:rsidP="00A85949">
            <w:pPr>
              <w:autoSpaceDE w:val="0"/>
              <w:autoSpaceDN w:val="0"/>
              <w:adjustRightInd w:val="0"/>
              <w:spacing w:after="0" w:line="240" w:lineRule="auto"/>
              <w:jc w:val="center"/>
              <w:rPr>
                <w:rFonts w:asciiTheme="minorHAnsi" w:eastAsiaTheme="minorHAnsi" w:hAnsiTheme="minorHAnsi" w:cs="NimbusSanL-Regu"/>
                <w:b/>
                <w:color w:val="FFFFFF" w:themeColor="background1"/>
                <w:sz w:val="20"/>
                <w:szCs w:val="20"/>
              </w:rPr>
            </w:pPr>
            <w:r>
              <w:rPr>
                <w:rFonts w:asciiTheme="minorHAnsi" w:eastAsiaTheme="minorHAnsi" w:hAnsiTheme="minorHAnsi" w:cs="NimbusSanL-Regu"/>
                <w:b/>
                <w:color w:val="FFFFFF" w:themeColor="background1"/>
                <w:sz w:val="20"/>
                <w:szCs w:val="20"/>
              </w:rPr>
              <w:t xml:space="preserve">LISTA </w:t>
            </w:r>
            <w:r w:rsidRPr="009D6211">
              <w:rPr>
                <w:rFonts w:asciiTheme="minorHAnsi" w:eastAsiaTheme="minorHAnsi" w:hAnsiTheme="minorHAnsi" w:cs="NimbusSanL-Regu"/>
                <w:b/>
                <w:color w:val="FFFFFF" w:themeColor="background1"/>
                <w:sz w:val="20"/>
                <w:szCs w:val="20"/>
              </w:rPr>
              <w:t>PRZYKŁADOWYCH</w:t>
            </w:r>
            <w:r w:rsidR="00931648" w:rsidRPr="00A85949">
              <w:rPr>
                <w:rFonts w:asciiTheme="minorHAnsi" w:eastAsiaTheme="minorHAnsi" w:hAnsiTheme="minorHAnsi" w:cs="NimbusSanL-Regu"/>
                <w:b/>
                <w:color w:val="FFFFFF" w:themeColor="background1"/>
                <w:sz w:val="20"/>
                <w:szCs w:val="20"/>
              </w:rPr>
              <w:t xml:space="preserve"> </w:t>
            </w:r>
            <w:r w:rsidRPr="009D6211">
              <w:rPr>
                <w:rFonts w:asciiTheme="minorHAnsi" w:eastAsiaTheme="minorHAnsi" w:hAnsiTheme="minorHAnsi" w:cs="NimbusSanL-Regu"/>
                <w:b/>
                <w:color w:val="FFFFFF" w:themeColor="background1"/>
                <w:sz w:val="20"/>
                <w:szCs w:val="20"/>
              </w:rPr>
              <w:t>DOKUMENTÓW</w:t>
            </w:r>
            <w:r w:rsidR="00931648" w:rsidRPr="00A85949">
              <w:rPr>
                <w:rFonts w:asciiTheme="minorHAnsi" w:eastAsiaTheme="minorHAnsi" w:hAnsiTheme="minorHAnsi" w:cs="NimbusSanL-Regu"/>
                <w:b/>
                <w:color w:val="FFFFFF" w:themeColor="background1"/>
                <w:sz w:val="20"/>
                <w:szCs w:val="20"/>
              </w:rPr>
              <w:t xml:space="preserve"> POT</w:t>
            </w:r>
            <w:r w:rsidRPr="009D6211">
              <w:rPr>
                <w:rFonts w:asciiTheme="minorHAnsi" w:eastAsiaTheme="minorHAnsi" w:hAnsiTheme="minorHAnsi" w:cs="NimbusSanL-Regu"/>
                <w:b/>
                <w:color w:val="FFFFFF" w:themeColor="background1"/>
                <w:sz w:val="20"/>
                <w:szCs w:val="20"/>
              </w:rPr>
              <w:t>WIERDZAJĄCYCH REALIZACJĘ WSKAŹNIKA PRODUKTU</w:t>
            </w:r>
            <w:r>
              <w:rPr>
                <w:rFonts w:asciiTheme="minorHAnsi" w:eastAsiaTheme="minorHAnsi" w:hAnsiTheme="minorHAnsi" w:cs="NimbusSanL-Regu"/>
                <w:b/>
                <w:color w:val="FFFFFF" w:themeColor="background1"/>
                <w:sz w:val="20"/>
                <w:szCs w:val="20"/>
              </w:rPr>
              <w:t xml:space="preserve"> STANOWIĄCEGO PODSTAWĘ ROZLICZENIA KWOTY RYCZAŁTOWEJ</w:t>
            </w:r>
          </w:p>
        </w:tc>
      </w:tr>
      <w:tr w:rsidR="00931648" w:rsidRPr="00931648" w14:paraId="444B252E" w14:textId="77777777" w:rsidTr="00981136">
        <w:trPr>
          <w:trHeight w:val="853"/>
          <w:jc w:val="center"/>
        </w:trPr>
        <w:tc>
          <w:tcPr>
            <w:tcW w:w="1084" w:type="pct"/>
            <w:vMerge w:val="restart"/>
            <w:shd w:val="clear" w:color="auto" w:fill="6FA0DB"/>
            <w:vAlign w:val="center"/>
          </w:tcPr>
          <w:p w14:paraId="39B61639" w14:textId="6396B2E7" w:rsidR="00931648" w:rsidRPr="009D6211" w:rsidRDefault="00931648" w:rsidP="009D6211">
            <w:pPr>
              <w:autoSpaceDE w:val="0"/>
              <w:autoSpaceDN w:val="0"/>
              <w:adjustRightInd w:val="0"/>
              <w:spacing w:after="0" w:line="240" w:lineRule="auto"/>
              <w:jc w:val="center"/>
              <w:rPr>
                <w:rFonts w:ascii="NimbusSanL-Regu" w:eastAsiaTheme="minorHAnsi" w:hAnsi="NimbusSanL-Regu" w:cs="NimbusSanL-Regu"/>
                <w:color w:val="FFFFFF" w:themeColor="background1"/>
                <w:sz w:val="16"/>
                <w:szCs w:val="16"/>
              </w:rPr>
            </w:pPr>
            <w:r w:rsidRPr="008B07FB">
              <w:rPr>
                <w:rFonts w:asciiTheme="minorHAnsi" w:eastAsiaTheme="minorHAnsi" w:hAnsiTheme="minorHAnsi" w:cs="NimbusSanL-Regu"/>
                <w:b/>
                <w:color w:val="FFFFFF" w:themeColor="background1"/>
                <w:sz w:val="20"/>
                <w:szCs w:val="20"/>
              </w:rPr>
              <w:t>DIAGNOZA</w:t>
            </w:r>
            <w:r w:rsidR="004751EF">
              <w:rPr>
                <w:rFonts w:asciiTheme="minorHAnsi" w:eastAsiaTheme="minorHAnsi" w:hAnsiTheme="minorHAnsi" w:cs="NimbusSanL-Regu"/>
                <w:b/>
                <w:color w:val="FFFFFF" w:themeColor="background1"/>
                <w:sz w:val="20"/>
                <w:szCs w:val="20"/>
              </w:rPr>
              <w:t xml:space="preserve"> POTRZEB UCZNIÓW/SŁUCHACZY</w:t>
            </w:r>
          </w:p>
        </w:tc>
        <w:tc>
          <w:tcPr>
            <w:tcW w:w="3916" w:type="pct"/>
            <w:gridSpan w:val="2"/>
            <w:shd w:val="clear" w:color="auto" w:fill="auto"/>
            <w:vAlign w:val="center"/>
          </w:tcPr>
          <w:p w14:paraId="1A516E79" w14:textId="6750C796" w:rsidR="00931648" w:rsidRPr="00931648" w:rsidRDefault="00931648" w:rsidP="00931648">
            <w:pPr>
              <w:autoSpaceDE w:val="0"/>
              <w:autoSpaceDN w:val="0"/>
              <w:adjustRightInd w:val="0"/>
              <w:spacing w:after="0" w:line="240" w:lineRule="auto"/>
              <w:rPr>
                <w:rFonts w:ascii="NimbusSanL-Regu" w:eastAsiaTheme="minorHAnsi" w:hAnsi="NimbusSanL-Regu" w:cs="NimbusSanL-Regu"/>
                <w:sz w:val="16"/>
                <w:szCs w:val="16"/>
              </w:rPr>
            </w:pPr>
            <w:r w:rsidRPr="00931648">
              <w:rPr>
                <w:rFonts w:ascii="NimbusSanL-Regu" w:eastAsiaTheme="minorHAnsi" w:hAnsi="NimbusSanL-Regu" w:cs="NimbusSanL-Regu"/>
                <w:sz w:val="16"/>
                <w:szCs w:val="16"/>
              </w:rPr>
              <w:t>Dokumenty do WOP</w:t>
            </w:r>
            <w:r w:rsidR="008C00CB">
              <w:rPr>
                <w:rFonts w:ascii="NimbusSanL-Regu" w:eastAsiaTheme="minorHAnsi" w:hAnsi="NimbusSanL-Regu" w:cs="NimbusSanL-Regu"/>
                <w:sz w:val="16"/>
                <w:szCs w:val="16"/>
              </w:rPr>
              <w:t xml:space="preserve"> rozliczającego kwotę ryczałtową</w:t>
            </w:r>
            <w:r w:rsidRPr="00931648">
              <w:rPr>
                <w:rFonts w:ascii="NimbusSanL-Regu" w:eastAsiaTheme="minorHAnsi" w:hAnsi="NimbusSanL-Regu" w:cs="NimbusSanL-Regu"/>
                <w:sz w:val="16"/>
                <w:szCs w:val="16"/>
              </w:rPr>
              <w:t>:</w:t>
            </w:r>
          </w:p>
          <w:p w14:paraId="4107DDDE" w14:textId="77777777" w:rsidR="00931648" w:rsidRPr="00931648" w:rsidRDefault="00931648" w:rsidP="00931648">
            <w:pPr>
              <w:autoSpaceDE w:val="0"/>
              <w:autoSpaceDN w:val="0"/>
              <w:adjustRightInd w:val="0"/>
              <w:spacing w:after="0" w:line="240" w:lineRule="auto"/>
              <w:rPr>
                <w:rFonts w:ascii="NimbusSanL-Regu" w:eastAsiaTheme="minorHAnsi" w:hAnsi="NimbusSanL-Regu" w:cs="NimbusSanL-Regu"/>
                <w:sz w:val="16"/>
                <w:szCs w:val="16"/>
              </w:rPr>
            </w:pPr>
          </w:p>
          <w:p w14:paraId="197F50CA" w14:textId="6AB9B8CD" w:rsidR="00931648" w:rsidRPr="002B1C5A" w:rsidRDefault="00931648" w:rsidP="00FB5155">
            <w:pPr>
              <w:numPr>
                <w:ilvl w:val="0"/>
                <w:numId w:val="96"/>
              </w:numPr>
              <w:autoSpaceDE w:val="0"/>
              <w:autoSpaceDN w:val="0"/>
              <w:adjustRightInd w:val="0"/>
              <w:spacing w:after="0" w:line="240" w:lineRule="auto"/>
              <w:contextualSpacing/>
              <w:jc w:val="left"/>
              <w:rPr>
                <w:rFonts w:ascii="NimbusSanL-Regu" w:eastAsiaTheme="minorHAnsi" w:hAnsi="NimbusSanL-Regu" w:cs="NimbusSanL-Regu"/>
                <w:sz w:val="16"/>
                <w:szCs w:val="16"/>
              </w:rPr>
            </w:pPr>
            <w:r w:rsidRPr="00931648">
              <w:rPr>
                <w:rFonts w:ascii="NimbusSanL-Regu" w:eastAsiaTheme="minorHAnsi" w:hAnsi="NimbusSanL-Regu" w:cs="NimbusSanL-Regu"/>
                <w:sz w:val="16"/>
                <w:szCs w:val="16"/>
              </w:rPr>
              <w:t>zestawienie zrealizowanych diagnoz potrzeb uczniów</w:t>
            </w:r>
          </w:p>
        </w:tc>
      </w:tr>
      <w:tr w:rsidR="00931648" w:rsidRPr="00931648" w14:paraId="52732562" w14:textId="77777777" w:rsidTr="00981136">
        <w:trPr>
          <w:trHeight w:val="1125"/>
          <w:jc w:val="center"/>
        </w:trPr>
        <w:tc>
          <w:tcPr>
            <w:tcW w:w="1084" w:type="pct"/>
            <w:vMerge/>
            <w:shd w:val="clear" w:color="auto" w:fill="6FA0DB"/>
            <w:vAlign w:val="center"/>
          </w:tcPr>
          <w:p w14:paraId="2108E627" w14:textId="77777777" w:rsidR="00931648" w:rsidRPr="009D6211" w:rsidRDefault="00931648" w:rsidP="00931648">
            <w:pPr>
              <w:autoSpaceDE w:val="0"/>
              <w:autoSpaceDN w:val="0"/>
              <w:adjustRightInd w:val="0"/>
              <w:spacing w:after="0" w:line="240" w:lineRule="auto"/>
              <w:jc w:val="center"/>
              <w:rPr>
                <w:rFonts w:ascii="NimbusSanL-Regu" w:eastAsiaTheme="minorHAnsi" w:hAnsi="NimbusSanL-Regu" w:cs="NimbusSanL-Regu"/>
                <w:color w:val="FFFFFF" w:themeColor="background1"/>
                <w:sz w:val="16"/>
                <w:szCs w:val="16"/>
              </w:rPr>
            </w:pPr>
          </w:p>
        </w:tc>
        <w:tc>
          <w:tcPr>
            <w:tcW w:w="3916" w:type="pct"/>
            <w:gridSpan w:val="2"/>
            <w:shd w:val="clear" w:color="auto" w:fill="auto"/>
            <w:vAlign w:val="center"/>
          </w:tcPr>
          <w:p w14:paraId="3E14FEA6" w14:textId="71F373FA" w:rsidR="00931648" w:rsidRPr="009D6211" w:rsidRDefault="00931648" w:rsidP="00931648">
            <w:pPr>
              <w:autoSpaceDE w:val="0"/>
              <w:autoSpaceDN w:val="0"/>
              <w:adjustRightInd w:val="0"/>
              <w:spacing w:after="0" w:line="240" w:lineRule="auto"/>
              <w:rPr>
                <w:rFonts w:ascii="NimbusSanL-Regu" w:eastAsiaTheme="minorHAnsi" w:hAnsi="NimbusSanL-Regu" w:cs="NimbusSanL-Regu"/>
                <w:sz w:val="16"/>
                <w:szCs w:val="16"/>
              </w:rPr>
            </w:pPr>
            <w:r w:rsidRPr="009D6211">
              <w:rPr>
                <w:rFonts w:ascii="NimbusSanL-Regu" w:eastAsiaTheme="minorHAnsi" w:hAnsi="NimbusSanL-Regu" w:cs="NimbusSanL-Regu"/>
                <w:sz w:val="16"/>
                <w:szCs w:val="16"/>
              </w:rPr>
              <w:t xml:space="preserve">Na wezwanie </w:t>
            </w:r>
            <w:r w:rsidR="002B1C5A">
              <w:rPr>
                <w:rFonts w:ascii="NimbusSanL-Regu" w:eastAsiaTheme="minorHAnsi" w:hAnsi="NimbusSanL-Regu" w:cs="NimbusSanL-Regu"/>
                <w:sz w:val="16"/>
                <w:szCs w:val="16"/>
              </w:rPr>
              <w:t>IZ, na każdym etapie realizacji projektu</w:t>
            </w:r>
            <w:r w:rsidRPr="009D6211">
              <w:rPr>
                <w:rFonts w:ascii="NimbusSanL-Regu" w:eastAsiaTheme="minorHAnsi" w:hAnsi="NimbusSanL-Regu" w:cs="NimbusSanL-Regu"/>
                <w:sz w:val="16"/>
                <w:szCs w:val="16"/>
              </w:rPr>
              <w:t xml:space="preserve">: </w:t>
            </w:r>
          </w:p>
          <w:p w14:paraId="467A0217" w14:textId="77777777" w:rsidR="00931648" w:rsidRPr="009D6211" w:rsidRDefault="00931648" w:rsidP="00931648">
            <w:pPr>
              <w:autoSpaceDE w:val="0"/>
              <w:autoSpaceDN w:val="0"/>
              <w:adjustRightInd w:val="0"/>
              <w:spacing w:after="0" w:line="240" w:lineRule="auto"/>
              <w:rPr>
                <w:rFonts w:ascii="NimbusSanL-Regu" w:eastAsiaTheme="minorHAnsi" w:hAnsi="NimbusSanL-Regu" w:cs="NimbusSanL-Regu"/>
                <w:sz w:val="16"/>
                <w:szCs w:val="16"/>
              </w:rPr>
            </w:pPr>
          </w:p>
          <w:p w14:paraId="384520F4" w14:textId="54A8F379" w:rsidR="001751B2" w:rsidRPr="009D6211" w:rsidRDefault="001751B2" w:rsidP="00FB5155">
            <w:pPr>
              <w:numPr>
                <w:ilvl w:val="0"/>
                <w:numId w:val="96"/>
              </w:numPr>
              <w:autoSpaceDE w:val="0"/>
              <w:autoSpaceDN w:val="0"/>
              <w:adjustRightInd w:val="0"/>
              <w:spacing w:after="0" w:line="240" w:lineRule="auto"/>
              <w:contextualSpacing/>
              <w:jc w:val="left"/>
              <w:rPr>
                <w:rFonts w:ascii="NimbusSanL-Regu" w:eastAsiaTheme="minorHAnsi" w:hAnsi="NimbusSanL-Regu" w:cs="NimbusSanL-Regu"/>
                <w:sz w:val="16"/>
                <w:szCs w:val="16"/>
              </w:rPr>
            </w:pPr>
            <w:r w:rsidRPr="008F638E">
              <w:rPr>
                <w:rFonts w:ascii="NimbusSanL-Regu" w:eastAsiaTheme="minorHAnsi" w:hAnsi="NimbusSanL-Regu" w:cs="NimbusSanL-Regu"/>
                <w:sz w:val="16"/>
                <w:szCs w:val="16"/>
              </w:rPr>
              <w:t>protokoły z przeprowadzonej diagnozy potrzeb uczniów</w:t>
            </w:r>
            <w:r w:rsidR="008C00CB">
              <w:rPr>
                <w:rFonts w:ascii="NimbusSanL-Regu" w:eastAsiaTheme="minorHAnsi" w:hAnsi="NimbusSanL-Regu" w:cs="NimbusSanL-Regu"/>
                <w:sz w:val="16"/>
                <w:szCs w:val="16"/>
              </w:rPr>
              <w:t>,</w:t>
            </w:r>
          </w:p>
          <w:p w14:paraId="6D723BF5" w14:textId="2B95752B" w:rsidR="00931648" w:rsidRPr="002B1C5A" w:rsidRDefault="00931648" w:rsidP="00FB5155">
            <w:pPr>
              <w:numPr>
                <w:ilvl w:val="0"/>
                <w:numId w:val="96"/>
              </w:numPr>
              <w:autoSpaceDE w:val="0"/>
              <w:autoSpaceDN w:val="0"/>
              <w:adjustRightInd w:val="0"/>
              <w:spacing w:after="0" w:line="240" w:lineRule="auto"/>
              <w:contextualSpacing/>
              <w:jc w:val="left"/>
              <w:rPr>
                <w:rFonts w:ascii="NimbusSanL-Regu" w:eastAsiaTheme="minorHAnsi" w:hAnsi="NimbusSanL-Regu" w:cs="NimbusSanL-Regu"/>
                <w:sz w:val="16"/>
                <w:szCs w:val="16"/>
              </w:rPr>
            </w:pPr>
            <w:r w:rsidRPr="009D6211">
              <w:rPr>
                <w:rFonts w:ascii="NimbusSanL-Regu" w:eastAsiaTheme="minorHAnsi" w:hAnsi="NimbusSanL-Regu" w:cs="NimbusSanL-Regu"/>
                <w:sz w:val="16"/>
                <w:szCs w:val="16"/>
              </w:rPr>
              <w:t>formularze</w:t>
            </w:r>
            <w:r w:rsidR="007C6B74">
              <w:rPr>
                <w:rFonts w:ascii="NimbusSanL-Regu" w:eastAsiaTheme="minorHAnsi" w:hAnsi="NimbusSanL-Regu" w:cs="NimbusSanL-Regu"/>
                <w:sz w:val="16"/>
                <w:szCs w:val="16"/>
              </w:rPr>
              <w:t xml:space="preserve"> (diagnoza potrzeb ucznia)</w:t>
            </w:r>
            <w:r w:rsidRPr="009D6211">
              <w:rPr>
                <w:rFonts w:ascii="NimbusSanL-Regu" w:eastAsiaTheme="minorHAnsi" w:hAnsi="NimbusSanL-Regu" w:cs="NimbusSanL-Regu"/>
                <w:sz w:val="16"/>
                <w:szCs w:val="16"/>
              </w:rPr>
              <w:t>, ankiety uczniów</w:t>
            </w:r>
          </w:p>
        </w:tc>
      </w:tr>
      <w:tr w:rsidR="00931648" w:rsidRPr="00931648" w14:paraId="6EBE372C" w14:textId="77777777" w:rsidTr="00981136">
        <w:trPr>
          <w:jc w:val="center"/>
        </w:trPr>
        <w:tc>
          <w:tcPr>
            <w:tcW w:w="1084" w:type="pct"/>
            <w:vMerge w:val="restart"/>
            <w:shd w:val="clear" w:color="auto" w:fill="6FA0DB"/>
            <w:vAlign w:val="center"/>
          </w:tcPr>
          <w:p w14:paraId="1D9CEC87" w14:textId="6FCB257D" w:rsidR="00931648" w:rsidRPr="00A85949" w:rsidRDefault="00931648" w:rsidP="00A85949">
            <w:pPr>
              <w:autoSpaceDE w:val="0"/>
              <w:autoSpaceDN w:val="0"/>
              <w:adjustRightInd w:val="0"/>
              <w:spacing w:after="0" w:line="240" w:lineRule="auto"/>
              <w:jc w:val="center"/>
              <w:rPr>
                <w:rFonts w:asciiTheme="minorHAnsi" w:eastAsiaTheme="minorHAnsi" w:hAnsiTheme="minorHAnsi" w:cs="NimbusSanL-Regu"/>
                <w:b/>
                <w:color w:val="FFFFFF" w:themeColor="background1"/>
                <w:sz w:val="20"/>
                <w:szCs w:val="20"/>
              </w:rPr>
            </w:pPr>
            <w:r w:rsidRPr="00A85949">
              <w:rPr>
                <w:rFonts w:asciiTheme="minorHAnsi" w:eastAsiaTheme="minorHAnsi" w:hAnsiTheme="minorHAnsi" w:cs="NimbusSanL-Regu"/>
                <w:b/>
                <w:color w:val="FFFFFF" w:themeColor="background1"/>
                <w:sz w:val="20"/>
                <w:szCs w:val="20"/>
              </w:rPr>
              <w:t>KURSY</w:t>
            </w:r>
            <w:r w:rsidR="004751EF" w:rsidRPr="009D6211">
              <w:rPr>
                <w:rFonts w:asciiTheme="minorHAnsi" w:eastAsiaTheme="minorHAnsi" w:hAnsiTheme="minorHAnsi" w:cs="NimbusSanL-Regu"/>
                <w:b/>
                <w:color w:val="FFFFFF" w:themeColor="background1"/>
                <w:sz w:val="20"/>
                <w:szCs w:val="20"/>
              </w:rPr>
              <w:t>/</w:t>
            </w:r>
            <w:r w:rsidRPr="00A85949">
              <w:rPr>
                <w:rFonts w:asciiTheme="minorHAnsi" w:eastAsiaTheme="minorHAnsi" w:hAnsiTheme="minorHAnsi" w:cs="NimbusSanL-Regu"/>
                <w:b/>
                <w:color w:val="FFFFFF" w:themeColor="background1"/>
                <w:sz w:val="20"/>
                <w:szCs w:val="20"/>
              </w:rPr>
              <w:t>SZKOLENIA UCZNIÓW</w:t>
            </w:r>
            <w:r w:rsidR="004751EF">
              <w:rPr>
                <w:rFonts w:asciiTheme="minorHAnsi" w:eastAsiaTheme="minorHAnsi" w:hAnsiTheme="minorHAnsi" w:cs="NimbusSanL-Regu"/>
                <w:b/>
                <w:color w:val="FFFFFF" w:themeColor="background1"/>
                <w:sz w:val="20"/>
                <w:szCs w:val="20"/>
              </w:rPr>
              <w:t>/SŁUCHACZY</w:t>
            </w:r>
          </w:p>
        </w:tc>
        <w:tc>
          <w:tcPr>
            <w:tcW w:w="3916" w:type="pct"/>
            <w:gridSpan w:val="2"/>
            <w:shd w:val="clear" w:color="auto" w:fill="auto"/>
            <w:vAlign w:val="center"/>
          </w:tcPr>
          <w:p w14:paraId="0760E78E" w14:textId="0609E716" w:rsidR="00931648" w:rsidRDefault="002B1C5A" w:rsidP="00931648">
            <w:pPr>
              <w:autoSpaceDE w:val="0"/>
              <w:autoSpaceDN w:val="0"/>
              <w:adjustRightInd w:val="0"/>
              <w:spacing w:after="0" w:line="240" w:lineRule="auto"/>
              <w:rPr>
                <w:rFonts w:ascii="NimbusSanL-Regu" w:eastAsiaTheme="minorHAnsi" w:hAnsi="NimbusSanL-Regu" w:cs="NimbusSanL-Regu"/>
                <w:color w:val="000000" w:themeColor="text1"/>
                <w:sz w:val="16"/>
                <w:szCs w:val="16"/>
              </w:rPr>
            </w:pPr>
            <w:r w:rsidRPr="002B1C5A">
              <w:rPr>
                <w:rFonts w:ascii="NimbusSanL-Regu" w:eastAsiaTheme="minorHAnsi" w:hAnsi="NimbusSanL-Regu" w:cs="NimbusSanL-Regu"/>
                <w:color w:val="000000" w:themeColor="text1"/>
                <w:sz w:val="16"/>
                <w:szCs w:val="16"/>
              </w:rPr>
              <w:t>Dokumenty do WOP rozliczającego kwotę ryczałtową:</w:t>
            </w:r>
          </w:p>
          <w:p w14:paraId="44F2E96B" w14:textId="77777777" w:rsidR="002B1C5A" w:rsidRPr="005360E6" w:rsidRDefault="002B1C5A" w:rsidP="00931648">
            <w:pPr>
              <w:autoSpaceDE w:val="0"/>
              <w:autoSpaceDN w:val="0"/>
              <w:adjustRightInd w:val="0"/>
              <w:spacing w:after="0" w:line="240" w:lineRule="auto"/>
              <w:rPr>
                <w:rFonts w:ascii="NimbusSanL-Regu" w:eastAsiaTheme="minorHAnsi" w:hAnsi="NimbusSanL-Regu" w:cs="NimbusSanL-Regu"/>
                <w:color w:val="000000" w:themeColor="text1"/>
                <w:sz w:val="16"/>
                <w:szCs w:val="16"/>
              </w:rPr>
            </w:pPr>
          </w:p>
          <w:p w14:paraId="1D460484" w14:textId="77777777" w:rsidR="007C6B74" w:rsidRPr="005360E6" w:rsidRDefault="007C6B74" w:rsidP="00FB5155">
            <w:pPr>
              <w:numPr>
                <w:ilvl w:val="0"/>
                <w:numId w:val="101"/>
              </w:numPr>
              <w:autoSpaceDE w:val="0"/>
              <w:autoSpaceDN w:val="0"/>
              <w:adjustRightInd w:val="0"/>
              <w:spacing w:after="0" w:line="240" w:lineRule="auto"/>
              <w:ind w:left="408" w:hanging="408"/>
              <w:contextualSpacing/>
              <w:jc w:val="left"/>
              <w:rPr>
                <w:rFonts w:ascii="NimbusSanL-Regu" w:eastAsiaTheme="minorHAnsi" w:hAnsi="NimbusSanL-Regu" w:cs="NimbusSanL-Regu"/>
                <w:sz w:val="16"/>
                <w:szCs w:val="16"/>
              </w:rPr>
            </w:pPr>
            <w:r w:rsidRPr="005360E6">
              <w:rPr>
                <w:rFonts w:ascii="NimbusSanL-Regu" w:eastAsiaTheme="minorHAnsi" w:hAnsi="NimbusSanL-Regu" w:cs="NimbusSanL-Regu"/>
                <w:sz w:val="16"/>
                <w:szCs w:val="16"/>
              </w:rPr>
              <w:t>kopie zaświadczeń</w:t>
            </w:r>
            <w:r>
              <w:rPr>
                <w:rFonts w:ascii="NimbusSanL-Regu" w:eastAsiaTheme="minorHAnsi" w:hAnsi="NimbusSanL-Regu" w:cs="NimbusSanL-Regu"/>
                <w:sz w:val="16"/>
                <w:szCs w:val="16"/>
              </w:rPr>
              <w:t>/zestawienie zaświadczeń</w:t>
            </w:r>
            <w:r w:rsidRPr="005360E6">
              <w:rPr>
                <w:rFonts w:ascii="NimbusSanL-Regu" w:eastAsiaTheme="minorHAnsi" w:hAnsi="NimbusSanL-Regu" w:cs="NimbusSanL-Regu"/>
                <w:sz w:val="16"/>
                <w:szCs w:val="16"/>
              </w:rPr>
              <w:t xml:space="preserve"> ukończenia kursu w przypadku niezdania egzaminu lub przy dużej liczbie osób protokół odbioru zaświadczeń</w:t>
            </w:r>
            <w:r>
              <w:rPr>
                <w:rFonts w:ascii="NimbusSanL-Regu" w:eastAsiaTheme="minorHAnsi" w:hAnsi="NimbusSanL-Regu" w:cs="NimbusSanL-Regu"/>
                <w:sz w:val="16"/>
                <w:szCs w:val="16"/>
              </w:rPr>
              <w:t>,</w:t>
            </w:r>
          </w:p>
          <w:p w14:paraId="7C62A0C2" w14:textId="3A0A2FF9" w:rsidR="002B1C5A" w:rsidRPr="002B1C5A" w:rsidRDefault="007C6B74" w:rsidP="00FB5155">
            <w:pPr>
              <w:numPr>
                <w:ilvl w:val="0"/>
                <w:numId w:val="94"/>
              </w:numPr>
              <w:autoSpaceDE w:val="0"/>
              <w:autoSpaceDN w:val="0"/>
              <w:adjustRightInd w:val="0"/>
              <w:spacing w:after="120" w:line="240" w:lineRule="auto"/>
              <w:ind w:left="408" w:hanging="408"/>
              <w:jc w:val="left"/>
              <w:rPr>
                <w:rFonts w:ascii="NimbusSanL-Regu" w:eastAsiaTheme="minorHAnsi" w:hAnsi="NimbusSanL-Regu" w:cs="NimbusSanL-Regu"/>
                <w:color w:val="000000" w:themeColor="text1"/>
                <w:sz w:val="16"/>
                <w:szCs w:val="16"/>
              </w:rPr>
            </w:pPr>
            <w:r w:rsidRPr="005360E6">
              <w:rPr>
                <w:rFonts w:ascii="NimbusSanL-Regu" w:eastAsiaTheme="minorHAnsi" w:hAnsi="NimbusSanL-Regu" w:cs="NimbusSanL-Regu"/>
                <w:sz w:val="16"/>
                <w:szCs w:val="16"/>
              </w:rPr>
              <w:t>kopie certyfikatów</w:t>
            </w:r>
            <w:r>
              <w:rPr>
                <w:rFonts w:ascii="NimbusSanL-Regu" w:eastAsiaTheme="minorHAnsi" w:hAnsi="NimbusSanL-Regu" w:cs="NimbusSanL-Regu"/>
                <w:sz w:val="16"/>
                <w:szCs w:val="16"/>
              </w:rPr>
              <w:t>/zestawienie certyfikatów</w:t>
            </w:r>
            <w:r w:rsidRPr="005360E6">
              <w:rPr>
                <w:rFonts w:ascii="NimbusSanL-Regu" w:eastAsiaTheme="minorHAnsi" w:hAnsi="NimbusSanL-Regu" w:cs="NimbusSanL-Regu"/>
                <w:sz w:val="16"/>
                <w:szCs w:val="16"/>
              </w:rPr>
              <w:t xml:space="preserve"> potwierdzających nab</w:t>
            </w:r>
            <w:r>
              <w:rPr>
                <w:rFonts w:ascii="NimbusSanL-Regu" w:eastAsiaTheme="minorHAnsi" w:hAnsi="NimbusSanL-Regu" w:cs="NimbusSanL-Regu"/>
                <w:sz w:val="16"/>
                <w:szCs w:val="16"/>
              </w:rPr>
              <w:t xml:space="preserve">yte umiejętności lub przy dużej </w:t>
            </w:r>
            <w:r w:rsidRPr="005360E6">
              <w:rPr>
                <w:rFonts w:ascii="NimbusSanL-Regu" w:eastAsiaTheme="minorHAnsi" w:hAnsi="NimbusSanL-Regu" w:cs="NimbusSanL-Regu"/>
                <w:sz w:val="16"/>
                <w:szCs w:val="16"/>
              </w:rPr>
              <w:t>liczbie uczestników protokół odbioru certyfikatów</w:t>
            </w:r>
          </w:p>
        </w:tc>
      </w:tr>
      <w:tr w:rsidR="00931648" w:rsidRPr="00931648" w14:paraId="31559221" w14:textId="77777777" w:rsidTr="00981136">
        <w:trPr>
          <w:jc w:val="center"/>
        </w:trPr>
        <w:tc>
          <w:tcPr>
            <w:tcW w:w="1084" w:type="pct"/>
            <w:vMerge/>
            <w:shd w:val="clear" w:color="auto" w:fill="6FA0DB"/>
            <w:vAlign w:val="center"/>
          </w:tcPr>
          <w:p w14:paraId="12578734" w14:textId="77777777" w:rsidR="00931648" w:rsidRPr="00A85949" w:rsidRDefault="00931648" w:rsidP="00931648">
            <w:pPr>
              <w:autoSpaceDE w:val="0"/>
              <w:autoSpaceDN w:val="0"/>
              <w:adjustRightInd w:val="0"/>
              <w:spacing w:after="0" w:line="240" w:lineRule="auto"/>
              <w:jc w:val="left"/>
              <w:rPr>
                <w:rFonts w:ascii="NimbusSanL-Regu" w:eastAsiaTheme="minorHAnsi" w:hAnsi="NimbusSanL-Regu" w:cs="NimbusSanL-Regu"/>
                <w:b/>
                <w:color w:val="FFFFFF" w:themeColor="background1"/>
                <w:sz w:val="16"/>
                <w:szCs w:val="16"/>
              </w:rPr>
            </w:pPr>
          </w:p>
        </w:tc>
        <w:tc>
          <w:tcPr>
            <w:tcW w:w="3916" w:type="pct"/>
            <w:gridSpan w:val="2"/>
            <w:shd w:val="clear" w:color="auto" w:fill="auto"/>
            <w:vAlign w:val="center"/>
          </w:tcPr>
          <w:p w14:paraId="42EA7EE0" w14:textId="6A9B9C5C" w:rsidR="00931648" w:rsidRDefault="002B1C5A" w:rsidP="00931648">
            <w:pPr>
              <w:autoSpaceDE w:val="0"/>
              <w:autoSpaceDN w:val="0"/>
              <w:adjustRightInd w:val="0"/>
              <w:spacing w:after="0" w:line="240" w:lineRule="auto"/>
              <w:rPr>
                <w:rFonts w:ascii="NimbusSanL-Regu" w:eastAsiaTheme="minorHAnsi" w:hAnsi="NimbusSanL-Regu" w:cs="NimbusSanL-Regu"/>
                <w:sz w:val="16"/>
                <w:szCs w:val="16"/>
              </w:rPr>
            </w:pPr>
            <w:r>
              <w:rPr>
                <w:rFonts w:ascii="NimbusSanL-Regu" w:eastAsiaTheme="minorHAnsi" w:hAnsi="NimbusSanL-Regu" w:cs="NimbusSanL-Regu"/>
                <w:sz w:val="16"/>
                <w:szCs w:val="16"/>
              </w:rPr>
              <w:t xml:space="preserve">Na wezwanie IZ, </w:t>
            </w:r>
            <w:r w:rsidRPr="002B1C5A">
              <w:rPr>
                <w:rFonts w:ascii="NimbusSanL-Regu" w:eastAsiaTheme="minorHAnsi" w:hAnsi="NimbusSanL-Regu" w:cs="NimbusSanL-Regu"/>
                <w:sz w:val="16"/>
                <w:szCs w:val="16"/>
              </w:rPr>
              <w:t>na każdym etapie realizacji projektu:</w:t>
            </w:r>
          </w:p>
          <w:p w14:paraId="6A261EFE" w14:textId="2385ED9D" w:rsidR="007C6B74" w:rsidRPr="007C6B74" w:rsidRDefault="007C6B74" w:rsidP="007C6B74">
            <w:pPr>
              <w:autoSpaceDE w:val="0"/>
              <w:autoSpaceDN w:val="0"/>
              <w:adjustRightInd w:val="0"/>
              <w:spacing w:after="0" w:line="240" w:lineRule="auto"/>
              <w:contextualSpacing/>
              <w:jc w:val="left"/>
              <w:rPr>
                <w:rFonts w:ascii="NimbusSanL-Regu" w:eastAsiaTheme="minorHAnsi" w:hAnsi="NimbusSanL-Regu" w:cs="NimbusSanL-Regu"/>
                <w:sz w:val="16"/>
                <w:szCs w:val="16"/>
              </w:rPr>
            </w:pPr>
          </w:p>
          <w:p w14:paraId="69F2539C" w14:textId="5BD11529" w:rsidR="007C6B74" w:rsidRDefault="007C6B74" w:rsidP="00FB5155">
            <w:pPr>
              <w:numPr>
                <w:ilvl w:val="0"/>
                <w:numId w:val="94"/>
              </w:numPr>
              <w:autoSpaceDE w:val="0"/>
              <w:autoSpaceDN w:val="0"/>
              <w:adjustRightInd w:val="0"/>
              <w:spacing w:after="0" w:line="240" w:lineRule="auto"/>
              <w:contextualSpacing/>
              <w:jc w:val="left"/>
              <w:rPr>
                <w:rFonts w:ascii="NimbusSanL-Regu" w:eastAsiaTheme="minorHAnsi" w:hAnsi="NimbusSanL-Regu" w:cs="NimbusSanL-Regu"/>
                <w:color w:val="000000" w:themeColor="text1"/>
                <w:sz w:val="16"/>
                <w:szCs w:val="16"/>
              </w:rPr>
            </w:pPr>
            <w:r>
              <w:rPr>
                <w:rFonts w:ascii="NimbusSanL-Regu" w:eastAsiaTheme="minorHAnsi" w:hAnsi="NimbusSanL-Regu" w:cs="NimbusSanL-Regu"/>
                <w:color w:val="000000" w:themeColor="text1"/>
                <w:sz w:val="16"/>
                <w:szCs w:val="16"/>
              </w:rPr>
              <w:t xml:space="preserve"> zestawienie obecności,</w:t>
            </w:r>
          </w:p>
          <w:p w14:paraId="611A40DC" w14:textId="63F95E13" w:rsidR="007C6B74" w:rsidRPr="007C6B74" w:rsidRDefault="007C6B74" w:rsidP="00FB5155">
            <w:pPr>
              <w:numPr>
                <w:ilvl w:val="0"/>
                <w:numId w:val="94"/>
              </w:numPr>
              <w:autoSpaceDE w:val="0"/>
              <w:autoSpaceDN w:val="0"/>
              <w:adjustRightInd w:val="0"/>
              <w:spacing w:after="0" w:line="240" w:lineRule="auto"/>
              <w:contextualSpacing/>
              <w:jc w:val="left"/>
              <w:rPr>
                <w:rFonts w:ascii="NimbusSanL-Regu" w:eastAsiaTheme="minorHAnsi" w:hAnsi="NimbusSanL-Regu" w:cs="NimbusSanL-Regu"/>
                <w:color w:val="000000" w:themeColor="text1"/>
                <w:sz w:val="16"/>
                <w:szCs w:val="16"/>
              </w:rPr>
            </w:pPr>
            <w:r>
              <w:rPr>
                <w:rFonts w:ascii="NimbusSanL-Regu" w:eastAsiaTheme="minorHAnsi" w:hAnsi="NimbusSanL-Regu" w:cs="NimbusSanL-Regu"/>
                <w:color w:val="000000" w:themeColor="text1"/>
                <w:sz w:val="16"/>
                <w:szCs w:val="16"/>
              </w:rPr>
              <w:t xml:space="preserve"> wykaz osób uczestniczących w danym kursie/szkoleniu,</w:t>
            </w:r>
          </w:p>
          <w:p w14:paraId="2EC46377" w14:textId="709AE806" w:rsidR="009D6211" w:rsidRPr="00931648" w:rsidRDefault="009D6211" w:rsidP="00FB5155">
            <w:pPr>
              <w:numPr>
                <w:ilvl w:val="0"/>
                <w:numId w:val="101"/>
              </w:numPr>
              <w:autoSpaceDE w:val="0"/>
              <w:autoSpaceDN w:val="0"/>
              <w:adjustRightInd w:val="0"/>
              <w:spacing w:after="0" w:line="240" w:lineRule="auto"/>
              <w:ind w:left="408" w:hanging="408"/>
              <w:contextualSpacing/>
              <w:jc w:val="left"/>
              <w:rPr>
                <w:rFonts w:ascii="NimbusSanL-Regu" w:eastAsiaTheme="minorHAnsi" w:hAnsi="NimbusSanL-Regu" w:cs="NimbusSanL-Regu"/>
                <w:sz w:val="16"/>
                <w:szCs w:val="16"/>
              </w:rPr>
            </w:pPr>
            <w:r w:rsidRPr="00931648">
              <w:rPr>
                <w:rFonts w:ascii="NimbusSanL-Regu" w:eastAsiaTheme="minorHAnsi" w:hAnsi="NimbusSanL-Regu" w:cs="NimbusSanL-Regu"/>
                <w:sz w:val="16"/>
                <w:szCs w:val="16"/>
              </w:rPr>
              <w:t>listy obecności z kursu (data realizacji kursu, imię i nazwisko</w:t>
            </w:r>
            <w:r w:rsidR="00B67C85">
              <w:rPr>
                <w:rFonts w:ascii="NimbusSanL-Regu" w:eastAsiaTheme="minorHAnsi" w:hAnsi="NimbusSanL-Regu" w:cs="NimbusSanL-Regu"/>
                <w:sz w:val="16"/>
                <w:szCs w:val="16"/>
              </w:rPr>
              <w:t xml:space="preserve"> uczestnika, lista potwierdzona, </w:t>
            </w:r>
            <w:r w:rsidRPr="00931648">
              <w:rPr>
                <w:rFonts w:ascii="NimbusSanL-Regu" w:eastAsiaTheme="minorHAnsi" w:hAnsi="NimbusSanL-Regu" w:cs="NimbusSanL-Regu"/>
                <w:sz w:val="16"/>
                <w:szCs w:val="16"/>
              </w:rPr>
              <w:t>podp</w:t>
            </w:r>
            <w:r w:rsidR="00B67C85">
              <w:rPr>
                <w:rFonts w:ascii="NimbusSanL-Regu" w:eastAsiaTheme="minorHAnsi" w:hAnsi="NimbusSanL-Regu" w:cs="NimbusSanL-Regu"/>
                <w:sz w:val="16"/>
                <w:szCs w:val="16"/>
              </w:rPr>
              <w:t xml:space="preserve">isem trenera) z </w:t>
            </w:r>
            <w:r w:rsidRPr="00931648">
              <w:rPr>
                <w:rFonts w:ascii="NimbusSanL-Regu" w:eastAsiaTheme="minorHAnsi" w:hAnsi="NimbusSanL-Regu" w:cs="NimbusSanL-Regu"/>
                <w:sz w:val="16"/>
                <w:szCs w:val="16"/>
              </w:rPr>
              <w:t>potwierdzeniem otrzymania materiałów szkoleniowych, poczęstunku</w:t>
            </w:r>
            <w:r w:rsidR="00B67C85">
              <w:rPr>
                <w:rFonts w:ascii="NimbusSanL-Regu" w:eastAsiaTheme="minorHAnsi" w:hAnsi="NimbusSanL-Regu" w:cs="NimbusSanL-Regu"/>
                <w:sz w:val="16"/>
                <w:szCs w:val="16"/>
              </w:rPr>
              <w:t>,</w:t>
            </w:r>
          </w:p>
          <w:p w14:paraId="3F28A09A" w14:textId="6AC3C3C6" w:rsidR="009D6211" w:rsidRPr="00931648" w:rsidRDefault="009D6211" w:rsidP="00FB5155">
            <w:pPr>
              <w:numPr>
                <w:ilvl w:val="0"/>
                <w:numId w:val="101"/>
              </w:numPr>
              <w:autoSpaceDE w:val="0"/>
              <w:autoSpaceDN w:val="0"/>
              <w:adjustRightInd w:val="0"/>
              <w:spacing w:after="0" w:line="240" w:lineRule="auto"/>
              <w:ind w:left="408" w:hanging="408"/>
              <w:contextualSpacing/>
              <w:jc w:val="left"/>
              <w:rPr>
                <w:rFonts w:ascii="NimbusSanL-Regu" w:eastAsiaTheme="minorHAnsi" w:hAnsi="NimbusSanL-Regu" w:cs="NimbusSanL-Regu"/>
                <w:sz w:val="16"/>
                <w:szCs w:val="16"/>
              </w:rPr>
            </w:pPr>
            <w:r w:rsidRPr="00931648">
              <w:rPr>
                <w:rFonts w:ascii="NimbusSanL-Regu" w:eastAsiaTheme="minorHAnsi" w:hAnsi="NimbusSanL-Regu" w:cs="NimbusSanL-Regu"/>
                <w:sz w:val="16"/>
                <w:szCs w:val="16"/>
              </w:rPr>
              <w:t>protokół zdawczo-odbiorczy dotyczący zakupionych materiałów szkoleniowych, poczęstunku</w:t>
            </w:r>
            <w:r w:rsidR="00AC667B">
              <w:rPr>
                <w:rFonts w:ascii="NimbusSanL-Regu" w:eastAsiaTheme="minorHAnsi" w:hAnsi="NimbusSanL-Regu" w:cs="NimbusSanL-Regu"/>
                <w:sz w:val="16"/>
                <w:szCs w:val="16"/>
              </w:rPr>
              <w:t>,</w:t>
            </w:r>
          </w:p>
          <w:p w14:paraId="14A5FBA8" w14:textId="733A6695" w:rsidR="009D6211" w:rsidRDefault="009D6211" w:rsidP="00FB5155">
            <w:pPr>
              <w:numPr>
                <w:ilvl w:val="0"/>
                <w:numId w:val="101"/>
              </w:numPr>
              <w:autoSpaceDE w:val="0"/>
              <w:autoSpaceDN w:val="0"/>
              <w:adjustRightInd w:val="0"/>
              <w:spacing w:after="0" w:line="240" w:lineRule="auto"/>
              <w:ind w:left="408" w:hanging="408"/>
              <w:contextualSpacing/>
              <w:jc w:val="left"/>
              <w:rPr>
                <w:rFonts w:ascii="NimbusSanL-Regu" w:eastAsiaTheme="minorHAnsi" w:hAnsi="NimbusSanL-Regu" w:cs="NimbusSanL-Regu"/>
                <w:sz w:val="16"/>
                <w:szCs w:val="16"/>
              </w:rPr>
            </w:pPr>
            <w:r w:rsidRPr="00931648">
              <w:rPr>
                <w:rFonts w:ascii="NimbusSanL-Regu" w:eastAsiaTheme="minorHAnsi" w:hAnsi="NimbusSanL-Regu" w:cs="NimbusSanL-Regu"/>
                <w:sz w:val="16"/>
                <w:szCs w:val="16"/>
              </w:rPr>
              <w:t>sprawozdanie/protokół potwierdzający liczbę osób, które przystąpiły do egzaminu, które uzyskały minimalną frekwencję dopuszczającą do udziału w nim</w:t>
            </w:r>
            <w:r w:rsidR="00AC667B">
              <w:rPr>
                <w:rFonts w:ascii="NimbusSanL-Regu" w:eastAsiaTheme="minorHAnsi" w:hAnsi="NimbusSanL-Regu" w:cs="NimbusSanL-Regu"/>
                <w:sz w:val="16"/>
                <w:szCs w:val="16"/>
              </w:rPr>
              <w:t>,</w:t>
            </w:r>
          </w:p>
          <w:p w14:paraId="01C42851" w14:textId="5D4B61E6" w:rsidR="007C6B74" w:rsidRPr="00931648" w:rsidRDefault="007C6B74" w:rsidP="00FB5155">
            <w:pPr>
              <w:numPr>
                <w:ilvl w:val="0"/>
                <w:numId w:val="101"/>
              </w:numPr>
              <w:autoSpaceDE w:val="0"/>
              <w:autoSpaceDN w:val="0"/>
              <w:adjustRightInd w:val="0"/>
              <w:spacing w:after="0" w:line="240" w:lineRule="auto"/>
              <w:ind w:left="408" w:hanging="408"/>
              <w:contextualSpacing/>
              <w:jc w:val="left"/>
              <w:rPr>
                <w:rFonts w:ascii="NimbusSanL-Regu" w:eastAsiaTheme="minorHAnsi" w:hAnsi="NimbusSanL-Regu" w:cs="NimbusSanL-Regu"/>
                <w:sz w:val="16"/>
                <w:szCs w:val="16"/>
              </w:rPr>
            </w:pPr>
            <w:r>
              <w:rPr>
                <w:rFonts w:ascii="NimbusSanL-Regu" w:eastAsiaTheme="minorHAnsi" w:hAnsi="NimbusSanL-Regu" w:cs="NimbusSanL-Regu"/>
                <w:sz w:val="16"/>
                <w:szCs w:val="16"/>
              </w:rPr>
              <w:lastRenderedPageBreak/>
              <w:t>protokół z egzaminu,</w:t>
            </w:r>
          </w:p>
          <w:p w14:paraId="39123EED" w14:textId="1139DDE2" w:rsidR="00931648" w:rsidRPr="002B1C5A" w:rsidRDefault="009D6211" w:rsidP="00FB5155">
            <w:pPr>
              <w:numPr>
                <w:ilvl w:val="0"/>
                <w:numId w:val="101"/>
              </w:numPr>
              <w:autoSpaceDE w:val="0"/>
              <w:autoSpaceDN w:val="0"/>
              <w:adjustRightInd w:val="0"/>
              <w:spacing w:after="0" w:line="240" w:lineRule="auto"/>
              <w:ind w:left="408" w:hanging="408"/>
              <w:contextualSpacing/>
              <w:jc w:val="left"/>
              <w:rPr>
                <w:rFonts w:ascii="NimbusSanL-Regu" w:eastAsiaTheme="minorHAnsi" w:hAnsi="NimbusSanL-Regu" w:cs="NimbusSanL-Regu"/>
                <w:sz w:val="16"/>
                <w:szCs w:val="16"/>
              </w:rPr>
            </w:pPr>
            <w:r w:rsidRPr="002B1C5A">
              <w:rPr>
                <w:rFonts w:ascii="NimbusSanL-Regu" w:eastAsiaTheme="minorHAnsi" w:hAnsi="NimbusSanL-Regu" w:cs="NimbusSanL-Regu"/>
                <w:sz w:val="16"/>
                <w:szCs w:val="16"/>
              </w:rPr>
              <w:t>oświadczenie uczestnika o zapewnieniu mu nieodpłatnego transportu</w:t>
            </w:r>
            <w:r w:rsidR="00AC667B">
              <w:rPr>
                <w:rFonts w:ascii="NimbusSanL-Regu" w:eastAsiaTheme="minorHAnsi" w:hAnsi="NimbusSanL-Regu" w:cs="NimbusSanL-Regu"/>
                <w:sz w:val="16"/>
                <w:szCs w:val="16"/>
              </w:rPr>
              <w:t>,</w:t>
            </w:r>
          </w:p>
          <w:p w14:paraId="0C04E4FD" w14:textId="090B1055" w:rsidR="00931648" w:rsidRPr="00931648" w:rsidRDefault="00931648" w:rsidP="00FB5155">
            <w:pPr>
              <w:numPr>
                <w:ilvl w:val="0"/>
                <w:numId w:val="101"/>
              </w:numPr>
              <w:autoSpaceDE w:val="0"/>
              <w:autoSpaceDN w:val="0"/>
              <w:adjustRightInd w:val="0"/>
              <w:spacing w:after="0" w:line="240" w:lineRule="auto"/>
              <w:ind w:left="408" w:hanging="408"/>
              <w:contextualSpacing/>
              <w:jc w:val="left"/>
              <w:rPr>
                <w:rFonts w:ascii="NimbusSanL-Regu" w:eastAsiaTheme="minorHAnsi" w:hAnsi="NimbusSanL-Regu" w:cs="NimbusSanL-Regu"/>
                <w:sz w:val="16"/>
                <w:szCs w:val="16"/>
              </w:rPr>
            </w:pPr>
            <w:r w:rsidRPr="00931648">
              <w:rPr>
                <w:rFonts w:ascii="NimbusSanL-Regu" w:eastAsiaTheme="minorHAnsi" w:hAnsi="NimbusSanL-Regu" w:cs="NimbusSanL-Regu"/>
                <w:sz w:val="16"/>
                <w:szCs w:val="16"/>
              </w:rPr>
              <w:t>program kursu z dziennikiem (zakres kursu oraz ilość przeprowadzonych godzin potwierdzone</w:t>
            </w:r>
            <w:r w:rsidR="004802F7">
              <w:rPr>
                <w:rFonts w:ascii="NimbusSanL-Regu" w:eastAsiaTheme="minorHAnsi" w:hAnsi="NimbusSanL-Regu" w:cs="NimbusSanL-Regu"/>
                <w:sz w:val="16"/>
                <w:szCs w:val="16"/>
              </w:rPr>
              <w:t xml:space="preserve"> </w:t>
            </w:r>
            <w:r w:rsidRPr="00931648">
              <w:rPr>
                <w:rFonts w:ascii="NimbusSanL-Regu" w:eastAsiaTheme="minorHAnsi" w:hAnsi="NimbusSanL-Regu" w:cs="NimbusSanL-Regu"/>
                <w:sz w:val="16"/>
                <w:szCs w:val="16"/>
              </w:rPr>
              <w:t xml:space="preserve"> p</w:t>
            </w:r>
            <w:r w:rsidR="00AC667B">
              <w:rPr>
                <w:rFonts w:ascii="NimbusSanL-Regu" w:eastAsiaTheme="minorHAnsi" w:hAnsi="NimbusSanL-Regu" w:cs="NimbusSanL-Regu"/>
                <w:sz w:val="16"/>
                <w:szCs w:val="16"/>
              </w:rPr>
              <w:t>odpisem trenera i koordynatora),</w:t>
            </w:r>
          </w:p>
          <w:p w14:paraId="32D17E0D" w14:textId="2FF7906C" w:rsidR="00931648" w:rsidRDefault="007C6B74" w:rsidP="00FB5155">
            <w:pPr>
              <w:numPr>
                <w:ilvl w:val="0"/>
                <w:numId w:val="101"/>
              </w:numPr>
              <w:autoSpaceDE w:val="0"/>
              <w:autoSpaceDN w:val="0"/>
              <w:adjustRightInd w:val="0"/>
              <w:spacing w:after="0" w:line="240" w:lineRule="auto"/>
              <w:ind w:left="408" w:hanging="408"/>
              <w:contextualSpacing/>
              <w:jc w:val="left"/>
              <w:rPr>
                <w:rFonts w:ascii="NimbusSanL-Regu" w:eastAsiaTheme="minorHAnsi" w:hAnsi="NimbusSanL-Regu" w:cs="NimbusSanL-Regu"/>
                <w:sz w:val="16"/>
                <w:szCs w:val="16"/>
              </w:rPr>
            </w:pPr>
            <w:r>
              <w:rPr>
                <w:rFonts w:ascii="NimbusSanL-Regu" w:eastAsiaTheme="minorHAnsi" w:hAnsi="NimbusSanL-Regu" w:cs="NimbusSanL-Regu"/>
                <w:sz w:val="16"/>
                <w:szCs w:val="16"/>
              </w:rPr>
              <w:t xml:space="preserve">ankiety, pre i post testy, </w:t>
            </w:r>
            <w:r w:rsidR="00931648" w:rsidRPr="00931648">
              <w:rPr>
                <w:rFonts w:ascii="NimbusSanL-Regu" w:eastAsiaTheme="minorHAnsi" w:hAnsi="NimbusSanL-Regu" w:cs="NimbusSanL-Regu"/>
                <w:sz w:val="16"/>
                <w:szCs w:val="16"/>
              </w:rPr>
              <w:t>protokoły z przeprowadzonych ankiet badającyc</w:t>
            </w:r>
            <w:r w:rsidR="00AC667B">
              <w:rPr>
                <w:rFonts w:ascii="NimbusSanL-Regu" w:eastAsiaTheme="minorHAnsi" w:hAnsi="NimbusSanL-Regu" w:cs="NimbusSanL-Regu"/>
                <w:sz w:val="16"/>
                <w:szCs w:val="16"/>
              </w:rPr>
              <w:t xml:space="preserve">h poziom satysfakcji/ wywiadów/ </w:t>
            </w:r>
            <w:r w:rsidR="00931648" w:rsidRPr="00931648">
              <w:rPr>
                <w:rFonts w:ascii="NimbusSanL-Regu" w:eastAsiaTheme="minorHAnsi" w:hAnsi="NimbusSanL-Regu" w:cs="NimbusSanL-Regu"/>
                <w:sz w:val="16"/>
                <w:szCs w:val="16"/>
              </w:rPr>
              <w:t>pre i post testów</w:t>
            </w:r>
            <w:r w:rsidR="00AC667B">
              <w:rPr>
                <w:rFonts w:ascii="NimbusSanL-Regu" w:eastAsiaTheme="minorHAnsi" w:hAnsi="NimbusSanL-Regu" w:cs="NimbusSanL-Regu"/>
                <w:sz w:val="16"/>
                <w:szCs w:val="16"/>
              </w:rPr>
              <w:t>,</w:t>
            </w:r>
          </w:p>
          <w:p w14:paraId="4BB4E92E" w14:textId="476C3DE0" w:rsidR="001751B2" w:rsidRDefault="001751B2" w:rsidP="00FB5155">
            <w:pPr>
              <w:numPr>
                <w:ilvl w:val="0"/>
                <w:numId w:val="101"/>
              </w:numPr>
              <w:autoSpaceDE w:val="0"/>
              <w:autoSpaceDN w:val="0"/>
              <w:adjustRightInd w:val="0"/>
              <w:spacing w:after="0" w:line="240" w:lineRule="auto"/>
              <w:ind w:left="408" w:hanging="408"/>
              <w:contextualSpacing/>
              <w:jc w:val="left"/>
              <w:rPr>
                <w:rFonts w:ascii="NimbusSanL-Regu" w:eastAsiaTheme="minorHAnsi" w:hAnsi="NimbusSanL-Regu" w:cs="NimbusSanL-Regu"/>
                <w:sz w:val="16"/>
                <w:szCs w:val="16"/>
              </w:rPr>
            </w:pPr>
            <w:r>
              <w:rPr>
                <w:rFonts w:ascii="NimbusSanL-Regu" w:eastAsiaTheme="minorHAnsi" w:hAnsi="NimbusSanL-Regu" w:cs="NimbusSanL-Regu"/>
                <w:sz w:val="16"/>
                <w:szCs w:val="16"/>
              </w:rPr>
              <w:t>dokumenty rekrutacyjne (deklaracje uczestnictwa</w:t>
            </w:r>
            <w:r w:rsidR="00EF2E4A">
              <w:rPr>
                <w:rFonts w:ascii="NimbusSanL-Regu" w:eastAsiaTheme="minorHAnsi" w:hAnsi="NimbusSanL-Regu" w:cs="NimbusSanL-Regu"/>
                <w:sz w:val="16"/>
                <w:szCs w:val="16"/>
              </w:rPr>
              <w:t xml:space="preserve"> w kursach/szkoleniach, zgoda na przetwarzanie danych</w:t>
            </w:r>
            <w:r w:rsidR="002E4480">
              <w:rPr>
                <w:rFonts w:ascii="NimbusSanL-Regu" w:eastAsiaTheme="minorHAnsi" w:hAnsi="NimbusSanL-Regu" w:cs="NimbusSanL-Regu"/>
                <w:sz w:val="16"/>
                <w:szCs w:val="16"/>
              </w:rPr>
              <w:t xml:space="preserve"> osobowych, umowa dot. wsparcia, regulamin rekrutacji)</w:t>
            </w:r>
            <w:r w:rsidR="007C6B74">
              <w:rPr>
                <w:rFonts w:ascii="NimbusSanL-Regu" w:eastAsiaTheme="minorHAnsi" w:hAnsi="NimbusSanL-Regu" w:cs="NimbusSanL-Regu"/>
                <w:sz w:val="16"/>
                <w:szCs w:val="16"/>
              </w:rPr>
              <w:t>,</w:t>
            </w:r>
          </w:p>
          <w:p w14:paraId="1E8E8E86" w14:textId="77777777" w:rsidR="007C6B74" w:rsidRDefault="007C6B74" w:rsidP="00FB5155">
            <w:pPr>
              <w:numPr>
                <w:ilvl w:val="0"/>
                <w:numId w:val="101"/>
              </w:numPr>
              <w:autoSpaceDE w:val="0"/>
              <w:autoSpaceDN w:val="0"/>
              <w:adjustRightInd w:val="0"/>
              <w:spacing w:after="0" w:line="240" w:lineRule="auto"/>
              <w:ind w:left="408" w:hanging="408"/>
              <w:contextualSpacing/>
              <w:jc w:val="left"/>
              <w:rPr>
                <w:rFonts w:ascii="NimbusSanL-Regu" w:eastAsiaTheme="minorHAnsi" w:hAnsi="NimbusSanL-Regu" w:cs="NimbusSanL-Regu"/>
                <w:sz w:val="16"/>
                <w:szCs w:val="16"/>
              </w:rPr>
            </w:pPr>
            <w:r>
              <w:rPr>
                <w:rFonts w:ascii="NimbusSanL-Regu" w:eastAsiaTheme="minorHAnsi" w:hAnsi="NimbusSanL-Regu" w:cs="NimbusSanL-Regu"/>
                <w:sz w:val="16"/>
                <w:szCs w:val="16"/>
              </w:rPr>
              <w:t>zaświadczenie o braku przeciwskazań do uczestnictwa w kursie/szkoleniu wydane przez lekarza,</w:t>
            </w:r>
          </w:p>
          <w:p w14:paraId="0255175F" w14:textId="42FD808F" w:rsidR="007C6B74" w:rsidRPr="00931648" w:rsidRDefault="007C6B74" w:rsidP="00FB5155">
            <w:pPr>
              <w:numPr>
                <w:ilvl w:val="0"/>
                <w:numId w:val="101"/>
              </w:numPr>
              <w:autoSpaceDE w:val="0"/>
              <w:autoSpaceDN w:val="0"/>
              <w:adjustRightInd w:val="0"/>
              <w:spacing w:after="0" w:line="240" w:lineRule="auto"/>
              <w:ind w:left="408" w:hanging="408"/>
              <w:contextualSpacing/>
              <w:jc w:val="left"/>
              <w:rPr>
                <w:rFonts w:ascii="NimbusSanL-Regu" w:eastAsiaTheme="minorHAnsi" w:hAnsi="NimbusSanL-Regu" w:cs="NimbusSanL-Regu"/>
                <w:sz w:val="16"/>
                <w:szCs w:val="16"/>
              </w:rPr>
            </w:pPr>
            <w:r>
              <w:rPr>
                <w:rFonts w:ascii="NimbusSanL-Regu" w:eastAsiaTheme="minorHAnsi" w:hAnsi="NimbusSanL-Regu" w:cs="NimbusSanL-Regu"/>
                <w:sz w:val="16"/>
                <w:szCs w:val="16"/>
              </w:rPr>
              <w:t>kopia polisy ubezpieczeniowej.</w:t>
            </w:r>
          </w:p>
          <w:p w14:paraId="29DD7EC8" w14:textId="77777777" w:rsidR="00931648" w:rsidRPr="00931648" w:rsidRDefault="00931648" w:rsidP="00931648">
            <w:pPr>
              <w:autoSpaceDE w:val="0"/>
              <w:autoSpaceDN w:val="0"/>
              <w:adjustRightInd w:val="0"/>
              <w:spacing w:after="0" w:line="240" w:lineRule="auto"/>
              <w:rPr>
                <w:rFonts w:ascii="NimbusSanL-Regu" w:eastAsiaTheme="minorHAnsi" w:hAnsi="NimbusSanL-Regu" w:cs="NimbusSanL-Regu"/>
                <w:b/>
                <w:sz w:val="16"/>
                <w:szCs w:val="16"/>
              </w:rPr>
            </w:pPr>
          </w:p>
        </w:tc>
      </w:tr>
      <w:tr w:rsidR="00931648" w:rsidRPr="00931648" w14:paraId="632F4E6D" w14:textId="77777777" w:rsidTr="00981136">
        <w:trPr>
          <w:jc w:val="center"/>
        </w:trPr>
        <w:tc>
          <w:tcPr>
            <w:tcW w:w="1084" w:type="pct"/>
            <w:vMerge w:val="restart"/>
            <w:shd w:val="clear" w:color="auto" w:fill="6FA0DB"/>
            <w:vAlign w:val="center"/>
          </w:tcPr>
          <w:p w14:paraId="3AD3BCCD" w14:textId="156E4944" w:rsidR="004751EF" w:rsidRPr="00A85949" w:rsidRDefault="00E2055A" w:rsidP="00A85949">
            <w:pPr>
              <w:autoSpaceDE w:val="0"/>
              <w:autoSpaceDN w:val="0"/>
              <w:adjustRightInd w:val="0"/>
              <w:spacing w:after="0" w:line="240" w:lineRule="auto"/>
              <w:jc w:val="center"/>
              <w:rPr>
                <w:rFonts w:asciiTheme="minorHAnsi" w:eastAsiaTheme="minorHAnsi" w:hAnsiTheme="minorHAnsi" w:cs="NimbusSanL-Regu"/>
                <w:b/>
                <w:color w:val="FFFFFF" w:themeColor="background1"/>
                <w:sz w:val="20"/>
                <w:szCs w:val="20"/>
              </w:rPr>
            </w:pPr>
            <w:r>
              <w:rPr>
                <w:rFonts w:asciiTheme="minorHAnsi" w:eastAsiaTheme="minorHAnsi" w:hAnsiTheme="minorHAnsi" w:cs="NimbusSanL-Regu"/>
                <w:b/>
                <w:color w:val="FFFFFF" w:themeColor="background1"/>
                <w:sz w:val="20"/>
                <w:szCs w:val="20"/>
              </w:rPr>
              <w:lastRenderedPageBreak/>
              <w:t>PRAKTYKI/</w:t>
            </w:r>
            <w:r w:rsidR="00931648" w:rsidRPr="00A85949">
              <w:rPr>
                <w:rFonts w:asciiTheme="minorHAnsi" w:eastAsiaTheme="minorHAnsi" w:hAnsiTheme="minorHAnsi" w:cs="NimbusSanL-Regu"/>
                <w:b/>
                <w:color w:val="FFFFFF" w:themeColor="background1"/>
                <w:sz w:val="20"/>
                <w:szCs w:val="20"/>
              </w:rPr>
              <w:t>STAŻE</w:t>
            </w:r>
            <w:r w:rsidR="009D6211">
              <w:rPr>
                <w:rFonts w:asciiTheme="minorHAnsi" w:eastAsiaTheme="minorHAnsi" w:hAnsiTheme="minorHAnsi" w:cs="NimbusSanL-Regu"/>
                <w:b/>
                <w:color w:val="FFFFFF" w:themeColor="background1"/>
                <w:sz w:val="20"/>
                <w:szCs w:val="20"/>
              </w:rPr>
              <w:t xml:space="preserve"> </w:t>
            </w:r>
            <w:r>
              <w:rPr>
                <w:rFonts w:asciiTheme="minorHAnsi" w:eastAsiaTheme="minorHAnsi" w:hAnsiTheme="minorHAnsi" w:cs="NimbusSanL-Regu"/>
                <w:b/>
                <w:color w:val="FFFFFF" w:themeColor="background1"/>
                <w:sz w:val="20"/>
                <w:szCs w:val="20"/>
              </w:rPr>
              <w:t>ZAWODOWE</w:t>
            </w:r>
          </w:p>
        </w:tc>
        <w:tc>
          <w:tcPr>
            <w:tcW w:w="3916" w:type="pct"/>
            <w:gridSpan w:val="2"/>
            <w:shd w:val="clear" w:color="auto" w:fill="auto"/>
            <w:vAlign w:val="center"/>
          </w:tcPr>
          <w:p w14:paraId="67FEE2E1" w14:textId="5433582C" w:rsidR="00931648" w:rsidRPr="00931648" w:rsidRDefault="002B1C5A" w:rsidP="00931648">
            <w:pPr>
              <w:autoSpaceDE w:val="0"/>
              <w:autoSpaceDN w:val="0"/>
              <w:adjustRightInd w:val="0"/>
              <w:spacing w:after="0" w:line="240" w:lineRule="auto"/>
              <w:rPr>
                <w:rFonts w:ascii="NimbusSanL-Regu" w:eastAsiaTheme="minorHAnsi" w:hAnsi="NimbusSanL-Regu" w:cs="NimbusSanL-Regu"/>
                <w:sz w:val="16"/>
                <w:szCs w:val="16"/>
              </w:rPr>
            </w:pPr>
            <w:r w:rsidRPr="002B1C5A">
              <w:rPr>
                <w:rFonts w:ascii="NimbusSanL-Regu" w:eastAsiaTheme="minorHAnsi" w:hAnsi="NimbusSanL-Regu" w:cs="NimbusSanL-Regu"/>
                <w:sz w:val="16"/>
                <w:szCs w:val="16"/>
              </w:rPr>
              <w:t>Dokumenty do WOP rozliczającego kwotę ryczałtową:</w:t>
            </w:r>
          </w:p>
          <w:p w14:paraId="2E058DDE" w14:textId="77777777" w:rsidR="00AC667B" w:rsidRPr="00AC667B" w:rsidRDefault="00AC667B" w:rsidP="00AC667B">
            <w:pPr>
              <w:autoSpaceDE w:val="0"/>
              <w:autoSpaceDN w:val="0"/>
              <w:adjustRightInd w:val="0"/>
              <w:spacing w:after="0" w:line="240" w:lineRule="auto"/>
              <w:contextualSpacing/>
              <w:jc w:val="left"/>
              <w:rPr>
                <w:rFonts w:ascii="NimbusSanL-Regu" w:eastAsiaTheme="minorHAnsi" w:hAnsi="NimbusSanL-Regu" w:cs="NimbusSanL-Regu"/>
                <w:b/>
                <w:sz w:val="16"/>
                <w:szCs w:val="16"/>
              </w:rPr>
            </w:pPr>
          </w:p>
          <w:p w14:paraId="7586E7E7" w14:textId="13E540B4" w:rsidR="00F2214D" w:rsidRDefault="00A85BD2" w:rsidP="00FB5155">
            <w:pPr>
              <w:numPr>
                <w:ilvl w:val="0"/>
                <w:numId w:val="95"/>
              </w:numPr>
              <w:autoSpaceDE w:val="0"/>
              <w:autoSpaceDN w:val="0"/>
              <w:adjustRightInd w:val="0"/>
              <w:spacing w:after="0" w:line="240" w:lineRule="auto"/>
              <w:contextualSpacing/>
              <w:rPr>
                <w:rFonts w:ascii="NimbusSanL-Regu" w:eastAsiaTheme="minorHAnsi" w:hAnsi="NimbusSanL-Regu" w:cs="NimbusSanL-Regu"/>
                <w:sz w:val="16"/>
                <w:szCs w:val="16"/>
              </w:rPr>
            </w:pPr>
            <w:r>
              <w:rPr>
                <w:rFonts w:ascii="NimbusSanL-Regu" w:eastAsiaTheme="minorHAnsi" w:hAnsi="NimbusSanL-Regu" w:cs="NimbusSanL-Regu"/>
                <w:sz w:val="16"/>
                <w:szCs w:val="16"/>
              </w:rPr>
              <w:t>dokument potwierdzający odbycie praktyki zawodowej lub stażu zawodowego wystawiony przez pracodawcę zawierający co najmniej następujące informacje</w:t>
            </w:r>
            <w:r w:rsidRPr="00543F2C">
              <w:rPr>
                <w:rFonts w:ascii="NimbusSanL-Regu" w:eastAsiaTheme="minorHAnsi" w:hAnsi="NimbusSanL-Regu" w:cs="NimbusSanL-Regu"/>
                <w:sz w:val="16"/>
                <w:szCs w:val="16"/>
              </w:rPr>
              <w:t>:</w:t>
            </w:r>
            <w:r>
              <w:rPr>
                <w:rFonts w:ascii="NimbusSanL-Regu" w:eastAsiaTheme="minorHAnsi" w:hAnsi="NimbusSanL-Regu" w:cs="NimbusSanL-Regu"/>
                <w:sz w:val="16"/>
                <w:szCs w:val="16"/>
              </w:rPr>
              <w:t xml:space="preserve"> imię i nazwisko praktykanta/stażysty, </w:t>
            </w:r>
            <w:r w:rsidRPr="00543F2C">
              <w:rPr>
                <w:rFonts w:ascii="NimbusSanL-Regu" w:eastAsiaTheme="minorHAnsi" w:hAnsi="NimbusSanL-Regu" w:cs="NimbusSanL-Regu"/>
                <w:sz w:val="16"/>
                <w:szCs w:val="16"/>
              </w:rPr>
              <w:t xml:space="preserve"> </w:t>
            </w:r>
            <w:r>
              <w:rPr>
                <w:rFonts w:ascii="NimbusSanL-Regu" w:eastAsiaTheme="minorHAnsi" w:hAnsi="NimbusSanL-Regu" w:cs="NimbusSanL-Regu"/>
                <w:sz w:val="16"/>
                <w:szCs w:val="16"/>
              </w:rPr>
              <w:t xml:space="preserve">datę rozpoczęcia i zakończenia </w:t>
            </w:r>
            <w:r w:rsidR="001702F3">
              <w:rPr>
                <w:rFonts w:ascii="NimbusSanL-Regu" w:eastAsiaTheme="minorHAnsi" w:hAnsi="NimbusSanL-Regu" w:cs="NimbusSanL-Regu"/>
                <w:sz w:val="16"/>
                <w:szCs w:val="16"/>
              </w:rPr>
              <w:t xml:space="preserve">praktyki zawodowej lub </w:t>
            </w:r>
            <w:r>
              <w:rPr>
                <w:rFonts w:ascii="NimbusSanL-Regu" w:eastAsiaTheme="minorHAnsi" w:hAnsi="NimbusSanL-Regu" w:cs="NimbusSanL-Regu"/>
                <w:sz w:val="16"/>
                <w:szCs w:val="16"/>
              </w:rPr>
              <w:t>stażu zawodowego, opis zadań wykonywanych przez</w:t>
            </w:r>
            <w:r w:rsidR="001702F3">
              <w:rPr>
                <w:rFonts w:ascii="NimbusSanL-Regu" w:eastAsiaTheme="minorHAnsi" w:hAnsi="NimbusSanL-Regu" w:cs="NimbusSanL-Regu"/>
                <w:sz w:val="16"/>
                <w:szCs w:val="16"/>
              </w:rPr>
              <w:t xml:space="preserve"> praktykanta lub</w:t>
            </w:r>
            <w:r w:rsidR="00CD6F3B">
              <w:rPr>
                <w:rFonts w:ascii="NimbusSanL-Regu" w:eastAsiaTheme="minorHAnsi" w:hAnsi="NimbusSanL-Regu" w:cs="NimbusSanL-Regu"/>
                <w:sz w:val="16"/>
                <w:szCs w:val="16"/>
              </w:rPr>
              <w:t xml:space="preserve"> </w:t>
            </w:r>
            <w:r>
              <w:rPr>
                <w:rFonts w:ascii="NimbusSanL-Regu" w:eastAsiaTheme="minorHAnsi" w:hAnsi="NimbusSanL-Regu" w:cs="NimbusSanL-Regu"/>
                <w:sz w:val="16"/>
                <w:szCs w:val="16"/>
              </w:rPr>
              <w:t>stażystę, opis kompetencji uzyskanych przez</w:t>
            </w:r>
            <w:r w:rsidR="001702F3">
              <w:rPr>
                <w:rFonts w:ascii="NimbusSanL-Regu" w:eastAsiaTheme="minorHAnsi" w:hAnsi="NimbusSanL-Regu" w:cs="NimbusSanL-Regu"/>
                <w:sz w:val="16"/>
                <w:szCs w:val="16"/>
              </w:rPr>
              <w:t xml:space="preserve"> praktykanta </w:t>
            </w:r>
            <w:r w:rsidR="00E77543">
              <w:rPr>
                <w:rFonts w:ascii="NimbusSanL-Regu" w:eastAsiaTheme="minorHAnsi" w:hAnsi="NimbusSanL-Regu" w:cs="NimbusSanL-Regu"/>
                <w:sz w:val="16"/>
                <w:szCs w:val="16"/>
              </w:rPr>
              <w:br/>
            </w:r>
            <w:r w:rsidR="001702F3">
              <w:rPr>
                <w:rFonts w:ascii="NimbusSanL-Regu" w:eastAsiaTheme="minorHAnsi" w:hAnsi="NimbusSanL-Regu" w:cs="NimbusSanL-Regu"/>
                <w:sz w:val="16"/>
                <w:szCs w:val="16"/>
              </w:rPr>
              <w:t>lub</w:t>
            </w:r>
            <w:r>
              <w:rPr>
                <w:rFonts w:ascii="NimbusSanL-Regu" w:eastAsiaTheme="minorHAnsi" w:hAnsi="NimbusSanL-Regu" w:cs="NimbusSanL-Regu"/>
                <w:sz w:val="16"/>
                <w:szCs w:val="16"/>
              </w:rPr>
              <w:t xml:space="preserve"> stażystę</w:t>
            </w:r>
            <w:r w:rsidR="001702F3">
              <w:rPr>
                <w:rFonts w:ascii="NimbusSanL-Regu" w:eastAsiaTheme="minorHAnsi" w:hAnsi="NimbusSanL-Regu" w:cs="NimbusSanL-Regu"/>
                <w:sz w:val="16"/>
                <w:szCs w:val="16"/>
              </w:rPr>
              <w:t xml:space="preserve"> w wyniku praktyki zawodowej lub stażu zawodowego oraz </w:t>
            </w:r>
            <w:r>
              <w:rPr>
                <w:rFonts w:ascii="NimbusSanL-Regu" w:eastAsiaTheme="minorHAnsi" w:hAnsi="NimbusSanL-Regu" w:cs="NimbusSanL-Regu"/>
                <w:sz w:val="16"/>
                <w:szCs w:val="16"/>
              </w:rPr>
              <w:t>ocenę</w:t>
            </w:r>
            <w:r w:rsidR="001702F3">
              <w:rPr>
                <w:rFonts w:ascii="NimbusSanL-Regu" w:eastAsiaTheme="minorHAnsi" w:hAnsi="NimbusSanL-Regu" w:cs="NimbusSanL-Regu"/>
                <w:sz w:val="16"/>
                <w:szCs w:val="16"/>
              </w:rPr>
              <w:t xml:space="preserve"> praktykanta </w:t>
            </w:r>
            <w:r w:rsidR="00E77543">
              <w:rPr>
                <w:rFonts w:ascii="NimbusSanL-Regu" w:eastAsiaTheme="minorHAnsi" w:hAnsi="NimbusSanL-Regu" w:cs="NimbusSanL-Regu"/>
                <w:sz w:val="16"/>
                <w:szCs w:val="16"/>
              </w:rPr>
              <w:br/>
            </w:r>
            <w:r w:rsidR="001702F3">
              <w:rPr>
                <w:rFonts w:ascii="NimbusSanL-Regu" w:eastAsiaTheme="minorHAnsi" w:hAnsi="NimbusSanL-Regu" w:cs="NimbusSanL-Regu"/>
                <w:sz w:val="16"/>
                <w:szCs w:val="16"/>
              </w:rPr>
              <w:t>lub</w:t>
            </w:r>
            <w:r>
              <w:rPr>
                <w:rFonts w:ascii="NimbusSanL-Regu" w:eastAsiaTheme="minorHAnsi" w:hAnsi="NimbusSanL-Regu" w:cs="NimbusSanL-Regu"/>
                <w:sz w:val="16"/>
                <w:szCs w:val="16"/>
              </w:rPr>
              <w:t xml:space="preserve"> stażysty dokonaną przez opiekuna</w:t>
            </w:r>
            <w:r w:rsidR="001702F3">
              <w:rPr>
                <w:rFonts w:ascii="NimbusSanL-Regu" w:eastAsiaTheme="minorHAnsi" w:hAnsi="NimbusSanL-Regu" w:cs="NimbusSanL-Regu"/>
                <w:sz w:val="16"/>
                <w:szCs w:val="16"/>
              </w:rPr>
              <w:t xml:space="preserve"> praktyki lub stażu.</w:t>
            </w:r>
          </w:p>
          <w:p w14:paraId="7BD9877A" w14:textId="376D41ED" w:rsidR="001702F3" w:rsidRPr="001702F3" w:rsidRDefault="001702F3" w:rsidP="001702F3">
            <w:pPr>
              <w:autoSpaceDE w:val="0"/>
              <w:autoSpaceDN w:val="0"/>
              <w:adjustRightInd w:val="0"/>
              <w:spacing w:after="0" w:line="240" w:lineRule="auto"/>
              <w:ind w:left="360"/>
              <w:contextualSpacing/>
              <w:jc w:val="left"/>
              <w:rPr>
                <w:rFonts w:ascii="NimbusSanL-Regu" w:eastAsiaTheme="minorHAnsi" w:hAnsi="NimbusSanL-Regu" w:cs="NimbusSanL-Regu"/>
                <w:sz w:val="16"/>
                <w:szCs w:val="16"/>
              </w:rPr>
            </w:pPr>
          </w:p>
        </w:tc>
      </w:tr>
      <w:tr w:rsidR="00931648" w:rsidRPr="00931648" w14:paraId="533FFE5E" w14:textId="77777777" w:rsidTr="00981136">
        <w:trPr>
          <w:jc w:val="center"/>
        </w:trPr>
        <w:tc>
          <w:tcPr>
            <w:tcW w:w="1084" w:type="pct"/>
            <w:vMerge/>
            <w:shd w:val="clear" w:color="auto" w:fill="6FA0DB"/>
            <w:vAlign w:val="center"/>
          </w:tcPr>
          <w:p w14:paraId="28E09639" w14:textId="537B7BB5" w:rsidR="00931648" w:rsidRPr="00A85949" w:rsidRDefault="00931648" w:rsidP="00A85949">
            <w:pPr>
              <w:autoSpaceDE w:val="0"/>
              <w:autoSpaceDN w:val="0"/>
              <w:adjustRightInd w:val="0"/>
              <w:spacing w:after="0" w:line="240" w:lineRule="auto"/>
              <w:jc w:val="center"/>
              <w:rPr>
                <w:rFonts w:ascii="NimbusSanL-Regu" w:eastAsiaTheme="minorHAnsi" w:hAnsi="NimbusSanL-Regu" w:cs="NimbusSanL-Regu"/>
                <w:b/>
                <w:color w:val="FFFFFF" w:themeColor="background1"/>
                <w:sz w:val="16"/>
                <w:szCs w:val="16"/>
              </w:rPr>
            </w:pPr>
          </w:p>
        </w:tc>
        <w:tc>
          <w:tcPr>
            <w:tcW w:w="3916" w:type="pct"/>
            <w:gridSpan w:val="2"/>
            <w:shd w:val="clear" w:color="auto" w:fill="auto"/>
            <w:vAlign w:val="center"/>
          </w:tcPr>
          <w:p w14:paraId="6CCDA951" w14:textId="5656FDDB" w:rsidR="00931648" w:rsidRDefault="002B1C5A" w:rsidP="00931648">
            <w:pPr>
              <w:autoSpaceDE w:val="0"/>
              <w:autoSpaceDN w:val="0"/>
              <w:adjustRightInd w:val="0"/>
              <w:spacing w:after="0" w:line="240" w:lineRule="auto"/>
              <w:rPr>
                <w:rFonts w:ascii="NimbusSanL-Regu" w:eastAsiaTheme="minorHAnsi" w:hAnsi="NimbusSanL-Regu" w:cs="NimbusSanL-Regu"/>
                <w:sz w:val="16"/>
                <w:szCs w:val="16"/>
              </w:rPr>
            </w:pPr>
            <w:r w:rsidRPr="002B1C5A">
              <w:rPr>
                <w:rFonts w:ascii="NimbusSanL-Regu" w:eastAsiaTheme="minorHAnsi" w:hAnsi="NimbusSanL-Regu" w:cs="NimbusSanL-Regu"/>
                <w:sz w:val="16"/>
                <w:szCs w:val="16"/>
              </w:rPr>
              <w:t xml:space="preserve">Na wezwanie </w:t>
            </w:r>
            <w:r>
              <w:rPr>
                <w:rFonts w:ascii="NimbusSanL-Regu" w:eastAsiaTheme="minorHAnsi" w:hAnsi="NimbusSanL-Regu" w:cs="NimbusSanL-Regu"/>
                <w:sz w:val="16"/>
                <w:szCs w:val="16"/>
              </w:rPr>
              <w:t>IZ,</w:t>
            </w:r>
            <w:r w:rsidRPr="002B1C5A">
              <w:rPr>
                <w:rFonts w:ascii="NimbusSanL-Regu" w:eastAsiaTheme="minorHAnsi" w:hAnsi="NimbusSanL-Regu" w:cs="NimbusSanL-Regu"/>
                <w:sz w:val="16"/>
                <w:szCs w:val="16"/>
              </w:rPr>
              <w:t xml:space="preserve"> na każdym etapie realizacji projektu:</w:t>
            </w:r>
          </w:p>
          <w:p w14:paraId="2FD9A54E" w14:textId="77777777" w:rsidR="002B1C5A" w:rsidRPr="00931648" w:rsidRDefault="002B1C5A" w:rsidP="00931648">
            <w:pPr>
              <w:autoSpaceDE w:val="0"/>
              <w:autoSpaceDN w:val="0"/>
              <w:adjustRightInd w:val="0"/>
              <w:spacing w:after="0" w:line="240" w:lineRule="auto"/>
              <w:rPr>
                <w:rFonts w:ascii="NimbusSanL-Regu" w:eastAsiaTheme="minorHAnsi" w:hAnsi="NimbusSanL-Regu" w:cs="NimbusSanL-Regu"/>
                <w:sz w:val="16"/>
                <w:szCs w:val="16"/>
              </w:rPr>
            </w:pPr>
          </w:p>
          <w:p w14:paraId="28E58436" w14:textId="59507CF9" w:rsidR="00931648" w:rsidRDefault="00931648" w:rsidP="00FB5155">
            <w:pPr>
              <w:numPr>
                <w:ilvl w:val="0"/>
                <w:numId w:val="95"/>
              </w:numPr>
              <w:autoSpaceDE w:val="0"/>
              <w:autoSpaceDN w:val="0"/>
              <w:adjustRightInd w:val="0"/>
              <w:spacing w:after="0" w:line="240" w:lineRule="auto"/>
              <w:contextualSpacing/>
              <w:jc w:val="left"/>
              <w:rPr>
                <w:rFonts w:ascii="NimbusSanL-Regu" w:eastAsiaTheme="minorHAnsi" w:hAnsi="NimbusSanL-Regu" w:cs="NimbusSanL-Regu"/>
                <w:sz w:val="16"/>
                <w:szCs w:val="16"/>
              </w:rPr>
            </w:pPr>
            <w:r w:rsidRPr="00931648">
              <w:rPr>
                <w:rFonts w:ascii="NimbusSanL-Regu" w:eastAsiaTheme="minorHAnsi" w:hAnsi="NimbusSanL-Regu" w:cs="NimbusSanL-Regu"/>
                <w:sz w:val="16"/>
                <w:szCs w:val="16"/>
              </w:rPr>
              <w:t>umowa stażowa</w:t>
            </w:r>
            <w:r w:rsidR="00AC667B">
              <w:rPr>
                <w:rFonts w:ascii="NimbusSanL-Regu" w:eastAsiaTheme="minorHAnsi" w:hAnsi="NimbusSanL-Regu" w:cs="NimbusSanL-Regu"/>
                <w:sz w:val="16"/>
                <w:szCs w:val="16"/>
              </w:rPr>
              <w:t>,</w:t>
            </w:r>
          </w:p>
          <w:p w14:paraId="080DC1CB" w14:textId="52054CFE" w:rsidR="00931648" w:rsidRPr="000B0E98" w:rsidRDefault="000B0E98" w:rsidP="00FB5155">
            <w:pPr>
              <w:numPr>
                <w:ilvl w:val="0"/>
                <w:numId w:val="95"/>
              </w:numPr>
              <w:autoSpaceDE w:val="0"/>
              <w:autoSpaceDN w:val="0"/>
              <w:adjustRightInd w:val="0"/>
              <w:spacing w:after="0" w:line="240" w:lineRule="auto"/>
              <w:contextualSpacing/>
              <w:jc w:val="left"/>
              <w:rPr>
                <w:rFonts w:ascii="NimbusSanL-Regu" w:eastAsiaTheme="minorHAnsi" w:hAnsi="NimbusSanL-Regu" w:cs="NimbusSanL-Regu"/>
                <w:sz w:val="16"/>
                <w:szCs w:val="16"/>
              </w:rPr>
            </w:pPr>
            <w:r>
              <w:rPr>
                <w:rFonts w:ascii="NimbusSanL-Regu" w:eastAsiaTheme="minorHAnsi" w:hAnsi="NimbusSanL-Regu" w:cs="NimbusSanL-Regu"/>
                <w:sz w:val="16"/>
                <w:szCs w:val="16"/>
              </w:rPr>
              <w:t>lista obecności zawierająca daty realizacji praktyki/stażu, imię i nazwisko uczestnika, lista potwierdzona podpisem opiekuna praktykanta/stażysty</w:t>
            </w:r>
            <w:r w:rsidR="00AC667B" w:rsidRPr="000B0E98">
              <w:rPr>
                <w:rFonts w:ascii="NimbusSanL-Regu" w:eastAsiaTheme="minorHAnsi" w:hAnsi="NimbusSanL-Regu" w:cs="NimbusSanL-Regu"/>
                <w:sz w:val="16"/>
                <w:szCs w:val="16"/>
              </w:rPr>
              <w:t>,</w:t>
            </w:r>
          </w:p>
          <w:p w14:paraId="12D048BD" w14:textId="0DBF01A7" w:rsidR="00931648" w:rsidRPr="00931648" w:rsidRDefault="000B0E98" w:rsidP="00FB5155">
            <w:pPr>
              <w:numPr>
                <w:ilvl w:val="0"/>
                <w:numId w:val="95"/>
              </w:numPr>
              <w:autoSpaceDE w:val="0"/>
              <w:autoSpaceDN w:val="0"/>
              <w:adjustRightInd w:val="0"/>
              <w:spacing w:after="0" w:line="240" w:lineRule="auto"/>
              <w:contextualSpacing/>
              <w:jc w:val="left"/>
              <w:rPr>
                <w:rFonts w:ascii="NimbusSanL-Regu" w:eastAsiaTheme="minorHAnsi" w:hAnsi="NimbusSanL-Regu" w:cs="NimbusSanL-Regu"/>
                <w:b/>
                <w:sz w:val="16"/>
                <w:szCs w:val="16"/>
              </w:rPr>
            </w:pPr>
            <w:r>
              <w:rPr>
                <w:rFonts w:ascii="NimbusSanL-Regu" w:eastAsiaTheme="minorHAnsi" w:hAnsi="NimbusSanL-Regu" w:cs="NimbusSanL-Regu"/>
                <w:sz w:val="16"/>
                <w:szCs w:val="16"/>
              </w:rPr>
              <w:t xml:space="preserve">program stażu/praktyki </w:t>
            </w:r>
            <w:r w:rsidR="00931648" w:rsidRPr="00931648">
              <w:rPr>
                <w:rFonts w:ascii="NimbusSanL-Regu" w:eastAsiaTheme="minorHAnsi" w:hAnsi="NimbusSanL-Regu" w:cs="NimbusSanL-Regu"/>
                <w:sz w:val="16"/>
                <w:szCs w:val="16"/>
              </w:rPr>
              <w:t>zaakceptowany przez przedsiębiorców u których się one odbywają</w:t>
            </w:r>
            <w:r w:rsidR="00AC667B">
              <w:rPr>
                <w:rFonts w:ascii="NimbusSanL-Regu" w:eastAsiaTheme="minorHAnsi" w:hAnsi="NimbusSanL-Regu" w:cs="NimbusSanL-Regu"/>
                <w:sz w:val="16"/>
                <w:szCs w:val="16"/>
              </w:rPr>
              <w:t>,</w:t>
            </w:r>
          </w:p>
          <w:p w14:paraId="402254A6" w14:textId="333FA1EE" w:rsidR="007D01EE" w:rsidRPr="00931648" w:rsidRDefault="007D01EE" w:rsidP="00FB5155">
            <w:pPr>
              <w:numPr>
                <w:ilvl w:val="0"/>
                <w:numId w:val="95"/>
              </w:numPr>
              <w:autoSpaceDE w:val="0"/>
              <w:autoSpaceDN w:val="0"/>
              <w:adjustRightInd w:val="0"/>
              <w:spacing w:after="0" w:line="240" w:lineRule="auto"/>
              <w:contextualSpacing/>
              <w:jc w:val="left"/>
              <w:rPr>
                <w:rFonts w:ascii="NimbusSanL-Regu" w:eastAsiaTheme="minorHAnsi" w:hAnsi="NimbusSanL-Regu" w:cs="NimbusSanL-Regu"/>
                <w:sz w:val="16"/>
                <w:szCs w:val="16"/>
              </w:rPr>
            </w:pPr>
            <w:r w:rsidRPr="00931648">
              <w:rPr>
                <w:rFonts w:ascii="NimbusSanL-Regu" w:eastAsiaTheme="minorHAnsi" w:hAnsi="NimbusSanL-Regu" w:cs="NimbusSanL-Regu"/>
                <w:sz w:val="16"/>
                <w:szCs w:val="16"/>
              </w:rPr>
              <w:t>oświadczenie dotyczące otrzymanego stypendium</w:t>
            </w:r>
            <w:r w:rsidR="004C1B49">
              <w:rPr>
                <w:rFonts w:ascii="NimbusSanL-Regu" w:eastAsiaTheme="minorHAnsi" w:hAnsi="NimbusSanL-Regu" w:cs="NimbusSanL-Regu"/>
                <w:sz w:val="16"/>
                <w:szCs w:val="16"/>
              </w:rPr>
              <w:t xml:space="preserve"> w wysokości …. </w:t>
            </w:r>
            <w:r w:rsidR="00DF69E4">
              <w:rPr>
                <w:rFonts w:ascii="NimbusSanL-Regu" w:eastAsiaTheme="minorHAnsi" w:hAnsi="NimbusSanL-Regu" w:cs="NimbusSanL-Regu"/>
                <w:sz w:val="16"/>
                <w:szCs w:val="16"/>
              </w:rPr>
              <w:t>zł</w:t>
            </w:r>
            <w:r w:rsidR="00AC667B">
              <w:rPr>
                <w:rFonts w:ascii="NimbusSanL-Regu" w:eastAsiaTheme="minorHAnsi" w:hAnsi="NimbusSanL-Regu" w:cs="NimbusSanL-Regu"/>
                <w:sz w:val="16"/>
                <w:szCs w:val="16"/>
              </w:rPr>
              <w:t>,</w:t>
            </w:r>
          </w:p>
          <w:p w14:paraId="00164D0F" w14:textId="0B119129" w:rsidR="007D01EE" w:rsidRPr="00931648" w:rsidRDefault="007D01EE" w:rsidP="00FB5155">
            <w:pPr>
              <w:numPr>
                <w:ilvl w:val="0"/>
                <w:numId w:val="95"/>
              </w:numPr>
              <w:autoSpaceDE w:val="0"/>
              <w:autoSpaceDN w:val="0"/>
              <w:adjustRightInd w:val="0"/>
              <w:spacing w:after="0" w:line="240" w:lineRule="auto"/>
              <w:contextualSpacing/>
              <w:jc w:val="left"/>
              <w:rPr>
                <w:rFonts w:ascii="NimbusSanL-Regu" w:eastAsiaTheme="minorHAnsi" w:hAnsi="NimbusSanL-Regu" w:cs="NimbusSanL-Regu"/>
                <w:sz w:val="16"/>
                <w:szCs w:val="16"/>
              </w:rPr>
            </w:pPr>
            <w:r w:rsidRPr="00931648">
              <w:rPr>
                <w:rFonts w:ascii="NimbusSanL-Regu" w:eastAsiaTheme="minorHAnsi" w:hAnsi="NimbusSanL-Regu" w:cs="NimbusSanL-Regu"/>
                <w:sz w:val="16"/>
                <w:szCs w:val="16"/>
              </w:rPr>
              <w:t>oświadczenie  dotyczące nieodpłatnie otrzymanych materiałów, narzędzi, odzieży, itp. niezbędnych do odbycia stażu</w:t>
            </w:r>
            <w:r w:rsidR="00AC667B">
              <w:rPr>
                <w:rFonts w:ascii="NimbusSanL-Regu" w:eastAsiaTheme="minorHAnsi" w:hAnsi="NimbusSanL-Regu" w:cs="NimbusSanL-Regu"/>
                <w:sz w:val="16"/>
                <w:szCs w:val="16"/>
              </w:rPr>
              <w:t>,</w:t>
            </w:r>
          </w:p>
          <w:p w14:paraId="7296E960" w14:textId="77777777" w:rsidR="007D01EE" w:rsidRDefault="007D01EE" w:rsidP="00FB5155">
            <w:pPr>
              <w:numPr>
                <w:ilvl w:val="0"/>
                <w:numId w:val="94"/>
              </w:numPr>
              <w:autoSpaceDE w:val="0"/>
              <w:autoSpaceDN w:val="0"/>
              <w:adjustRightInd w:val="0"/>
              <w:spacing w:after="0" w:line="240" w:lineRule="auto"/>
              <w:contextualSpacing/>
              <w:jc w:val="left"/>
              <w:rPr>
                <w:rFonts w:ascii="NimbusSanL-Regu" w:eastAsiaTheme="minorHAnsi" w:hAnsi="NimbusSanL-Regu" w:cs="NimbusSanL-Regu"/>
                <w:sz w:val="16"/>
                <w:szCs w:val="16"/>
              </w:rPr>
            </w:pPr>
            <w:r w:rsidRPr="00931648">
              <w:rPr>
                <w:rFonts w:ascii="NimbusSanL-Regu" w:eastAsiaTheme="minorHAnsi" w:hAnsi="NimbusSanL-Regu" w:cs="NimbusSanL-Regu"/>
                <w:sz w:val="16"/>
                <w:szCs w:val="16"/>
              </w:rPr>
              <w:t>oświadczenie uczestnika o zapewnieniu mu nieodpłatnego transportu</w:t>
            </w:r>
            <w:r w:rsidR="00543F2C">
              <w:rPr>
                <w:rFonts w:ascii="NimbusSanL-Regu" w:eastAsiaTheme="minorHAnsi" w:hAnsi="NimbusSanL-Regu" w:cs="NimbusSanL-Regu"/>
                <w:sz w:val="16"/>
                <w:szCs w:val="16"/>
              </w:rPr>
              <w:t>,</w:t>
            </w:r>
          </w:p>
          <w:p w14:paraId="7169700C" w14:textId="2AF0FD8F" w:rsidR="00543F2C" w:rsidRPr="00E91076" w:rsidRDefault="00E91076" w:rsidP="00FB5155">
            <w:pPr>
              <w:numPr>
                <w:ilvl w:val="0"/>
                <w:numId w:val="94"/>
              </w:numPr>
              <w:autoSpaceDE w:val="0"/>
              <w:autoSpaceDN w:val="0"/>
              <w:adjustRightInd w:val="0"/>
              <w:spacing w:after="0" w:line="240" w:lineRule="auto"/>
              <w:contextualSpacing/>
              <w:jc w:val="left"/>
              <w:rPr>
                <w:rFonts w:ascii="NimbusSanL-Regu" w:eastAsiaTheme="minorHAnsi" w:hAnsi="NimbusSanL-Regu" w:cs="NimbusSanL-Regu"/>
                <w:sz w:val="16"/>
                <w:szCs w:val="16"/>
              </w:rPr>
            </w:pPr>
            <w:r w:rsidRPr="00E91076">
              <w:rPr>
                <w:rFonts w:ascii="NimbusSanL-Regu" w:eastAsiaTheme="minorHAnsi" w:hAnsi="NimbusSanL-Regu" w:cs="NimbusSanL-Regu"/>
                <w:sz w:val="16"/>
                <w:szCs w:val="16"/>
              </w:rPr>
              <w:t>oświadczenie opiekuna o otrzymaniu wynagrodzenia</w:t>
            </w:r>
            <w:r w:rsidR="00543F2C" w:rsidRPr="00E91076">
              <w:rPr>
                <w:rFonts w:ascii="NimbusSanL-Regu" w:eastAsiaTheme="minorHAnsi" w:hAnsi="NimbusSanL-Regu" w:cs="NimbusSanL-Regu"/>
                <w:sz w:val="16"/>
                <w:szCs w:val="16"/>
              </w:rPr>
              <w:t xml:space="preserve"> za opiekę nad stażystami</w:t>
            </w:r>
          </w:p>
          <w:p w14:paraId="5B8332C8" w14:textId="77777777" w:rsidR="00931648" w:rsidRPr="00931648" w:rsidRDefault="00931648" w:rsidP="00A85949">
            <w:pPr>
              <w:autoSpaceDE w:val="0"/>
              <w:autoSpaceDN w:val="0"/>
              <w:adjustRightInd w:val="0"/>
              <w:spacing w:after="0" w:line="240" w:lineRule="auto"/>
              <w:contextualSpacing/>
              <w:jc w:val="left"/>
              <w:rPr>
                <w:rFonts w:ascii="NimbusSanL-Regu" w:eastAsiaTheme="minorHAnsi" w:hAnsi="NimbusSanL-Regu" w:cs="NimbusSanL-Regu"/>
                <w:b/>
                <w:sz w:val="16"/>
                <w:szCs w:val="16"/>
              </w:rPr>
            </w:pPr>
          </w:p>
        </w:tc>
      </w:tr>
      <w:tr w:rsidR="007D01EE" w:rsidRPr="00931648" w14:paraId="392A8445" w14:textId="77777777" w:rsidTr="00981136">
        <w:trPr>
          <w:trHeight w:val="725"/>
          <w:jc w:val="center"/>
        </w:trPr>
        <w:tc>
          <w:tcPr>
            <w:tcW w:w="1084" w:type="pct"/>
            <w:vMerge w:val="restart"/>
            <w:shd w:val="clear" w:color="auto" w:fill="6FA0DB"/>
            <w:vAlign w:val="center"/>
          </w:tcPr>
          <w:p w14:paraId="7710DFE1" w14:textId="74FC7DD5" w:rsidR="007D01EE" w:rsidRPr="009D6211" w:rsidRDefault="007D01EE" w:rsidP="00931648">
            <w:pPr>
              <w:autoSpaceDE w:val="0"/>
              <w:autoSpaceDN w:val="0"/>
              <w:adjustRightInd w:val="0"/>
              <w:spacing w:after="0" w:line="240" w:lineRule="auto"/>
              <w:jc w:val="center"/>
              <w:rPr>
                <w:rFonts w:ascii="NimbusSanL-Regu" w:eastAsiaTheme="minorHAnsi" w:hAnsi="NimbusSanL-Regu" w:cs="NimbusSanL-Regu"/>
                <w:b/>
                <w:color w:val="FFFFFF" w:themeColor="background1"/>
                <w:sz w:val="16"/>
                <w:szCs w:val="16"/>
              </w:rPr>
            </w:pPr>
            <w:r>
              <w:rPr>
                <w:rFonts w:ascii="NimbusSanL-Regu" w:eastAsiaTheme="minorHAnsi" w:hAnsi="NimbusSanL-Regu" w:cs="NimbusSanL-Regu"/>
                <w:b/>
                <w:color w:val="FFFFFF" w:themeColor="background1"/>
                <w:sz w:val="16"/>
                <w:szCs w:val="16"/>
              </w:rPr>
              <w:t>DOPOSAŻENIE BAZY DYDAKTYCZNEJ</w:t>
            </w:r>
          </w:p>
        </w:tc>
        <w:tc>
          <w:tcPr>
            <w:tcW w:w="3916" w:type="pct"/>
            <w:gridSpan w:val="2"/>
            <w:shd w:val="clear" w:color="auto" w:fill="auto"/>
            <w:vAlign w:val="center"/>
          </w:tcPr>
          <w:p w14:paraId="6843656C" w14:textId="1CAB8476" w:rsidR="004802F7" w:rsidRDefault="002B1C5A" w:rsidP="007D01EE">
            <w:pPr>
              <w:autoSpaceDE w:val="0"/>
              <w:autoSpaceDN w:val="0"/>
              <w:adjustRightInd w:val="0"/>
              <w:spacing w:after="0" w:line="240" w:lineRule="auto"/>
              <w:rPr>
                <w:rFonts w:ascii="NimbusSanL-Regu" w:eastAsiaTheme="minorHAnsi" w:hAnsi="NimbusSanL-Regu" w:cs="NimbusSanL-Regu"/>
                <w:sz w:val="16"/>
                <w:szCs w:val="16"/>
              </w:rPr>
            </w:pPr>
            <w:r w:rsidRPr="002B1C5A">
              <w:rPr>
                <w:rFonts w:ascii="NimbusSanL-Regu" w:eastAsiaTheme="minorHAnsi" w:hAnsi="NimbusSanL-Regu" w:cs="NimbusSanL-Regu"/>
                <w:sz w:val="16"/>
                <w:szCs w:val="16"/>
              </w:rPr>
              <w:t>Dokumenty do WOP rozliczającego kwotę ryczałtową:</w:t>
            </w:r>
          </w:p>
          <w:p w14:paraId="7B055909" w14:textId="77777777" w:rsidR="002B1C5A" w:rsidRDefault="002B1C5A" w:rsidP="007D01EE">
            <w:pPr>
              <w:autoSpaceDE w:val="0"/>
              <w:autoSpaceDN w:val="0"/>
              <w:adjustRightInd w:val="0"/>
              <w:spacing w:after="0" w:line="240" w:lineRule="auto"/>
              <w:rPr>
                <w:rFonts w:ascii="NimbusSanL-Regu" w:eastAsiaTheme="minorHAnsi" w:hAnsi="NimbusSanL-Regu" w:cs="NimbusSanL-Regu"/>
                <w:sz w:val="16"/>
                <w:szCs w:val="16"/>
              </w:rPr>
            </w:pPr>
          </w:p>
          <w:p w14:paraId="78FFFF36" w14:textId="77777777" w:rsidR="006A5D86" w:rsidRDefault="007D01EE" w:rsidP="006A5D86">
            <w:pPr>
              <w:pStyle w:val="Akapitzlist"/>
              <w:numPr>
                <w:ilvl w:val="0"/>
                <w:numId w:val="102"/>
              </w:numPr>
              <w:autoSpaceDE w:val="0"/>
              <w:autoSpaceDN w:val="0"/>
              <w:adjustRightInd w:val="0"/>
              <w:ind w:left="408" w:hanging="408"/>
              <w:rPr>
                <w:rFonts w:ascii="NimbusSanL-Regu" w:eastAsiaTheme="minorHAnsi" w:hAnsi="NimbusSanL-Regu" w:cs="NimbusSanL-Regu"/>
                <w:sz w:val="16"/>
                <w:szCs w:val="16"/>
              </w:rPr>
            </w:pPr>
            <w:r w:rsidRPr="0048771C">
              <w:rPr>
                <w:rFonts w:ascii="NimbusSanL-Regu" w:eastAsiaTheme="minorHAnsi" w:hAnsi="NimbusSanL-Regu" w:cs="NimbusSanL-Regu"/>
                <w:sz w:val="16"/>
                <w:szCs w:val="16"/>
              </w:rPr>
              <w:t>zest</w:t>
            </w:r>
            <w:r w:rsidR="00F35A74" w:rsidRPr="0048771C">
              <w:rPr>
                <w:rFonts w:ascii="NimbusSanL-Regu" w:eastAsiaTheme="minorHAnsi" w:hAnsi="NimbusSanL-Regu" w:cs="NimbusSanL-Regu"/>
                <w:sz w:val="16"/>
                <w:szCs w:val="16"/>
              </w:rPr>
              <w:t>awienie zakupionego doposażenia</w:t>
            </w:r>
            <w:r w:rsidR="000B0E98">
              <w:rPr>
                <w:rFonts w:ascii="NimbusSanL-Regu" w:eastAsiaTheme="minorHAnsi" w:hAnsi="NimbusSanL-Regu" w:cs="NimbusSanL-Regu"/>
                <w:sz w:val="16"/>
                <w:szCs w:val="16"/>
              </w:rPr>
              <w:t xml:space="preserve"> zawierające jego specyfikację oraz liczbę  sztuk podpisane przez Beneficjenta</w:t>
            </w:r>
            <w:r w:rsidR="0048771C" w:rsidRPr="0048771C">
              <w:rPr>
                <w:rFonts w:ascii="NimbusSanL-Regu" w:eastAsiaTheme="minorHAnsi" w:hAnsi="NimbusSanL-Regu" w:cs="NimbusSanL-Regu"/>
                <w:sz w:val="16"/>
                <w:szCs w:val="16"/>
              </w:rPr>
              <w:t xml:space="preserve">, </w:t>
            </w:r>
          </w:p>
          <w:p w14:paraId="5D69A6A2" w14:textId="0106B2A4" w:rsidR="006A5D86" w:rsidRPr="006A5D86" w:rsidRDefault="006A5D86" w:rsidP="006A5D86">
            <w:pPr>
              <w:pStyle w:val="Akapitzlist"/>
              <w:autoSpaceDE w:val="0"/>
              <w:autoSpaceDN w:val="0"/>
              <w:adjustRightInd w:val="0"/>
              <w:ind w:left="408"/>
              <w:rPr>
                <w:rFonts w:ascii="NimbusSanL-Regu" w:eastAsiaTheme="minorHAnsi" w:hAnsi="NimbusSanL-Regu" w:cs="NimbusSanL-Regu"/>
                <w:sz w:val="16"/>
                <w:szCs w:val="16"/>
              </w:rPr>
            </w:pPr>
          </w:p>
        </w:tc>
      </w:tr>
      <w:tr w:rsidR="007D01EE" w:rsidRPr="00931648" w14:paraId="7C419088" w14:textId="77777777" w:rsidTr="00981136">
        <w:trPr>
          <w:trHeight w:val="247"/>
          <w:jc w:val="center"/>
        </w:trPr>
        <w:tc>
          <w:tcPr>
            <w:tcW w:w="1084" w:type="pct"/>
            <w:vMerge/>
            <w:shd w:val="clear" w:color="auto" w:fill="6FA0DB"/>
            <w:vAlign w:val="center"/>
          </w:tcPr>
          <w:p w14:paraId="44E4F5D2" w14:textId="5B35B6B8" w:rsidR="007D01EE" w:rsidRDefault="007D01EE" w:rsidP="00931648">
            <w:pPr>
              <w:autoSpaceDE w:val="0"/>
              <w:autoSpaceDN w:val="0"/>
              <w:adjustRightInd w:val="0"/>
              <w:spacing w:after="0" w:line="240" w:lineRule="auto"/>
              <w:jc w:val="center"/>
              <w:rPr>
                <w:rFonts w:ascii="NimbusSanL-Regu" w:eastAsiaTheme="minorHAnsi" w:hAnsi="NimbusSanL-Regu" w:cs="NimbusSanL-Regu"/>
                <w:b/>
                <w:color w:val="FFFFFF" w:themeColor="background1"/>
                <w:sz w:val="16"/>
                <w:szCs w:val="16"/>
              </w:rPr>
            </w:pPr>
          </w:p>
        </w:tc>
        <w:tc>
          <w:tcPr>
            <w:tcW w:w="3916" w:type="pct"/>
            <w:gridSpan w:val="2"/>
            <w:shd w:val="clear" w:color="auto" w:fill="auto"/>
            <w:vAlign w:val="center"/>
          </w:tcPr>
          <w:p w14:paraId="0D0EF5B0" w14:textId="43A6D0DD" w:rsidR="007D01EE" w:rsidRDefault="002B1C5A" w:rsidP="007D01EE">
            <w:pPr>
              <w:autoSpaceDE w:val="0"/>
              <w:autoSpaceDN w:val="0"/>
              <w:adjustRightInd w:val="0"/>
              <w:spacing w:after="0" w:line="240" w:lineRule="auto"/>
              <w:rPr>
                <w:rFonts w:ascii="NimbusSanL-Regu" w:eastAsiaTheme="minorHAnsi" w:hAnsi="NimbusSanL-Regu" w:cs="NimbusSanL-Regu"/>
                <w:sz w:val="16"/>
                <w:szCs w:val="16"/>
              </w:rPr>
            </w:pPr>
            <w:r w:rsidRPr="002B1C5A">
              <w:rPr>
                <w:rFonts w:ascii="NimbusSanL-Regu" w:eastAsiaTheme="minorHAnsi" w:hAnsi="NimbusSanL-Regu" w:cs="NimbusSanL-Regu"/>
                <w:sz w:val="16"/>
                <w:szCs w:val="16"/>
              </w:rPr>
              <w:t>Na wezwanie IZ na każdym etapie realizacji projektu:</w:t>
            </w:r>
          </w:p>
          <w:p w14:paraId="71A77FF4" w14:textId="77777777" w:rsidR="002B1C5A" w:rsidRDefault="002B1C5A" w:rsidP="007D01EE">
            <w:pPr>
              <w:autoSpaceDE w:val="0"/>
              <w:autoSpaceDN w:val="0"/>
              <w:adjustRightInd w:val="0"/>
              <w:spacing w:after="0" w:line="240" w:lineRule="auto"/>
              <w:rPr>
                <w:rFonts w:ascii="NimbusSanL-Regu" w:eastAsiaTheme="minorHAnsi" w:hAnsi="NimbusSanL-Regu" w:cs="NimbusSanL-Regu"/>
                <w:sz w:val="16"/>
                <w:szCs w:val="16"/>
              </w:rPr>
            </w:pPr>
          </w:p>
          <w:p w14:paraId="206731BC" w14:textId="00B6A208" w:rsidR="00C3318B" w:rsidRPr="0048771C" w:rsidRDefault="002B1C5A" w:rsidP="00FB5155">
            <w:pPr>
              <w:pStyle w:val="Akapitzlist"/>
              <w:numPr>
                <w:ilvl w:val="0"/>
                <w:numId w:val="103"/>
              </w:numPr>
              <w:autoSpaceDE w:val="0"/>
              <w:autoSpaceDN w:val="0"/>
              <w:adjustRightInd w:val="0"/>
              <w:ind w:left="408" w:hanging="408"/>
              <w:rPr>
                <w:rFonts w:ascii="NimbusSanL-Regu" w:eastAsiaTheme="minorHAnsi" w:hAnsi="NimbusSanL-Regu" w:cs="NimbusSanL-Regu"/>
                <w:sz w:val="16"/>
                <w:szCs w:val="16"/>
              </w:rPr>
            </w:pPr>
            <w:r w:rsidRPr="0048771C">
              <w:rPr>
                <w:rFonts w:ascii="NimbusSanL-Regu" w:eastAsiaTheme="minorHAnsi" w:hAnsi="NimbusSanL-Regu" w:cs="NimbusSanL-Regu"/>
                <w:sz w:val="16"/>
                <w:szCs w:val="16"/>
              </w:rPr>
              <w:t>p</w:t>
            </w:r>
            <w:r w:rsidR="007D01EE" w:rsidRPr="0048771C">
              <w:rPr>
                <w:rFonts w:ascii="NimbusSanL-Regu" w:eastAsiaTheme="minorHAnsi" w:hAnsi="NimbusSanL-Regu" w:cs="NimbusSanL-Regu"/>
                <w:sz w:val="16"/>
                <w:szCs w:val="16"/>
              </w:rPr>
              <w:t>rotokół zdawczo-odbiorc</w:t>
            </w:r>
            <w:r w:rsidR="00AC667B" w:rsidRPr="0048771C">
              <w:rPr>
                <w:rFonts w:ascii="NimbusSanL-Regu" w:eastAsiaTheme="minorHAnsi" w:hAnsi="NimbusSanL-Regu" w:cs="NimbusSanL-Regu"/>
                <w:sz w:val="16"/>
                <w:szCs w:val="16"/>
              </w:rPr>
              <w:t>zy dot. zakupionego wyposażenia</w:t>
            </w:r>
            <w:r w:rsidR="000B0E98">
              <w:rPr>
                <w:rFonts w:ascii="NimbusSanL-Regu" w:eastAsiaTheme="minorHAnsi" w:hAnsi="NimbusSanL-Regu" w:cs="NimbusSanL-Regu"/>
                <w:sz w:val="16"/>
                <w:szCs w:val="16"/>
              </w:rPr>
              <w:t>/</w:t>
            </w:r>
            <w:r w:rsidR="000B0E98" w:rsidRPr="00BA6602">
              <w:rPr>
                <w:rFonts w:ascii="NimbusSanL-Regu" w:eastAsiaTheme="minorHAnsi" w:hAnsi="NimbusSanL-Regu" w:cs="NimbusSanL-Regu"/>
                <w:sz w:val="16"/>
                <w:szCs w:val="16"/>
              </w:rPr>
              <w:t>doposażenia zawierające jego specyfikację oraz liczbę  sztuk podpisane przez Beneficjenta</w:t>
            </w:r>
            <w:r w:rsidR="000B0E98">
              <w:rPr>
                <w:rFonts w:ascii="NimbusSanL-Regu" w:eastAsiaTheme="minorHAnsi" w:hAnsi="NimbusSanL-Regu" w:cs="NimbusSanL-Regu"/>
                <w:sz w:val="16"/>
                <w:szCs w:val="16"/>
              </w:rPr>
              <w:t xml:space="preserve"> i Wykonawcę</w:t>
            </w:r>
            <w:r w:rsidR="00AC667B" w:rsidRPr="0048771C">
              <w:rPr>
                <w:rFonts w:ascii="NimbusSanL-Regu" w:eastAsiaTheme="minorHAnsi" w:hAnsi="NimbusSanL-Regu" w:cs="NimbusSanL-Regu"/>
                <w:sz w:val="16"/>
                <w:szCs w:val="16"/>
              </w:rPr>
              <w:t>,</w:t>
            </w:r>
          </w:p>
          <w:p w14:paraId="2B18CE25" w14:textId="33DF85AC" w:rsidR="007D01EE" w:rsidRPr="0048771C" w:rsidRDefault="007D01EE" w:rsidP="00FB5155">
            <w:pPr>
              <w:pStyle w:val="Akapitzlist"/>
              <w:numPr>
                <w:ilvl w:val="0"/>
                <w:numId w:val="103"/>
              </w:numPr>
              <w:autoSpaceDE w:val="0"/>
              <w:autoSpaceDN w:val="0"/>
              <w:adjustRightInd w:val="0"/>
              <w:ind w:left="408" w:hanging="408"/>
              <w:rPr>
                <w:rFonts w:ascii="NimbusSanL-Regu" w:eastAsiaTheme="minorHAnsi" w:hAnsi="NimbusSanL-Regu" w:cs="NimbusSanL-Regu"/>
                <w:sz w:val="16"/>
                <w:szCs w:val="16"/>
              </w:rPr>
            </w:pPr>
            <w:r w:rsidRPr="0048771C">
              <w:rPr>
                <w:rFonts w:ascii="NimbusSanL-Regu" w:eastAsiaTheme="minorHAnsi" w:hAnsi="NimbusSanL-Regu" w:cs="NimbusSanL-Regu"/>
                <w:sz w:val="16"/>
                <w:szCs w:val="16"/>
              </w:rPr>
              <w:t>dokumentacja fotograficzna</w:t>
            </w:r>
            <w:r w:rsidR="00AC667B" w:rsidRPr="0048771C">
              <w:rPr>
                <w:rFonts w:ascii="NimbusSanL-Regu" w:eastAsiaTheme="minorHAnsi" w:hAnsi="NimbusSanL-Regu" w:cs="NimbusSanL-Regu"/>
                <w:sz w:val="16"/>
                <w:szCs w:val="16"/>
              </w:rPr>
              <w:t>,</w:t>
            </w:r>
          </w:p>
          <w:p w14:paraId="1EB76244" w14:textId="7F36408B" w:rsidR="007D01EE" w:rsidRPr="00294A79" w:rsidRDefault="004452BD" w:rsidP="00FB5155">
            <w:pPr>
              <w:pStyle w:val="Akapitzlist"/>
              <w:numPr>
                <w:ilvl w:val="0"/>
                <w:numId w:val="103"/>
              </w:numPr>
              <w:autoSpaceDE w:val="0"/>
              <w:autoSpaceDN w:val="0"/>
              <w:adjustRightInd w:val="0"/>
              <w:ind w:left="408" w:hanging="408"/>
              <w:rPr>
                <w:rFonts w:ascii="NimbusSanL-Regu" w:eastAsiaTheme="minorHAnsi" w:hAnsi="NimbusSanL-Regu" w:cs="NimbusSanL-Regu"/>
                <w:sz w:val="16"/>
                <w:szCs w:val="16"/>
              </w:rPr>
            </w:pPr>
            <w:r w:rsidRPr="0048771C">
              <w:rPr>
                <w:rFonts w:ascii="NimbusSanL-Regu" w:eastAsiaTheme="minorHAnsi" w:hAnsi="NimbusSanL-Regu" w:cs="NimbusSanL-Regu"/>
                <w:sz w:val="16"/>
                <w:szCs w:val="16"/>
              </w:rPr>
              <w:t xml:space="preserve">dokument potwierdzający przekazanie doposażenia do użytkowania (np. między </w:t>
            </w:r>
            <w:r w:rsidR="00D77604">
              <w:rPr>
                <w:rFonts w:ascii="NimbusSanL-Regu" w:eastAsiaTheme="minorHAnsi" w:hAnsi="NimbusSanL-Regu" w:cs="NimbusSanL-Regu"/>
                <w:sz w:val="16"/>
                <w:szCs w:val="16"/>
              </w:rPr>
              <w:t>Powiatem</w:t>
            </w:r>
            <w:r w:rsidRPr="0048771C">
              <w:rPr>
                <w:rFonts w:ascii="NimbusSanL-Regu" w:eastAsiaTheme="minorHAnsi" w:hAnsi="NimbusSanL-Regu" w:cs="NimbusSanL-Regu"/>
                <w:sz w:val="16"/>
                <w:szCs w:val="16"/>
              </w:rPr>
              <w:t xml:space="preserve">, </w:t>
            </w:r>
            <w:r w:rsidR="00D77604">
              <w:rPr>
                <w:rFonts w:ascii="NimbusSanL-Regu" w:eastAsiaTheme="minorHAnsi" w:hAnsi="NimbusSanL-Regu" w:cs="NimbusSanL-Regu"/>
                <w:sz w:val="16"/>
                <w:szCs w:val="16"/>
              </w:rPr>
              <w:br/>
            </w:r>
            <w:r w:rsidRPr="0048771C">
              <w:rPr>
                <w:rFonts w:ascii="NimbusSanL-Regu" w:eastAsiaTheme="minorHAnsi" w:hAnsi="NimbusSanL-Regu" w:cs="NimbusSanL-Regu"/>
                <w:sz w:val="16"/>
                <w:szCs w:val="16"/>
              </w:rPr>
              <w:t>a Szkołą)</w:t>
            </w:r>
          </w:p>
        </w:tc>
      </w:tr>
      <w:tr w:rsidR="00E62500" w:rsidRPr="00931648" w14:paraId="5EE268DA" w14:textId="77777777" w:rsidTr="00981136">
        <w:trPr>
          <w:trHeight w:val="247"/>
          <w:jc w:val="center"/>
        </w:trPr>
        <w:tc>
          <w:tcPr>
            <w:tcW w:w="1084" w:type="pct"/>
            <w:vMerge w:val="restart"/>
            <w:shd w:val="clear" w:color="auto" w:fill="6FA0DB"/>
            <w:vAlign w:val="center"/>
          </w:tcPr>
          <w:p w14:paraId="26D02E2E" w14:textId="77777777" w:rsidR="00E62500" w:rsidRDefault="00E62500" w:rsidP="00931648">
            <w:pPr>
              <w:autoSpaceDE w:val="0"/>
              <w:autoSpaceDN w:val="0"/>
              <w:adjustRightInd w:val="0"/>
              <w:spacing w:after="0" w:line="240" w:lineRule="auto"/>
              <w:jc w:val="center"/>
              <w:rPr>
                <w:rFonts w:ascii="NimbusSanL-Regu" w:eastAsiaTheme="minorHAnsi" w:hAnsi="NimbusSanL-Regu" w:cs="NimbusSanL-Regu"/>
                <w:b/>
                <w:color w:val="FFFFFF" w:themeColor="background1"/>
                <w:sz w:val="16"/>
                <w:szCs w:val="16"/>
              </w:rPr>
            </w:pPr>
          </w:p>
          <w:p w14:paraId="1B8864F8" w14:textId="77777777" w:rsidR="00E62500" w:rsidRDefault="00E62500" w:rsidP="00931648">
            <w:pPr>
              <w:autoSpaceDE w:val="0"/>
              <w:autoSpaceDN w:val="0"/>
              <w:adjustRightInd w:val="0"/>
              <w:spacing w:after="0" w:line="240" w:lineRule="auto"/>
              <w:jc w:val="center"/>
              <w:rPr>
                <w:rFonts w:ascii="NimbusSanL-Regu" w:eastAsiaTheme="minorHAnsi" w:hAnsi="NimbusSanL-Regu" w:cs="NimbusSanL-Regu"/>
                <w:b/>
                <w:color w:val="FFFFFF" w:themeColor="background1"/>
                <w:sz w:val="16"/>
                <w:szCs w:val="16"/>
              </w:rPr>
            </w:pPr>
          </w:p>
          <w:p w14:paraId="207F8875" w14:textId="77777777" w:rsidR="00E62500" w:rsidRDefault="00E62500" w:rsidP="00931648">
            <w:pPr>
              <w:autoSpaceDE w:val="0"/>
              <w:autoSpaceDN w:val="0"/>
              <w:adjustRightInd w:val="0"/>
              <w:spacing w:after="0" w:line="240" w:lineRule="auto"/>
              <w:jc w:val="center"/>
              <w:rPr>
                <w:rFonts w:ascii="NimbusSanL-Regu" w:eastAsiaTheme="minorHAnsi" w:hAnsi="NimbusSanL-Regu" w:cs="NimbusSanL-Regu"/>
                <w:b/>
                <w:color w:val="FFFFFF" w:themeColor="background1"/>
                <w:sz w:val="16"/>
                <w:szCs w:val="16"/>
              </w:rPr>
            </w:pPr>
            <w:r>
              <w:rPr>
                <w:rFonts w:ascii="NimbusSanL-Regu" w:eastAsiaTheme="minorHAnsi" w:hAnsi="NimbusSanL-Regu" w:cs="NimbusSanL-Regu"/>
                <w:b/>
                <w:color w:val="FFFFFF" w:themeColor="background1"/>
                <w:sz w:val="16"/>
                <w:szCs w:val="16"/>
              </w:rPr>
              <w:t xml:space="preserve">ZAJĘCIA ROZWIJAJĄCE KOMPETENCJE KLUCZOWE </w:t>
            </w:r>
          </w:p>
          <w:p w14:paraId="7B655DFD" w14:textId="57A2A8B3" w:rsidR="00E62500" w:rsidRDefault="00E62500" w:rsidP="00931648">
            <w:pPr>
              <w:autoSpaceDE w:val="0"/>
              <w:autoSpaceDN w:val="0"/>
              <w:adjustRightInd w:val="0"/>
              <w:spacing w:after="0" w:line="240" w:lineRule="auto"/>
              <w:jc w:val="center"/>
              <w:rPr>
                <w:rFonts w:ascii="NimbusSanL-Regu" w:eastAsiaTheme="minorHAnsi" w:hAnsi="NimbusSanL-Regu" w:cs="NimbusSanL-Regu"/>
                <w:b/>
                <w:color w:val="FFFFFF" w:themeColor="background1"/>
                <w:sz w:val="16"/>
                <w:szCs w:val="16"/>
              </w:rPr>
            </w:pPr>
            <w:r>
              <w:rPr>
                <w:rFonts w:ascii="NimbusSanL-Regu" w:eastAsiaTheme="minorHAnsi" w:hAnsi="NimbusSanL-Regu" w:cs="NimbusSanL-Regu"/>
                <w:b/>
                <w:color w:val="FFFFFF" w:themeColor="background1"/>
                <w:sz w:val="16"/>
                <w:szCs w:val="16"/>
              </w:rPr>
              <w:t>LUB UMIEJĘTNOŚCI UNIWERSALNE</w:t>
            </w:r>
          </w:p>
          <w:p w14:paraId="7AD3B4E8" w14:textId="77777777" w:rsidR="00E62500" w:rsidRDefault="00E62500" w:rsidP="00931648">
            <w:pPr>
              <w:autoSpaceDE w:val="0"/>
              <w:autoSpaceDN w:val="0"/>
              <w:adjustRightInd w:val="0"/>
              <w:spacing w:after="0" w:line="240" w:lineRule="auto"/>
              <w:jc w:val="center"/>
              <w:rPr>
                <w:rFonts w:ascii="NimbusSanL-Regu" w:eastAsiaTheme="minorHAnsi" w:hAnsi="NimbusSanL-Regu" w:cs="NimbusSanL-Regu"/>
                <w:b/>
                <w:color w:val="FFFFFF" w:themeColor="background1"/>
                <w:sz w:val="16"/>
                <w:szCs w:val="16"/>
              </w:rPr>
            </w:pPr>
          </w:p>
          <w:p w14:paraId="61E582FF" w14:textId="2EDD507B" w:rsidR="00E62500" w:rsidRDefault="00E62500" w:rsidP="00931648">
            <w:pPr>
              <w:autoSpaceDE w:val="0"/>
              <w:autoSpaceDN w:val="0"/>
              <w:adjustRightInd w:val="0"/>
              <w:spacing w:after="0" w:line="240" w:lineRule="auto"/>
              <w:jc w:val="center"/>
              <w:rPr>
                <w:rFonts w:ascii="NimbusSanL-Regu" w:eastAsiaTheme="minorHAnsi" w:hAnsi="NimbusSanL-Regu" w:cs="NimbusSanL-Regu"/>
                <w:b/>
                <w:color w:val="FFFFFF" w:themeColor="background1"/>
                <w:sz w:val="16"/>
                <w:szCs w:val="16"/>
              </w:rPr>
            </w:pPr>
          </w:p>
        </w:tc>
        <w:tc>
          <w:tcPr>
            <w:tcW w:w="3916" w:type="pct"/>
            <w:gridSpan w:val="2"/>
            <w:shd w:val="clear" w:color="auto" w:fill="auto"/>
            <w:vAlign w:val="center"/>
          </w:tcPr>
          <w:p w14:paraId="71EF4D4C" w14:textId="77777777" w:rsidR="00E62500" w:rsidRPr="0000778C" w:rsidRDefault="00E62500" w:rsidP="00E62500">
            <w:pPr>
              <w:autoSpaceDE w:val="0"/>
              <w:autoSpaceDN w:val="0"/>
              <w:adjustRightInd w:val="0"/>
              <w:spacing w:after="0" w:line="240" w:lineRule="auto"/>
              <w:rPr>
                <w:rFonts w:ascii="Arial" w:hAnsi="Arial" w:cs="Arial"/>
                <w:sz w:val="16"/>
                <w:szCs w:val="16"/>
              </w:rPr>
            </w:pPr>
            <w:r w:rsidRPr="0000778C">
              <w:rPr>
                <w:rFonts w:ascii="Arial" w:hAnsi="Arial" w:cs="Arial"/>
                <w:sz w:val="16"/>
                <w:szCs w:val="16"/>
              </w:rPr>
              <w:t>Dokumenty do</w:t>
            </w:r>
            <w:r>
              <w:rPr>
                <w:rFonts w:ascii="Arial" w:hAnsi="Arial" w:cs="Arial"/>
                <w:sz w:val="16"/>
                <w:szCs w:val="16"/>
              </w:rPr>
              <w:t xml:space="preserve"> WOP rozliczającego kwotę ryczałtową:</w:t>
            </w:r>
          </w:p>
          <w:p w14:paraId="04756150" w14:textId="77777777" w:rsidR="00E62500" w:rsidRPr="0000778C" w:rsidRDefault="00E62500" w:rsidP="00E62500">
            <w:pPr>
              <w:autoSpaceDE w:val="0"/>
              <w:autoSpaceDN w:val="0"/>
              <w:adjustRightInd w:val="0"/>
              <w:spacing w:after="0" w:line="240" w:lineRule="auto"/>
              <w:rPr>
                <w:rFonts w:ascii="Arial" w:hAnsi="Arial" w:cs="Arial"/>
                <w:sz w:val="16"/>
                <w:szCs w:val="16"/>
              </w:rPr>
            </w:pPr>
          </w:p>
          <w:p w14:paraId="2622E18D" w14:textId="4492C705" w:rsidR="00E62500" w:rsidRDefault="000B0E98" w:rsidP="00FB5155">
            <w:pPr>
              <w:pStyle w:val="Akapitzlist"/>
              <w:numPr>
                <w:ilvl w:val="0"/>
                <w:numId w:val="110"/>
              </w:numPr>
              <w:autoSpaceDE w:val="0"/>
              <w:autoSpaceDN w:val="0"/>
              <w:adjustRightInd w:val="0"/>
              <w:rPr>
                <w:rFonts w:ascii="Arial" w:eastAsiaTheme="minorHAnsi" w:hAnsi="Arial" w:cs="Arial"/>
                <w:sz w:val="16"/>
                <w:szCs w:val="16"/>
              </w:rPr>
            </w:pPr>
            <w:r>
              <w:rPr>
                <w:rFonts w:ascii="Arial" w:eastAsiaTheme="minorHAnsi" w:hAnsi="Arial" w:cs="Arial"/>
                <w:sz w:val="16"/>
                <w:szCs w:val="16"/>
              </w:rPr>
              <w:t>dyplomy/zaświadczenia</w:t>
            </w:r>
            <w:r w:rsidR="00E62500">
              <w:rPr>
                <w:rFonts w:ascii="Arial" w:eastAsiaTheme="minorHAnsi" w:hAnsi="Arial" w:cs="Arial"/>
                <w:sz w:val="16"/>
                <w:szCs w:val="16"/>
              </w:rPr>
              <w:t>;</w:t>
            </w:r>
          </w:p>
          <w:p w14:paraId="2333AD80" w14:textId="77777777" w:rsidR="00E62500" w:rsidRPr="0000778C" w:rsidRDefault="00E62500" w:rsidP="00FB5155">
            <w:pPr>
              <w:pStyle w:val="Akapitzlist"/>
              <w:numPr>
                <w:ilvl w:val="0"/>
                <w:numId w:val="110"/>
              </w:numPr>
              <w:autoSpaceDE w:val="0"/>
              <w:autoSpaceDN w:val="0"/>
              <w:adjustRightInd w:val="0"/>
              <w:rPr>
                <w:rFonts w:ascii="Arial" w:eastAsiaTheme="minorHAnsi" w:hAnsi="Arial" w:cs="Arial"/>
                <w:sz w:val="16"/>
                <w:szCs w:val="16"/>
              </w:rPr>
            </w:pPr>
            <w:r>
              <w:rPr>
                <w:rFonts w:ascii="Arial" w:eastAsiaTheme="minorHAnsi" w:hAnsi="Arial" w:cs="Arial"/>
                <w:sz w:val="16"/>
                <w:szCs w:val="16"/>
              </w:rPr>
              <w:t>zestawienie obecności.</w:t>
            </w:r>
          </w:p>
          <w:p w14:paraId="3CDF5591" w14:textId="77777777" w:rsidR="00E62500" w:rsidRPr="002B1C5A" w:rsidRDefault="00E62500" w:rsidP="007D01EE">
            <w:pPr>
              <w:autoSpaceDE w:val="0"/>
              <w:autoSpaceDN w:val="0"/>
              <w:adjustRightInd w:val="0"/>
              <w:spacing w:after="0" w:line="240" w:lineRule="auto"/>
              <w:rPr>
                <w:rFonts w:ascii="NimbusSanL-Regu" w:eastAsiaTheme="minorHAnsi" w:hAnsi="NimbusSanL-Regu" w:cs="NimbusSanL-Regu"/>
                <w:sz w:val="16"/>
                <w:szCs w:val="16"/>
              </w:rPr>
            </w:pPr>
          </w:p>
        </w:tc>
      </w:tr>
      <w:tr w:rsidR="00E62500" w:rsidRPr="00931648" w14:paraId="2340B9C3" w14:textId="77777777" w:rsidTr="00981136">
        <w:trPr>
          <w:trHeight w:val="247"/>
          <w:jc w:val="center"/>
        </w:trPr>
        <w:tc>
          <w:tcPr>
            <w:tcW w:w="1084" w:type="pct"/>
            <w:vMerge/>
            <w:shd w:val="clear" w:color="auto" w:fill="6FA0DB"/>
            <w:vAlign w:val="center"/>
          </w:tcPr>
          <w:p w14:paraId="2F113410" w14:textId="77777777" w:rsidR="00E62500" w:rsidRDefault="00E62500" w:rsidP="00931648">
            <w:pPr>
              <w:autoSpaceDE w:val="0"/>
              <w:autoSpaceDN w:val="0"/>
              <w:adjustRightInd w:val="0"/>
              <w:spacing w:after="0" w:line="240" w:lineRule="auto"/>
              <w:jc w:val="center"/>
              <w:rPr>
                <w:rFonts w:ascii="NimbusSanL-Regu" w:eastAsiaTheme="minorHAnsi" w:hAnsi="NimbusSanL-Regu" w:cs="NimbusSanL-Regu"/>
                <w:b/>
                <w:color w:val="FFFFFF" w:themeColor="background1"/>
                <w:sz w:val="16"/>
                <w:szCs w:val="16"/>
              </w:rPr>
            </w:pPr>
          </w:p>
        </w:tc>
        <w:tc>
          <w:tcPr>
            <w:tcW w:w="3916" w:type="pct"/>
            <w:gridSpan w:val="2"/>
            <w:shd w:val="clear" w:color="auto" w:fill="auto"/>
            <w:vAlign w:val="center"/>
          </w:tcPr>
          <w:p w14:paraId="374474FE" w14:textId="2685F923" w:rsidR="00E62500" w:rsidRDefault="00E62500" w:rsidP="00E62500">
            <w:pPr>
              <w:autoSpaceDE w:val="0"/>
              <w:autoSpaceDN w:val="0"/>
              <w:adjustRightInd w:val="0"/>
              <w:spacing w:after="0" w:line="240" w:lineRule="auto"/>
              <w:rPr>
                <w:rFonts w:ascii="Arial" w:hAnsi="Arial" w:cs="Arial"/>
                <w:sz w:val="16"/>
                <w:szCs w:val="16"/>
              </w:rPr>
            </w:pPr>
            <w:r>
              <w:rPr>
                <w:rFonts w:ascii="Arial" w:hAnsi="Arial" w:cs="Arial"/>
                <w:sz w:val="16"/>
                <w:szCs w:val="16"/>
              </w:rPr>
              <w:t>Na wezwanie IZ, na każdym etapie realizacji projektu:</w:t>
            </w:r>
          </w:p>
          <w:p w14:paraId="7CB36A8F" w14:textId="77777777" w:rsidR="006A5D86" w:rsidRPr="0000778C" w:rsidRDefault="006A5D86" w:rsidP="00E62500">
            <w:pPr>
              <w:autoSpaceDE w:val="0"/>
              <w:autoSpaceDN w:val="0"/>
              <w:adjustRightInd w:val="0"/>
              <w:spacing w:after="0" w:line="240" w:lineRule="auto"/>
              <w:rPr>
                <w:rFonts w:ascii="Arial" w:hAnsi="Arial" w:cs="Arial"/>
                <w:sz w:val="16"/>
                <w:szCs w:val="16"/>
              </w:rPr>
            </w:pPr>
          </w:p>
          <w:p w14:paraId="23BEB2A2" w14:textId="4CF2733F" w:rsidR="000B0E98" w:rsidRDefault="000B0E98" w:rsidP="00FB5155">
            <w:pPr>
              <w:pStyle w:val="Akapitzlist"/>
              <w:numPr>
                <w:ilvl w:val="0"/>
                <w:numId w:val="110"/>
              </w:numPr>
              <w:autoSpaceDE w:val="0"/>
              <w:autoSpaceDN w:val="0"/>
              <w:adjustRightInd w:val="0"/>
              <w:rPr>
                <w:rFonts w:ascii="Arial" w:eastAsiaTheme="minorHAnsi" w:hAnsi="Arial" w:cs="Arial"/>
                <w:sz w:val="16"/>
                <w:szCs w:val="16"/>
              </w:rPr>
            </w:pPr>
            <w:r w:rsidRPr="0000778C">
              <w:rPr>
                <w:rFonts w:ascii="Arial" w:eastAsiaTheme="minorHAnsi" w:hAnsi="Arial" w:cs="Arial"/>
                <w:sz w:val="16"/>
                <w:szCs w:val="16"/>
              </w:rPr>
              <w:t>zestawienie podpisanych umów dot. wsparcia</w:t>
            </w:r>
            <w:r>
              <w:rPr>
                <w:rFonts w:ascii="Arial" w:eastAsiaTheme="minorHAnsi" w:hAnsi="Arial" w:cs="Arial"/>
                <w:sz w:val="16"/>
                <w:szCs w:val="16"/>
              </w:rPr>
              <w:t>;</w:t>
            </w:r>
          </w:p>
          <w:p w14:paraId="0C3C1F71" w14:textId="09BA9227" w:rsidR="000B0E98" w:rsidRDefault="00E62500" w:rsidP="00FB5155">
            <w:pPr>
              <w:pStyle w:val="Akapitzlist"/>
              <w:numPr>
                <w:ilvl w:val="0"/>
                <w:numId w:val="110"/>
              </w:numPr>
              <w:autoSpaceDE w:val="0"/>
              <w:autoSpaceDN w:val="0"/>
              <w:adjustRightInd w:val="0"/>
              <w:rPr>
                <w:rFonts w:ascii="Arial" w:eastAsiaTheme="minorHAnsi" w:hAnsi="Arial" w:cs="Arial"/>
                <w:sz w:val="16"/>
                <w:szCs w:val="16"/>
              </w:rPr>
            </w:pPr>
            <w:r w:rsidRPr="0000778C">
              <w:rPr>
                <w:rFonts w:ascii="Arial" w:eastAsiaTheme="minorHAnsi" w:hAnsi="Arial" w:cs="Arial"/>
                <w:sz w:val="16"/>
                <w:szCs w:val="16"/>
              </w:rPr>
              <w:t>dziennik zajęć</w:t>
            </w:r>
            <w:r w:rsidR="000B0E98">
              <w:rPr>
                <w:rFonts w:ascii="Arial" w:eastAsiaTheme="minorHAnsi" w:hAnsi="Arial" w:cs="Arial"/>
                <w:sz w:val="16"/>
                <w:szCs w:val="16"/>
              </w:rPr>
              <w:t xml:space="preserve"> zawierający program oraz podpis trenera</w:t>
            </w:r>
          </w:p>
          <w:p w14:paraId="4DE9F73D" w14:textId="152ADEF6" w:rsidR="000B0E98" w:rsidRDefault="00E62500" w:rsidP="00FB5155">
            <w:pPr>
              <w:pStyle w:val="Akapitzlist"/>
              <w:numPr>
                <w:ilvl w:val="0"/>
                <w:numId w:val="110"/>
              </w:numPr>
              <w:autoSpaceDE w:val="0"/>
              <w:autoSpaceDN w:val="0"/>
              <w:adjustRightInd w:val="0"/>
              <w:rPr>
                <w:rFonts w:ascii="Arial" w:eastAsiaTheme="minorHAnsi" w:hAnsi="Arial" w:cs="Arial"/>
                <w:sz w:val="16"/>
                <w:szCs w:val="16"/>
              </w:rPr>
            </w:pPr>
            <w:r>
              <w:rPr>
                <w:rFonts w:ascii="Arial" w:eastAsiaTheme="minorHAnsi" w:hAnsi="Arial" w:cs="Arial"/>
                <w:sz w:val="16"/>
                <w:szCs w:val="16"/>
              </w:rPr>
              <w:t>listy obecności</w:t>
            </w:r>
            <w:r w:rsidR="000B0E98">
              <w:rPr>
                <w:rFonts w:ascii="Arial" w:eastAsiaTheme="minorHAnsi" w:hAnsi="Arial" w:cs="Arial"/>
                <w:sz w:val="16"/>
                <w:szCs w:val="16"/>
              </w:rPr>
              <w:t xml:space="preserve"> </w:t>
            </w:r>
            <w:r w:rsidR="000B0E98" w:rsidRPr="00931648">
              <w:rPr>
                <w:rFonts w:ascii="NimbusSanL-Regu" w:eastAsiaTheme="minorHAnsi" w:hAnsi="NimbusSanL-Regu" w:cs="NimbusSanL-Regu"/>
                <w:sz w:val="16"/>
                <w:szCs w:val="16"/>
              </w:rPr>
              <w:t xml:space="preserve">(data realizacji </w:t>
            </w:r>
            <w:r w:rsidR="000B0E98">
              <w:rPr>
                <w:rFonts w:ascii="NimbusSanL-Regu" w:eastAsiaTheme="minorHAnsi" w:hAnsi="NimbusSanL-Regu" w:cs="NimbusSanL-Regu"/>
                <w:sz w:val="16"/>
                <w:szCs w:val="16"/>
              </w:rPr>
              <w:t>zajęć</w:t>
            </w:r>
            <w:r w:rsidR="000B0E98" w:rsidRPr="00931648">
              <w:rPr>
                <w:rFonts w:ascii="NimbusSanL-Regu" w:eastAsiaTheme="minorHAnsi" w:hAnsi="NimbusSanL-Regu" w:cs="NimbusSanL-Regu"/>
                <w:sz w:val="16"/>
                <w:szCs w:val="16"/>
              </w:rPr>
              <w:t>, imię i nazwisko</w:t>
            </w:r>
            <w:r w:rsidR="000B0E98">
              <w:rPr>
                <w:rFonts w:ascii="NimbusSanL-Regu" w:eastAsiaTheme="minorHAnsi" w:hAnsi="NimbusSanL-Regu" w:cs="NimbusSanL-Regu"/>
                <w:sz w:val="16"/>
                <w:szCs w:val="16"/>
              </w:rPr>
              <w:t xml:space="preserve"> uczestnika, lista potwierdzona, </w:t>
            </w:r>
            <w:r w:rsidR="000B0E98" w:rsidRPr="00931648">
              <w:rPr>
                <w:rFonts w:ascii="NimbusSanL-Regu" w:eastAsiaTheme="minorHAnsi" w:hAnsi="NimbusSanL-Regu" w:cs="NimbusSanL-Regu"/>
                <w:sz w:val="16"/>
                <w:szCs w:val="16"/>
              </w:rPr>
              <w:t>podp</w:t>
            </w:r>
            <w:r w:rsidR="000B0E98">
              <w:rPr>
                <w:rFonts w:ascii="NimbusSanL-Regu" w:eastAsiaTheme="minorHAnsi" w:hAnsi="NimbusSanL-Regu" w:cs="NimbusSanL-Regu"/>
                <w:sz w:val="16"/>
                <w:szCs w:val="16"/>
              </w:rPr>
              <w:t>isem prowadzącego)</w:t>
            </w:r>
            <w:r>
              <w:rPr>
                <w:rFonts w:ascii="Arial" w:eastAsiaTheme="minorHAnsi" w:hAnsi="Arial" w:cs="Arial"/>
                <w:sz w:val="16"/>
                <w:szCs w:val="16"/>
              </w:rPr>
              <w:t>;</w:t>
            </w:r>
          </w:p>
          <w:p w14:paraId="2AF881D1" w14:textId="796A7EFA" w:rsidR="000B0E98" w:rsidRPr="000B0E98" w:rsidRDefault="000B0E98" w:rsidP="00FB5155">
            <w:pPr>
              <w:pStyle w:val="Akapitzlist"/>
              <w:numPr>
                <w:ilvl w:val="0"/>
                <w:numId w:val="110"/>
              </w:numPr>
              <w:rPr>
                <w:rFonts w:ascii="Arial" w:eastAsiaTheme="minorHAnsi" w:hAnsi="Arial" w:cs="Arial"/>
                <w:sz w:val="16"/>
                <w:szCs w:val="16"/>
              </w:rPr>
            </w:pPr>
            <w:r w:rsidRPr="000B0E98">
              <w:rPr>
                <w:rFonts w:ascii="Arial" w:eastAsiaTheme="minorHAnsi" w:hAnsi="Arial" w:cs="Arial"/>
                <w:sz w:val="16"/>
                <w:szCs w:val="16"/>
              </w:rPr>
              <w:t>oświadczenie uczestników o bezpłatnym otrzymaniu materiałów szkoleniowych, poczęstunku, zapewnienia transportu;</w:t>
            </w:r>
          </w:p>
          <w:p w14:paraId="06CEB347" w14:textId="0746C052" w:rsidR="00E62500" w:rsidRPr="0000778C" w:rsidRDefault="00E62500" w:rsidP="00FB5155">
            <w:pPr>
              <w:pStyle w:val="Akapitzlist"/>
              <w:numPr>
                <w:ilvl w:val="0"/>
                <w:numId w:val="110"/>
              </w:numPr>
              <w:autoSpaceDE w:val="0"/>
              <w:autoSpaceDN w:val="0"/>
              <w:adjustRightInd w:val="0"/>
              <w:rPr>
                <w:rFonts w:ascii="Arial" w:eastAsiaTheme="minorHAnsi" w:hAnsi="Arial" w:cs="Arial"/>
                <w:sz w:val="16"/>
                <w:szCs w:val="16"/>
              </w:rPr>
            </w:pPr>
            <w:r w:rsidRPr="0000778C">
              <w:rPr>
                <w:rFonts w:ascii="Arial" w:eastAsiaTheme="minorHAnsi" w:hAnsi="Arial" w:cs="Arial"/>
                <w:sz w:val="16"/>
                <w:szCs w:val="16"/>
              </w:rPr>
              <w:t xml:space="preserve">dokumenty rekrutacyjne (deklaracja uczestnictwa </w:t>
            </w:r>
            <w:r>
              <w:rPr>
                <w:rFonts w:ascii="Arial" w:eastAsiaTheme="minorHAnsi" w:hAnsi="Arial" w:cs="Arial"/>
                <w:sz w:val="16"/>
                <w:szCs w:val="16"/>
              </w:rPr>
              <w:t xml:space="preserve">w zajęciach edukacyjnych, zgoda </w:t>
            </w:r>
            <w:r w:rsidRPr="0000778C">
              <w:rPr>
                <w:rFonts w:ascii="Arial" w:eastAsiaTheme="minorHAnsi" w:hAnsi="Arial" w:cs="Arial"/>
                <w:sz w:val="16"/>
                <w:szCs w:val="16"/>
              </w:rPr>
              <w:t>na przetwarzanie danych osobowych</w:t>
            </w:r>
            <w:r>
              <w:rPr>
                <w:rFonts w:ascii="Arial" w:eastAsiaTheme="minorHAnsi" w:hAnsi="Arial" w:cs="Arial"/>
                <w:sz w:val="16"/>
                <w:szCs w:val="16"/>
              </w:rPr>
              <w:t>, umowa dot. wsparcia, regulamin rekrutacji);</w:t>
            </w:r>
          </w:p>
          <w:p w14:paraId="42C067B6" w14:textId="3F9DFCD0" w:rsidR="00E62500" w:rsidRDefault="00E62500" w:rsidP="00FB5155">
            <w:pPr>
              <w:pStyle w:val="Akapitzlist"/>
              <w:numPr>
                <w:ilvl w:val="0"/>
                <w:numId w:val="110"/>
              </w:numPr>
              <w:autoSpaceDE w:val="0"/>
              <w:autoSpaceDN w:val="0"/>
              <w:adjustRightInd w:val="0"/>
              <w:rPr>
                <w:rFonts w:ascii="Arial" w:eastAsiaTheme="minorHAnsi" w:hAnsi="Arial" w:cs="Arial"/>
                <w:sz w:val="16"/>
                <w:szCs w:val="16"/>
              </w:rPr>
            </w:pPr>
            <w:r w:rsidRPr="0000778C">
              <w:rPr>
                <w:rFonts w:ascii="Arial" w:eastAsiaTheme="minorHAnsi" w:hAnsi="Arial" w:cs="Arial"/>
                <w:sz w:val="16"/>
                <w:szCs w:val="16"/>
              </w:rPr>
              <w:t xml:space="preserve">protokół zdawczo-odbiorczy </w:t>
            </w:r>
            <w:r w:rsidR="000B0E98">
              <w:rPr>
                <w:rFonts w:ascii="Arial" w:eastAsiaTheme="minorHAnsi" w:hAnsi="Arial" w:cs="Arial"/>
                <w:sz w:val="16"/>
                <w:szCs w:val="16"/>
              </w:rPr>
              <w:t>zakupionych</w:t>
            </w:r>
            <w:r w:rsidRPr="0000778C">
              <w:rPr>
                <w:rFonts w:ascii="Arial" w:eastAsiaTheme="minorHAnsi" w:hAnsi="Arial" w:cs="Arial"/>
                <w:sz w:val="16"/>
                <w:szCs w:val="16"/>
              </w:rPr>
              <w:t xml:space="preserve">  materiałów dydaktycznych</w:t>
            </w:r>
            <w:r>
              <w:rPr>
                <w:rFonts w:ascii="Arial" w:eastAsiaTheme="minorHAnsi" w:hAnsi="Arial" w:cs="Arial"/>
                <w:sz w:val="16"/>
                <w:szCs w:val="16"/>
              </w:rPr>
              <w:t>, poczęstunku, itp.;</w:t>
            </w:r>
          </w:p>
          <w:p w14:paraId="36C40E3F" w14:textId="6AFD455F" w:rsidR="000B0E98" w:rsidRPr="000B0E98" w:rsidRDefault="000B0E98" w:rsidP="00FB5155">
            <w:pPr>
              <w:pStyle w:val="Akapitzlist"/>
              <w:numPr>
                <w:ilvl w:val="0"/>
                <w:numId w:val="110"/>
              </w:numPr>
              <w:autoSpaceDE w:val="0"/>
              <w:autoSpaceDN w:val="0"/>
              <w:adjustRightInd w:val="0"/>
              <w:rPr>
                <w:rFonts w:ascii="Arial" w:eastAsiaTheme="minorHAnsi" w:hAnsi="Arial" w:cs="Arial"/>
                <w:sz w:val="16"/>
                <w:szCs w:val="16"/>
              </w:rPr>
            </w:pPr>
            <w:r>
              <w:rPr>
                <w:rFonts w:ascii="NimbusSanL-Regu" w:eastAsiaTheme="minorHAnsi" w:hAnsi="NimbusSanL-Regu" w:cs="NimbusSanL-Regu"/>
                <w:sz w:val="16"/>
                <w:szCs w:val="16"/>
              </w:rPr>
              <w:t xml:space="preserve">ankiety pre i post testy, </w:t>
            </w:r>
            <w:r w:rsidRPr="00931648">
              <w:rPr>
                <w:rFonts w:ascii="NimbusSanL-Regu" w:eastAsiaTheme="minorHAnsi" w:hAnsi="NimbusSanL-Regu" w:cs="NimbusSanL-Regu"/>
                <w:sz w:val="16"/>
                <w:szCs w:val="16"/>
              </w:rPr>
              <w:t>protokoły z przeprowadzonych ankiet badającyc</w:t>
            </w:r>
            <w:r>
              <w:rPr>
                <w:rFonts w:ascii="NimbusSanL-Regu" w:eastAsiaTheme="minorHAnsi" w:hAnsi="NimbusSanL-Regu" w:cs="NimbusSanL-Regu"/>
                <w:sz w:val="16"/>
                <w:szCs w:val="16"/>
              </w:rPr>
              <w:t xml:space="preserve">h poziom satysfakcji/ wywiadów/ </w:t>
            </w:r>
            <w:r w:rsidRPr="00931648">
              <w:rPr>
                <w:rFonts w:ascii="NimbusSanL-Regu" w:eastAsiaTheme="minorHAnsi" w:hAnsi="NimbusSanL-Regu" w:cs="NimbusSanL-Regu"/>
                <w:sz w:val="16"/>
                <w:szCs w:val="16"/>
              </w:rPr>
              <w:t>pre i post testów</w:t>
            </w:r>
            <w:r>
              <w:rPr>
                <w:rFonts w:ascii="NimbusSanL-Regu" w:eastAsiaTheme="minorHAnsi" w:hAnsi="NimbusSanL-Regu" w:cs="NimbusSanL-Regu"/>
                <w:sz w:val="16"/>
                <w:szCs w:val="16"/>
              </w:rPr>
              <w:t>,</w:t>
            </w:r>
          </w:p>
          <w:p w14:paraId="13E58F84" w14:textId="77777777" w:rsidR="000B0E98" w:rsidRPr="00284212" w:rsidRDefault="000B0E98" w:rsidP="00FB5155">
            <w:pPr>
              <w:pStyle w:val="Akapitzlist"/>
              <w:numPr>
                <w:ilvl w:val="0"/>
                <w:numId w:val="110"/>
              </w:numPr>
              <w:autoSpaceDE w:val="0"/>
              <w:autoSpaceDN w:val="0"/>
              <w:adjustRightInd w:val="0"/>
              <w:rPr>
                <w:rFonts w:ascii="Arial" w:eastAsiaTheme="minorHAnsi" w:hAnsi="Arial" w:cs="Arial"/>
                <w:sz w:val="16"/>
                <w:szCs w:val="16"/>
              </w:rPr>
            </w:pPr>
            <w:r>
              <w:rPr>
                <w:rFonts w:ascii="NimbusSanL-Regu" w:eastAsiaTheme="minorHAnsi" w:hAnsi="NimbusSanL-Regu" w:cs="NimbusSanL-Regu"/>
                <w:sz w:val="16"/>
                <w:szCs w:val="16"/>
              </w:rPr>
              <w:t>dokumentacja fotograficzna potwierdzająca wyjazdy studyjne/edukacyjne,</w:t>
            </w:r>
          </w:p>
          <w:p w14:paraId="68BF764B" w14:textId="77777777" w:rsidR="000B0E98" w:rsidRPr="00284212" w:rsidRDefault="000B0E98" w:rsidP="00FB5155">
            <w:pPr>
              <w:pStyle w:val="Akapitzlist"/>
              <w:numPr>
                <w:ilvl w:val="0"/>
                <w:numId w:val="110"/>
              </w:numPr>
              <w:autoSpaceDE w:val="0"/>
              <w:autoSpaceDN w:val="0"/>
              <w:adjustRightInd w:val="0"/>
              <w:rPr>
                <w:rFonts w:ascii="Arial" w:eastAsiaTheme="minorHAnsi" w:hAnsi="Arial" w:cs="Arial"/>
                <w:sz w:val="16"/>
                <w:szCs w:val="16"/>
              </w:rPr>
            </w:pPr>
            <w:r>
              <w:rPr>
                <w:rFonts w:ascii="NimbusSanL-Regu" w:eastAsiaTheme="minorHAnsi" w:hAnsi="NimbusSanL-Regu" w:cs="NimbusSanL-Regu"/>
                <w:sz w:val="16"/>
                <w:szCs w:val="16"/>
              </w:rPr>
              <w:t>lista osób uczestniczących w wyjazdach studyjnych/edukacyjnych potwierdzona podpisem uczestników oraz koordynatora,</w:t>
            </w:r>
          </w:p>
          <w:p w14:paraId="142A160E" w14:textId="77777777" w:rsidR="000B0E98" w:rsidRPr="00284212" w:rsidRDefault="000B0E98" w:rsidP="00FB5155">
            <w:pPr>
              <w:pStyle w:val="Akapitzlist"/>
              <w:numPr>
                <w:ilvl w:val="0"/>
                <w:numId w:val="110"/>
              </w:numPr>
              <w:autoSpaceDE w:val="0"/>
              <w:autoSpaceDN w:val="0"/>
              <w:adjustRightInd w:val="0"/>
              <w:rPr>
                <w:rFonts w:ascii="Arial" w:eastAsiaTheme="minorHAnsi" w:hAnsi="Arial" w:cs="Arial"/>
                <w:sz w:val="16"/>
                <w:szCs w:val="16"/>
              </w:rPr>
            </w:pPr>
            <w:r>
              <w:rPr>
                <w:rFonts w:ascii="NimbusSanL-Regu" w:eastAsiaTheme="minorHAnsi" w:hAnsi="NimbusSanL-Regu" w:cs="NimbusSanL-Regu"/>
                <w:sz w:val="16"/>
                <w:szCs w:val="16"/>
              </w:rPr>
              <w:t xml:space="preserve">oświadczenie uczestników potwierdzające nieodpłatne otrzymanie wyżywienia oraz transportu podczas wyjazdu studyjnego/edukacyjnego, </w:t>
            </w:r>
          </w:p>
          <w:p w14:paraId="4DC80098" w14:textId="336FCC3B" w:rsidR="00E62500" w:rsidRPr="000B0E98" w:rsidRDefault="000B0E98" w:rsidP="00FB5155">
            <w:pPr>
              <w:pStyle w:val="Akapitzlist"/>
              <w:numPr>
                <w:ilvl w:val="0"/>
                <w:numId w:val="110"/>
              </w:numPr>
              <w:autoSpaceDE w:val="0"/>
              <w:autoSpaceDN w:val="0"/>
              <w:adjustRightInd w:val="0"/>
              <w:rPr>
                <w:rFonts w:ascii="Arial" w:eastAsiaTheme="minorHAnsi" w:hAnsi="Arial" w:cs="Arial"/>
                <w:sz w:val="16"/>
                <w:szCs w:val="16"/>
              </w:rPr>
            </w:pPr>
            <w:r>
              <w:rPr>
                <w:rFonts w:ascii="NimbusSanL-Regu" w:eastAsiaTheme="minorHAnsi" w:hAnsi="NimbusSanL-Regu" w:cs="NimbusSanL-Regu"/>
                <w:sz w:val="16"/>
                <w:szCs w:val="16"/>
              </w:rPr>
              <w:t xml:space="preserve">raport z przebiegu wyjazdu </w:t>
            </w:r>
            <w:r w:rsidR="00C451EA">
              <w:rPr>
                <w:rFonts w:ascii="NimbusSanL-Regu" w:eastAsiaTheme="minorHAnsi" w:hAnsi="NimbusSanL-Regu" w:cs="NimbusSanL-Regu"/>
                <w:sz w:val="16"/>
                <w:szCs w:val="16"/>
              </w:rPr>
              <w:t>studyjnego</w:t>
            </w:r>
            <w:r w:rsidR="00671AA8">
              <w:rPr>
                <w:rFonts w:ascii="NimbusSanL-Regu" w:eastAsiaTheme="minorHAnsi" w:hAnsi="NimbusSanL-Regu" w:cs="NimbusSanL-Regu"/>
                <w:sz w:val="16"/>
                <w:szCs w:val="16"/>
              </w:rPr>
              <w:t>/</w:t>
            </w:r>
            <w:r>
              <w:rPr>
                <w:rFonts w:ascii="NimbusSanL-Regu" w:eastAsiaTheme="minorHAnsi" w:hAnsi="NimbusSanL-Regu" w:cs="NimbusSanL-Regu"/>
                <w:sz w:val="16"/>
                <w:szCs w:val="16"/>
              </w:rPr>
              <w:t xml:space="preserve">edukacyjnego </w:t>
            </w:r>
            <w:r w:rsidR="00671AA8">
              <w:rPr>
                <w:rFonts w:ascii="NimbusSanL-Regu" w:eastAsiaTheme="minorHAnsi" w:hAnsi="NimbusSanL-Regu" w:cs="NimbusSanL-Regu"/>
                <w:sz w:val="16"/>
                <w:szCs w:val="16"/>
              </w:rPr>
              <w:t xml:space="preserve">lub karta wyjazdu </w:t>
            </w:r>
            <w:r>
              <w:rPr>
                <w:rFonts w:ascii="NimbusSanL-Regu" w:eastAsiaTheme="minorHAnsi" w:hAnsi="NimbusSanL-Regu" w:cs="NimbusSanL-Regu"/>
                <w:sz w:val="16"/>
                <w:szCs w:val="16"/>
              </w:rPr>
              <w:t>uwzględniając</w:t>
            </w:r>
            <w:r w:rsidR="00671AA8">
              <w:rPr>
                <w:rFonts w:ascii="NimbusSanL-Regu" w:eastAsiaTheme="minorHAnsi" w:hAnsi="NimbusSanL-Regu" w:cs="NimbusSanL-Regu"/>
                <w:sz w:val="16"/>
                <w:szCs w:val="16"/>
              </w:rPr>
              <w:t>y/-a</w:t>
            </w:r>
            <w:r>
              <w:rPr>
                <w:rFonts w:ascii="NimbusSanL-Regu" w:eastAsiaTheme="minorHAnsi" w:hAnsi="NimbusSanL-Regu" w:cs="NimbusSanL-Regu"/>
                <w:sz w:val="16"/>
                <w:szCs w:val="16"/>
              </w:rPr>
              <w:t xml:space="preserve"> jego cel, </w:t>
            </w:r>
            <w:r w:rsidR="00671AA8">
              <w:rPr>
                <w:rFonts w:ascii="NimbusSanL-Regu" w:eastAsiaTheme="minorHAnsi" w:hAnsi="NimbusSanL-Regu" w:cs="NimbusSanL-Regu"/>
                <w:sz w:val="16"/>
                <w:szCs w:val="16"/>
              </w:rPr>
              <w:t xml:space="preserve">ramowy </w:t>
            </w:r>
            <w:r>
              <w:rPr>
                <w:rFonts w:ascii="NimbusSanL-Regu" w:eastAsiaTheme="minorHAnsi" w:hAnsi="NimbusSanL-Regu" w:cs="NimbusSanL-Regu"/>
                <w:sz w:val="16"/>
                <w:szCs w:val="16"/>
              </w:rPr>
              <w:t>program, termin itp.</w:t>
            </w:r>
          </w:p>
          <w:p w14:paraId="42070B13" w14:textId="7997C0AF" w:rsidR="000B0E98" w:rsidRPr="000B0E98" w:rsidRDefault="000B0E98" w:rsidP="000B0E98">
            <w:pPr>
              <w:pStyle w:val="Akapitzlist"/>
              <w:autoSpaceDE w:val="0"/>
              <w:autoSpaceDN w:val="0"/>
              <w:adjustRightInd w:val="0"/>
              <w:ind w:left="360"/>
              <w:rPr>
                <w:rFonts w:ascii="Arial" w:eastAsiaTheme="minorHAnsi" w:hAnsi="Arial" w:cs="Arial"/>
                <w:sz w:val="16"/>
                <w:szCs w:val="16"/>
              </w:rPr>
            </w:pPr>
          </w:p>
        </w:tc>
      </w:tr>
      <w:tr w:rsidR="00981136" w:rsidRPr="00474666" w14:paraId="728BCB5C" w14:textId="77777777" w:rsidTr="008F5E4E">
        <w:tblPrEx>
          <w:jc w:val="left"/>
          <w:tblBorders>
            <w:top w:val="single" w:sz="18" w:space="0" w:color="4F81BD"/>
            <w:left w:val="single" w:sz="18" w:space="0" w:color="4F81BD"/>
            <w:bottom w:val="none" w:sz="0" w:space="0" w:color="auto"/>
            <w:right w:val="none" w:sz="0" w:space="0" w:color="auto"/>
            <w:insideH w:val="none" w:sz="0" w:space="0" w:color="auto"/>
            <w:insideV w:val="none" w:sz="0" w:space="0" w:color="auto"/>
          </w:tblBorders>
        </w:tblPrEx>
        <w:trPr>
          <w:gridAfter w:val="1"/>
          <w:wAfter w:w="140" w:type="pct"/>
          <w:trHeight w:val="764"/>
        </w:trPr>
        <w:tc>
          <w:tcPr>
            <w:tcW w:w="4860" w:type="pct"/>
            <w:gridSpan w:val="2"/>
            <w:shd w:val="clear" w:color="auto" w:fill="auto"/>
            <w:vAlign w:val="bottom"/>
          </w:tcPr>
          <w:p w14:paraId="183CE0E1" w14:textId="0CCBAD59" w:rsidR="00981136" w:rsidRPr="00474666" w:rsidRDefault="00981136" w:rsidP="00981136">
            <w:pPr>
              <w:spacing w:before="120" w:after="120"/>
              <w:rPr>
                <w:rFonts w:eastAsia="Times New Roman"/>
                <w:szCs w:val="20"/>
              </w:rPr>
            </w:pPr>
            <w:r w:rsidRPr="00685DD1">
              <w:rPr>
                <w:rFonts w:eastAsia="Times New Roman"/>
                <w:b/>
                <w:color w:val="2F5496"/>
                <w:szCs w:val="20"/>
              </w:rPr>
              <w:lastRenderedPageBreak/>
              <w:t>UWAGA!</w:t>
            </w:r>
            <w:r w:rsidRPr="00474666">
              <w:rPr>
                <w:rFonts w:eastAsia="Times New Roman"/>
                <w:b/>
                <w:szCs w:val="20"/>
              </w:rPr>
              <w:t xml:space="preserve">  </w:t>
            </w:r>
            <w:r>
              <w:rPr>
                <w:rFonts w:eastAsia="Times New Roman"/>
                <w:szCs w:val="20"/>
              </w:rPr>
              <w:t xml:space="preserve">W sytuacji, gdy dane działalnie nie generuje żadnych kosztów (np. diagnoza ucznia/słuchacza), wówczas nie powinno stanowić oddzielnego zadania będącego podstawą rozliczenia kwoty ryczałtowej. W takim przypadku działanie to należy wykazać jako element innego zadania merytorycznego które generuje koszt (np. realizacja staży poprzedzona </w:t>
            </w:r>
            <w:r w:rsidRPr="0048771C">
              <w:rPr>
                <w:rFonts w:eastAsia="Times New Roman"/>
                <w:szCs w:val="20"/>
              </w:rPr>
              <w:t xml:space="preserve">diagnozą potrzeb ucznia/słuchacza). Wówczas wśród dokumentów potwierdzających realizację wskaźnika produktu dla tak określonego zadania </w:t>
            </w:r>
            <w:r>
              <w:rPr>
                <w:rFonts w:eastAsia="Times New Roman"/>
                <w:szCs w:val="20"/>
              </w:rPr>
              <w:t xml:space="preserve">(np. </w:t>
            </w:r>
            <w:r w:rsidRPr="00981136">
              <w:rPr>
                <w:rFonts w:eastAsia="Times New Roman"/>
                <w:i/>
                <w:szCs w:val="20"/>
              </w:rPr>
              <w:t>Liczba zaświadczeń potwierdzających odbycie stażu</w:t>
            </w:r>
            <w:r w:rsidRPr="0048771C">
              <w:rPr>
                <w:rFonts w:eastAsia="Times New Roman"/>
                <w:szCs w:val="20"/>
              </w:rPr>
              <w:t>)</w:t>
            </w:r>
            <w:r>
              <w:rPr>
                <w:rFonts w:eastAsia="Times New Roman"/>
                <w:szCs w:val="20"/>
              </w:rPr>
              <w:t xml:space="preserve"> obok dokumentów potwierdzających realizację stażu należy wykazać dokumenty świadczące o przeprowadzeniu diagnozy potrzeb uczniów, przy czym wskaźnik potwierdzający przeprowadzenie diagnozy ucznia/słuchacza należy wykazać wśród wskaźników określonych dla celu projektu jedynie w pkt 3.2 wniosku.</w:t>
            </w:r>
          </w:p>
        </w:tc>
      </w:tr>
    </w:tbl>
    <w:p w14:paraId="0791E275" w14:textId="77777777" w:rsidR="00C422D1" w:rsidRPr="00E2055A" w:rsidRDefault="00C422D1" w:rsidP="00981136">
      <w:pPr>
        <w:spacing w:before="120" w:after="120"/>
        <w:ind w:right="142" w:firstLine="709"/>
        <w:rPr>
          <w:b/>
        </w:rPr>
      </w:pPr>
      <w:r w:rsidRPr="00E2055A">
        <w:rPr>
          <w:b/>
        </w:rPr>
        <w:t>Od momentu zawarcia umowy o dofinansowanie projektu nie ma możliwości zmiany sposobu rozliczania wydatków kwotami ryczałtowymi na rozliczenie na podstawie faktycznie poniesionych wydatków i odwrotnie.</w:t>
      </w:r>
    </w:p>
    <w:tbl>
      <w:tblPr>
        <w:tblW w:w="0" w:type="auto"/>
        <w:tblBorders>
          <w:top w:val="single" w:sz="18" w:space="0" w:color="4F81BD"/>
          <w:left w:val="single" w:sz="18" w:space="0" w:color="4F81BD"/>
        </w:tblBorders>
        <w:tblLook w:val="04A0" w:firstRow="1" w:lastRow="0" w:firstColumn="1" w:lastColumn="0" w:noHBand="0" w:noVBand="1"/>
      </w:tblPr>
      <w:tblGrid>
        <w:gridCol w:w="9553"/>
      </w:tblGrid>
      <w:tr w:rsidR="00C422D1" w:rsidRPr="00474666" w14:paraId="37203B2A" w14:textId="77777777" w:rsidTr="008425A4">
        <w:trPr>
          <w:trHeight w:val="764"/>
        </w:trPr>
        <w:tc>
          <w:tcPr>
            <w:tcW w:w="9553" w:type="dxa"/>
            <w:shd w:val="clear" w:color="auto" w:fill="auto"/>
          </w:tcPr>
          <w:p w14:paraId="02A961F9" w14:textId="69AECB2C" w:rsidR="00B67C85" w:rsidRPr="00474666" w:rsidRDefault="00C422D1" w:rsidP="001B72C9">
            <w:pPr>
              <w:spacing w:before="120" w:after="0"/>
              <w:rPr>
                <w:rFonts w:eastAsia="Times New Roman"/>
                <w:szCs w:val="20"/>
              </w:rPr>
            </w:pPr>
            <w:r w:rsidRPr="00685DD1">
              <w:rPr>
                <w:rFonts w:eastAsia="Times New Roman"/>
                <w:b/>
                <w:color w:val="2F5496"/>
                <w:szCs w:val="20"/>
              </w:rPr>
              <w:t>UWAGA!</w:t>
            </w:r>
            <w:r w:rsidRPr="00474666">
              <w:rPr>
                <w:rFonts w:eastAsia="Times New Roman"/>
                <w:b/>
                <w:szCs w:val="20"/>
              </w:rPr>
              <w:t xml:space="preserve">  </w:t>
            </w:r>
            <w:r w:rsidRPr="00474666">
              <w:rPr>
                <w:rFonts w:eastAsia="Times New Roman"/>
                <w:szCs w:val="20"/>
              </w:rPr>
              <w:t>Jeśli wartość wkładu publicznego w projekcie w wyniku przeprowadzonych negocjacji obniży się poniżej  100 000 EUR w związku ze zidentyfikowaniem wydatków nieracjonalnych lub zawyżonych, zaś w projekcie nie pr</w:t>
            </w:r>
            <w:r w:rsidR="001B72C9">
              <w:rPr>
                <w:rFonts w:eastAsia="Times New Roman"/>
                <w:szCs w:val="20"/>
              </w:rPr>
              <w:t xml:space="preserve">zewidziano rozliczenia </w:t>
            </w:r>
            <w:r w:rsidRPr="00474666">
              <w:rPr>
                <w:rFonts w:eastAsia="Times New Roman"/>
                <w:szCs w:val="20"/>
              </w:rPr>
              <w:t xml:space="preserve">kosztów za pomocą kwot ryczałtowych, </w:t>
            </w:r>
            <w:r w:rsidR="001B72C9">
              <w:rPr>
                <w:rFonts w:eastAsia="Times New Roman" w:cs="Calibri"/>
                <w:color w:val="000000"/>
                <w:szCs w:val="20"/>
              </w:rPr>
              <w:t xml:space="preserve">wniosek </w:t>
            </w:r>
            <w:r w:rsidR="001B72C9">
              <w:rPr>
                <w:rFonts w:eastAsia="Times New Roman" w:cs="Calibri"/>
                <w:color w:val="000000"/>
                <w:szCs w:val="20"/>
              </w:rPr>
              <w:br/>
            </w:r>
            <w:r>
              <w:rPr>
                <w:rFonts w:eastAsia="Times New Roman" w:cs="Calibri"/>
                <w:color w:val="000000"/>
                <w:szCs w:val="20"/>
              </w:rPr>
              <w:t>o dofinansowanie projektu</w:t>
            </w:r>
            <w:r w:rsidRPr="00474666">
              <w:rPr>
                <w:rFonts w:eastAsia="Times New Roman"/>
                <w:szCs w:val="20"/>
              </w:rPr>
              <w:t xml:space="preserve"> będzie mógł uzyskać dofinansowanie pod warunkiem dostosowania </w:t>
            </w:r>
            <w:r w:rsidR="001B72C9">
              <w:rPr>
                <w:rFonts w:eastAsia="Times New Roman"/>
                <w:szCs w:val="20"/>
              </w:rPr>
              <w:br/>
            </w:r>
            <w:r w:rsidRPr="00474666">
              <w:rPr>
                <w:rFonts w:eastAsia="Times New Roman"/>
                <w:szCs w:val="20"/>
              </w:rPr>
              <w:t xml:space="preserve">do technicznych wymogów stawianych projektom rozliczanym w sposób uproszczony, tj. prawidłowego wypełnienia odpowiednich pól </w:t>
            </w:r>
            <w:r>
              <w:rPr>
                <w:rFonts w:eastAsia="Times New Roman" w:cs="Calibri"/>
                <w:color w:val="000000"/>
                <w:szCs w:val="20"/>
              </w:rPr>
              <w:t>wniosku o dofinansowanie projektu</w:t>
            </w:r>
            <w:r w:rsidRPr="00474666" w:rsidDel="000A2CD5">
              <w:rPr>
                <w:rFonts w:eastAsia="Times New Roman"/>
                <w:szCs w:val="20"/>
              </w:rPr>
              <w:t xml:space="preserve"> </w:t>
            </w:r>
            <w:r w:rsidRPr="00474666">
              <w:rPr>
                <w:rFonts w:eastAsia="Times New Roman"/>
                <w:szCs w:val="20"/>
              </w:rPr>
              <w:t xml:space="preserve">(w szczególności 4.4 kwoty ryczałtowe, VI szczegółowy budżet projektu). W sytuacji, gdy Wnioskodawca nie skoryguje odpowiednio </w:t>
            </w:r>
            <w:r>
              <w:rPr>
                <w:rFonts w:eastAsia="Times New Roman" w:cs="Calibri"/>
                <w:color w:val="000000"/>
                <w:szCs w:val="20"/>
              </w:rPr>
              <w:t>wniosku o dofinansowanie projektu</w:t>
            </w:r>
            <w:r w:rsidRPr="00474666">
              <w:rPr>
                <w:rFonts w:eastAsia="Times New Roman"/>
                <w:szCs w:val="20"/>
              </w:rPr>
              <w:t>, umowa o dofinansowanie nie może zostać zawarta.</w:t>
            </w:r>
          </w:p>
        </w:tc>
      </w:tr>
    </w:tbl>
    <w:p w14:paraId="6A8A8C74" w14:textId="3CB0CB69" w:rsidR="00C422D1" w:rsidRPr="00CE2A6C" w:rsidRDefault="006A4870" w:rsidP="006A4870">
      <w:pPr>
        <w:pStyle w:val="Nagwek2"/>
      </w:pPr>
      <w:bookmarkStart w:id="38" w:name="_Toc532888274"/>
      <w:r>
        <w:t>4.4</w:t>
      </w:r>
      <w:r w:rsidR="00C422D1">
        <w:t xml:space="preserve"> </w:t>
      </w:r>
      <w:r w:rsidR="00C422D1" w:rsidRPr="00CE2A6C">
        <w:t>Zasady konstruowania budżetu projektu</w:t>
      </w:r>
      <w:bookmarkEnd w:id="38"/>
    </w:p>
    <w:p w14:paraId="603B38F2" w14:textId="77777777" w:rsidR="00C422D1" w:rsidRDefault="00C422D1" w:rsidP="00212751">
      <w:pPr>
        <w:spacing w:before="120" w:after="0"/>
        <w:ind w:firstLine="709"/>
      </w:pPr>
      <w:r w:rsidRPr="0018719B">
        <w:t xml:space="preserve">Podstawą sporządzenia budżetu projektu jest </w:t>
      </w:r>
      <w:r w:rsidRPr="0018719B">
        <w:rPr>
          <w:i/>
        </w:rPr>
        <w:t xml:space="preserve">Instrukcja. </w:t>
      </w:r>
      <w:r w:rsidRPr="0018719B">
        <w:t xml:space="preserve">Koszty projektu przedstawiane </w:t>
      </w:r>
      <w:r w:rsidRPr="0018719B">
        <w:br/>
        <w:t xml:space="preserve">są w formie budżetu zadaniowego i wykazywane w podziale na koszty bezpośrednie i pośrednie. Koszt każdego zadania kalkulowany jest w oparciu o budżet szczegółowy. Jest on podstawą do oceny </w:t>
      </w:r>
      <w:r w:rsidRPr="0018719B">
        <w:rPr>
          <w:b/>
        </w:rPr>
        <w:t>kwalifikowalności</w:t>
      </w:r>
      <w:r w:rsidRPr="0018719B">
        <w:t xml:space="preserve"> (zgodność z </w:t>
      </w:r>
      <w:r w:rsidRPr="0018719B">
        <w:rPr>
          <w:i/>
        </w:rPr>
        <w:t>Wytycznymi w zakresie kwalifikowalności</w:t>
      </w:r>
      <w:r w:rsidRPr="0018719B">
        <w:t xml:space="preserve"> </w:t>
      </w:r>
      <w:r w:rsidRPr="0018719B">
        <w:rPr>
          <w:i/>
        </w:rPr>
        <w:t>wydatków w ramach Europejskiego Funduszu Rozwoju Regionalnego, Europejskiego Funduszu Społecznego oraz Funduszu Spójności na lata 2014-2020)</w:t>
      </w:r>
      <w:r w:rsidRPr="0018719B">
        <w:t xml:space="preserve">, </w:t>
      </w:r>
      <w:r w:rsidRPr="0018719B">
        <w:rPr>
          <w:b/>
        </w:rPr>
        <w:t>racjonalności</w:t>
      </w:r>
      <w:r w:rsidRPr="0018719B">
        <w:t xml:space="preserve"> (rynkowość kosztów) i </w:t>
      </w:r>
      <w:r w:rsidRPr="0018719B">
        <w:rPr>
          <w:b/>
        </w:rPr>
        <w:t>efektywności</w:t>
      </w:r>
      <w:r w:rsidRPr="0018719B">
        <w:t xml:space="preserve"> wydatków (relacja nakład/rezultat ), dokonywanej przez Komisję Oceny Projektów (KOP).</w:t>
      </w:r>
    </w:p>
    <w:p w14:paraId="357BDB4A" w14:textId="77777777" w:rsidR="00113FC1" w:rsidRDefault="00113FC1" w:rsidP="00212751">
      <w:pPr>
        <w:spacing w:before="120" w:after="0"/>
        <w:ind w:firstLine="709"/>
      </w:pPr>
    </w:p>
    <w:p w14:paraId="5B0490F3" w14:textId="77777777" w:rsidR="00212751" w:rsidRPr="002D2BA5" w:rsidRDefault="00212751" w:rsidP="00212751">
      <w:pPr>
        <w:spacing w:after="0"/>
        <w:ind w:firstLine="709"/>
      </w:pPr>
    </w:p>
    <w:p w14:paraId="5939AFD7" w14:textId="4D5CF338" w:rsidR="00C422D1" w:rsidRPr="00C422D1" w:rsidRDefault="006A4870" w:rsidP="00BA5105">
      <w:pPr>
        <w:pStyle w:val="Nagwek3"/>
      </w:pPr>
      <w:bookmarkStart w:id="39" w:name="_Toc532888275"/>
      <w:r>
        <w:lastRenderedPageBreak/>
        <w:t>4.4</w:t>
      </w:r>
      <w:r w:rsidR="00C422D1" w:rsidRPr="00C422D1">
        <w:t>.1 Koszty bezpośrednie</w:t>
      </w:r>
      <w:bookmarkEnd w:id="39"/>
    </w:p>
    <w:p w14:paraId="151BA4B9" w14:textId="0585E215" w:rsidR="00416A66" w:rsidRDefault="00C422D1" w:rsidP="00416A66">
      <w:pPr>
        <w:spacing w:after="0"/>
        <w:ind w:firstLine="709"/>
      </w:pPr>
      <w:r w:rsidRPr="0029589E">
        <w:t xml:space="preserve">Koszty bezpośrednie w ramach każdego zadania wynikają ze szczegółowej kalkulacji kosztów jednostkowych. </w:t>
      </w:r>
      <w:r w:rsidR="00686506">
        <w:t>Muszą być one opisane w sposób umożliwiający oceniającemu sprawdzenie, czy koszty są kwalifikowalne, racjonalne i efektywne. Istotnym jest zatem</w:t>
      </w:r>
      <w:r w:rsidR="00814873">
        <w:t>,</w:t>
      </w:r>
      <w:r w:rsidR="00686506">
        <w:t xml:space="preserve"> aby w opisie kosztów Wnioskodawca przedstawił m.in. informacje pozwalające na weryfikację racjonalności (rynkowości) zaplanowanych kosztów, np. poprzez analizę stron internetowych, informacje o przeanalizowanych ofertach itp.  </w:t>
      </w:r>
      <w:r w:rsidR="00686506">
        <w:br/>
        <w:t>Przedstawione przez Wnioskodawcę koszty n</w:t>
      </w:r>
      <w:r w:rsidRPr="0029589E">
        <w:t xml:space="preserve">ie mogą odbiegać od cen rynkowych, co więcej kategorie wydatków, których to dotyczy powinny opierać się na </w:t>
      </w:r>
      <w:r w:rsidRPr="00C6038C">
        <w:rPr>
          <w:bCs/>
          <w:i/>
        </w:rPr>
        <w:t xml:space="preserve">Zestawieniu standardu </w:t>
      </w:r>
      <w:r>
        <w:rPr>
          <w:bCs/>
          <w:i/>
        </w:rPr>
        <w:t>i</w:t>
      </w:r>
      <w:r w:rsidRPr="00C6038C">
        <w:rPr>
          <w:bCs/>
          <w:i/>
        </w:rPr>
        <w:t xml:space="preserve"> cen rynkowych w zakresie na</w:t>
      </w:r>
      <w:r>
        <w:rPr>
          <w:bCs/>
          <w:i/>
        </w:rPr>
        <w:t>jczęściej finansowanych wydatków</w:t>
      </w:r>
      <w:r w:rsidR="001B183C" w:rsidRPr="001B183C">
        <w:rPr>
          <w:bCs/>
        </w:rPr>
        <w:t xml:space="preserve"> (stanowiącym załącznik nr 6 do niniejszego Regulaminu konkursu</w:t>
      </w:r>
      <w:r w:rsidR="001B183C">
        <w:rPr>
          <w:bCs/>
          <w:i/>
        </w:rPr>
        <w:t>)</w:t>
      </w:r>
      <w:r>
        <w:rPr>
          <w:bCs/>
          <w:i/>
        </w:rPr>
        <w:t xml:space="preserve"> </w:t>
      </w:r>
      <w:r w:rsidRPr="0029589E">
        <w:t>obowiązującym dla kon</w:t>
      </w:r>
      <w:r>
        <w:t>kursów i naborów ogłaszanych w Województwie W</w:t>
      </w:r>
      <w:r w:rsidRPr="0029589E">
        <w:t>ar</w:t>
      </w:r>
      <w:r>
        <w:t>mińsko-M</w:t>
      </w:r>
      <w:r w:rsidRPr="0029589E">
        <w:t xml:space="preserve">azurskim </w:t>
      </w:r>
      <w:r w:rsidR="001B183C">
        <w:br/>
      </w:r>
      <w:r w:rsidRPr="0029589E">
        <w:t xml:space="preserve">w ramach </w:t>
      </w:r>
      <w:r>
        <w:t>RPO WiM 2014-2020 w obszarze EFS.</w:t>
      </w:r>
      <w:r w:rsidR="00416A66" w:rsidRPr="00416A66">
        <w:t xml:space="preserve"> </w:t>
      </w:r>
      <w:r w:rsidR="00686506">
        <w:t xml:space="preserve">Wskazanie stawek z niniejszego Zestawienia nie zwalnia jednak Wnioskodawcy z obowiązku uzasadnienia </w:t>
      </w:r>
      <w:r w:rsidR="001B183C">
        <w:t xml:space="preserve">potrzeby </w:t>
      </w:r>
      <w:r w:rsidR="00686506">
        <w:t xml:space="preserve">danego zakupu. </w:t>
      </w:r>
      <w:r w:rsidR="00686506" w:rsidRPr="009D1321">
        <w:t xml:space="preserve">Przekroczenie zawartych </w:t>
      </w:r>
      <w:r w:rsidR="001B183C" w:rsidRPr="009D1321">
        <w:br/>
      </w:r>
      <w:r w:rsidR="00686506" w:rsidRPr="009D1321">
        <w:t>w nim</w:t>
      </w:r>
      <w:r w:rsidR="00351B59" w:rsidRPr="009D1321">
        <w:t xml:space="preserve"> parametrów, a tym samym</w:t>
      </w:r>
      <w:r w:rsidR="00686506" w:rsidRPr="009D1321">
        <w:t xml:space="preserve"> stawek wymaga zatem dodatkowego uzasadnienia</w:t>
      </w:r>
      <w:r w:rsidR="001B183C" w:rsidRPr="009D1321">
        <w:t xml:space="preserve"> kosztu</w:t>
      </w:r>
      <w:r w:rsidR="00686506" w:rsidRPr="009D1321">
        <w:t>.</w:t>
      </w:r>
    </w:p>
    <w:p w14:paraId="608B09F9" w14:textId="585DF4A6" w:rsidR="00416A66" w:rsidRDefault="00416A66" w:rsidP="00416A66">
      <w:pPr>
        <w:spacing w:after="0"/>
        <w:ind w:firstLine="709"/>
      </w:pPr>
      <w:r w:rsidRPr="006911A7">
        <w:t>Szczegółowe</w:t>
      </w:r>
      <w:r>
        <w:t>go</w:t>
      </w:r>
      <w:r w:rsidRPr="006911A7">
        <w:t xml:space="preserve"> w</w:t>
      </w:r>
      <w:r>
        <w:t>yliczenia wydatk</w:t>
      </w:r>
      <w:r w:rsidRPr="006911A7">
        <w:t>ów podlegających rozliczeniu</w:t>
      </w:r>
      <w:r>
        <w:t xml:space="preserve"> na podstawie</w:t>
      </w:r>
      <w:r w:rsidRPr="006911A7">
        <w:t xml:space="preserve"> kwot ryczałtowych </w:t>
      </w:r>
      <w:r>
        <w:t>należy dokonać w oparciu o jedną</w:t>
      </w:r>
      <w:r w:rsidRPr="006911A7">
        <w:t xml:space="preserve"> z metod opisanych w pkt 5 </w:t>
      </w:r>
      <w:r w:rsidR="00686506">
        <w:t xml:space="preserve">Podrozdział </w:t>
      </w:r>
      <w:r w:rsidRPr="006911A7">
        <w:t xml:space="preserve">6.6.1 </w:t>
      </w:r>
      <w:r w:rsidRPr="005B53F4">
        <w:rPr>
          <w:i/>
        </w:rPr>
        <w:t>Wytycznych w zakresie kwalifikowalności wydatków w ramach Europejskiego Funduszu Rozwoju Regionalnego, Europejskiego Funduszu Społecznego oraz Funduszu Spójności na lata 2014-2020</w:t>
      </w:r>
      <w:r>
        <w:t>.</w:t>
      </w:r>
    </w:p>
    <w:p w14:paraId="1A2593B9" w14:textId="277F6C28" w:rsidR="001D2060" w:rsidRDefault="00C422D1" w:rsidP="00686506">
      <w:pPr>
        <w:spacing w:after="0"/>
        <w:ind w:firstLine="709"/>
      </w:pPr>
      <w:r w:rsidRPr="0029589E">
        <w:t>W ramach kosztów bezpośrednich nie można ująć żadnego kosztu, który znajduje się w katalogu kosztów pośredn</w:t>
      </w:r>
      <w:r>
        <w:t>ich, o których mowa w dalszej części Regulaminu konkursu</w:t>
      </w:r>
      <w:r w:rsidRPr="0029589E">
        <w:t>. Będzie</w:t>
      </w:r>
      <w:r>
        <w:t xml:space="preserve"> to weryfikowane zarówno przez KOP</w:t>
      </w:r>
      <w:r w:rsidR="00711DF7">
        <w:t xml:space="preserve">, jak również </w:t>
      </w:r>
      <w:r w:rsidRPr="0029589E">
        <w:t>na etapie realizacji projektu.</w:t>
      </w:r>
    </w:p>
    <w:p w14:paraId="0B2573CE" w14:textId="77777777" w:rsidR="005B53F4" w:rsidRDefault="005B53F4" w:rsidP="001D2060">
      <w:pPr>
        <w:spacing w:after="0"/>
      </w:pPr>
    </w:p>
    <w:p w14:paraId="2EA0D02A" w14:textId="4F5DA94F" w:rsidR="00C422D1" w:rsidRPr="00C422D1" w:rsidRDefault="00C422D1" w:rsidP="00BA5105">
      <w:pPr>
        <w:pStyle w:val="Nagwek3"/>
      </w:pPr>
      <w:bookmarkStart w:id="40" w:name="_4.3.2_Cross-financing_oraz"/>
      <w:bookmarkStart w:id="41" w:name="_4.4.2_Cross-financing_oraz"/>
      <w:bookmarkStart w:id="42" w:name="_Toc532888276"/>
      <w:bookmarkEnd w:id="40"/>
      <w:bookmarkEnd w:id="41"/>
      <w:r w:rsidRPr="00C422D1">
        <w:t>4.</w:t>
      </w:r>
      <w:r w:rsidR="006A4870">
        <w:t>4</w:t>
      </w:r>
      <w:r w:rsidRPr="00C422D1">
        <w:t>.2 Cross-financing oraz zakup środków trwałych</w:t>
      </w:r>
      <w:bookmarkEnd w:id="42"/>
    </w:p>
    <w:p w14:paraId="6A5E9852" w14:textId="77777777" w:rsidR="00C422D1" w:rsidRPr="00BA29CD" w:rsidRDefault="00212751" w:rsidP="00212751">
      <w:pPr>
        <w:tabs>
          <w:tab w:val="left" w:pos="709"/>
        </w:tabs>
        <w:spacing w:before="120" w:after="0"/>
      </w:pPr>
      <w:r>
        <w:tab/>
      </w:r>
      <w:r w:rsidR="00C422D1" w:rsidRPr="00BA29CD">
        <w:t xml:space="preserve">Cross-financing dotyczy wyłącznie: </w:t>
      </w:r>
    </w:p>
    <w:p w14:paraId="4A06836A" w14:textId="77777777" w:rsidR="00C422D1" w:rsidRPr="00BA29CD" w:rsidRDefault="00C422D1" w:rsidP="00FB5155">
      <w:pPr>
        <w:numPr>
          <w:ilvl w:val="0"/>
          <w:numId w:val="73"/>
        </w:numPr>
        <w:spacing w:after="0"/>
      </w:pPr>
      <w:r w:rsidRPr="00BA29CD">
        <w:t xml:space="preserve">zakupu nieruchomości, </w:t>
      </w:r>
    </w:p>
    <w:p w14:paraId="76EC5C7C" w14:textId="77777777" w:rsidR="00C422D1" w:rsidRPr="00BA29CD" w:rsidRDefault="00C422D1" w:rsidP="00FB5155">
      <w:pPr>
        <w:numPr>
          <w:ilvl w:val="0"/>
          <w:numId w:val="73"/>
        </w:numPr>
        <w:spacing w:after="0"/>
      </w:pPr>
      <w:r w:rsidRPr="00BA29CD">
        <w:t>zakupu infrastruktury, przy czym poprzez infrastrukturę rozumie się elementy nieprzenośne, na stałe przytwierdzone do nieruchomości, np. wykonanie podjazdu do budynku, zainstalowanie windy w budynku,</w:t>
      </w:r>
    </w:p>
    <w:p w14:paraId="64A4FF39" w14:textId="77777777" w:rsidR="00C422D1" w:rsidRPr="00BA29CD" w:rsidRDefault="00C422D1" w:rsidP="00FB5155">
      <w:pPr>
        <w:numPr>
          <w:ilvl w:val="0"/>
          <w:numId w:val="73"/>
        </w:numPr>
        <w:spacing w:after="120"/>
        <w:ind w:left="357" w:hanging="357"/>
      </w:pPr>
      <w:r w:rsidRPr="00BA29CD">
        <w:t xml:space="preserve">dostosowania lub adaptacji (prace remontowo-wykończeniowe) budynków i pomieszczeń. </w:t>
      </w:r>
    </w:p>
    <w:p w14:paraId="28E0296A" w14:textId="36D85F75" w:rsidR="00C422D1" w:rsidRPr="00BA29CD" w:rsidRDefault="00C422D1" w:rsidP="00212751">
      <w:pPr>
        <w:spacing w:after="0"/>
      </w:pPr>
      <w:r>
        <w:tab/>
      </w:r>
      <w:r w:rsidRPr="00BA29CD">
        <w:t xml:space="preserve">Wydatki ponoszone w ramach cross-financingu podlegają limitom wskazanym w tabeli poniżej. Limitom podlega także zakup środków trwałych o wartości jednostkowej równej lub wyższej </w:t>
      </w:r>
      <w:r w:rsidR="005B53F4">
        <w:br/>
      </w:r>
      <w:r w:rsidRPr="00BA29CD">
        <w:t>35</w:t>
      </w:r>
      <w:r w:rsidR="00226DB4">
        <w:t>0</w:t>
      </w:r>
      <w:r w:rsidRPr="00BA29CD">
        <w:t xml:space="preserve">0,00 </w:t>
      </w:r>
      <w:r w:rsidR="00C564EA">
        <w:t>PLN</w:t>
      </w:r>
      <w:r w:rsidR="00C564EA" w:rsidRPr="00BA29CD">
        <w:t xml:space="preserve"> </w:t>
      </w:r>
      <w:r w:rsidRPr="00BA29CD">
        <w:t>netto. Zakup środków trwałych o wartości niższej niż 350</w:t>
      </w:r>
      <w:r w:rsidR="00226DB4">
        <w:t>0</w:t>
      </w:r>
      <w:r w:rsidRPr="00BA29CD">
        <w:t xml:space="preserve">,00 </w:t>
      </w:r>
      <w:r w:rsidR="00C564EA">
        <w:t>PLN</w:t>
      </w:r>
      <w:r w:rsidRPr="00BA29CD">
        <w:t xml:space="preserve"> netto nie podlega limitom.</w:t>
      </w:r>
    </w:p>
    <w:p w14:paraId="3AA19D14" w14:textId="6AB0E787" w:rsidR="00212751" w:rsidRPr="00925916" w:rsidRDefault="00C422D1" w:rsidP="00212751">
      <w:pPr>
        <w:pStyle w:val="Default"/>
        <w:spacing w:after="120" w:line="360" w:lineRule="auto"/>
        <w:ind w:firstLine="709"/>
        <w:jc w:val="both"/>
        <w:rPr>
          <w:rFonts w:ascii="Calibri" w:hAnsi="Calibri"/>
          <w:color w:val="auto"/>
          <w:sz w:val="22"/>
          <w:szCs w:val="22"/>
        </w:rPr>
      </w:pPr>
      <w:r w:rsidRPr="002A2C52">
        <w:rPr>
          <w:rFonts w:ascii="Calibri" w:hAnsi="Calibri"/>
          <w:color w:val="auto"/>
          <w:sz w:val="22"/>
          <w:szCs w:val="22"/>
        </w:rPr>
        <w:lastRenderedPageBreak/>
        <w:t>W związku z powyższym, w przypadku wykazania w budżecie szczegółowym projektu wydatków kwalifikowalnych na zakup środków trwałych o wartości od 350</w:t>
      </w:r>
      <w:r w:rsidR="00226DB4">
        <w:rPr>
          <w:rFonts w:ascii="Calibri" w:hAnsi="Calibri"/>
          <w:color w:val="auto"/>
          <w:sz w:val="22"/>
          <w:szCs w:val="22"/>
        </w:rPr>
        <w:t>0</w:t>
      </w:r>
      <w:r w:rsidRPr="002A2C52">
        <w:rPr>
          <w:rFonts w:ascii="Calibri" w:hAnsi="Calibri"/>
          <w:color w:val="auto"/>
          <w:sz w:val="22"/>
          <w:szCs w:val="22"/>
        </w:rPr>
        <w:t xml:space="preserve">,00 </w:t>
      </w:r>
      <w:r w:rsidR="00212751">
        <w:rPr>
          <w:rFonts w:ascii="Calibri" w:hAnsi="Calibri"/>
          <w:color w:val="auto"/>
          <w:sz w:val="22"/>
          <w:szCs w:val="22"/>
        </w:rPr>
        <w:t>PLN</w:t>
      </w:r>
      <w:r>
        <w:rPr>
          <w:rFonts w:ascii="Calibri" w:hAnsi="Calibri"/>
          <w:color w:val="auto"/>
          <w:sz w:val="22"/>
          <w:szCs w:val="22"/>
        </w:rPr>
        <w:t xml:space="preserve"> </w:t>
      </w:r>
      <w:r w:rsidRPr="002A2C52">
        <w:rPr>
          <w:rFonts w:ascii="Calibri" w:hAnsi="Calibri"/>
          <w:color w:val="auto"/>
          <w:sz w:val="22"/>
          <w:szCs w:val="22"/>
        </w:rPr>
        <w:t>do 4</w:t>
      </w:r>
      <w:r w:rsidR="0013184C">
        <w:rPr>
          <w:rFonts w:ascii="Calibri" w:hAnsi="Calibri"/>
          <w:color w:val="auto"/>
          <w:sz w:val="22"/>
          <w:szCs w:val="22"/>
        </w:rPr>
        <w:t xml:space="preserve"> 400</w:t>
      </w:r>
      <w:r w:rsidRPr="002A2C52">
        <w:rPr>
          <w:rFonts w:ascii="Calibri" w:hAnsi="Calibri"/>
          <w:color w:val="auto"/>
          <w:sz w:val="22"/>
          <w:szCs w:val="22"/>
        </w:rPr>
        <w:t xml:space="preserve">,00 </w:t>
      </w:r>
      <w:r w:rsidR="00212751">
        <w:rPr>
          <w:rFonts w:ascii="Calibri" w:hAnsi="Calibri"/>
          <w:color w:val="auto"/>
          <w:sz w:val="22"/>
          <w:szCs w:val="22"/>
        </w:rPr>
        <w:t>PLN</w:t>
      </w:r>
      <w:r w:rsidRPr="002A2C52">
        <w:rPr>
          <w:rFonts w:ascii="Calibri" w:hAnsi="Calibri"/>
          <w:color w:val="auto"/>
          <w:sz w:val="22"/>
          <w:szCs w:val="22"/>
        </w:rPr>
        <w:t xml:space="preserve"> brutto</w:t>
      </w:r>
      <w:r>
        <w:rPr>
          <w:rFonts w:ascii="Calibri" w:hAnsi="Calibri"/>
          <w:color w:val="auto"/>
          <w:sz w:val="22"/>
          <w:szCs w:val="22"/>
        </w:rPr>
        <w:t>,</w:t>
      </w:r>
      <w:r w:rsidRPr="002A2C52">
        <w:rPr>
          <w:rFonts w:ascii="Calibri" w:hAnsi="Calibri"/>
          <w:color w:val="auto"/>
          <w:sz w:val="22"/>
          <w:szCs w:val="22"/>
        </w:rPr>
        <w:t xml:space="preserve"> </w:t>
      </w:r>
      <w:r w:rsidR="00212751">
        <w:rPr>
          <w:rFonts w:ascii="Calibri" w:hAnsi="Calibri"/>
          <w:color w:val="auto"/>
          <w:sz w:val="22"/>
          <w:szCs w:val="22"/>
        </w:rPr>
        <w:br/>
      </w:r>
      <w:r w:rsidRPr="00925916">
        <w:rPr>
          <w:rFonts w:ascii="Calibri" w:hAnsi="Calibri"/>
          <w:color w:val="auto"/>
          <w:sz w:val="22"/>
          <w:szCs w:val="22"/>
        </w:rPr>
        <w:t xml:space="preserve">w celu zweryfikowania poprawności odznaczenia pola wyboru wskazującego na środek trwały, </w:t>
      </w:r>
      <w:r w:rsidRPr="002A2C52">
        <w:rPr>
          <w:rFonts w:ascii="Calibri" w:hAnsi="Calibri"/>
          <w:color w:val="auto"/>
          <w:sz w:val="22"/>
          <w:szCs w:val="22"/>
        </w:rPr>
        <w:t xml:space="preserve">należy </w:t>
      </w:r>
      <w:r>
        <w:rPr>
          <w:rFonts w:ascii="Calibri" w:hAnsi="Calibri"/>
          <w:color w:val="auto"/>
          <w:sz w:val="22"/>
          <w:szCs w:val="22"/>
        </w:rPr>
        <w:br/>
      </w:r>
      <w:r w:rsidRPr="002A2C52">
        <w:rPr>
          <w:rFonts w:ascii="Calibri" w:hAnsi="Calibri"/>
          <w:color w:val="auto"/>
          <w:sz w:val="22"/>
          <w:szCs w:val="22"/>
        </w:rPr>
        <w:t>w kolumnie „Kategoria kosztu“ uzupełn</w:t>
      </w:r>
      <w:r>
        <w:rPr>
          <w:rFonts w:ascii="Calibri" w:hAnsi="Calibri"/>
          <w:color w:val="auto"/>
          <w:sz w:val="22"/>
          <w:szCs w:val="22"/>
        </w:rPr>
        <w:t xml:space="preserve">ić </w:t>
      </w:r>
      <w:r w:rsidRPr="00587C2B">
        <w:rPr>
          <w:rFonts w:ascii="Calibri" w:hAnsi="Calibri"/>
          <w:b/>
          <w:color w:val="auto"/>
          <w:sz w:val="22"/>
          <w:szCs w:val="22"/>
        </w:rPr>
        <w:t>opis o wartość netto wydatku</w:t>
      </w:r>
      <w:r>
        <w:rPr>
          <w:rFonts w:ascii="Calibri" w:hAnsi="Calibri"/>
          <w:color w:val="auto"/>
          <w:sz w:val="22"/>
          <w:szCs w:val="22"/>
        </w:rPr>
        <w:t xml:space="preserve"> (tj. bez VAT), </w:t>
      </w:r>
      <w:r w:rsidRPr="002A2C52">
        <w:rPr>
          <w:rFonts w:ascii="Calibri" w:hAnsi="Calibri"/>
          <w:color w:val="auto"/>
          <w:sz w:val="22"/>
          <w:szCs w:val="22"/>
        </w:rPr>
        <w:t xml:space="preserve"> np.</w:t>
      </w:r>
      <w:r>
        <w:rPr>
          <w:rFonts w:ascii="Calibri" w:hAnsi="Calibri"/>
          <w:color w:val="auto"/>
          <w:sz w:val="22"/>
          <w:szCs w:val="22"/>
        </w:rPr>
        <w:t xml:space="preserve"> kategoria kosztu: </w:t>
      </w:r>
      <w:r w:rsidRPr="002A2C52">
        <w:rPr>
          <w:rFonts w:ascii="Calibri" w:hAnsi="Calibri"/>
          <w:color w:val="auto"/>
          <w:sz w:val="22"/>
          <w:szCs w:val="22"/>
        </w:rPr>
        <w:t xml:space="preserve"> </w:t>
      </w:r>
      <w:r>
        <w:rPr>
          <w:rFonts w:ascii="Calibri" w:hAnsi="Calibri"/>
          <w:color w:val="auto"/>
          <w:sz w:val="22"/>
          <w:szCs w:val="22"/>
        </w:rPr>
        <w:t>,,</w:t>
      </w:r>
      <w:r w:rsidRPr="002A2C52">
        <w:rPr>
          <w:rFonts w:ascii="Calibri" w:hAnsi="Calibri"/>
          <w:color w:val="auto"/>
          <w:sz w:val="22"/>
          <w:szCs w:val="22"/>
        </w:rPr>
        <w:t>z</w:t>
      </w:r>
      <w:r w:rsidRPr="00925916">
        <w:rPr>
          <w:rFonts w:ascii="Calibri" w:hAnsi="Calibri"/>
          <w:color w:val="auto"/>
          <w:sz w:val="22"/>
          <w:szCs w:val="22"/>
        </w:rPr>
        <w:t xml:space="preserve">akup </w:t>
      </w:r>
      <w:r w:rsidR="00226DB4">
        <w:rPr>
          <w:rFonts w:ascii="Calibri" w:hAnsi="Calibri"/>
          <w:color w:val="auto"/>
          <w:sz w:val="22"/>
          <w:szCs w:val="22"/>
        </w:rPr>
        <w:t xml:space="preserve"> zestawu komputerowego</w:t>
      </w:r>
      <w:r w:rsidR="00212751">
        <w:rPr>
          <w:rFonts w:ascii="Calibri" w:hAnsi="Calibri"/>
          <w:color w:val="auto"/>
          <w:sz w:val="22"/>
          <w:szCs w:val="22"/>
        </w:rPr>
        <w:t xml:space="preserve"> (35</w:t>
      </w:r>
      <w:r w:rsidR="00D97C30">
        <w:rPr>
          <w:rFonts w:ascii="Calibri" w:hAnsi="Calibri"/>
          <w:color w:val="auto"/>
          <w:sz w:val="22"/>
          <w:szCs w:val="22"/>
        </w:rPr>
        <w:t>0</w:t>
      </w:r>
      <w:r w:rsidR="00226DB4">
        <w:rPr>
          <w:rFonts w:ascii="Calibri" w:hAnsi="Calibri"/>
          <w:color w:val="auto"/>
          <w:sz w:val="22"/>
          <w:szCs w:val="22"/>
        </w:rPr>
        <w:t>0</w:t>
      </w:r>
      <w:r w:rsidR="00212751">
        <w:rPr>
          <w:rFonts w:ascii="Calibri" w:hAnsi="Calibri"/>
          <w:color w:val="auto"/>
          <w:sz w:val="22"/>
          <w:szCs w:val="22"/>
        </w:rPr>
        <w:t>,00 PLN</w:t>
      </w:r>
      <w:r w:rsidRPr="00925916">
        <w:rPr>
          <w:rFonts w:ascii="Calibri" w:hAnsi="Calibri"/>
          <w:color w:val="auto"/>
          <w:sz w:val="22"/>
          <w:szCs w:val="22"/>
        </w:rPr>
        <w:t xml:space="preserve"> netto)”.</w:t>
      </w:r>
    </w:p>
    <w:tbl>
      <w:tblPr>
        <w:tblW w:w="0" w:type="auto"/>
        <w:tblBorders>
          <w:top w:val="single" w:sz="18" w:space="0" w:color="4F81BD"/>
          <w:left w:val="single" w:sz="18" w:space="0" w:color="4F81BD"/>
        </w:tblBorders>
        <w:tblLook w:val="04A0" w:firstRow="1" w:lastRow="0" w:firstColumn="1" w:lastColumn="0" w:noHBand="0" w:noVBand="1"/>
      </w:tblPr>
      <w:tblGrid>
        <w:gridCol w:w="9553"/>
      </w:tblGrid>
      <w:tr w:rsidR="00212751" w:rsidRPr="00474666" w14:paraId="43945CFC" w14:textId="77777777" w:rsidTr="00651D65">
        <w:trPr>
          <w:trHeight w:val="764"/>
        </w:trPr>
        <w:tc>
          <w:tcPr>
            <w:tcW w:w="9553" w:type="dxa"/>
            <w:shd w:val="clear" w:color="auto" w:fill="auto"/>
          </w:tcPr>
          <w:p w14:paraId="6513CC60" w14:textId="77777777" w:rsidR="00212751" w:rsidRPr="00474666" w:rsidRDefault="00212751" w:rsidP="00651D65">
            <w:pPr>
              <w:spacing w:before="120" w:after="120"/>
              <w:rPr>
                <w:rFonts w:eastAsia="Times New Roman"/>
                <w:szCs w:val="20"/>
              </w:rPr>
            </w:pPr>
            <w:r w:rsidRPr="00505111">
              <w:rPr>
                <w:rFonts w:eastAsia="Times New Roman"/>
                <w:b/>
                <w:color w:val="2F5496"/>
                <w:szCs w:val="20"/>
              </w:rPr>
              <w:t>UWAGA!</w:t>
            </w:r>
            <w:r w:rsidRPr="00474666">
              <w:rPr>
                <w:rFonts w:eastAsia="Times New Roman"/>
                <w:b/>
                <w:szCs w:val="20"/>
              </w:rPr>
              <w:t xml:space="preserve">  </w:t>
            </w:r>
            <w:r w:rsidRPr="00125511">
              <w:rPr>
                <w:color w:val="000000"/>
              </w:rPr>
              <w:t>Cross–financing oraz zakup środków trwałych stanowią dwie odrębne kategorie wydatków w ramach RPO WiM 2014-2020.</w:t>
            </w:r>
          </w:p>
        </w:tc>
      </w:tr>
    </w:tbl>
    <w:p w14:paraId="2DC00EC8" w14:textId="300AD4AB" w:rsidR="00C81F6B" w:rsidRDefault="00C81F6B" w:rsidP="00C81F6B">
      <w:pPr>
        <w:spacing w:before="120" w:after="120"/>
        <w:ind w:right="142"/>
        <w:rPr>
          <w:rFonts w:eastAsia="Times New Roman"/>
          <w:b/>
          <w:bCs/>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543"/>
        <w:gridCol w:w="3792"/>
      </w:tblGrid>
      <w:tr w:rsidR="004C1B49" w:rsidRPr="00C6038C" w14:paraId="5A7DC523" w14:textId="77777777" w:rsidTr="004C1B49">
        <w:trPr>
          <w:trHeight w:val="535"/>
          <w:jc w:val="center"/>
        </w:trPr>
        <w:tc>
          <w:tcPr>
            <w:tcW w:w="2235" w:type="dxa"/>
            <w:shd w:val="solid" w:color="0066CC" w:fill="auto"/>
            <w:vAlign w:val="center"/>
          </w:tcPr>
          <w:p w14:paraId="2AD47D6F" w14:textId="77777777" w:rsidR="004C1B49" w:rsidRDefault="004C1B49" w:rsidP="009F3FE7">
            <w:pPr>
              <w:spacing w:after="0" w:line="240" w:lineRule="auto"/>
              <w:jc w:val="center"/>
              <w:rPr>
                <w:b/>
                <w:bCs/>
                <w:color w:val="FFFFFF"/>
              </w:rPr>
            </w:pPr>
            <w:r>
              <w:br w:type="column"/>
            </w:r>
            <w:r w:rsidRPr="00C81F6B">
              <w:br w:type="column"/>
            </w:r>
            <w:r>
              <w:rPr>
                <w:b/>
                <w:bCs/>
                <w:color w:val="FFFFFF"/>
              </w:rPr>
              <w:t xml:space="preserve">Typ </w:t>
            </w:r>
          </w:p>
          <w:p w14:paraId="34DCD6C7" w14:textId="77777777" w:rsidR="004C1B49" w:rsidRPr="00C6038C" w:rsidRDefault="004C1B49" w:rsidP="009F3FE7">
            <w:pPr>
              <w:spacing w:after="0" w:line="240" w:lineRule="auto"/>
              <w:jc w:val="center"/>
              <w:rPr>
                <w:b/>
                <w:bCs/>
                <w:color w:val="FFFFFF"/>
              </w:rPr>
            </w:pPr>
            <w:r w:rsidRPr="00C6038C">
              <w:rPr>
                <w:b/>
                <w:bCs/>
                <w:color w:val="FFFFFF"/>
              </w:rPr>
              <w:t>projektu</w:t>
            </w:r>
          </w:p>
        </w:tc>
        <w:tc>
          <w:tcPr>
            <w:tcW w:w="3543" w:type="dxa"/>
            <w:tcBorders>
              <w:bottom w:val="single" w:sz="4" w:space="0" w:color="auto"/>
            </w:tcBorders>
            <w:shd w:val="solid" w:color="0066CC" w:fill="auto"/>
            <w:vAlign w:val="center"/>
          </w:tcPr>
          <w:p w14:paraId="172866C3" w14:textId="77777777" w:rsidR="004C1B49" w:rsidRPr="00C6038C" w:rsidRDefault="004C1B49" w:rsidP="009F3FE7">
            <w:pPr>
              <w:spacing w:line="240" w:lineRule="auto"/>
              <w:jc w:val="center"/>
              <w:rPr>
                <w:b/>
                <w:bCs/>
                <w:color w:val="FFFFFF"/>
              </w:rPr>
            </w:pPr>
            <w:r w:rsidRPr="00ED6082">
              <w:rPr>
                <w:b/>
                <w:bCs/>
                <w:color w:val="FFFFFF"/>
              </w:rPr>
              <w:t>Limit cross</w:t>
            </w:r>
            <w:r w:rsidRPr="00C6038C">
              <w:rPr>
                <w:b/>
                <w:bCs/>
                <w:color w:val="FFFFFF"/>
              </w:rPr>
              <w:t>-financingu</w:t>
            </w:r>
          </w:p>
        </w:tc>
        <w:tc>
          <w:tcPr>
            <w:tcW w:w="3792" w:type="dxa"/>
            <w:tcBorders>
              <w:bottom w:val="single" w:sz="4" w:space="0" w:color="auto"/>
            </w:tcBorders>
            <w:shd w:val="solid" w:color="0066CC" w:fill="auto"/>
            <w:vAlign w:val="center"/>
          </w:tcPr>
          <w:p w14:paraId="03FB11D9" w14:textId="77777777" w:rsidR="004C1B49" w:rsidRPr="00ED6082" w:rsidRDefault="004C1B49" w:rsidP="009F3FE7">
            <w:pPr>
              <w:spacing w:before="120" w:after="0" w:line="240" w:lineRule="auto"/>
              <w:jc w:val="center"/>
              <w:rPr>
                <w:b/>
                <w:bCs/>
                <w:color w:val="FFFFFF"/>
              </w:rPr>
            </w:pPr>
            <w:r w:rsidRPr="00ED6082">
              <w:rPr>
                <w:b/>
                <w:bCs/>
                <w:color w:val="FFFFFF"/>
              </w:rPr>
              <w:t xml:space="preserve">Limit środków trwałych </w:t>
            </w:r>
          </w:p>
          <w:p w14:paraId="51E85E7D" w14:textId="77777777" w:rsidR="004C1B49" w:rsidRPr="00C6038C" w:rsidRDefault="004C1B49" w:rsidP="009F3FE7">
            <w:pPr>
              <w:spacing w:after="120" w:line="240" w:lineRule="auto"/>
              <w:jc w:val="center"/>
              <w:rPr>
                <w:b/>
                <w:bCs/>
                <w:color w:val="FFFFFF"/>
              </w:rPr>
            </w:pPr>
            <w:r w:rsidRPr="00ED6082">
              <w:rPr>
                <w:b/>
                <w:bCs/>
                <w:color w:val="FFFFFF"/>
              </w:rPr>
              <w:t>+ cross-financingu</w:t>
            </w:r>
          </w:p>
        </w:tc>
      </w:tr>
      <w:tr w:rsidR="004C1B49" w:rsidRPr="006F1121" w14:paraId="0A3FFAA9" w14:textId="77777777" w:rsidTr="004C1B49">
        <w:trPr>
          <w:trHeight w:val="535"/>
          <w:jc w:val="center"/>
        </w:trPr>
        <w:tc>
          <w:tcPr>
            <w:tcW w:w="2235" w:type="dxa"/>
            <w:shd w:val="solid" w:color="0066CC" w:fill="auto"/>
            <w:vAlign w:val="center"/>
          </w:tcPr>
          <w:p w14:paraId="2600C6DA" w14:textId="77777777" w:rsidR="004C1B49" w:rsidRPr="00220E73" w:rsidRDefault="004C1B49" w:rsidP="004C1B49">
            <w:pPr>
              <w:spacing w:before="240" w:after="240" w:line="240" w:lineRule="auto"/>
              <w:jc w:val="center"/>
              <w:rPr>
                <w:b/>
                <w:bCs/>
                <w:color w:val="FFFFFF"/>
              </w:rPr>
            </w:pPr>
            <w:r w:rsidRPr="00220E73">
              <w:rPr>
                <w:b/>
                <w:bCs/>
                <w:color w:val="FFFFFF"/>
              </w:rPr>
              <w:t>1 typ (Model I i II</w:t>
            </w:r>
            <w:r>
              <w:rPr>
                <w:b/>
                <w:bCs/>
                <w:color w:val="FFFFFF"/>
              </w:rPr>
              <w:t>) oraz 4 typ</w:t>
            </w:r>
          </w:p>
        </w:tc>
        <w:tc>
          <w:tcPr>
            <w:tcW w:w="3543" w:type="dxa"/>
            <w:shd w:val="solid" w:color="FFFFFF" w:themeColor="background1" w:fill="auto"/>
            <w:vAlign w:val="center"/>
          </w:tcPr>
          <w:p w14:paraId="06D96BB2" w14:textId="77777777" w:rsidR="004C1B49" w:rsidRPr="006F1121" w:rsidRDefault="004C1B49" w:rsidP="004C1B49">
            <w:pPr>
              <w:spacing w:after="0"/>
              <w:jc w:val="center"/>
              <w:rPr>
                <w:bCs/>
              </w:rPr>
            </w:pPr>
            <w:r w:rsidRPr="006F1121">
              <w:rPr>
                <w:bCs/>
              </w:rPr>
              <w:t>do 8,5 % wartości projektu</w:t>
            </w:r>
          </w:p>
        </w:tc>
        <w:tc>
          <w:tcPr>
            <w:tcW w:w="3792" w:type="dxa"/>
            <w:shd w:val="solid" w:color="FFFFFF" w:themeColor="background1" w:fill="auto"/>
            <w:vAlign w:val="center"/>
          </w:tcPr>
          <w:p w14:paraId="5E053E9D" w14:textId="0CE31259" w:rsidR="004C1B49" w:rsidRPr="006F1121" w:rsidRDefault="004C1B49" w:rsidP="004C1B49">
            <w:pPr>
              <w:spacing w:after="0"/>
              <w:jc w:val="center"/>
              <w:rPr>
                <w:bCs/>
              </w:rPr>
            </w:pPr>
            <w:r w:rsidRPr="006F1121">
              <w:rPr>
                <w:bCs/>
              </w:rPr>
              <w:t>do 10% wartości projektu</w:t>
            </w:r>
          </w:p>
        </w:tc>
      </w:tr>
    </w:tbl>
    <w:p w14:paraId="7BAF7936" w14:textId="77777777" w:rsidR="00EB0B8E" w:rsidRDefault="00EB0B8E" w:rsidP="00802D63">
      <w:pPr>
        <w:spacing w:before="120" w:after="120"/>
        <w:ind w:right="142"/>
        <w:rPr>
          <w:rFonts w:eastAsia="Times New Roman"/>
          <w:b/>
          <w:bCs/>
          <w:lang w:eastAsia="pl-PL"/>
        </w:rPr>
      </w:pPr>
    </w:p>
    <w:p w14:paraId="305224BA" w14:textId="7F124A0B" w:rsidR="00C45DE4" w:rsidRPr="00802D63" w:rsidRDefault="00CB3B2B" w:rsidP="00802D63">
      <w:pPr>
        <w:spacing w:before="120" w:after="120"/>
        <w:ind w:right="142"/>
        <w:rPr>
          <w:rFonts w:eastAsia="Times New Roman"/>
          <w:b/>
          <w:bCs/>
          <w:lang w:eastAsia="pl-PL"/>
        </w:rPr>
      </w:pPr>
      <w:r w:rsidRPr="002A2C52">
        <w:rPr>
          <w:rFonts w:eastAsia="Times New Roman"/>
          <w:b/>
          <w:bCs/>
          <w:lang w:eastAsia="pl-PL"/>
        </w:rPr>
        <w:t>Cross-financing w całym projekcie nie może łączenie przekroczyć 8,5% wartości projektu.</w:t>
      </w:r>
    </w:p>
    <w:p w14:paraId="239BDC39" w14:textId="77777777" w:rsidR="00C422D1" w:rsidRPr="00D35CC9" w:rsidRDefault="00C422D1" w:rsidP="00C81F6B">
      <w:pPr>
        <w:spacing w:after="0"/>
        <w:rPr>
          <w:b/>
        </w:rPr>
      </w:pPr>
      <w:r w:rsidRPr="00D35CC9">
        <w:rPr>
          <w:b/>
        </w:rPr>
        <w:t>O czym trzeba pamiętać:</w:t>
      </w:r>
    </w:p>
    <w:p w14:paraId="5E943ABD" w14:textId="31B8D964" w:rsidR="00360F9A" w:rsidRPr="00AC636A" w:rsidRDefault="00C81F6B" w:rsidP="00360F9A">
      <w:pPr>
        <w:pStyle w:val="Akapit"/>
        <w:keepNext w:val="0"/>
        <w:numPr>
          <w:ilvl w:val="0"/>
          <w:numId w:val="20"/>
        </w:numPr>
        <w:ind w:left="284" w:right="-2" w:hanging="142"/>
        <w:rPr>
          <w:rFonts w:ascii="Calibri" w:hAnsi="Calibri" w:cs="Calibri"/>
          <w:sz w:val="22"/>
          <w:szCs w:val="22"/>
        </w:rPr>
      </w:pPr>
      <w:r w:rsidRPr="00360F9A">
        <w:rPr>
          <w:rFonts w:ascii="Calibri" w:hAnsi="Calibri"/>
          <w:sz w:val="22"/>
          <w:szCs w:val="22"/>
        </w:rPr>
        <w:t>w</w:t>
      </w:r>
      <w:r w:rsidR="00C422D1" w:rsidRPr="00360F9A">
        <w:rPr>
          <w:rFonts w:ascii="Calibri" w:hAnsi="Calibri"/>
          <w:sz w:val="22"/>
          <w:szCs w:val="22"/>
        </w:rPr>
        <w:t>ydatek w ramach cross-financingu musi być powiązany wprost z głównymi zadaniami realizowanymi w ramach projektu, a bez niego realizacja projektu nie byłaby możliwa, w szczególności w związku z zapewnieniem realizacji zasady równości szans</w:t>
      </w:r>
      <w:r w:rsidR="00360F9A" w:rsidRPr="00360F9A">
        <w:rPr>
          <w:rFonts w:ascii="Calibri" w:hAnsi="Calibri" w:cs="Calibri"/>
          <w:sz w:val="22"/>
          <w:szCs w:val="22"/>
        </w:rPr>
        <w:t xml:space="preserve"> </w:t>
      </w:r>
      <w:r w:rsidR="00360F9A">
        <w:rPr>
          <w:rFonts w:ascii="Calibri" w:hAnsi="Calibri" w:cs="Calibri"/>
          <w:sz w:val="22"/>
          <w:szCs w:val="22"/>
        </w:rPr>
        <w:t>i zasady niedyskryminacji osób</w:t>
      </w:r>
      <w:r w:rsidR="00360F9A" w:rsidRPr="00AC636A">
        <w:rPr>
          <w:rFonts w:ascii="Calibri" w:hAnsi="Calibri" w:cs="Calibri"/>
          <w:sz w:val="22"/>
          <w:szCs w:val="22"/>
        </w:rPr>
        <w:t xml:space="preserve"> </w:t>
      </w:r>
      <w:r w:rsidR="00360F9A">
        <w:rPr>
          <w:rFonts w:ascii="Calibri" w:hAnsi="Calibri" w:cs="Calibri"/>
          <w:sz w:val="22"/>
          <w:szCs w:val="22"/>
        </w:rPr>
        <w:t xml:space="preserve">z </w:t>
      </w:r>
      <w:r w:rsidR="00360F9A" w:rsidRPr="00AC636A">
        <w:rPr>
          <w:rFonts w:ascii="Calibri" w:hAnsi="Calibri" w:cs="Calibri"/>
          <w:sz w:val="22"/>
          <w:szCs w:val="22"/>
        </w:rPr>
        <w:t>niepełnosprawności</w:t>
      </w:r>
      <w:r w:rsidR="00360F9A">
        <w:rPr>
          <w:rFonts w:ascii="Calibri" w:hAnsi="Calibri" w:cs="Calibri"/>
          <w:sz w:val="22"/>
          <w:szCs w:val="22"/>
        </w:rPr>
        <w:t>ami</w:t>
      </w:r>
      <w:r w:rsidR="00360F9A" w:rsidRPr="00AC636A">
        <w:rPr>
          <w:rFonts w:ascii="Calibri" w:hAnsi="Calibri" w:cs="Calibri"/>
          <w:sz w:val="22"/>
          <w:szCs w:val="22"/>
        </w:rPr>
        <w:t>;</w:t>
      </w:r>
    </w:p>
    <w:p w14:paraId="45CDA799" w14:textId="387794CC" w:rsidR="00C422D1" w:rsidRPr="00360F9A" w:rsidRDefault="00C81F6B" w:rsidP="007936AC">
      <w:pPr>
        <w:pStyle w:val="Akapit"/>
        <w:keepNext w:val="0"/>
        <w:numPr>
          <w:ilvl w:val="0"/>
          <w:numId w:val="20"/>
        </w:numPr>
        <w:ind w:left="284" w:right="141" w:hanging="284"/>
        <w:rPr>
          <w:rFonts w:ascii="Calibri" w:hAnsi="Calibri"/>
          <w:sz w:val="22"/>
          <w:szCs w:val="22"/>
        </w:rPr>
      </w:pPr>
      <w:r w:rsidRPr="00360F9A">
        <w:rPr>
          <w:rFonts w:ascii="Calibri" w:hAnsi="Calibri"/>
          <w:sz w:val="22"/>
          <w:szCs w:val="22"/>
        </w:rPr>
        <w:t>ko</w:t>
      </w:r>
      <w:r w:rsidR="00C422D1" w:rsidRPr="00360F9A">
        <w:rPr>
          <w:rFonts w:ascii="Calibri" w:hAnsi="Calibri"/>
          <w:sz w:val="22"/>
          <w:szCs w:val="22"/>
        </w:rPr>
        <w:t>szty pozyskania środków trwałych, wartości niematerialnych lub prawnych</w:t>
      </w:r>
      <w:r w:rsidR="005B53F4" w:rsidRPr="00360F9A">
        <w:rPr>
          <w:rFonts w:ascii="Calibri" w:hAnsi="Calibri"/>
          <w:sz w:val="22"/>
          <w:szCs w:val="22"/>
        </w:rPr>
        <w:t xml:space="preserve"> wraz z metodą ich pozyskania</w:t>
      </w:r>
      <w:r w:rsidR="00C422D1" w:rsidRPr="00360F9A">
        <w:rPr>
          <w:rFonts w:ascii="Calibri" w:hAnsi="Calibri"/>
          <w:sz w:val="22"/>
          <w:szCs w:val="22"/>
        </w:rPr>
        <w:t xml:space="preserve"> należy obowiązkowo uzasadnić pod budżetem</w:t>
      </w:r>
      <w:r w:rsidR="005B53F4" w:rsidRPr="00360F9A">
        <w:rPr>
          <w:rFonts w:ascii="Calibri" w:hAnsi="Calibri"/>
          <w:sz w:val="22"/>
          <w:szCs w:val="22"/>
        </w:rPr>
        <w:t xml:space="preserve"> szczegółowym projektu </w:t>
      </w:r>
      <w:r w:rsidR="00C422D1" w:rsidRPr="00360F9A">
        <w:rPr>
          <w:rFonts w:ascii="Calibri" w:hAnsi="Calibri"/>
          <w:sz w:val="22"/>
          <w:szCs w:val="22"/>
        </w:rPr>
        <w:t>w części 6.1.6</w:t>
      </w:r>
      <w:r w:rsidR="005B53F4" w:rsidRPr="00360F9A">
        <w:rPr>
          <w:rFonts w:ascii="Calibri" w:hAnsi="Calibri"/>
          <w:sz w:val="22"/>
          <w:szCs w:val="22"/>
        </w:rPr>
        <w:t>, pkt. 1</w:t>
      </w:r>
      <w:r w:rsidR="00C422D1" w:rsidRPr="00360F9A">
        <w:rPr>
          <w:rFonts w:ascii="Calibri" w:hAnsi="Calibri"/>
          <w:sz w:val="22"/>
          <w:szCs w:val="22"/>
        </w:rPr>
        <w:t xml:space="preserve"> „</w:t>
      </w:r>
      <w:r w:rsidR="005B53F4" w:rsidRPr="00360F9A">
        <w:rPr>
          <w:rFonts w:ascii="Calibri" w:hAnsi="Calibri"/>
          <w:sz w:val="22"/>
          <w:szCs w:val="22"/>
        </w:rPr>
        <w:t>Uzasadnienie dla środków trwałych oraz wartości niematerialnych i prawnych”</w:t>
      </w:r>
      <w:r w:rsidRPr="00360F9A">
        <w:rPr>
          <w:rFonts w:ascii="Calibri" w:hAnsi="Calibri"/>
          <w:sz w:val="22"/>
          <w:szCs w:val="22"/>
        </w:rPr>
        <w:t>,</w:t>
      </w:r>
    </w:p>
    <w:p w14:paraId="5C7FC0E2" w14:textId="4203E7B1" w:rsidR="005B53F4" w:rsidRDefault="005B53F4" w:rsidP="000F5076">
      <w:pPr>
        <w:pStyle w:val="Akapit"/>
        <w:keepNext w:val="0"/>
        <w:numPr>
          <w:ilvl w:val="0"/>
          <w:numId w:val="20"/>
        </w:numPr>
        <w:ind w:left="284" w:right="141" w:hanging="284"/>
        <w:rPr>
          <w:rFonts w:ascii="Calibri" w:hAnsi="Calibri"/>
          <w:sz w:val="22"/>
          <w:szCs w:val="22"/>
        </w:rPr>
      </w:pPr>
      <w:r>
        <w:rPr>
          <w:rFonts w:ascii="Calibri" w:hAnsi="Calibri"/>
          <w:sz w:val="22"/>
          <w:szCs w:val="22"/>
        </w:rPr>
        <w:t>koszty pozyskania cross-financingu wraz z metodą jego pozyskania</w:t>
      </w:r>
      <w:r w:rsidRPr="00F92A3B">
        <w:rPr>
          <w:rFonts w:ascii="Calibri" w:hAnsi="Calibri"/>
          <w:sz w:val="22"/>
          <w:szCs w:val="22"/>
        </w:rPr>
        <w:t xml:space="preserve"> należy obowiązkowo uzasadnić pod budżetem</w:t>
      </w:r>
      <w:r>
        <w:rPr>
          <w:rFonts w:ascii="Calibri" w:hAnsi="Calibri"/>
          <w:sz w:val="22"/>
          <w:szCs w:val="22"/>
        </w:rPr>
        <w:t xml:space="preserve"> szczegółowym projektu </w:t>
      </w:r>
      <w:r w:rsidRPr="00F92A3B">
        <w:rPr>
          <w:rFonts w:ascii="Calibri" w:hAnsi="Calibri"/>
          <w:sz w:val="22"/>
          <w:szCs w:val="22"/>
        </w:rPr>
        <w:t>w części 6.1.6</w:t>
      </w:r>
      <w:r w:rsidR="00242170">
        <w:rPr>
          <w:rFonts w:ascii="Calibri" w:hAnsi="Calibri"/>
          <w:sz w:val="22"/>
          <w:szCs w:val="22"/>
        </w:rPr>
        <w:t>, pkt. 2 ,,</w:t>
      </w:r>
      <w:r w:rsidR="00242170" w:rsidRPr="00242170">
        <w:rPr>
          <w:rFonts w:ascii="Calibri" w:hAnsi="Calibri"/>
          <w:sz w:val="22"/>
          <w:szCs w:val="22"/>
        </w:rPr>
        <w:t>Uzasadnienie dla cross-financingu”</w:t>
      </w:r>
      <w:r>
        <w:rPr>
          <w:rFonts w:ascii="Calibri" w:hAnsi="Calibri"/>
          <w:sz w:val="22"/>
          <w:szCs w:val="22"/>
        </w:rPr>
        <w:t>,</w:t>
      </w:r>
    </w:p>
    <w:p w14:paraId="7DA36934" w14:textId="77777777" w:rsidR="00C422D1" w:rsidRDefault="00C81F6B" w:rsidP="000F5076">
      <w:pPr>
        <w:pStyle w:val="Akapit"/>
        <w:keepNext w:val="0"/>
        <w:numPr>
          <w:ilvl w:val="0"/>
          <w:numId w:val="20"/>
        </w:numPr>
        <w:ind w:left="284" w:right="141" w:hanging="284"/>
        <w:rPr>
          <w:rFonts w:ascii="Calibri" w:hAnsi="Calibri"/>
          <w:sz w:val="22"/>
          <w:szCs w:val="22"/>
        </w:rPr>
      </w:pPr>
      <w:r>
        <w:rPr>
          <w:rFonts w:ascii="Calibri" w:hAnsi="Calibri"/>
          <w:sz w:val="22"/>
          <w:szCs w:val="22"/>
        </w:rPr>
        <w:t>w</w:t>
      </w:r>
      <w:r w:rsidR="00C422D1" w:rsidRPr="00F92A3B">
        <w:rPr>
          <w:rFonts w:ascii="Calibri" w:hAnsi="Calibri"/>
          <w:sz w:val="22"/>
          <w:szCs w:val="22"/>
        </w:rPr>
        <w:t>ydatki ponoszone na zakup środków trwałych oraz cross-financing powyżej kwoty określonej w zatwierdzonym do realizacji wniosku o dofinansowanie</w:t>
      </w:r>
      <w:r w:rsidR="00C422D1">
        <w:rPr>
          <w:rFonts w:ascii="Calibri" w:hAnsi="Calibri"/>
          <w:sz w:val="22"/>
          <w:szCs w:val="22"/>
        </w:rPr>
        <w:t xml:space="preserve"> projektu będą niekwalifikowane;</w:t>
      </w:r>
    </w:p>
    <w:p w14:paraId="0107DAD1" w14:textId="77777777" w:rsidR="00CC0C1D" w:rsidRPr="002576A2" w:rsidRDefault="00CC0C1D" w:rsidP="000F5076">
      <w:pPr>
        <w:pStyle w:val="Akapitzlist"/>
        <w:numPr>
          <w:ilvl w:val="0"/>
          <w:numId w:val="20"/>
        </w:numPr>
        <w:autoSpaceDE w:val="0"/>
        <w:autoSpaceDN w:val="0"/>
        <w:adjustRightInd w:val="0"/>
        <w:spacing w:line="360" w:lineRule="auto"/>
        <w:ind w:left="284" w:hanging="284"/>
      </w:pPr>
      <w:r>
        <w:t>w</w:t>
      </w:r>
      <w:r w:rsidRPr="00CC0C1D">
        <w:t>ydatki związane z zakupem środków trwałych i wartości niematerialnych i prawnych</w:t>
      </w:r>
      <w:r>
        <w:t xml:space="preserve"> </w:t>
      </w:r>
      <w:r w:rsidRPr="00CC0C1D">
        <w:t>kwalifikują się do współfinansowania pod warunkiem, że wartości te będą ujęte</w:t>
      </w:r>
      <w:r>
        <w:t xml:space="preserve"> </w:t>
      </w:r>
      <w:r w:rsidRPr="00CC0C1D">
        <w:rPr>
          <w:szCs w:val="22"/>
        </w:rPr>
        <w:t>w ewidencji środków trwałych oraz wartości niematerialnych i prawnych</w:t>
      </w:r>
      <w:r>
        <w:rPr>
          <w:szCs w:val="22"/>
        </w:rPr>
        <w:t xml:space="preserve">. Poprzez ewidencje rozumie się wyodrębnioną dla projektu ewidencję, której zasady zostały opisane w Polityce Rachunkowości lub dokumencie równoważnym </w:t>
      </w:r>
      <w:r>
        <w:rPr>
          <w:szCs w:val="22"/>
        </w:rPr>
        <w:lastRenderedPageBreak/>
        <w:t>regulującym zasady rachunkowości obowiązujące Beneficjenta, prowadzoną w oparciu o Ustawę o</w:t>
      </w:r>
      <w:r w:rsidR="002A578E">
        <w:rPr>
          <w:szCs w:val="22"/>
        </w:rPr>
        <w:t> </w:t>
      </w:r>
      <w:r>
        <w:rPr>
          <w:szCs w:val="22"/>
        </w:rPr>
        <w:t>rachunkowości (księgi rachunkowe, krajowe przepisy podatkowe (księgi podatkowe)</w:t>
      </w:r>
      <w:r w:rsidR="002A578E">
        <w:rPr>
          <w:szCs w:val="22"/>
        </w:rPr>
        <w:t>.</w:t>
      </w:r>
      <w:r>
        <w:rPr>
          <w:szCs w:val="22"/>
        </w:rPr>
        <w:t xml:space="preserve"> </w:t>
      </w:r>
      <w:r w:rsidR="004F0D3E">
        <w:rPr>
          <w:szCs w:val="22"/>
        </w:rPr>
        <w:t>W</w:t>
      </w:r>
      <w:r w:rsidR="004F0D3E" w:rsidRPr="002576A2">
        <w:rPr>
          <w:szCs w:val="22"/>
        </w:rPr>
        <w:t xml:space="preserve"> </w:t>
      </w:r>
      <w:r w:rsidR="00F34E29" w:rsidRPr="002576A2">
        <w:rPr>
          <w:szCs w:val="22"/>
        </w:rPr>
        <w:t xml:space="preserve">przypadku Beneficjentów niepodlegających reżimowi tych ustaw – </w:t>
      </w:r>
      <w:r w:rsidR="00416A66" w:rsidRPr="00121EAE">
        <w:rPr>
          <w:szCs w:val="22"/>
        </w:rPr>
        <w:t>zgodnie z wymogami Ustawy o podatku dochodowym od osób fizycznych</w:t>
      </w:r>
      <w:r w:rsidR="00F34E29" w:rsidRPr="002576A2">
        <w:rPr>
          <w:szCs w:val="22"/>
        </w:rPr>
        <w:t>;</w:t>
      </w:r>
    </w:p>
    <w:p w14:paraId="25623F32" w14:textId="7513C498" w:rsidR="0081599D" w:rsidRPr="002576A2" w:rsidRDefault="00F34E29" w:rsidP="000F5076">
      <w:pPr>
        <w:pStyle w:val="Akapitzlist"/>
        <w:numPr>
          <w:ilvl w:val="0"/>
          <w:numId w:val="20"/>
        </w:numPr>
        <w:autoSpaceDE w:val="0"/>
        <w:autoSpaceDN w:val="0"/>
        <w:adjustRightInd w:val="0"/>
        <w:spacing w:line="360" w:lineRule="auto"/>
        <w:ind w:left="284" w:hanging="284"/>
      </w:pPr>
      <w:r w:rsidRPr="002576A2">
        <w:rPr>
          <w:szCs w:val="22"/>
        </w:rPr>
        <w:t xml:space="preserve">w przypadku wykorzystania środków trwałych na rzecz projektu, ich wartość określana jest proporcjonalnie do zakresu ich wykorzystania w projekcie, z uwzględnieniem zapisów podrozdziału 6.12 </w:t>
      </w:r>
      <w:r w:rsidRPr="002576A2">
        <w:rPr>
          <w:i/>
          <w:szCs w:val="22"/>
        </w:rPr>
        <w:t>Wytycznych w zakresie kwalifikowalności wydatków</w:t>
      </w:r>
      <w:r w:rsidR="00242170">
        <w:rPr>
          <w:szCs w:val="22"/>
        </w:rPr>
        <w:t>,</w:t>
      </w:r>
    </w:p>
    <w:p w14:paraId="451F2EA4" w14:textId="0785E87C" w:rsidR="00C422D1" w:rsidRPr="00F92A3B" w:rsidRDefault="00C81F6B" w:rsidP="000F5076">
      <w:pPr>
        <w:pStyle w:val="Akapit"/>
        <w:keepNext w:val="0"/>
        <w:numPr>
          <w:ilvl w:val="0"/>
          <w:numId w:val="20"/>
        </w:numPr>
        <w:ind w:left="284" w:right="141" w:hanging="284"/>
        <w:rPr>
          <w:rFonts w:ascii="Calibri" w:hAnsi="Calibri"/>
          <w:sz w:val="22"/>
          <w:szCs w:val="22"/>
        </w:rPr>
      </w:pPr>
      <w:r>
        <w:rPr>
          <w:rFonts w:ascii="Calibri" w:hAnsi="Calibri"/>
          <w:sz w:val="22"/>
          <w:szCs w:val="22"/>
        </w:rPr>
        <w:t>z</w:t>
      </w:r>
      <w:r w:rsidR="00C422D1" w:rsidRPr="00F92A3B">
        <w:rPr>
          <w:rFonts w:ascii="Calibri" w:hAnsi="Calibri"/>
          <w:sz w:val="22"/>
          <w:szCs w:val="22"/>
        </w:rPr>
        <w:t>amiast zakupu środków trwałych można wskazać koszty ich amortyzacji, wówczas powyżs</w:t>
      </w:r>
      <w:r>
        <w:rPr>
          <w:rFonts w:ascii="Calibri" w:hAnsi="Calibri"/>
          <w:sz w:val="22"/>
          <w:szCs w:val="22"/>
        </w:rPr>
        <w:t>ze limity nie mają zastosowania,</w:t>
      </w:r>
    </w:p>
    <w:p w14:paraId="584D27E0" w14:textId="77777777" w:rsidR="00C422D1" w:rsidRPr="00F92A3B" w:rsidRDefault="00C2067B" w:rsidP="000F5076">
      <w:pPr>
        <w:pStyle w:val="Akapit"/>
        <w:keepNext w:val="0"/>
        <w:numPr>
          <w:ilvl w:val="0"/>
          <w:numId w:val="20"/>
        </w:numPr>
        <w:ind w:left="284" w:right="141" w:hanging="284"/>
        <w:rPr>
          <w:rFonts w:ascii="Calibri" w:hAnsi="Calibri"/>
          <w:sz w:val="22"/>
          <w:szCs w:val="22"/>
        </w:rPr>
      </w:pPr>
      <w:r>
        <w:rPr>
          <w:rFonts w:ascii="Calibri" w:hAnsi="Calibri"/>
          <w:sz w:val="22"/>
          <w:szCs w:val="22"/>
        </w:rPr>
        <w:t>k</w:t>
      </w:r>
      <w:r w:rsidR="00C422D1" w:rsidRPr="00F92A3B">
        <w:rPr>
          <w:rFonts w:ascii="Calibri" w:hAnsi="Calibri"/>
          <w:sz w:val="22"/>
          <w:szCs w:val="22"/>
        </w:rPr>
        <w:t>oszty amortyzacji środków trwałych oraz wartości niematerialnych i prawnych, kwalifikują się do współfinansowania, jeżeli spełnione są łącznie następujące warunki:</w:t>
      </w:r>
    </w:p>
    <w:p w14:paraId="22FF99E3" w14:textId="77777777" w:rsidR="00C422D1" w:rsidRPr="0029589E" w:rsidRDefault="00C422D1" w:rsidP="000F5076">
      <w:pPr>
        <w:pStyle w:val="Akapit"/>
        <w:keepNext w:val="0"/>
        <w:numPr>
          <w:ilvl w:val="1"/>
          <w:numId w:val="20"/>
        </w:numPr>
        <w:tabs>
          <w:tab w:val="num" w:pos="550"/>
        </w:tabs>
        <w:ind w:left="550" w:right="141" w:hanging="220"/>
        <w:rPr>
          <w:rFonts w:ascii="Calibri" w:hAnsi="Calibri"/>
          <w:sz w:val="22"/>
          <w:szCs w:val="22"/>
        </w:rPr>
      </w:pPr>
      <w:r w:rsidRPr="0029589E">
        <w:rPr>
          <w:rFonts w:ascii="Calibri" w:hAnsi="Calibri"/>
          <w:sz w:val="22"/>
          <w:szCs w:val="22"/>
        </w:rPr>
        <w:t>są</w:t>
      </w:r>
      <w:r>
        <w:rPr>
          <w:rFonts w:ascii="Calibri" w:hAnsi="Calibri"/>
          <w:sz w:val="22"/>
          <w:szCs w:val="22"/>
        </w:rPr>
        <w:t> </w:t>
      </w:r>
      <w:r w:rsidRPr="0029589E">
        <w:rPr>
          <w:rFonts w:ascii="Calibri" w:hAnsi="Calibri"/>
          <w:sz w:val="22"/>
          <w:szCs w:val="22"/>
        </w:rPr>
        <w:t>niezbędne do prawidłowej realizacji projektu i bezpośrednio w</w:t>
      </w:r>
      <w:r w:rsidR="00C81F6B">
        <w:rPr>
          <w:rFonts w:ascii="Calibri" w:hAnsi="Calibri"/>
          <w:sz w:val="22"/>
          <w:szCs w:val="22"/>
        </w:rPr>
        <w:t>ykorzystywane do jego wdrażania,</w:t>
      </w:r>
    </w:p>
    <w:p w14:paraId="42BF6751" w14:textId="77777777" w:rsidR="00C422D1" w:rsidRPr="0029589E" w:rsidRDefault="00C422D1" w:rsidP="000F5076">
      <w:pPr>
        <w:pStyle w:val="Akapit"/>
        <w:keepNext w:val="0"/>
        <w:numPr>
          <w:ilvl w:val="1"/>
          <w:numId w:val="20"/>
        </w:numPr>
        <w:tabs>
          <w:tab w:val="num" w:pos="550"/>
        </w:tabs>
        <w:ind w:left="550" w:right="141" w:hanging="220"/>
        <w:rPr>
          <w:rFonts w:ascii="Calibri" w:hAnsi="Calibri"/>
          <w:sz w:val="22"/>
          <w:szCs w:val="22"/>
        </w:rPr>
      </w:pPr>
      <w:r w:rsidRPr="0029589E">
        <w:rPr>
          <w:rFonts w:ascii="Calibri" w:hAnsi="Calibri"/>
          <w:sz w:val="22"/>
          <w:szCs w:val="22"/>
        </w:rPr>
        <w:t>kwalifikowalna wartość odpisów amortyzacyjnych odnosi się wyłącznie do ok</w:t>
      </w:r>
      <w:r w:rsidR="00C81F6B">
        <w:rPr>
          <w:rFonts w:ascii="Calibri" w:hAnsi="Calibri"/>
          <w:sz w:val="22"/>
          <w:szCs w:val="22"/>
        </w:rPr>
        <w:t>resu realizacji danego projektu,</w:t>
      </w:r>
    </w:p>
    <w:p w14:paraId="43EB5DB3" w14:textId="77777777" w:rsidR="00C422D1" w:rsidRPr="00F92A3B" w:rsidRDefault="00C422D1" w:rsidP="000F5076">
      <w:pPr>
        <w:pStyle w:val="Akapit"/>
        <w:keepNext w:val="0"/>
        <w:numPr>
          <w:ilvl w:val="1"/>
          <w:numId w:val="20"/>
        </w:numPr>
        <w:tabs>
          <w:tab w:val="num" w:pos="550"/>
        </w:tabs>
        <w:ind w:left="550" w:right="141" w:hanging="220"/>
        <w:rPr>
          <w:rFonts w:ascii="Calibri" w:hAnsi="Calibri"/>
          <w:sz w:val="22"/>
          <w:szCs w:val="22"/>
        </w:rPr>
      </w:pPr>
      <w:r w:rsidRPr="0029589E">
        <w:rPr>
          <w:rFonts w:ascii="Calibri" w:hAnsi="Calibri"/>
          <w:sz w:val="22"/>
          <w:szCs w:val="22"/>
        </w:rPr>
        <w:t>odpisy amortyzacyjne zostały dokonane zgodnie z właściwymi przepisami prawa krajowego</w:t>
      </w:r>
      <w:r w:rsidR="00C81F6B">
        <w:rPr>
          <w:rFonts w:ascii="Calibri" w:hAnsi="Calibri"/>
          <w:sz w:val="22"/>
          <w:szCs w:val="22"/>
        </w:rPr>
        <w:t>,</w:t>
      </w:r>
    </w:p>
    <w:p w14:paraId="37767C9C" w14:textId="77777777" w:rsidR="00C422D1" w:rsidRPr="00F92A3B" w:rsidRDefault="00C422D1" w:rsidP="000F5076">
      <w:pPr>
        <w:pStyle w:val="Akapit"/>
        <w:keepNext w:val="0"/>
        <w:numPr>
          <w:ilvl w:val="1"/>
          <w:numId w:val="20"/>
        </w:numPr>
        <w:tabs>
          <w:tab w:val="num" w:pos="550"/>
        </w:tabs>
        <w:ind w:left="550" w:right="141" w:hanging="220"/>
        <w:rPr>
          <w:rFonts w:ascii="Calibri" w:hAnsi="Calibri"/>
          <w:sz w:val="22"/>
          <w:szCs w:val="22"/>
        </w:rPr>
      </w:pPr>
      <w:r w:rsidRPr="0029589E">
        <w:rPr>
          <w:rFonts w:ascii="Calibri" w:hAnsi="Calibri"/>
          <w:sz w:val="22"/>
          <w:szCs w:val="22"/>
        </w:rPr>
        <w:t>wydatki poniesione na zakup środków trwałych</w:t>
      </w:r>
      <w:r>
        <w:rPr>
          <w:rFonts w:ascii="Calibri" w:hAnsi="Calibri"/>
          <w:sz w:val="22"/>
          <w:szCs w:val="22"/>
        </w:rPr>
        <w:t xml:space="preserve"> oraz wartości niematerialnych </w:t>
      </w:r>
      <w:r w:rsidRPr="0029589E">
        <w:rPr>
          <w:rFonts w:ascii="Calibri" w:hAnsi="Calibri"/>
          <w:sz w:val="22"/>
          <w:szCs w:val="22"/>
        </w:rPr>
        <w:t>i prawnych nie zostały zgłoszone jako wydatki kwalifikowalne projektu, ani też ich zakup nie był współfinansowany ze</w:t>
      </w:r>
      <w:r>
        <w:rPr>
          <w:rFonts w:ascii="Calibri" w:hAnsi="Calibri"/>
          <w:sz w:val="22"/>
          <w:szCs w:val="22"/>
        </w:rPr>
        <w:t> </w:t>
      </w:r>
      <w:r w:rsidRPr="0029589E">
        <w:rPr>
          <w:rFonts w:ascii="Calibri" w:hAnsi="Calibri"/>
          <w:sz w:val="22"/>
          <w:szCs w:val="22"/>
        </w:rPr>
        <w:t xml:space="preserve">środków unijnych </w:t>
      </w:r>
      <w:r>
        <w:rPr>
          <w:rFonts w:ascii="Calibri" w:hAnsi="Calibri"/>
          <w:sz w:val="22"/>
          <w:szCs w:val="22"/>
        </w:rPr>
        <w:t>(dotyczy to sytuacji, w której B</w:t>
      </w:r>
      <w:r w:rsidRPr="0029589E">
        <w:rPr>
          <w:rFonts w:ascii="Calibri" w:hAnsi="Calibri"/>
          <w:sz w:val="22"/>
          <w:szCs w:val="22"/>
        </w:rPr>
        <w:t>eneficjent kupuje aktywa na potrzeby projektu, ale</w:t>
      </w:r>
      <w:r>
        <w:rPr>
          <w:rFonts w:ascii="Calibri" w:hAnsi="Calibri"/>
          <w:sz w:val="22"/>
          <w:szCs w:val="22"/>
        </w:rPr>
        <w:t> </w:t>
      </w:r>
      <w:r w:rsidRPr="0029589E">
        <w:rPr>
          <w:rFonts w:ascii="Calibri" w:hAnsi="Calibri"/>
          <w:sz w:val="22"/>
          <w:szCs w:val="22"/>
        </w:rPr>
        <w:t>nie może zrefundować kosztów zakupu)</w:t>
      </w:r>
      <w:r w:rsidR="00C81F6B">
        <w:rPr>
          <w:rFonts w:ascii="Calibri" w:hAnsi="Calibri"/>
          <w:sz w:val="22"/>
          <w:szCs w:val="22"/>
        </w:rPr>
        <w:t>,</w:t>
      </w:r>
    </w:p>
    <w:p w14:paraId="57974BAE" w14:textId="77777777" w:rsidR="00C422D1" w:rsidRPr="00F92A3B" w:rsidRDefault="00C422D1" w:rsidP="000F5076">
      <w:pPr>
        <w:pStyle w:val="Akapit"/>
        <w:keepNext w:val="0"/>
        <w:numPr>
          <w:ilvl w:val="1"/>
          <w:numId w:val="68"/>
        </w:numPr>
        <w:tabs>
          <w:tab w:val="clear" w:pos="1647"/>
          <w:tab w:val="num" w:pos="550"/>
        </w:tabs>
        <w:ind w:left="550" w:hanging="220"/>
        <w:rPr>
          <w:rFonts w:ascii="Calibri" w:hAnsi="Calibri"/>
          <w:sz w:val="22"/>
          <w:szCs w:val="22"/>
        </w:rPr>
      </w:pPr>
      <w:r w:rsidRPr="0029589E">
        <w:rPr>
          <w:rFonts w:ascii="Calibri" w:hAnsi="Calibri"/>
          <w:sz w:val="22"/>
          <w:szCs w:val="22"/>
        </w:rPr>
        <w:t xml:space="preserve">zostały zakupione w sposób racjonalny i efektywny, tj. ich ceny nie są zawyżone w stosunku </w:t>
      </w:r>
      <w:r w:rsidR="00C81F6B">
        <w:rPr>
          <w:rFonts w:ascii="Calibri" w:hAnsi="Calibri"/>
          <w:sz w:val="22"/>
          <w:szCs w:val="22"/>
        </w:rPr>
        <w:br/>
      </w:r>
      <w:r w:rsidRPr="0029589E">
        <w:rPr>
          <w:rFonts w:ascii="Calibri" w:hAnsi="Calibri"/>
          <w:sz w:val="22"/>
          <w:szCs w:val="22"/>
        </w:rPr>
        <w:t>do cen i</w:t>
      </w:r>
      <w:r>
        <w:rPr>
          <w:rFonts w:ascii="Calibri" w:hAnsi="Calibri"/>
          <w:sz w:val="22"/>
          <w:szCs w:val="22"/>
        </w:rPr>
        <w:t> </w:t>
      </w:r>
      <w:r w:rsidRPr="0029589E">
        <w:rPr>
          <w:rFonts w:ascii="Calibri" w:hAnsi="Calibri"/>
          <w:sz w:val="22"/>
          <w:szCs w:val="22"/>
        </w:rPr>
        <w:t>stawek rynkowych</w:t>
      </w:r>
      <w:r w:rsidR="00C81F6B">
        <w:rPr>
          <w:rFonts w:ascii="Calibri" w:hAnsi="Calibri"/>
          <w:sz w:val="22"/>
          <w:szCs w:val="22"/>
        </w:rPr>
        <w:t>,</w:t>
      </w:r>
    </w:p>
    <w:p w14:paraId="623F3856" w14:textId="77777777" w:rsidR="00C422D1" w:rsidRPr="00F92A3B" w:rsidRDefault="00C422D1" w:rsidP="000F5076">
      <w:pPr>
        <w:pStyle w:val="Akapit"/>
        <w:keepNext w:val="0"/>
        <w:numPr>
          <w:ilvl w:val="1"/>
          <w:numId w:val="68"/>
        </w:numPr>
        <w:tabs>
          <w:tab w:val="clear" w:pos="1647"/>
          <w:tab w:val="num" w:pos="550"/>
        </w:tabs>
        <w:ind w:left="550" w:hanging="220"/>
        <w:rPr>
          <w:rFonts w:ascii="Calibri" w:hAnsi="Calibri"/>
          <w:sz w:val="22"/>
          <w:szCs w:val="22"/>
        </w:rPr>
      </w:pPr>
      <w:r w:rsidRPr="00D96C1A">
        <w:rPr>
          <w:rFonts w:ascii="Calibri" w:hAnsi="Calibri"/>
          <w:sz w:val="22"/>
          <w:szCs w:val="22"/>
        </w:rPr>
        <w:t>w przypadku, gdy środki trwałe oraz wartości niematerialne i prawne</w:t>
      </w:r>
      <w:r>
        <w:rPr>
          <w:rFonts w:ascii="Calibri" w:hAnsi="Calibri"/>
          <w:sz w:val="22"/>
          <w:szCs w:val="22"/>
        </w:rPr>
        <w:t xml:space="preserve"> wykorzystywane są także w </w:t>
      </w:r>
      <w:r w:rsidRPr="00D96C1A">
        <w:rPr>
          <w:rFonts w:ascii="Calibri" w:hAnsi="Calibri"/>
          <w:sz w:val="22"/>
          <w:szCs w:val="22"/>
        </w:rPr>
        <w:t>innych celach niż realizacja projektu, kwalifikowalna jest tylko ta część odpisu amortyzacyjnego, która odpowiada proporcji wykorzystania akt</w:t>
      </w:r>
      <w:r w:rsidR="00C81F6B">
        <w:rPr>
          <w:rFonts w:ascii="Calibri" w:hAnsi="Calibri"/>
          <w:sz w:val="22"/>
          <w:szCs w:val="22"/>
        </w:rPr>
        <w:t>ywów w celu realizacji projektu,</w:t>
      </w:r>
    </w:p>
    <w:p w14:paraId="2E612B30" w14:textId="77777777" w:rsidR="00C422D1" w:rsidRPr="0029589E" w:rsidRDefault="00C2067B" w:rsidP="000F5076">
      <w:pPr>
        <w:pStyle w:val="Akapit"/>
        <w:keepNext w:val="0"/>
        <w:numPr>
          <w:ilvl w:val="0"/>
          <w:numId w:val="20"/>
        </w:numPr>
        <w:ind w:left="284" w:hanging="284"/>
        <w:rPr>
          <w:rFonts w:ascii="Calibri" w:hAnsi="Calibri"/>
          <w:sz w:val="22"/>
          <w:szCs w:val="22"/>
        </w:rPr>
      </w:pPr>
      <w:r>
        <w:rPr>
          <w:rFonts w:ascii="Calibri" w:hAnsi="Calibri"/>
          <w:sz w:val="22"/>
          <w:szCs w:val="22"/>
        </w:rPr>
        <w:t>w</w:t>
      </w:r>
      <w:r w:rsidR="00C422D1" w:rsidRPr="0029589E">
        <w:rPr>
          <w:rFonts w:ascii="Calibri" w:hAnsi="Calibri"/>
          <w:sz w:val="22"/>
          <w:szCs w:val="22"/>
        </w:rPr>
        <w:t xml:space="preserve"> przypadku zakupu środków trwałych należy rozróżnić:</w:t>
      </w:r>
    </w:p>
    <w:p w14:paraId="60C29226" w14:textId="1AE63E41" w:rsidR="00C422D1" w:rsidRPr="00157E19" w:rsidRDefault="00C422D1" w:rsidP="000F5076">
      <w:pPr>
        <w:pStyle w:val="Akapit"/>
        <w:keepNext w:val="0"/>
        <w:numPr>
          <w:ilvl w:val="0"/>
          <w:numId w:val="69"/>
        </w:numPr>
        <w:tabs>
          <w:tab w:val="clear" w:pos="927"/>
          <w:tab w:val="num" w:pos="550"/>
        </w:tabs>
        <w:ind w:left="550" w:hanging="220"/>
        <w:rPr>
          <w:rFonts w:ascii="Calibri" w:hAnsi="Calibri"/>
          <w:sz w:val="22"/>
          <w:szCs w:val="22"/>
        </w:rPr>
      </w:pPr>
      <w:r w:rsidRPr="00157E19">
        <w:rPr>
          <w:rFonts w:ascii="Calibri" w:hAnsi="Calibri"/>
          <w:sz w:val="22"/>
          <w:szCs w:val="22"/>
        </w:rPr>
        <w:t>środki trwałe bezpośrednio powiązane z przedmiotem projektu (np. wyposażenie warsztatów praktycznej nauki zawodu), wówczas koszt zakupu może z</w:t>
      </w:r>
      <w:r w:rsidR="00242170" w:rsidRPr="00157E19">
        <w:rPr>
          <w:rFonts w:ascii="Calibri" w:hAnsi="Calibri"/>
          <w:sz w:val="22"/>
          <w:szCs w:val="22"/>
        </w:rPr>
        <w:t>ostać zakwalifikowany w całości.</w:t>
      </w:r>
      <w:r w:rsidR="00242170" w:rsidRPr="00157E19">
        <w:rPr>
          <w:sz w:val="22"/>
          <w:szCs w:val="22"/>
        </w:rPr>
        <w:t xml:space="preserve"> </w:t>
      </w:r>
      <w:r w:rsidR="00242170" w:rsidRPr="00157E19">
        <w:rPr>
          <w:rFonts w:ascii="Calibri" w:hAnsi="Calibri"/>
          <w:sz w:val="22"/>
          <w:szCs w:val="22"/>
        </w:rPr>
        <w:t xml:space="preserve">Wydatki poniesione na zakup środków trwałych, a także koszty ich dostawy, montażu </w:t>
      </w:r>
      <w:r w:rsidR="00242170" w:rsidRPr="00157E19">
        <w:rPr>
          <w:rFonts w:ascii="Calibri" w:hAnsi="Calibri"/>
          <w:sz w:val="22"/>
          <w:szCs w:val="22"/>
        </w:rPr>
        <w:br/>
        <w:t>i uruchomienia, mogą być kwalifikowalne w całości lub części swojej wartości zgodnie ze wskazaniem beneficjenta opartym o ich faktyczne wykorzystanie na potrzeby projektu.</w:t>
      </w:r>
    </w:p>
    <w:p w14:paraId="49EF4FBD" w14:textId="595781E9" w:rsidR="00157E19" w:rsidRPr="00157E19" w:rsidRDefault="00C422D1" w:rsidP="000F5076">
      <w:pPr>
        <w:pStyle w:val="Akapit"/>
        <w:keepNext w:val="0"/>
        <w:numPr>
          <w:ilvl w:val="0"/>
          <w:numId w:val="69"/>
        </w:numPr>
        <w:tabs>
          <w:tab w:val="clear" w:pos="927"/>
          <w:tab w:val="num" w:pos="550"/>
        </w:tabs>
        <w:ind w:left="550" w:hanging="220"/>
        <w:rPr>
          <w:rFonts w:ascii="Calibri" w:hAnsi="Calibri"/>
          <w:i/>
          <w:sz w:val="22"/>
          <w:szCs w:val="22"/>
        </w:rPr>
      </w:pPr>
      <w:r w:rsidRPr="0029589E">
        <w:rPr>
          <w:rFonts w:ascii="Calibri" w:hAnsi="Calibri"/>
          <w:sz w:val="22"/>
          <w:szCs w:val="22"/>
        </w:rPr>
        <w:t>środki trwałe wykorzystywane w celu wspomagania procesu wdrażania projektu (np. rzutnik na</w:t>
      </w:r>
      <w:r>
        <w:rPr>
          <w:rFonts w:ascii="Calibri" w:hAnsi="Calibri"/>
          <w:sz w:val="22"/>
          <w:szCs w:val="22"/>
        </w:rPr>
        <w:t> </w:t>
      </w:r>
      <w:r w:rsidRPr="0029589E">
        <w:rPr>
          <w:rFonts w:ascii="Calibri" w:hAnsi="Calibri"/>
          <w:sz w:val="22"/>
          <w:szCs w:val="22"/>
        </w:rPr>
        <w:t>szkolenia), wówczas wydatki na zakup mogą być kwalifikowane wyłącznie w wysokości odpowiadającej odpisom amortyzacyjnym za okres, w którym będą one w</w:t>
      </w:r>
      <w:r w:rsidR="00157E19">
        <w:rPr>
          <w:rFonts w:ascii="Calibri" w:hAnsi="Calibri"/>
          <w:sz w:val="22"/>
          <w:szCs w:val="22"/>
        </w:rPr>
        <w:t xml:space="preserve">ykorzystywane na rzecz </w:t>
      </w:r>
      <w:r w:rsidR="00157E19">
        <w:rPr>
          <w:rFonts w:ascii="Calibri" w:hAnsi="Calibri"/>
          <w:sz w:val="22"/>
          <w:szCs w:val="22"/>
        </w:rPr>
        <w:lastRenderedPageBreak/>
        <w:t xml:space="preserve">projektu. </w:t>
      </w:r>
      <w:r w:rsidR="00157E19" w:rsidRPr="00157E19">
        <w:rPr>
          <w:rFonts w:ascii="Calibri" w:hAnsi="Calibri"/>
          <w:sz w:val="22"/>
          <w:szCs w:val="22"/>
        </w:rPr>
        <w:t xml:space="preserve">Jeżeli ww. środki trwałe wykorzystywane są także do innych zadań niż założone </w:t>
      </w:r>
      <w:r w:rsidR="00157E19">
        <w:rPr>
          <w:rFonts w:ascii="Calibri" w:hAnsi="Calibri"/>
          <w:sz w:val="22"/>
          <w:szCs w:val="22"/>
        </w:rPr>
        <w:br/>
      </w:r>
      <w:r w:rsidR="00157E19" w:rsidRPr="00157E19">
        <w:rPr>
          <w:rFonts w:ascii="Calibri" w:hAnsi="Calibri"/>
          <w:sz w:val="22"/>
          <w:szCs w:val="22"/>
        </w:rPr>
        <w:t xml:space="preserve">w projekcie, wydatki na ich zakup kwalifikują się do współfinansowania w wysokości odpowiadającej odpisom amortyzacyjnym dokonanym w okresie realizacji projektu, proporcjonalnie do ich wykorzystania w celu realizacji projektu. W takim przypadku rozlicza się odpisy amortyzacyjne i stosuje sekcję 6.12.2 </w:t>
      </w:r>
      <w:r w:rsidR="00157E19" w:rsidRPr="00157E19">
        <w:rPr>
          <w:rFonts w:ascii="Calibri" w:hAnsi="Calibri"/>
          <w:i/>
          <w:sz w:val="22"/>
          <w:szCs w:val="22"/>
        </w:rPr>
        <w:t>Wytycznych w zakresie kwalifikowalności wydatków.</w:t>
      </w:r>
    </w:p>
    <w:p w14:paraId="3FCA78D4" w14:textId="77777777" w:rsidR="00C422D1" w:rsidRPr="0029589E" w:rsidRDefault="00C2067B" w:rsidP="000F5076">
      <w:pPr>
        <w:pStyle w:val="Akapit"/>
        <w:keepNext w:val="0"/>
        <w:numPr>
          <w:ilvl w:val="0"/>
          <w:numId w:val="20"/>
        </w:numPr>
        <w:ind w:left="284" w:hanging="284"/>
        <w:rPr>
          <w:rFonts w:ascii="Calibri" w:hAnsi="Calibri"/>
          <w:sz w:val="22"/>
          <w:szCs w:val="22"/>
        </w:rPr>
      </w:pPr>
      <w:r>
        <w:rPr>
          <w:rFonts w:ascii="Calibri" w:hAnsi="Calibri"/>
          <w:sz w:val="22"/>
          <w:szCs w:val="22"/>
        </w:rPr>
        <w:t>m</w:t>
      </w:r>
      <w:r w:rsidR="00C422D1" w:rsidRPr="0029589E">
        <w:rPr>
          <w:rFonts w:ascii="Calibri" w:hAnsi="Calibri"/>
          <w:sz w:val="22"/>
          <w:szCs w:val="22"/>
        </w:rPr>
        <w:t>ożliwy jest zakup używanych środków trwałych, ale jeśli spełnione są następujące warunki:</w:t>
      </w:r>
    </w:p>
    <w:p w14:paraId="558A25B2" w14:textId="77777777" w:rsidR="00C422D1" w:rsidRPr="0029589E" w:rsidRDefault="00C422D1" w:rsidP="000F5076">
      <w:pPr>
        <w:pStyle w:val="Akapit"/>
        <w:keepNext w:val="0"/>
        <w:numPr>
          <w:ilvl w:val="0"/>
          <w:numId w:val="70"/>
        </w:numPr>
        <w:tabs>
          <w:tab w:val="clear" w:pos="927"/>
          <w:tab w:val="num" w:pos="550"/>
        </w:tabs>
        <w:ind w:left="550" w:hanging="220"/>
        <w:rPr>
          <w:rFonts w:ascii="Calibri" w:hAnsi="Calibri"/>
          <w:sz w:val="22"/>
          <w:szCs w:val="22"/>
        </w:rPr>
      </w:pPr>
      <w:r w:rsidRPr="00F92A3B">
        <w:rPr>
          <w:rFonts w:ascii="Calibri" w:hAnsi="Calibri"/>
          <w:sz w:val="22"/>
          <w:szCs w:val="22"/>
        </w:rPr>
        <w:t>sprzedający środek trwały wystawił deklarac</w:t>
      </w:r>
      <w:r w:rsidR="00C81F6B">
        <w:rPr>
          <w:rFonts w:ascii="Calibri" w:hAnsi="Calibri"/>
          <w:sz w:val="22"/>
          <w:szCs w:val="22"/>
        </w:rPr>
        <w:t>ję określającą jego pochodzenie,</w:t>
      </w:r>
    </w:p>
    <w:p w14:paraId="2FD4FED9" w14:textId="77777777" w:rsidR="00C422D1" w:rsidRPr="0029589E" w:rsidRDefault="00C422D1" w:rsidP="000F5076">
      <w:pPr>
        <w:pStyle w:val="Akapit"/>
        <w:keepNext w:val="0"/>
        <w:numPr>
          <w:ilvl w:val="0"/>
          <w:numId w:val="70"/>
        </w:numPr>
        <w:tabs>
          <w:tab w:val="clear" w:pos="927"/>
          <w:tab w:val="num" w:pos="550"/>
        </w:tabs>
        <w:ind w:left="550" w:hanging="220"/>
        <w:rPr>
          <w:rFonts w:ascii="Calibri" w:hAnsi="Calibri"/>
          <w:sz w:val="22"/>
          <w:szCs w:val="22"/>
        </w:rPr>
      </w:pPr>
      <w:r w:rsidRPr="00F92A3B">
        <w:rPr>
          <w:rFonts w:ascii="Calibri" w:hAnsi="Calibri"/>
          <w:sz w:val="22"/>
          <w:szCs w:val="22"/>
        </w:rPr>
        <w:t xml:space="preserve">sprzedający środek trwały potwierdził w deklaracji, że dany środek nie był w okresie poprzednich 7 lat (10 lat w przypadku nieruchomości) współfinansowany z pomocy UE lub w ramach dotacji </w:t>
      </w:r>
      <w:r w:rsidR="00C81F6B">
        <w:rPr>
          <w:rFonts w:ascii="Calibri" w:hAnsi="Calibri"/>
          <w:sz w:val="22"/>
          <w:szCs w:val="22"/>
        </w:rPr>
        <w:t>z krajowych środków publicznych,</w:t>
      </w:r>
    </w:p>
    <w:p w14:paraId="194194DD" w14:textId="77777777" w:rsidR="00C422D1" w:rsidRPr="001F13BC" w:rsidRDefault="00C422D1" w:rsidP="000F5076">
      <w:pPr>
        <w:pStyle w:val="Akapit"/>
        <w:keepNext w:val="0"/>
        <w:numPr>
          <w:ilvl w:val="0"/>
          <w:numId w:val="70"/>
        </w:numPr>
        <w:tabs>
          <w:tab w:val="clear" w:pos="927"/>
          <w:tab w:val="num" w:pos="550"/>
        </w:tabs>
        <w:ind w:left="550" w:hanging="220"/>
        <w:rPr>
          <w:rFonts w:ascii="Calibri" w:hAnsi="Calibri"/>
          <w:sz w:val="22"/>
          <w:szCs w:val="22"/>
        </w:rPr>
      </w:pPr>
      <w:r w:rsidRPr="00F92A3B">
        <w:rPr>
          <w:rFonts w:ascii="Calibri" w:hAnsi="Calibri"/>
          <w:sz w:val="22"/>
          <w:szCs w:val="22"/>
        </w:rPr>
        <w:t>cena zakupu używanego środka trwałego nie przekracza jego wartości rynkowej i jest niższa niż koszt podobnego nowego sprzętu.</w:t>
      </w:r>
    </w:p>
    <w:p w14:paraId="0506CDDD" w14:textId="6F6E7D39" w:rsidR="00A86F29" w:rsidRDefault="00C81F6B" w:rsidP="00A86F29">
      <w:pPr>
        <w:pStyle w:val="Akapit"/>
        <w:keepNext w:val="0"/>
        <w:spacing w:before="120"/>
        <w:ind w:firstLine="567"/>
        <w:rPr>
          <w:rFonts w:ascii="Calibri" w:hAnsi="Calibri" w:cs="Arial"/>
          <w:sz w:val="22"/>
          <w:szCs w:val="22"/>
        </w:rPr>
      </w:pPr>
      <w:r>
        <w:rPr>
          <w:rFonts w:ascii="Calibri" w:hAnsi="Calibri" w:cs="Arial"/>
          <w:sz w:val="22"/>
          <w:szCs w:val="22"/>
        </w:rPr>
        <w:tab/>
      </w:r>
      <w:r w:rsidR="00C422D1">
        <w:rPr>
          <w:rFonts w:ascii="Calibri" w:hAnsi="Calibri" w:cs="Arial"/>
          <w:sz w:val="22"/>
          <w:szCs w:val="22"/>
        </w:rPr>
        <w:t>Zachowanie</w:t>
      </w:r>
      <w:r w:rsidR="00C422D1" w:rsidRPr="0003380A">
        <w:rPr>
          <w:rFonts w:ascii="Calibri" w:hAnsi="Calibri" w:cs="Arial"/>
          <w:sz w:val="22"/>
          <w:szCs w:val="22"/>
        </w:rPr>
        <w:t xml:space="preserve"> trwałości </w:t>
      </w:r>
      <w:r w:rsidR="00C422D1">
        <w:rPr>
          <w:rFonts w:ascii="Calibri" w:hAnsi="Calibri" w:cs="Arial"/>
          <w:sz w:val="22"/>
          <w:szCs w:val="22"/>
        </w:rPr>
        <w:t>projektu</w:t>
      </w:r>
      <w:r w:rsidR="00C422D1" w:rsidRPr="0003380A">
        <w:rPr>
          <w:rFonts w:ascii="Calibri" w:hAnsi="Calibri" w:cs="Arial"/>
          <w:sz w:val="22"/>
          <w:szCs w:val="22"/>
        </w:rPr>
        <w:t xml:space="preserve"> w odniesieniu do współfinansowanej w ramach </w:t>
      </w:r>
      <w:r w:rsidR="00C422D1">
        <w:rPr>
          <w:rFonts w:ascii="Calibri" w:hAnsi="Calibri" w:cs="Arial"/>
          <w:sz w:val="22"/>
          <w:szCs w:val="22"/>
        </w:rPr>
        <w:t>projektu</w:t>
      </w:r>
      <w:r w:rsidR="00C422D1" w:rsidRPr="0003380A">
        <w:rPr>
          <w:rFonts w:ascii="Calibri" w:hAnsi="Calibri" w:cs="Arial"/>
          <w:sz w:val="22"/>
          <w:szCs w:val="22"/>
        </w:rPr>
        <w:t xml:space="preserve"> infrastruktury lub inwestycji produkcyjnych (w ramach cross-financingu)</w:t>
      </w:r>
      <w:r w:rsidR="00C422D1">
        <w:rPr>
          <w:rFonts w:ascii="Calibri" w:hAnsi="Calibri" w:cs="Arial"/>
          <w:sz w:val="22"/>
          <w:szCs w:val="22"/>
        </w:rPr>
        <w:t xml:space="preserve"> jest obowiązkowe</w:t>
      </w:r>
      <w:r w:rsidR="00C422D1" w:rsidRPr="0003380A">
        <w:rPr>
          <w:rFonts w:ascii="Calibri" w:hAnsi="Calibri" w:cs="Arial"/>
          <w:sz w:val="22"/>
          <w:szCs w:val="22"/>
        </w:rPr>
        <w:t>. Zgodnie z</w:t>
      </w:r>
      <w:r w:rsidR="00C422D1">
        <w:rPr>
          <w:rFonts w:ascii="Calibri" w:hAnsi="Calibri" w:cs="Arial"/>
          <w:sz w:val="22"/>
          <w:szCs w:val="22"/>
        </w:rPr>
        <w:t xml:space="preserve"> postanowieniami </w:t>
      </w:r>
      <w:r w:rsidR="00C422D1" w:rsidRPr="006305BF">
        <w:rPr>
          <w:rFonts w:ascii="Calibri" w:hAnsi="Calibri" w:cs="Arial"/>
          <w:color w:val="000000" w:themeColor="text1"/>
          <w:sz w:val="22"/>
          <w:szCs w:val="22"/>
        </w:rPr>
        <w:t>art. 71 Rozporządzenia</w:t>
      </w:r>
      <w:r w:rsidR="00C422D1" w:rsidRPr="0003380A">
        <w:rPr>
          <w:rFonts w:ascii="Calibri" w:hAnsi="Calibri" w:cs="Arial"/>
          <w:sz w:val="22"/>
          <w:szCs w:val="22"/>
        </w:rPr>
        <w:t xml:space="preserve"> ogólnego, trwałość Projektu musi być zachowana przez okres 5</w:t>
      </w:r>
      <w:r w:rsidR="00C422D1">
        <w:rPr>
          <w:rFonts w:ascii="Calibri" w:hAnsi="Calibri" w:cs="Arial"/>
          <w:sz w:val="22"/>
          <w:szCs w:val="22"/>
        </w:rPr>
        <w:t> </w:t>
      </w:r>
      <w:r w:rsidR="00C422D1" w:rsidRPr="0003380A">
        <w:rPr>
          <w:rFonts w:ascii="Calibri" w:hAnsi="Calibri" w:cs="Arial"/>
          <w:sz w:val="22"/>
          <w:szCs w:val="22"/>
        </w:rPr>
        <w:t>lat (3 lat w przypadku MŚP - w odniesieniu do projektu, z którym związany jest wymóg utrzymania inwestycji lub miejsc pracy) od daty płatności końcowej na rzecz Beneficjenta</w:t>
      </w:r>
      <w:r w:rsidR="00C422D1">
        <w:rPr>
          <w:rFonts w:ascii="Calibri" w:hAnsi="Calibri" w:cs="Arial"/>
          <w:sz w:val="22"/>
          <w:szCs w:val="22"/>
        </w:rPr>
        <w:t>. W </w:t>
      </w:r>
      <w:r w:rsidR="00C422D1" w:rsidRPr="0003380A">
        <w:rPr>
          <w:rFonts w:ascii="Calibri" w:hAnsi="Calibri" w:cs="Arial"/>
          <w:sz w:val="22"/>
          <w:szCs w:val="22"/>
        </w:rPr>
        <w:t>przypadku, gdy przepisy regulujące udzielanie pomocy publicznej wprowadzają bardziej restrykcyjne wymogi w tym zakresie, wówczas stosuje się okres usta</w:t>
      </w:r>
      <w:r w:rsidR="00C422D1">
        <w:rPr>
          <w:rFonts w:ascii="Calibri" w:hAnsi="Calibri" w:cs="Arial"/>
          <w:sz w:val="22"/>
          <w:szCs w:val="22"/>
        </w:rPr>
        <w:t xml:space="preserve">lony zgodnie z tymi przepisami. </w:t>
      </w:r>
      <w:r w:rsidR="00C422D1" w:rsidRPr="0003380A">
        <w:rPr>
          <w:rFonts w:ascii="Calibri" w:hAnsi="Calibri" w:cs="Arial"/>
          <w:sz w:val="22"/>
          <w:szCs w:val="22"/>
        </w:rPr>
        <w:t>Zgodność zakresu i terminu fa</w:t>
      </w:r>
      <w:r w:rsidR="00C422D1">
        <w:rPr>
          <w:rFonts w:ascii="Calibri" w:hAnsi="Calibri" w:cs="Arial"/>
          <w:sz w:val="22"/>
          <w:szCs w:val="22"/>
        </w:rPr>
        <w:t>ktycznego utrzymania trwałości p</w:t>
      </w:r>
      <w:r w:rsidR="00C422D1" w:rsidRPr="0003380A">
        <w:rPr>
          <w:rFonts w:ascii="Calibri" w:hAnsi="Calibri" w:cs="Arial"/>
          <w:sz w:val="22"/>
          <w:szCs w:val="22"/>
        </w:rPr>
        <w:t>rojektu i/lub rezultatów z zakr</w:t>
      </w:r>
      <w:r w:rsidR="00C422D1">
        <w:rPr>
          <w:rFonts w:ascii="Calibri" w:hAnsi="Calibri" w:cs="Arial"/>
          <w:sz w:val="22"/>
          <w:szCs w:val="22"/>
        </w:rPr>
        <w:t>esem i terminem deklarowanym we w</w:t>
      </w:r>
      <w:r w:rsidR="00C422D1" w:rsidRPr="0003380A">
        <w:rPr>
          <w:rFonts w:ascii="Calibri" w:hAnsi="Calibri" w:cs="Arial"/>
          <w:sz w:val="22"/>
          <w:szCs w:val="22"/>
        </w:rPr>
        <w:t>niosku o</w:t>
      </w:r>
      <w:r w:rsidR="00C422D1">
        <w:rPr>
          <w:rFonts w:ascii="Calibri" w:hAnsi="Calibri" w:cs="Arial"/>
          <w:sz w:val="22"/>
          <w:szCs w:val="22"/>
        </w:rPr>
        <w:t> </w:t>
      </w:r>
      <w:r w:rsidR="00C422D1" w:rsidRPr="0003380A">
        <w:rPr>
          <w:rFonts w:ascii="Calibri" w:hAnsi="Calibri" w:cs="Arial"/>
          <w:sz w:val="22"/>
          <w:szCs w:val="22"/>
        </w:rPr>
        <w:t>dofinansowanie</w:t>
      </w:r>
      <w:r w:rsidR="00C422D1">
        <w:rPr>
          <w:rFonts w:ascii="Calibri" w:hAnsi="Calibri" w:cs="Arial"/>
          <w:sz w:val="22"/>
          <w:szCs w:val="22"/>
        </w:rPr>
        <w:t xml:space="preserve"> projektu</w:t>
      </w:r>
      <w:r w:rsidR="00C422D1" w:rsidRPr="0003380A">
        <w:rPr>
          <w:rFonts w:ascii="Calibri" w:hAnsi="Calibri" w:cs="Arial"/>
          <w:sz w:val="22"/>
          <w:szCs w:val="22"/>
        </w:rPr>
        <w:t>, może podlegać kontroli</w:t>
      </w:r>
      <w:r w:rsidR="00C422D1">
        <w:rPr>
          <w:rFonts w:ascii="Calibri" w:hAnsi="Calibri" w:cs="Arial"/>
          <w:sz w:val="22"/>
          <w:szCs w:val="22"/>
        </w:rPr>
        <w:t>.</w:t>
      </w:r>
      <w:r w:rsidR="00892C68">
        <w:rPr>
          <w:rFonts w:ascii="Calibri" w:hAnsi="Calibri" w:cs="Arial"/>
          <w:sz w:val="22"/>
          <w:szCs w:val="22"/>
        </w:rPr>
        <w:t xml:space="preserve"> Zgodność </w:t>
      </w:r>
      <w:r w:rsidR="00D82277">
        <w:rPr>
          <w:rFonts w:ascii="Calibri" w:hAnsi="Calibri" w:cs="Arial"/>
          <w:sz w:val="22"/>
          <w:szCs w:val="22"/>
        </w:rPr>
        <w:t>potwierdzona</w:t>
      </w:r>
      <w:r w:rsidR="00892C68">
        <w:rPr>
          <w:rFonts w:ascii="Calibri" w:hAnsi="Calibri" w:cs="Arial"/>
          <w:sz w:val="22"/>
          <w:szCs w:val="22"/>
        </w:rPr>
        <w:t xml:space="preserve"> jest </w:t>
      </w:r>
      <w:r w:rsidR="00892C68" w:rsidRPr="00CC1466">
        <w:rPr>
          <w:rFonts w:ascii="Calibri" w:hAnsi="Calibri" w:cs="Arial"/>
          <w:sz w:val="22"/>
          <w:szCs w:val="22"/>
        </w:rPr>
        <w:t>oświadczeniem</w:t>
      </w:r>
      <w:r w:rsidR="00CC1466">
        <w:rPr>
          <w:rFonts w:ascii="Calibri" w:hAnsi="Calibri" w:cs="Arial"/>
          <w:sz w:val="22"/>
          <w:szCs w:val="22"/>
        </w:rPr>
        <w:t>,</w:t>
      </w:r>
      <w:r w:rsidR="00892C68">
        <w:rPr>
          <w:rFonts w:ascii="Calibri" w:hAnsi="Calibri" w:cs="Arial"/>
          <w:sz w:val="22"/>
          <w:szCs w:val="22"/>
        </w:rPr>
        <w:t xml:space="preserve"> przedkładanym przez Beneficjenta w terminie wskazanym w Umowie o dofinansowanie.</w:t>
      </w:r>
      <w:r w:rsidR="0004632D">
        <w:rPr>
          <w:rFonts w:ascii="Calibri" w:hAnsi="Calibri" w:cs="Arial"/>
          <w:sz w:val="22"/>
          <w:szCs w:val="22"/>
        </w:rPr>
        <w:t xml:space="preserve"> </w:t>
      </w:r>
    </w:p>
    <w:p w14:paraId="03F8A773" w14:textId="15D1BC35" w:rsidR="00C422D1" w:rsidRDefault="0004632D" w:rsidP="00A86F29">
      <w:pPr>
        <w:pStyle w:val="Akapit"/>
        <w:keepNext w:val="0"/>
        <w:spacing w:before="120"/>
        <w:ind w:firstLine="567"/>
        <w:rPr>
          <w:rFonts w:ascii="Calibri" w:hAnsi="Calibri" w:cs="Arial"/>
          <w:sz w:val="22"/>
          <w:szCs w:val="22"/>
        </w:rPr>
      </w:pPr>
      <w:r w:rsidRPr="00CC1466">
        <w:rPr>
          <w:rFonts w:ascii="Calibri" w:hAnsi="Calibri" w:cs="Arial"/>
          <w:sz w:val="22"/>
          <w:szCs w:val="22"/>
        </w:rPr>
        <w:t xml:space="preserve">Zakup środków trwałych, za wyjątkiem zakupu nieruchomości, infrastruktury i środków trwałych przeznaczonych na dostosowanie lub adaptację budynków i pomieszczeń, nie stanowi wydatku </w:t>
      </w:r>
      <w:r w:rsidR="00CC1466" w:rsidRPr="00CC1466">
        <w:rPr>
          <w:rFonts w:ascii="Calibri" w:hAnsi="Calibri" w:cs="Arial"/>
          <w:sz w:val="22"/>
          <w:szCs w:val="22"/>
        </w:rPr>
        <w:br/>
      </w:r>
      <w:r w:rsidRPr="00CC1466">
        <w:rPr>
          <w:rFonts w:ascii="Calibri" w:hAnsi="Calibri" w:cs="Arial"/>
          <w:sz w:val="22"/>
          <w:szCs w:val="22"/>
        </w:rPr>
        <w:t>w ramach cross-financingu.</w:t>
      </w:r>
    </w:p>
    <w:tbl>
      <w:tblPr>
        <w:tblpPr w:leftFromText="141" w:rightFromText="141" w:vertAnchor="text" w:horzAnchor="margin" w:tblpY="44"/>
        <w:tblW w:w="9600" w:type="dxa"/>
        <w:tblBorders>
          <w:top w:val="single" w:sz="18" w:space="0" w:color="4F81BD"/>
          <w:left w:val="single" w:sz="18" w:space="0" w:color="4F81BD"/>
        </w:tblBorders>
        <w:tblLook w:val="04A0" w:firstRow="1" w:lastRow="0" w:firstColumn="1" w:lastColumn="0" w:noHBand="0" w:noVBand="1"/>
      </w:tblPr>
      <w:tblGrid>
        <w:gridCol w:w="9600"/>
      </w:tblGrid>
      <w:tr w:rsidR="00892C68" w:rsidRPr="00CF4693" w14:paraId="3D1B7056" w14:textId="77777777" w:rsidTr="00892C68">
        <w:trPr>
          <w:trHeight w:val="1211"/>
        </w:trPr>
        <w:tc>
          <w:tcPr>
            <w:tcW w:w="9600" w:type="dxa"/>
            <w:shd w:val="clear" w:color="auto" w:fill="auto"/>
          </w:tcPr>
          <w:p w14:paraId="2EF9B82D" w14:textId="4F1FF4B9" w:rsidR="00892C68" w:rsidRPr="008F5918" w:rsidRDefault="00892C68" w:rsidP="003E121E">
            <w:pPr>
              <w:spacing w:before="120" w:after="0"/>
              <w:rPr>
                <w:rFonts w:eastAsia="Times New Roman"/>
                <w:b/>
                <w:szCs w:val="20"/>
              </w:rPr>
            </w:pPr>
            <w:r w:rsidRPr="00685DD1">
              <w:rPr>
                <w:rFonts w:eastAsia="Times New Roman"/>
                <w:b/>
                <w:color w:val="2F5496"/>
                <w:szCs w:val="20"/>
              </w:rPr>
              <w:t>UWAGA!</w:t>
            </w:r>
            <w:r w:rsidRPr="00474666">
              <w:rPr>
                <w:rFonts w:eastAsia="Times New Roman"/>
                <w:b/>
                <w:szCs w:val="20"/>
              </w:rPr>
              <w:t xml:space="preserve">  </w:t>
            </w:r>
            <w:r>
              <w:t xml:space="preserve">IZ informuje, że </w:t>
            </w:r>
            <w:r>
              <w:rPr>
                <w:b/>
                <w:bCs/>
              </w:rPr>
              <w:t xml:space="preserve">wszystkie środki </w:t>
            </w:r>
            <w:r w:rsidRPr="003E121E">
              <w:rPr>
                <w:b/>
                <w:bCs/>
              </w:rPr>
              <w:t>trwałe</w:t>
            </w:r>
            <w:r w:rsidRPr="003E121E">
              <w:t xml:space="preserve"> </w:t>
            </w:r>
            <w:r w:rsidR="003E121E" w:rsidRPr="00814873">
              <w:t xml:space="preserve">oraz </w:t>
            </w:r>
            <w:r w:rsidRPr="00814873">
              <w:t>sprzęt (</w:t>
            </w:r>
            <w:r>
              <w:t xml:space="preserve">również ten o wartości jednostkowej niższej niż 3 500,00 PLN) </w:t>
            </w:r>
            <w:r>
              <w:rPr>
                <w:b/>
                <w:bCs/>
              </w:rPr>
              <w:t>nabyte w ramach projektu,</w:t>
            </w:r>
            <w:r>
              <w:t xml:space="preserve"> po zakończeniu jego realizacji</w:t>
            </w:r>
            <w:r>
              <w:rPr>
                <w:b/>
                <w:bCs/>
              </w:rPr>
              <w:t xml:space="preserve"> muszą być przekazane szkołom/placówkom prowadzącym kształcenie zawodowe</w:t>
            </w:r>
            <w:r>
              <w:t xml:space="preserve"> na ich działalność statutową.</w:t>
            </w:r>
          </w:p>
        </w:tc>
      </w:tr>
    </w:tbl>
    <w:p w14:paraId="36389B66" w14:textId="788701E5" w:rsidR="00A064A4" w:rsidRDefault="00A064A4" w:rsidP="005F5296">
      <w:pPr>
        <w:pStyle w:val="Akapit"/>
        <w:keepNext w:val="0"/>
        <w:rPr>
          <w:rFonts w:ascii="Calibri" w:hAnsi="Calibri"/>
          <w:sz w:val="22"/>
          <w:szCs w:val="22"/>
        </w:rPr>
      </w:pPr>
    </w:p>
    <w:p w14:paraId="6E6098A9" w14:textId="1DBF474A" w:rsidR="00A327C4" w:rsidRDefault="00A327C4" w:rsidP="005F5296">
      <w:pPr>
        <w:pStyle w:val="Akapit"/>
        <w:keepNext w:val="0"/>
        <w:rPr>
          <w:rFonts w:ascii="Calibri" w:hAnsi="Calibri"/>
          <w:sz w:val="22"/>
          <w:szCs w:val="22"/>
        </w:rPr>
      </w:pPr>
    </w:p>
    <w:p w14:paraId="4E1E931C" w14:textId="77777777" w:rsidR="00A327C4" w:rsidRDefault="00A327C4" w:rsidP="005F5296">
      <w:pPr>
        <w:pStyle w:val="Akapit"/>
        <w:keepNext w:val="0"/>
        <w:rPr>
          <w:rFonts w:ascii="Calibri" w:hAnsi="Calibri"/>
          <w:sz w:val="22"/>
          <w:szCs w:val="22"/>
        </w:rPr>
      </w:pPr>
    </w:p>
    <w:p w14:paraId="1095A881" w14:textId="77777777" w:rsidR="00950011" w:rsidRDefault="00950011" w:rsidP="005F5296">
      <w:pPr>
        <w:pStyle w:val="Akapit"/>
        <w:keepNext w:val="0"/>
        <w:rPr>
          <w:rFonts w:ascii="Calibri" w:hAnsi="Calibri"/>
          <w:sz w:val="22"/>
          <w:szCs w:val="22"/>
        </w:rPr>
      </w:pPr>
    </w:p>
    <w:p w14:paraId="128FE659" w14:textId="56836F7E" w:rsidR="00C422D1" w:rsidRPr="00301462" w:rsidRDefault="00C422D1" w:rsidP="00BA5105">
      <w:pPr>
        <w:pStyle w:val="Nagwek3"/>
      </w:pPr>
      <w:bookmarkStart w:id="43" w:name="_4.3.3_Wkład_własny"/>
      <w:bookmarkStart w:id="44" w:name="_4.4.3_Wkład_własny"/>
      <w:bookmarkStart w:id="45" w:name="_Toc532888277"/>
      <w:bookmarkEnd w:id="43"/>
      <w:bookmarkEnd w:id="44"/>
      <w:r w:rsidRPr="00301462">
        <w:lastRenderedPageBreak/>
        <w:t>4.</w:t>
      </w:r>
      <w:r w:rsidR="006A4870">
        <w:t>4</w:t>
      </w:r>
      <w:r w:rsidRPr="00301462">
        <w:t>.3 Wkład własny</w:t>
      </w:r>
      <w:bookmarkEnd w:id="45"/>
    </w:p>
    <w:p w14:paraId="35848CF2" w14:textId="14AAC3D0" w:rsidR="00C422D1" w:rsidRDefault="00C422D1" w:rsidP="00C81F6B">
      <w:pPr>
        <w:spacing w:before="120" w:after="0"/>
        <w:ind w:firstLine="709"/>
        <w:rPr>
          <w:b/>
          <w:bCs/>
        </w:rPr>
      </w:pPr>
      <w:r w:rsidRPr="0029589E">
        <w:rPr>
          <w:bCs/>
        </w:rPr>
        <w:t>W części 6.1.3 wniosku o dofinansowanie</w:t>
      </w:r>
      <w:r>
        <w:rPr>
          <w:bCs/>
        </w:rPr>
        <w:t xml:space="preserve"> projektu </w:t>
      </w:r>
      <w:r w:rsidRPr="00445C0B">
        <w:rPr>
          <w:bCs/>
          <w:i/>
        </w:rPr>
        <w:t>„Wkład własny”</w:t>
      </w:r>
      <w:r w:rsidRPr="0029589E">
        <w:rPr>
          <w:bCs/>
        </w:rPr>
        <w:t xml:space="preserve"> należy określić wartość zaplanowanego do wniesienia wkładu własnego. Do realizacji projektu </w:t>
      </w:r>
      <w:r w:rsidRPr="0029589E">
        <w:rPr>
          <w:b/>
          <w:bCs/>
        </w:rPr>
        <w:t>jest wymagane</w:t>
      </w:r>
      <w:r w:rsidRPr="0029589E">
        <w:rPr>
          <w:bCs/>
        </w:rPr>
        <w:t xml:space="preserve"> wniesienie przez Wnioskodawcę wkładu własnego stanowiącego </w:t>
      </w:r>
      <w:r w:rsidRPr="00C81F6B">
        <w:rPr>
          <w:b/>
          <w:bCs/>
        </w:rPr>
        <w:t>minimum</w:t>
      </w:r>
      <w:r w:rsidR="00C275B6">
        <w:rPr>
          <w:b/>
          <w:bCs/>
        </w:rPr>
        <w:t xml:space="preserve"> 10 % wydatków kwalifikowalnych.</w:t>
      </w:r>
    </w:p>
    <w:tbl>
      <w:tblPr>
        <w:tblpPr w:leftFromText="141" w:rightFromText="141" w:vertAnchor="text" w:horzAnchor="margin" w:tblpY="44"/>
        <w:tblW w:w="9600" w:type="dxa"/>
        <w:tblBorders>
          <w:top w:val="single" w:sz="18" w:space="0" w:color="4F81BD"/>
          <w:left w:val="single" w:sz="18" w:space="0" w:color="4F81BD"/>
        </w:tblBorders>
        <w:tblLook w:val="04A0" w:firstRow="1" w:lastRow="0" w:firstColumn="1" w:lastColumn="0" w:noHBand="0" w:noVBand="1"/>
      </w:tblPr>
      <w:tblGrid>
        <w:gridCol w:w="9600"/>
      </w:tblGrid>
      <w:tr w:rsidR="005F5296" w:rsidRPr="00CF4693" w14:paraId="55E63E15" w14:textId="77777777" w:rsidTr="005F5296">
        <w:trPr>
          <w:trHeight w:val="522"/>
        </w:trPr>
        <w:tc>
          <w:tcPr>
            <w:tcW w:w="9600" w:type="dxa"/>
            <w:shd w:val="clear" w:color="auto" w:fill="auto"/>
          </w:tcPr>
          <w:p w14:paraId="0A64BE53" w14:textId="65F91E0C" w:rsidR="005F5296" w:rsidRPr="008F5918" w:rsidRDefault="005F5296" w:rsidP="005F5296">
            <w:pPr>
              <w:spacing w:before="120" w:after="0" w:line="276" w:lineRule="auto"/>
              <w:ind w:right="32"/>
              <w:rPr>
                <w:rFonts w:eastAsia="Times New Roman"/>
                <w:b/>
                <w:szCs w:val="20"/>
              </w:rPr>
            </w:pPr>
            <w:r w:rsidRPr="00505111">
              <w:rPr>
                <w:rFonts w:eastAsia="Times New Roman"/>
                <w:b/>
                <w:color w:val="2F5496"/>
                <w:szCs w:val="20"/>
              </w:rPr>
              <w:t>UWAGA!</w:t>
            </w:r>
            <w:r>
              <w:rPr>
                <w:iCs/>
              </w:rPr>
              <w:t xml:space="preserve"> W przypadku PJB, minimalny wkład własny wynosi 15% wydatków kwalifikowalnych.</w:t>
            </w:r>
          </w:p>
        </w:tc>
      </w:tr>
    </w:tbl>
    <w:p w14:paraId="391FE4A0" w14:textId="77777777" w:rsidR="00C422D1" w:rsidRDefault="00C422D1" w:rsidP="00C81F6B">
      <w:pPr>
        <w:spacing w:before="120" w:after="0"/>
        <w:ind w:firstLine="709"/>
        <w:rPr>
          <w:bCs/>
        </w:rPr>
      </w:pPr>
      <w:r w:rsidRPr="0029589E">
        <w:rPr>
          <w:bCs/>
        </w:rPr>
        <w:t>Wkład własny może być wniesiony w następujących formach:</w:t>
      </w:r>
    </w:p>
    <w:p w14:paraId="17929742" w14:textId="03A8F8F8" w:rsidR="008B777D" w:rsidRDefault="00C422D1" w:rsidP="000F5076">
      <w:pPr>
        <w:pStyle w:val="Akapitzlist"/>
        <w:numPr>
          <w:ilvl w:val="0"/>
          <w:numId w:val="20"/>
        </w:numPr>
        <w:spacing w:after="120" w:line="360" w:lineRule="auto"/>
        <w:ind w:left="284" w:hanging="284"/>
        <w:contextualSpacing w:val="0"/>
        <w:rPr>
          <w:b/>
          <w:bCs/>
          <w:color w:val="0000FF"/>
        </w:rPr>
      </w:pPr>
      <w:r w:rsidRPr="0029589E">
        <w:rPr>
          <w:b/>
          <w:bCs/>
        </w:rPr>
        <w:t>wkład pieniężny</w:t>
      </w:r>
      <w:r w:rsidRPr="0029589E">
        <w:rPr>
          <w:bCs/>
        </w:rPr>
        <w:t xml:space="preserve"> – czyli wydatki, które będą finansowane przez Wnioskodawcę</w:t>
      </w:r>
      <w:r w:rsidRPr="00AF3611">
        <w:rPr>
          <w:bCs/>
        </w:rPr>
        <w:t xml:space="preserve"> </w:t>
      </w:r>
      <w:r>
        <w:rPr>
          <w:bCs/>
        </w:rPr>
        <w:t xml:space="preserve">poprzez partycypację </w:t>
      </w:r>
      <w:r>
        <w:rPr>
          <w:bCs/>
        </w:rPr>
        <w:br/>
        <w:t xml:space="preserve">w każdym wydatku bądź tylko w wybranych kategoriach wydatku (np. w postaci sfinansowania części wynagrodzeń) lub </w:t>
      </w:r>
      <w:r w:rsidR="00267109">
        <w:rPr>
          <w:bCs/>
        </w:rPr>
        <w:t xml:space="preserve">przez </w:t>
      </w:r>
      <w:r>
        <w:rPr>
          <w:bCs/>
        </w:rPr>
        <w:t>uczestników projektu (np. w postaci wniesionych opłat czy partycypowania w kosztach szkoleń).</w:t>
      </w:r>
      <w:r w:rsidR="00416A66" w:rsidRPr="00416A66">
        <w:rPr>
          <w:b/>
          <w:bCs/>
          <w:color w:val="0000FF"/>
        </w:rPr>
        <w:t xml:space="preserve"> </w:t>
      </w:r>
    </w:p>
    <w:tbl>
      <w:tblPr>
        <w:tblpPr w:leftFromText="141" w:rightFromText="141" w:vertAnchor="text" w:horzAnchor="margin" w:tblpY="44"/>
        <w:tblW w:w="9600" w:type="dxa"/>
        <w:tblBorders>
          <w:top w:val="single" w:sz="18" w:space="0" w:color="4F81BD"/>
          <w:left w:val="single" w:sz="18" w:space="0" w:color="4F81BD"/>
        </w:tblBorders>
        <w:tblLook w:val="04A0" w:firstRow="1" w:lastRow="0" w:firstColumn="1" w:lastColumn="0" w:noHBand="0" w:noVBand="1"/>
      </w:tblPr>
      <w:tblGrid>
        <w:gridCol w:w="9600"/>
      </w:tblGrid>
      <w:tr w:rsidR="005C4BCB" w:rsidRPr="00CF4693" w14:paraId="32EE8B31" w14:textId="77777777" w:rsidTr="00981136">
        <w:trPr>
          <w:trHeight w:val="800"/>
        </w:trPr>
        <w:tc>
          <w:tcPr>
            <w:tcW w:w="9600" w:type="dxa"/>
            <w:shd w:val="clear" w:color="auto" w:fill="auto"/>
          </w:tcPr>
          <w:p w14:paraId="6DC17D3D" w14:textId="77777777" w:rsidR="005C4BCB" w:rsidRPr="008F5918" w:rsidRDefault="005C4BCB" w:rsidP="005C4BCB">
            <w:pPr>
              <w:spacing w:before="120" w:after="0" w:line="276" w:lineRule="auto"/>
              <w:ind w:right="32"/>
              <w:rPr>
                <w:rFonts w:eastAsia="Times New Roman"/>
                <w:b/>
                <w:szCs w:val="20"/>
              </w:rPr>
            </w:pPr>
            <w:r w:rsidRPr="00685DD1">
              <w:rPr>
                <w:rFonts w:eastAsia="Times New Roman"/>
                <w:b/>
                <w:color w:val="2F5496"/>
                <w:szCs w:val="20"/>
              </w:rPr>
              <w:t>UWAGA!</w:t>
            </w:r>
            <w:r w:rsidRPr="00474666">
              <w:rPr>
                <w:rFonts w:eastAsia="Times New Roman"/>
                <w:b/>
                <w:szCs w:val="20"/>
              </w:rPr>
              <w:t xml:space="preserve"> </w:t>
            </w:r>
            <w:r>
              <w:rPr>
                <w:rFonts w:eastAsia="Times New Roman"/>
                <w:b/>
                <w:szCs w:val="20"/>
              </w:rPr>
              <w:t xml:space="preserve"> </w:t>
            </w:r>
            <w:r w:rsidRPr="005C4BCB">
              <w:rPr>
                <w:bCs/>
              </w:rPr>
              <w:t>Wkład własny wnoszony w ramach kosztów pośrednich należy traktować jako wkład pieniężny.</w:t>
            </w:r>
          </w:p>
        </w:tc>
      </w:tr>
    </w:tbl>
    <w:p w14:paraId="045E9E5C" w14:textId="77777777" w:rsidR="00C422D1" w:rsidRPr="0029589E" w:rsidRDefault="00C422D1" w:rsidP="000F5076">
      <w:pPr>
        <w:pStyle w:val="Akapitzlist"/>
        <w:numPr>
          <w:ilvl w:val="0"/>
          <w:numId w:val="21"/>
        </w:numPr>
        <w:spacing w:line="360" w:lineRule="auto"/>
        <w:ind w:left="284" w:hanging="284"/>
        <w:rPr>
          <w:bCs/>
        </w:rPr>
      </w:pPr>
      <w:r w:rsidRPr="0029589E">
        <w:rPr>
          <w:b/>
          <w:bCs/>
        </w:rPr>
        <w:t>wkład niepieniężny</w:t>
      </w:r>
      <w:r w:rsidRPr="0029589E">
        <w:rPr>
          <w:bCs/>
        </w:rPr>
        <w:t>, w którego przypadku spełnione muszą być następujące warunki:</w:t>
      </w:r>
    </w:p>
    <w:p w14:paraId="3CEDF4CE" w14:textId="1448F9F1" w:rsidR="00C422D1" w:rsidRPr="0029589E" w:rsidRDefault="00C422D1" w:rsidP="000F5076">
      <w:pPr>
        <w:pStyle w:val="Akapitzlist"/>
        <w:numPr>
          <w:ilvl w:val="0"/>
          <w:numId w:val="48"/>
        </w:numPr>
        <w:spacing w:line="360" w:lineRule="auto"/>
        <w:ind w:left="567" w:hanging="283"/>
        <w:rPr>
          <w:bCs/>
        </w:rPr>
      </w:pPr>
      <w:r w:rsidRPr="0029589E">
        <w:rPr>
          <w:bCs/>
        </w:rPr>
        <w:t xml:space="preserve">wkład niepieniężny polega na wniesieniu (wykorzystaniu na rzecz projektu) </w:t>
      </w:r>
      <w:r w:rsidRPr="0029589E">
        <w:rPr>
          <w:b/>
          <w:bCs/>
        </w:rPr>
        <w:t>nieruchomości</w:t>
      </w:r>
      <w:r w:rsidRPr="0029589E">
        <w:rPr>
          <w:bCs/>
        </w:rPr>
        <w:t>, urządzeń, materiałów (surowców), wartości nie</w:t>
      </w:r>
      <w:r>
        <w:rPr>
          <w:bCs/>
        </w:rPr>
        <w:t xml:space="preserve">materialnych </w:t>
      </w:r>
      <w:r w:rsidR="00FA3005">
        <w:rPr>
          <w:bCs/>
        </w:rPr>
        <w:t xml:space="preserve">i prawnych, ekspertyz </w:t>
      </w:r>
      <w:r w:rsidRPr="0029589E">
        <w:rPr>
          <w:bCs/>
        </w:rPr>
        <w:t>lub</w:t>
      </w:r>
      <w:r>
        <w:rPr>
          <w:bCs/>
        </w:rPr>
        <w:t> </w:t>
      </w:r>
      <w:r w:rsidRPr="0029589E">
        <w:rPr>
          <w:b/>
          <w:bCs/>
        </w:rPr>
        <w:t>nieodpłatnej pracy wykonywanej przez wolontariuszy</w:t>
      </w:r>
      <w:r>
        <w:rPr>
          <w:bCs/>
        </w:rPr>
        <w:t xml:space="preserve"> na podstawie U</w:t>
      </w:r>
      <w:r w:rsidRPr="0029589E">
        <w:rPr>
          <w:bCs/>
        </w:rPr>
        <w:t>stawy z dnia 24 kwietnia 2003 r. o</w:t>
      </w:r>
      <w:r>
        <w:rPr>
          <w:bCs/>
        </w:rPr>
        <w:t> </w:t>
      </w:r>
      <w:r w:rsidRPr="0029589E">
        <w:rPr>
          <w:bCs/>
        </w:rPr>
        <w:t>dz</w:t>
      </w:r>
      <w:r>
        <w:rPr>
          <w:bCs/>
        </w:rPr>
        <w:t xml:space="preserve">iałalności pożytku publicznego i o wolontariacie </w:t>
      </w:r>
      <w:r w:rsidR="00A327C4" w:rsidRPr="00A327C4">
        <w:rPr>
          <w:bCs/>
        </w:rPr>
        <w:t>(</w:t>
      </w:r>
      <w:r w:rsidRPr="00A327C4">
        <w:rPr>
          <w:bCs/>
        </w:rPr>
        <w:t xml:space="preserve">Dz.U. </w:t>
      </w:r>
      <w:r w:rsidR="00861D19">
        <w:rPr>
          <w:bCs/>
        </w:rPr>
        <w:t xml:space="preserve">z </w:t>
      </w:r>
      <w:r w:rsidRPr="00A327C4">
        <w:rPr>
          <w:bCs/>
        </w:rPr>
        <w:t>20</w:t>
      </w:r>
      <w:r w:rsidR="001B183C" w:rsidRPr="00A327C4">
        <w:rPr>
          <w:bCs/>
        </w:rPr>
        <w:t>18</w:t>
      </w:r>
      <w:r w:rsidR="00861D19">
        <w:rPr>
          <w:bCs/>
        </w:rPr>
        <w:t xml:space="preserve"> r.</w:t>
      </w:r>
      <w:r w:rsidR="00A35E2C" w:rsidRPr="00A327C4">
        <w:rPr>
          <w:bCs/>
        </w:rPr>
        <w:t>,</w:t>
      </w:r>
      <w:r w:rsidRPr="00A327C4">
        <w:rPr>
          <w:bCs/>
        </w:rPr>
        <w:t xml:space="preserve"> poz</w:t>
      </w:r>
      <w:r w:rsidR="001B183C" w:rsidRPr="00A327C4">
        <w:rPr>
          <w:bCs/>
        </w:rPr>
        <w:t>. 450</w:t>
      </w:r>
      <w:r w:rsidR="00A327C4" w:rsidRPr="00A327C4">
        <w:rPr>
          <w:bCs/>
        </w:rPr>
        <w:t xml:space="preserve"> ze </w:t>
      </w:r>
      <w:r w:rsidR="00A35E2C" w:rsidRPr="00A327C4">
        <w:rPr>
          <w:bCs/>
        </w:rPr>
        <w:t>zm.</w:t>
      </w:r>
      <w:r w:rsidRPr="00A327C4">
        <w:rPr>
          <w:bCs/>
        </w:rPr>
        <w:t>).</w:t>
      </w:r>
      <w:r>
        <w:rPr>
          <w:bCs/>
        </w:rPr>
        <w:t xml:space="preserve"> Wkładem niepieniężnym mogą być także </w:t>
      </w:r>
      <w:r w:rsidRPr="0029589E">
        <w:rPr>
          <w:b/>
          <w:bCs/>
        </w:rPr>
        <w:t>dodatki lub wynagrodzenia wypłacane przez stronę trze</w:t>
      </w:r>
      <w:r>
        <w:rPr>
          <w:b/>
          <w:bCs/>
        </w:rPr>
        <w:t>cią</w:t>
      </w:r>
      <w:r w:rsidRPr="007660D2">
        <w:rPr>
          <w:bCs/>
        </w:rPr>
        <w:t>.</w:t>
      </w:r>
    </w:p>
    <w:p w14:paraId="0FD56452" w14:textId="77777777" w:rsidR="00C422D1" w:rsidRPr="0029589E" w:rsidRDefault="00C422D1" w:rsidP="000F5076">
      <w:pPr>
        <w:pStyle w:val="Akapitzlist"/>
        <w:numPr>
          <w:ilvl w:val="0"/>
          <w:numId w:val="48"/>
        </w:numPr>
        <w:spacing w:line="360" w:lineRule="auto"/>
        <w:ind w:left="567" w:hanging="283"/>
        <w:rPr>
          <w:bCs/>
        </w:rPr>
      </w:pPr>
      <w:r w:rsidRPr="0029589E">
        <w:rPr>
          <w:bCs/>
        </w:rPr>
        <w:t>wartość wkładu niepieniężnego została należycie potwierdzona d</w:t>
      </w:r>
      <w:r>
        <w:rPr>
          <w:bCs/>
        </w:rPr>
        <w:t>okumentami o </w:t>
      </w:r>
      <w:r w:rsidRPr="0029589E">
        <w:rPr>
          <w:bCs/>
        </w:rPr>
        <w:t>wartości</w:t>
      </w:r>
      <w:r>
        <w:rPr>
          <w:bCs/>
        </w:rPr>
        <w:t xml:space="preserve"> dowodowej równoważ</w:t>
      </w:r>
      <w:r w:rsidR="00C81F6B">
        <w:rPr>
          <w:bCs/>
        </w:rPr>
        <w:t>nej fakturom</w:t>
      </w:r>
      <w:r w:rsidR="005C6821">
        <w:rPr>
          <w:bCs/>
        </w:rPr>
        <w:t xml:space="preserve"> lub innymi dokumentami pod warunkiem, że przewidują to zasady programu operacyjnego oraz z zastrzeżeniem spełnienia wszystkich warunków wymienionych w </w:t>
      </w:r>
      <w:r w:rsidR="005C6821" w:rsidRPr="00861D19">
        <w:rPr>
          <w:bCs/>
        </w:rPr>
        <w:t>Podrozdziale 6.10</w:t>
      </w:r>
      <w:r w:rsidR="005C6821">
        <w:rPr>
          <w:bCs/>
        </w:rPr>
        <w:t xml:space="preserve"> Wkład niepieniężny </w:t>
      </w:r>
      <w:r w:rsidR="005C6821" w:rsidRPr="005C6821">
        <w:rPr>
          <w:bCs/>
          <w:i/>
        </w:rPr>
        <w:t>Wytycznych</w:t>
      </w:r>
      <w:r w:rsidR="005C6821">
        <w:rPr>
          <w:bCs/>
          <w:i/>
        </w:rPr>
        <w:t xml:space="preserve"> w zakresie kwalifikowalności wydatków</w:t>
      </w:r>
      <w:r w:rsidR="00C81F6B">
        <w:rPr>
          <w:bCs/>
        </w:rPr>
        <w:t>,</w:t>
      </w:r>
    </w:p>
    <w:p w14:paraId="08765D55" w14:textId="77777777" w:rsidR="00C422D1" w:rsidRPr="0029589E" w:rsidRDefault="00C422D1" w:rsidP="000F5076">
      <w:pPr>
        <w:pStyle w:val="Akapitzlist"/>
        <w:numPr>
          <w:ilvl w:val="0"/>
          <w:numId w:val="48"/>
        </w:numPr>
        <w:spacing w:line="360" w:lineRule="auto"/>
        <w:ind w:left="567" w:hanging="283"/>
        <w:rPr>
          <w:bCs/>
        </w:rPr>
      </w:pPr>
      <w:r w:rsidRPr="0029589E">
        <w:rPr>
          <w:rFonts w:cs="Arial"/>
        </w:rPr>
        <w:t xml:space="preserve">wartość przypisana wkładowi niepieniężnemu </w:t>
      </w:r>
      <w:r w:rsidR="00C81F6B">
        <w:rPr>
          <w:rFonts w:cs="Arial"/>
        </w:rPr>
        <w:t>nie przekracza stawek rynkowych,</w:t>
      </w:r>
    </w:p>
    <w:p w14:paraId="3FE73A8E" w14:textId="77777777" w:rsidR="00C422D1" w:rsidRPr="0029589E" w:rsidRDefault="00C422D1" w:rsidP="000F5076">
      <w:pPr>
        <w:pStyle w:val="Akapitzlist"/>
        <w:numPr>
          <w:ilvl w:val="0"/>
          <w:numId w:val="48"/>
        </w:numPr>
        <w:spacing w:line="360" w:lineRule="auto"/>
        <w:ind w:left="567" w:hanging="283"/>
        <w:rPr>
          <w:bCs/>
        </w:rPr>
      </w:pPr>
      <w:r w:rsidRPr="0029589E">
        <w:rPr>
          <w:rFonts w:cs="Arial"/>
        </w:rPr>
        <w:t>wartość i dostarczenie wkładu niepieniężnego mogą być poddane niezależnej ocenie i weryfikacji,</w:t>
      </w:r>
    </w:p>
    <w:p w14:paraId="24BE27AA" w14:textId="6E866FC7" w:rsidR="00C81F6B" w:rsidRPr="005C6821" w:rsidRDefault="00C422D1" w:rsidP="000F5076">
      <w:pPr>
        <w:pStyle w:val="Akapitzlist"/>
        <w:numPr>
          <w:ilvl w:val="0"/>
          <w:numId w:val="48"/>
        </w:numPr>
        <w:spacing w:line="360" w:lineRule="auto"/>
        <w:ind w:left="568" w:hanging="284"/>
        <w:contextualSpacing w:val="0"/>
        <w:rPr>
          <w:bCs/>
        </w:rPr>
      </w:pPr>
      <w:r w:rsidRPr="0029589E">
        <w:rPr>
          <w:rFonts w:cs="Arial"/>
        </w:rPr>
        <w:t>w przypadku wykorzystania nieruchomości na rzecz projektu jej wartość nie przekracza wartości rynkowej; ponadto wartość nieruchomości jest potwierdzona operatem szacunkowym sporządzonym przez uprawnionego rze</w:t>
      </w:r>
      <w:r>
        <w:rPr>
          <w:rFonts w:cs="Arial"/>
        </w:rPr>
        <w:t>czoznawcę zgodnie z przepisami U</w:t>
      </w:r>
      <w:r w:rsidRPr="0029589E">
        <w:rPr>
          <w:rFonts w:cs="Arial"/>
        </w:rPr>
        <w:t xml:space="preserve">stawy z dnia 21 sierpnia 1997 r. o gospodarce nieruchomościami </w:t>
      </w:r>
      <w:r w:rsidRPr="00AC6928">
        <w:rPr>
          <w:rFonts w:cs="Arial"/>
        </w:rPr>
        <w:t>(Dz. U. z 201</w:t>
      </w:r>
      <w:r w:rsidR="00700A38" w:rsidRPr="00AC6928">
        <w:rPr>
          <w:rFonts w:cs="Arial"/>
        </w:rPr>
        <w:t>8</w:t>
      </w:r>
      <w:r w:rsidRPr="00AC6928">
        <w:rPr>
          <w:rFonts w:cs="Arial"/>
        </w:rPr>
        <w:t xml:space="preserve"> r. poz. </w:t>
      </w:r>
      <w:r w:rsidR="00AC6928">
        <w:rPr>
          <w:rFonts w:cs="Arial"/>
        </w:rPr>
        <w:t>2204</w:t>
      </w:r>
      <w:r w:rsidR="00AC6928" w:rsidRPr="00AC6928">
        <w:rPr>
          <w:rFonts w:cs="Arial"/>
        </w:rPr>
        <w:t xml:space="preserve"> ze </w:t>
      </w:r>
      <w:r w:rsidRPr="00AC6928">
        <w:rPr>
          <w:rFonts w:cs="Arial"/>
        </w:rPr>
        <w:t>zm.) –</w:t>
      </w:r>
      <w:r w:rsidR="00AC6928">
        <w:rPr>
          <w:rFonts w:cs="Arial"/>
        </w:rPr>
        <w:t xml:space="preserve"> aktualnym </w:t>
      </w:r>
      <w:r w:rsidRPr="0029589E">
        <w:rPr>
          <w:rFonts w:cs="Arial"/>
        </w:rPr>
        <w:t>w momencie złożenia rozli</w:t>
      </w:r>
      <w:r>
        <w:rPr>
          <w:rFonts w:cs="Arial"/>
        </w:rPr>
        <w:t>czającego go wniosku o płatność</w:t>
      </w:r>
      <w:r w:rsidR="005C6821">
        <w:rPr>
          <w:rFonts w:cs="Arial"/>
        </w:rPr>
        <w:t>,</w:t>
      </w:r>
    </w:p>
    <w:p w14:paraId="609D3B43" w14:textId="15B3E12D" w:rsidR="00113FC1" w:rsidRPr="001110CC" w:rsidRDefault="005C6821" w:rsidP="001110CC">
      <w:pPr>
        <w:pStyle w:val="Akapitzlist"/>
        <w:numPr>
          <w:ilvl w:val="0"/>
          <w:numId w:val="48"/>
        </w:numPr>
        <w:spacing w:line="360" w:lineRule="auto"/>
        <w:ind w:left="568" w:hanging="284"/>
        <w:contextualSpacing w:val="0"/>
        <w:rPr>
          <w:bCs/>
        </w:rPr>
      </w:pPr>
      <w:r>
        <w:rPr>
          <w:rFonts w:cs="Arial"/>
        </w:rPr>
        <w:lastRenderedPageBreak/>
        <w:t xml:space="preserve">Jeżeli wkładem </w:t>
      </w:r>
      <w:r w:rsidR="00194A81">
        <w:rPr>
          <w:rFonts w:cs="Arial"/>
        </w:rPr>
        <w:t>własnym</w:t>
      </w:r>
      <w:r>
        <w:rPr>
          <w:rFonts w:cs="Arial"/>
        </w:rPr>
        <w:t xml:space="preserve"> nie jest cała nieruchomość, a jedynie jej część (np. tylko sale), operat szacunkowy nie jest wymagany – w takim przypadku wartość wkładu wycenia się jako koszt amortyzacji lub wynajmu (stawkę może określić np. cennik danej instytucji).</w:t>
      </w:r>
    </w:p>
    <w:p w14:paraId="30D22D2D" w14:textId="77777777" w:rsidR="001110CC" w:rsidRPr="001110CC" w:rsidRDefault="001110CC" w:rsidP="001110CC">
      <w:pPr>
        <w:pStyle w:val="Akapitzlist"/>
        <w:spacing w:line="360" w:lineRule="auto"/>
        <w:ind w:left="568"/>
        <w:contextualSpacing w:val="0"/>
        <w:rPr>
          <w:bCs/>
        </w:rPr>
      </w:pPr>
    </w:p>
    <w:tbl>
      <w:tblPr>
        <w:tblW w:w="0" w:type="auto"/>
        <w:tblBorders>
          <w:top w:val="single" w:sz="18" w:space="0" w:color="4F81BD"/>
          <w:left w:val="single" w:sz="18" w:space="0" w:color="4F81BD"/>
        </w:tblBorders>
        <w:tblLook w:val="04A0" w:firstRow="1" w:lastRow="0" w:firstColumn="1" w:lastColumn="0" w:noHBand="0" w:noVBand="1"/>
      </w:tblPr>
      <w:tblGrid>
        <w:gridCol w:w="9553"/>
      </w:tblGrid>
      <w:tr w:rsidR="00C81F6B" w:rsidRPr="00474666" w14:paraId="1F1B34E6" w14:textId="77777777" w:rsidTr="00066DDD">
        <w:trPr>
          <w:trHeight w:val="353"/>
        </w:trPr>
        <w:tc>
          <w:tcPr>
            <w:tcW w:w="9553" w:type="dxa"/>
            <w:shd w:val="clear" w:color="auto" w:fill="auto"/>
          </w:tcPr>
          <w:p w14:paraId="7946759E" w14:textId="4E23D04E" w:rsidR="00C81F6B" w:rsidRPr="00474666" w:rsidRDefault="00C81F6B" w:rsidP="00F91E79">
            <w:pPr>
              <w:spacing w:before="120" w:after="120"/>
              <w:rPr>
                <w:rFonts w:eastAsia="Times New Roman"/>
                <w:szCs w:val="20"/>
              </w:rPr>
            </w:pPr>
            <w:r w:rsidRPr="00505111">
              <w:rPr>
                <w:rFonts w:eastAsia="Times New Roman"/>
                <w:b/>
                <w:color w:val="2F5496"/>
                <w:szCs w:val="20"/>
              </w:rPr>
              <w:t>UWAGA!</w:t>
            </w:r>
            <w:r w:rsidR="00FA3005">
              <w:rPr>
                <w:rFonts w:eastAsia="Times New Roman"/>
                <w:b/>
                <w:szCs w:val="20"/>
              </w:rPr>
              <w:t xml:space="preserve"> </w:t>
            </w:r>
            <w:r w:rsidRPr="00091E8C">
              <w:rPr>
                <w:bCs/>
              </w:rPr>
              <w:t xml:space="preserve">Wkład własny niepieniężny (np. sale) nie może być wnoszony w ramach projektu, jeżeli </w:t>
            </w:r>
            <w:r w:rsidRPr="00091E8C">
              <w:rPr>
                <w:bCs/>
              </w:rPr>
              <w:br/>
              <w:t>w ciągu 7 poprzednich lat</w:t>
            </w:r>
            <w:r w:rsidR="00194A81">
              <w:rPr>
                <w:bCs/>
              </w:rPr>
              <w:t xml:space="preserve"> (10 lat dla nieruchomości)</w:t>
            </w:r>
            <w:r w:rsidRPr="00091E8C">
              <w:rPr>
                <w:bCs/>
              </w:rPr>
              <w:t xml:space="preserve"> był współfinansowany ze środków UE lub/oraz dotacji z krajowych środków publicznych. </w:t>
            </w:r>
          </w:p>
        </w:tc>
      </w:tr>
    </w:tbl>
    <w:p w14:paraId="71C910D3" w14:textId="5082B7AA" w:rsidR="00C422D1" w:rsidRPr="0029589E" w:rsidRDefault="006305BF" w:rsidP="00002056">
      <w:pPr>
        <w:tabs>
          <w:tab w:val="left" w:pos="709"/>
        </w:tabs>
        <w:spacing w:before="120" w:after="0"/>
        <w:ind w:right="-108"/>
        <w:rPr>
          <w:bCs/>
        </w:rPr>
      </w:pPr>
      <w:r>
        <w:rPr>
          <w:bCs/>
        </w:rPr>
        <w:tab/>
      </w:r>
      <w:r w:rsidR="00C422D1" w:rsidRPr="007660D2">
        <w:rPr>
          <w:bCs/>
        </w:rPr>
        <w:t>W przypadku wn</w:t>
      </w:r>
      <w:r w:rsidR="00C422D1">
        <w:rPr>
          <w:bCs/>
        </w:rPr>
        <w:t xml:space="preserve">iesienia </w:t>
      </w:r>
      <w:r w:rsidR="00C422D1" w:rsidRPr="007660D2">
        <w:rPr>
          <w:bCs/>
        </w:rPr>
        <w:t>wkładu własnego w postaci</w:t>
      </w:r>
      <w:r w:rsidR="00C422D1">
        <w:rPr>
          <w:b/>
          <w:bCs/>
        </w:rPr>
        <w:t xml:space="preserve"> dodatków lub wynagrodzeń wypłacanych</w:t>
      </w:r>
      <w:r w:rsidR="00C422D1" w:rsidRPr="0029589E">
        <w:rPr>
          <w:b/>
          <w:bCs/>
        </w:rPr>
        <w:t xml:space="preserve"> przez stronę trzecią</w:t>
      </w:r>
      <w:r w:rsidR="00C422D1" w:rsidRPr="0029589E">
        <w:rPr>
          <w:bCs/>
        </w:rPr>
        <w:t xml:space="preserve"> spełnione muszą być następujące warunki:</w:t>
      </w:r>
    </w:p>
    <w:p w14:paraId="49977479" w14:textId="49AAA5E3" w:rsidR="00C422D1" w:rsidRPr="0029589E" w:rsidRDefault="00002056" w:rsidP="000F5076">
      <w:pPr>
        <w:pStyle w:val="Akapitzlist"/>
        <w:numPr>
          <w:ilvl w:val="0"/>
          <w:numId w:val="49"/>
        </w:numPr>
        <w:spacing w:line="360" w:lineRule="auto"/>
        <w:ind w:left="284" w:hanging="284"/>
        <w:rPr>
          <w:bCs/>
        </w:rPr>
      </w:pPr>
      <w:r>
        <w:rPr>
          <w:bCs/>
        </w:rPr>
        <w:t>d</w:t>
      </w:r>
      <w:r w:rsidR="00C422D1" w:rsidRPr="0029589E">
        <w:rPr>
          <w:bCs/>
        </w:rPr>
        <w:t xml:space="preserve">odatki lub wynagrodzenia wypłacane przez stronę trzecią na rzecz uczestników danego projektu, </w:t>
      </w:r>
      <w:r w:rsidR="00194A81">
        <w:rPr>
          <w:bCs/>
        </w:rPr>
        <w:br/>
      </w:r>
      <w:r w:rsidR="00C422D1" w:rsidRPr="0029589E">
        <w:rPr>
          <w:bCs/>
        </w:rPr>
        <w:t>np. wkład wnoszony przez pracodawcę w przypadku szkoleń dla nauczycieli w formie wynagrodzenia nauczyciela skierowanego na szkolenie i poświadczone Wnioskodawcy są kwalifikowalne pod warunkiem, że zostały one poniesione zg</w:t>
      </w:r>
      <w:r w:rsidR="00C422D1">
        <w:rPr>
          <w:bCs/>
        </w:rPr>
        <w:t>odnie z przepisami krajowymi, z </w:t>
      </w:r>
      <w:r w:rsidR="00C422D1" w:rsidRPr="0029589E">
        <w:rPr>
          <w:bCs/>
        </w:rPr>
        <w:t>uwz</w:t>
      </w:r>
      <w:r w:rsidR="00C422D1">
        <w:rPr>
          <w:bCs/>
        </w:rPr>
        <w:t>ględnieniem zasad wynikających z U</w:t>
      </w:r>
      <w:r w:rsidR="00C422D1" w:rsidRPr="0029589E">
        <w:rPr>
          <w:bCs/>
        </w:rPr>
        <w:t>stawy z dnia 29 w</w:t>
      </w:r>
      <w:r w:rsidR="00C422D1">
        <w:rPr>
          <w:bCs/>
        </w:rPr>
        <w:t>rześnia 1994 r. o rachunkowości</w:t>
      </w:r>
      <w:r w:rsidR="00194A81">
        <w:rPr>
          <w:bCs/>
        </w:rPr>
        <w:t xml:space="preserve"> </w:t>
      </w:r>
      <w:r w:rsidR="004B4698" w:rsidRPr="004B4698">
        <w:rPr>
          <w:bCs/>
        </w:rPr>
        <w:t>(</w:t>
      </w:r>
      <w:r w:rsidR="00700A38" w:rsidRPr="004B4698">
        <w:rPr>
          <w:bCs/>
        </w:rPr>
        <w:t>Dz.U z 2018</w:t>
      </w:r>
      <w:r w:rsidR="00194A81" w:rsidRPr="004B4698">
        <w:rPr>
          <w:bCs/>
        </w:rPr>
        <w:t xml:space="preserve"> r.,</w:t>
      </w:r>
      <w:r w:rsidR="00700A38" w:rsidRPr="004B4698">
        <w:rPr>
          <w:bCs/>
        </w:rPr>
        <w:t xml:space="preserve"> poz. 3</w:t>
      </w:r>
      <w:r w:rsidR="004B4698" w:rsidRPr="004B4698">
        <w:rPr>
          <w:bCs/>
        </w:rPr>
        <w:t>51 ze zm.</w:t>
      </w:r>
      <w:r w:rsidR="00194A81" w:rsidRPr="004B4698">
        <w:rPr>
          <w:bCs/>
        </w:rPr>
        <w:t>).</w:t>
      </w:r>
    </w:p>
    <w:p w14:paraId="525C2FAE" w14:textId="77777777" w:rsidR="00C422D1" w:rsidRDefault="00002056" w:rsidP="000F5076">
      <w:pPr>
        <w:pStyle w:val="Akapitzlist"/>
        <w:numPr>
          <w:ilvl w:val="0"/>
          <w:numId w:val="49"/>
        </w:numPr>
        <w:spacing w:line="360" w:lineRule="auto"/>
        <w:ind w:left="284" w:hanging="284"/>
        <w:rPr>
          <w:bCs/>
        </w:rPr>
      </w:pPr>
      <w:r>
        <w:rPr>
          <w:bCs/>
        </w:rPr>
        <w:t>w</w:t>
      </w:r>
      <w:r w:rsidR="00C422D1" w:rsidRPr="0029589E">
        <w:rPr>
          <w:bCs/>
        </w:rPr>
        <w:t xml:space="preserve">ysokość wkładu wynikającego z dodatków lub wynagrodzeń wypłacanych przez stronę trzecią </w:t>
      </w:r>
      <w:r w:rsidR="00AD500B">
        <w:rPr>
          <w:bCs/>
        </w:rPr>
        <w:br/>
      </w:r>
      <w:r w:rsidR="00C422D1" w:rsidRPr="0029589E">
        <w:rPr>
          <w:bCs/>
        </w:rPr>
        <w:t>na rzecz uczestników projektu musi wynikać z dokumentacji księgowej podmiotu wypłacającego i</w:t>
      </w:r>
      <w:r w:rsidR="00C422D1">
        <w:rPr>
          <w:bCs/>
        </w:rPr>
        <w:t> </w:t>
      </w:r>
      <w:r w:rsidR="00C422D1" w:rsidRPr="0029589E">
        <w:rPr>
          <w:bCs/>
        </w:rPr>
        <w:t>może podlegać kontroli. Wysokość wkładu powinna odnosić się wyłącznie do okresu, w którym uczestnik projektu uczestniczy we wsparciu, z zastrzeżeniem, iż za ten okres przysługu</w:t>
      </w:r>
      <w:r w:rsidR="00C422D1">
        <w:rPr>
          <w:bCs/>
        </w:rPr>
        <w:t>je mu dodatek lub wynagrodzenie.</w:t>
      </w:r>
    </w:p>
    <w:p w14:paraId="359E0B5D" w14:textId="7F8BC3D8" w:rsidR="00002056" w:rsidRDefault="00002056" w:rsidP="000F5076">
      <w:pPr>
        <w:pStyle w:val="Akapitzlist"/>
        <w:numPr>
          <w:ilvl w:val="0"/>
          <w:numId w:val="49"/>
        </w:numPr>
        <w:spacing w:line="360" w:lineRule="auto"/>
        <w:ind w:left="284" w:hanging="284"/>
        <w:rPr>
          <w:bCs/>
        </w:rPr>
      </w:pPr>
      <w:r>
        <w:rPr>
          <w:bCs/>
        </w:rPr>
        <w:t>w</w:t>
      </w:r>
      <w:r w:rsidR="00C422D1" w:rsidRPr="005B2DC4">
        <w:rPr>
          <w:bCs/>
        </w:rPr>
        <w:t xml:space="preserve"> ramach dodatków lub wynagrodzeń wypłacanych przez stronę trzecią, wpłaty dokonywane </w:t>
      </w:r>
      <w:r w:rsidR="00C422D1">
        <w:rPr>
          <w:bCs/>
        </w:rPr>
        <w:t>przez stronę trzecią zgodnie z U</w:t>
      </w:r>
      <w:r w:rsidR="00C422D1" w:rsidRPr="005B2DC4">
        <w:rPr>
          <w:bCs/>
        </w:rPr>
        <w:t>stawą z dnia 27 sierpnia 1997</w:t>
      </w:r>
      <w:r w:rsidR="00C422D1">
        <w:rPr>
          <w:bCs/>
        </w:rPr>
        <w:t xml:space="preserve"> r. o rehabilitacji zawodowej i </w:t>
      </w:r>
      <w:r w:rsidR="00C422D1" w:rsidRPr="005B2DC4">
        <w:rPr>
          <w:bCs/>
        </w:rPr>
        <w:t>społecznej oraz zatrudnianiu osób niepełnosprawnych</w:t>
      </w:r>
      <w:r w:rsidR="00815051">
        <w:rPr>
          <w:bCs/>
        </w:rPr>
        <w:t xml:space="preserve"> (Dz. U. z 2018 r. poz. 511 ze zm.)</w:t>
      </w:r>
      <w:r w:rsidR="00C422D1" w:rsidRPr="005B2DC4">
        <w:rPr>
          <w:bCs/>
        </w:rPr>
        <w:t xml:space="preserve"> na PFRON nie są wydatkiem </w:t>
      </w:r>
      <w:r w:rsidR="00C422D1">
        <w:rPr>
          <w:bCs/>
        </w:rPr>
        <w:t>kwalifikowanym.</w:t>
      </w:r>
    </w:p>
    <w:p w14:paraId="1F7FFBF7" w14:textId="6C38E543" w:rsidR="00A064A4" w:rsidRPr="00002056" w:rsidRDefault="00002056" w:rsidP="00002056">
      <w:pPr>
        <w:pStyle w:val="Akapitzlist"/>
        <w:tabs>
          <w:tab w:val="left" w:pos="709"/>
        </w:tabs>
        <w:spacing w:line="360" w:lineRule="auto"/>
        <w:ind w:left="0"/>
        <w:rPr>
          <w:bCs/>
        </w:rPr>
      </w:pPr>
      <w:r>
        <w:rPr>
          <w:bCs/>
        </w:rPr>
        <w:tab/>
      </w:r>
      <w:r w:rsidR="00C422D1" w:rsidRPr="00002056">
        <w:rPr>
          <w:bCs/>
        </w:rPr>
        <w:t>Wkład ten rozliczany jest na podstawie oświadczenia składanego przez podmioty wypłacające, przy czym oświadczenie to powinno pozwalać na identyfikację poszczególnych uczestników projektu oraz wysokości wkładu w odniesieniu do każdego z nich.</w:t>
      </w:r>
    </w:p>
    <w:p w14:paraId="6B27A592" w14:textId="77777777" w:rsidR="00C422D1" w:rsidRPr="00D35CC9" w:rsidRDefault="00C422D1" w:rsidP="00002056">
      <w:pPr>
        <w:spacing w:before="120" w:after="0"/>
        <w:rPr>
          <w:b/>
        </w:rPr>
      </w:pPr>
      <w:r w:rsidRPr="00D35CC9">
        <w:rPr>
          <w:b/>
        </w:rPr>
        <w:t>O czym trzeba pamiętać:</w:t>
      </w:r>
    </w:p>
    <w:p w14:paraId="6B07B278" w14:textId="77777777" w:rsidR="00C422D1" w:rsidRPr="0029589E" w:rsidRDefault="00002056" w:rsidP="000F5076">
      <w:pPr>
        <w:pStyle w:val="Akapitzlist"/>
        <w:numPr>
          <w:ilvl w:val="0"/>
          <w:numId w:val="50"/>
        </w:numPr>
        <w:spacing w:line="360" w:lineRule="auto"/>
        <w:ind w:left="284" w:hanging="284"/>
        <w:contextualSpacing w:val="0"/>
        <w:rPr>
          <w:bCs/>
        </w:rPr>
      </w:pPr>
      <w:r>
        <w:rPr>
          <w:bCs/>
        </w:rPr>
        <w:t>s</w:t>
      </w:r>
      <w:r w:rsidR="00C422D1" w:rsidRPr="0029589E">
        <w:rPr>
          <w:bCs/>
        </w:rPr>
        <w:t>tatus Wnioskodawcy/Partnera decyduje o źródle finansowania wkładu własnego (prywatny/JST)</w:t>
      </w:r>
      <w:r w:rsidR="00C422D1" w:rsidRPr="0029589E">
        <w:rPr>
          <w:rFonts w:cs="Arial"/>
        </w:rPr>
        <w:t xml:space="preserve"> np.:</w:t>
      </w:r>
      <w:r w:rsidR="00C422D1">
        <w:rPr>
          <w:rFonts w:cs="Arial"/>
        </w:rPr>
        <w:t> </w:t>
      </w:r>
      <w:r w:rsidR="00C422D1" w:rsidRPr="0029589E">
        <w:rPr>
          <w:rFonts w:cs="Arial"/>
        </w:rPr>
        <w:t>w</w:t>
      </w:r>
      <w:r w:rsidR="00C422D1">
        <w:rPr>
          <w:rFonts w:cs="Arial"/>
        </w:rPr>
        <w:t> </w:t>
      </w:r>
      <w:r w:rsidR="00C422D1" w:rsidRPr="0029589E">
        <w:rPr>
          <w:bCs/>
        </w:rPr>
        <w:t>przypadku projektów realizowanych przez Wnioskodawcę prywatnego, wkład własny może pochodzić</w:t>
      </w:r>
      <w:r w:rsidR="00C422D1">
        <w:rPr>
          <w:bCs/>
        </w:rPr>
        <w:t xml:space="preserve"> ze środków publicznych (np. JST</w:t>
      </w:r>
      <w:r w:rsidR="00C422D1" w:rsidRPr="0029589E">
        <w:rPr>
          <w:bCs/>
        </w:rPr>
        <w:t>) w przypadku</w:t>
      </w:r>
      <w:r w:rsidR="00C422D1">
        <w:rPr>
          <w:bCs/>
        </w:rPr>
        <w:t>,</w:t>
      </w:r>
      <w:r w:rsidR="00C422D1" w:rsidRPr="0029589E">
        <w:rPr>
          <w:bCs/>
        </w:rPr>
        <w:t xml:space="preserve"> gdy wnosi go Partner będący jednostką sektora</w:t>
      </w:r>
      <w:r>
        <w:rPr>
          <w:bCs/>
        </w:rPr>
        <w:t xml:space="preserve"> finansów publicznych (np. JST),</w:t>
      </w:r>
    </w:p>
    <w:p w14:paraId="21569D1B" w14:textId="77777777" w:rsidR="00C422D1" w:rsidRDefault="00002056" w:rsidP="000F5076">
      <w:pPr>
        <w:pStyle w:val="Akapitzlist"/>
        <w:numPr>
          <w:ilvl w:val="0"/>
          <w:numId w:val="50"/>
        </w:numPr>
        <w:spacing w:line="360" w:lineRule="auto"/>
        <w:ind w:left="284" w:hanging="284"/>
        <w:contextualSpacing w:val="0"/>
        <w:rPr>
          <w:bCs/>
        </w:rPr>
      </w:pPr>
      <w:r>
        <w:rPr>
          <w:bCs/>
        </w:rPr>
        <w:lastRenderedPageBreak/>
        <w:t>w</w:t>
      </w:r>
      <w:r w:rsidR="00C422D1" w:rsidRPr="0029589E">
        <w:rPr>
          <w:bCs/>
        </w:rPr>
        <w:t xml:space="preserve"> przypadku wnoszenia wkładu własnego w formie wynagrodzeń przez stronę trzecią o</w:t>
      </w:r>
      <w:r w:rsidR="00C422D1">
        <w:rPr>
          <w:bCs/>
        </w:rPr>
        <w:t> </w:t>
      </w:r>
      <w:r w:rsidR="00C422D1" w:rsidRPr="0029589E">
        <w:rPr>
          <w:bCs/>
        </w:rPr>
        <w:t xml:space="preserve">zakwalifikowaniu źródła pochodzenia wkładu własnego decyduje status strony trzeciej wnoszącej </w:t>
      </w:r>
      <w:r>
        <w:rPr>
          <w:bCs/>
        </w:rPr>
        <w:t>ww. wkład do projektu,</w:t>
      </w:r>
    </w:p>
    <w:p w14:paraId="72DA742E" w14:textId="64D24968" w:rsidR="00617756" w:rsidRPr="00E9231D" w:rsidRDefault="00617756" w:rsidP="000F5076">
      <w:pPr>
        <w:pStyle w:val="Akapitzlist"/>
        <w:numPr>
          <w:ilvl w:val="0"/>
          <w:numId w:val="50"/>
        </w:numPr>
        <w:spacing w:line="360" w:lineRule="auto"/>
        <w:ind w:left="284" w:hanging="284"/>
        <w:contextualSpacing w:val="0"/>
        <w:rPr>
          <w:bCs/>
        </w:rPr>
      </w:pPr>
      <w:r>
        <w:rPr>
          <w:bCs/>
        </w:rPr>
        <w:t>w przypadku gdy środki stanowiące wkład własny wnoszone do projektu przez B</w:t>
      </w:r>
      <w:r w:rsidR="007A4417">
        <w:rPr>
          <w:bCs/>
        </w:rPr>
        <w:t>eneficjenta/P</w:t>
      </w:r>
      <w:r>
        <w:rPr>
          <w:bCs/>
        </w:rPr>
        <w:t>artnera pochodzą od uczestnika, wkład własny należy zakwalifikować jako prywatny.</w:t>
      </w:r>
    </w:p>
    <w:p w14:paraId="12D5E3DC" w14:textId="700A3584" w:rsidR="00C422D1" w:rsidRPr="0029589E" w:rsidRDefault="00002056" w:rsidP="000F5076">
      <w:pPr>
        <w:pStyle w:val="Akapitzlist"/>
        <w:numPr>
          <w:ilvl w:val="0"/>
          <w:numId w:val="50"/>
        </w:numPr>
        <w:spacing w:line="360" w:lineRule="auto"/>
        <w:ind w:left="284"/>
        <w:contextualSpacing w:val="0"/>
        <w:rPr>
          <w:bCs/>
        </w:rPr>
      </w:pPr>
      <w:r>
        <w:rPr>
          <w:bCs/>
        </w:rPr>
        <w:t>z</w:t>
      </w:r>
      <w:r w:rsidR="00C422D1" w:rsidRPr="0029589E">
        <w:rPr>
          <w:bCs/>
        </w:rPr>
        <w:t>aproponowaną wysokość oraz źródła finansowania wkładu własnego trzeba obowiązkowo uzasadnić pod budżetem w c</w:t>
      </w:r>
      <w:r w:rsidR="00C422D1">
        <w:rPr>
          <w:bCs/>
        </w:rPr>
        <w:t xml:space="preserve">zęści 6.1.6 </w:t>
      </w:r>
      <w:r w:rsidR="00C422D1" w:rsidRPr="00445C0B">
        <w:rPr>
          <w:bCs/>
          <w:i/>
        </w:rPr>
        <w:t>„Uzasadnienie kosztów”</w:t>
      </w:r>
      <w:r w:rsidR="001A6C75">
        <w:rPr>
          <w:bCs/>
        </w:rPr>
        <w:t xml:space="preserve"> </w:t>
      </w:r>
      <w:r w:rsidR="001A6C75" w:rsidRPr="001A6C75">
        <w:rPr>
          <w:bCs/>
        </w:rPr>
        <w:t>w pkt. 3 tj. „</w:t>
      </w:r>
      <w:r w:rsidR="001A6C75" w:rsidRPr="001A6C75">
        <w:rPr>
          <w:bCs/>
          <w:i/>
        </w:rPr>
        <w:t xml:space="preserve">Uzasadnienie dla przewidzianego w projekcie wkładu własnego, w tym informacja o wkładzie niepieniężnym oraz dodatkach </w:t>
      </w:r>
      <w:r w:rsidR="005F2AD0">
        <w:rPr>
          <w:bCs/>
          <w:i/>
        </w:rPr>
        <w:br/>
      </w:r>
      <w:r w:rsidR="001A6C75" w:rsidRPr="001A6C75">
        <w:rPr>
          <w:bCs/>
          <w:i/>
        </w:rPr>
        <w:t>lub wynagrodzeniach wypłaconych przez stronę trzecią i wszelkich opłatach pobieranych od uczestników</w:t>
      </w:r>
      <w:r w:rsidR="001A6C75" w:rsidRPr="001A6C75">
        <w:rPr>
          <w:bCs/>
        </w:rPr>
        <w:t>”,</w:t>
      </w:r>
    </w:p>
    <w:p w14:paraId="32933A9A" w14:textId="77777777" w:rsidR="00C422D1" w:rsidRPr="0029589E" w:rsidRDefault="00002056" w:rsidP="000F5076">
      <w:pPr>
        <w:pStyle w:val="Akapitzlist"/>
        <w:numPr>
          <w:ilvl w:val="0"/>
          <w:numId w:val="50"/>
        </w:numPr>
        <w:spacing w:line="360" w:lineRule="auto"/>
        <w:ind w:left="284" w:hanging="284"/>
        <w:contextualSpacing w:val="0"/>
        <w:rPr>
          <w:bCs/>
        </w:rPr>
      </w:pPr>
      <w:r>
        <w:rPr>
          <w:bCs/>
        </w:rPr>
        <w:t>w</w:t>
      </w:r>
      <w:r w:rsidR="00C422D1" w:rsidRPr="0029589E">
        <w:rPr>
          <w:bCs/>
        </w:rPr>
        <w:t>ydatki poniesione na wycenę wkładu n</w:t>
      </w:r>
      <w:r w:rsidR="00C422D1">
        <w:rPr>
          <w:bCs/>
        </w:rPr>
        <w:t>iepi</w:t>
      </w:r>
      <w:r>
        <w:rPr>
          <w:bCs/>
        </w:rPr>
        <w:t>eniężnego są kwalifikowane,</w:t>
      </w:r>
    </w:p>
    <w:p w14:paraId="553BEAF4" w14:textId="77777777" w:rsidR="00C422D1" w:rsidRPr="0029589E" w:rsidRDefault="00002056" w:rsidP="000F5076">
      <w:pPr>
        <w:pStyle w:val="Akapitzlist"/>
        <w:numPr>
          <w:ilvl w:val="0"/>
          <w:numId w:val="50"/>
        </w:numPr>
        <w:spacing w:line="360" w:lineRule="auto"/>
        <w:ind w:left="284" w:hanging="284"/>
        <w:contextualSpacing w:val="0"/>
        <w:rPr>
          <w:bCs/>
        </w:rPr>
      </w:pPr>
      <w:r>
        <w:rPr>
          <w:bCs/>
        </w:rPr>
        <w:t>w</w:t>
      </w:r>
      <w:r w:rsidR="00C422D1" w:rsidRPr="0029589E">
        <w:rPr>
          <w:bCs/>
        </w:rPr>
        <w:t>kładem własnym ni</w:t>
      </w:r>
      <w:r w:rsidR="00C422D1">
        <w:rPr>
          <w:bCs/>
        </w:rPr>
        <w:t>e zawsze jest cała nieruchomość. M</w:t>
      </w:r>
      <w:r w:rsidR="00C422D1" w:rsidRPr="0029589E">
        <w:rPr>
          <w:bCs/>
        </w:rPr>
        <w:t>ogą być to np. sale, których wartość wycenia się jako koszt eksploatacji/utrzymania danego metrażu</w:t>
      </w:r>
      <w:r w:rsidR="00C422D1">
        <w:rPr>
          <w:bCs/>
        </w:rPr>
        <w:t xml:space="preserve"> lub</w:t>
      </w:r>
      <w:r w:rsidR="00C422D1" w:rsidRPr="0029589E">
        <w:rPr>
          <w:bCs/>
        </w:rPr>
        <w:t xml:space="preserve"> stawk</w:t>
      </w:r>
      <w:r w:rsidR="00C422D1">
        <w:rPr>
          <w:bCs/>
        </w:rPr>
        <w:t>ę</w:t>
      </w:r>
      <w:r w:rsidR="00C422D1" w:rsidRPr="0029589E">
        <w:rPr>
          <w:bCs/>
        </w:rPr>
        <w:t xml:space="preserve"> </w:t>
      </w:r>
      <w:r w:rsidR="00C422D1">
        <w:rPr>
          <w:bCs/>
        </w:rPr>
        <w:t xml:space="preserve">określoną przez </w:t>
      </w:r>
      <w:r w:rsidR="00C422D1" w:rsidRPr="0029589E">
        <w:rPr>
          <w:bCs/>
        </w:rPr>
        <w:t>np. t</w:t>
      </w:r>
      <w:r>
        <w:rPr>
          <w:bCs/>
        </w:rPr>
        <w:t>aryfikator danej instytucji,</w:t>
      </w:r>
    </w:p>
    <w:p w14:paraId="76B177A4" w14:textId="77777777" w:rsidR="00C422D1" w:rsidRPr="0029589E" w:rsidRDefault="00002056" w:rsidP="000F5076">
      <w:pPr>
        <w:pStyle w:val="Akapitzlist"/>
        <w:numPr>
          <w:ilvl w:val="0"/>
          <w:numId w:val="50"/>
        </w:numPr>
        <w:spacing w:line="360" w:lineRule="auto"/>
        <w:ind w:left="284" w:hanging="284"/>
        <w:rPr>
          <w:bCs/>
        </w:rPr>
      </w:pPr>
      <w:r>
        <w:rPr>
          <w:bCs/>
        </w:rPr>
        <w:t>w</w:t>
      </w:r>
      <w:r w:rsidR="00C422D1" w:rsidRPr="0029589E">
        <w:rPr>
          <w:bCs/>
        </w:rPr>
        <w:t xml:space="preserve"> przypadku </w:t>
      </w:r>
      <w:r w:rsidR="00C422D1" w:rsidRPr="009B681E">
        <w:rPr>
          <w:b/>
          <w:bCs/>
        </w:rPr>
        <w:t>nieodpłatnej pracy wykonywanej przez wolontariuszy</w:t>
      </w:r>
      <w:r w:rsidR="00C422D1" w:rsidRPr="0029589E">
        <w:rPr>
          <w:bCs/>
        </w:rPr>
        <w:t>, powinny zostać spełnione łącznie następujące warunki:</w:t>
      </w:r>
    </w:p>
    <w:p w14:paraId="1147C917" w14:textId="6C756E02" w:rsidR="00C422D1" w:rsidRPr="0029589E" w:rsidRDefault="00C422D1" w:rsidP="000F5076">
      <w:pPr>
        <w:pStyle w:val="Akapitzlist"/>
        <w:numPr>
          <w:ilvl w:val="0"/>
          <w:numId w:val="51"/>
        </w:numPr>
        <w:spacing w:line="360" w:lineRule="auto"/>
        <w:rPr>
          <w:bCs/>
        </w:rPr>
      </w:pPr>
      <w:r w:rsidRPr="0029589E">
        <w:rPr>
          <w:bCs/>
        </w:rPr>
        <w:t xml:space="preserve">wolontariusz musi być świadomy charakteru swojego udziału w realizacji projektu </w:t>
      </w:r>
      <w:r w:rsidR="005F2AD0">
        <w:rPr>
          <w:bCs/>
        </w:rPr>
        <w:br/>
      </w:r>
      <w:r w:rsidRPr="0029589E">
        <w:rPr>
          <w:bCs/>
        </w:rPr>
        <w:t>(tzn. ś</w:t>
      </w:r>
      <w:r w:rsidR="00002056">
        <w:rPr>
          <w:bCs/>
        </w:rPr>
        <w:t>wiadomy nieodpłatnego udziału),</w:t>
      </w:r>
    </w:p>
    <w:p w14:paraId="5D330015" w14:textId="033C2D9D" w:rsidR="00C422D1" w:rsidRPr="00F30F76" w:rsidRDefault="00C422D1" w:rsidP="000F5076">
      <w:pPr>
        <w:pStyle w:val="Akapitzlist"/>
        <w:numPr>
          <w:ilvl w:val="0"/>
          <w:numId w:val="51"/>
        </w:numPr>
        <w:spacing w:line="360" w:lineRule="auto"/>
        <w:rPr>
          <w:bCs/>
        </w:rPr>
      </w:pPr>
      <w:r w:rsidRPr="0029589E">
        <w:rPr>
          <w:bCs/>
        </w:rPr>
        <w:t xml:space="preserve">należy zdefiniować rodzaj wykonywanej przez wolontariusza nieodpłatnej pracy (określić jego stanowisko w projekcie); zadania wykonywane i wykazywane przez wolontariusza muszą być zgodne z tytułem jego </w:t>
      </w:r>
      <w:r w:rsidR="00002056">
        <w:rPr>
          <w:bCs/>
        </w:rPr>
        <w:t>nieodpłatnej pracy (stanowiska),</w:t>
      </w:r>
    </w:p>
    <w:p w14:paraId="08971FFE" w14:textId="77777777" w:rsidR="00C422D1" w:rsidRPr="0029589E" w:rsidRDefault="00C422D1" w:rsidP="000F5076">
      <w:pPr>
        <w:pStyle w:val="Akapitzlist"/>
        <w:numPr>
          <w:ilvl w:val="0"/>
          <w:numId w:val="51"/>
        </w:numPr>
        <w:spacing w:line="360" w:lineRule="auto"/>
        <w:rPr>
          <w:bCs/>
        </w:rPr>
      </w:pPr>
      <w:r w:rsidRPr="0029589E">
        <w:rPr>
          <w:bCs/>
        </w:rPr>
        <w:t>wartość wkładu niepieniężnego w przypadku nieodpłatnej pracy wykonywanej przez wolontariusza określa się z uwzględnieniem ilości czasu poświęconego na jej wykonanie oraz średniej wysokości wynag</w:t>
      </w:r>
      <w:r>
        <w:rPr>
          <w:bCs/>
        </w:rPr>
        <w:t xml:space="preserve">rodzenia (wg stawki godzinowej </w:t>
      </w:r>
      <w:r w:rsidRPr="0029589E">
        <w:rPr>
          <w:bCs/>
        </w:rPr>
        <w:t xml:space="preserve">lub dziennej) za dany rodzaj pracy obowiązującej u danego pracodawcy lub w danym regionie (wyliczonej np. w oparciu o dane GUS), lub płacy minimalnej określonej na podstawie obowiązujących przepisów, w zależności </w:t>
      </w:r>
      <w:r w:rsidR="00AD500B">
        <w:rPr>
          <w:bCs/>
        </w:rPr>
        <w:br/>
      </w:r>
      <w:r w:rsidRPr="0029589E">
        <w:rPr>
          <w:bCs/>
        </w:rPr>
        <w:t>od zapisów wn</w:t>
      </w:r>
      <w:r w:rsidR="00002056">
        <w:rPr>
          <w:bCs/>
        </w:rPr>
        <w:t>iosku o dofinansowanie projektu,</w:t>
      </w:r>
    </w:p>
    <w:p w14:paraId="0AF760D2" w14:textId="5276FB50" w:rsidR="00113FC1" w:rsidRDefault="00C422D1" w:rsidP="00F07CC1">
      <w:pPr>
        <w:pStyle w:val="Akapitzlist"/>
        <w:numPr>
          <w:ilvl w:val="0"/>
          <w:numId w:val="51"/>
        </w:numPr>
        <w:spacing w:after="120" w:line="360" w:lineRule="auto"/>
        <w:ind w:left="714" w:hanging="357"/>
        <w:contextualSpacing w:val="0"/>
        <w:rPr>
          <w:bCs/>
        </w:rPr>
      </w:pPr>
      <w:r w:rsidRPr="0029589E">
        <w:rPr>
          <w:bCs/>
        </w:rPr>
        <w:t xml:space="preserve">wycena nieodpłatnej dobrowolnej pracy może uwzględniać wszystkie koszty, które zostałyby poniesione w przypadku jej odpłatnego wykonywania przez podmiot działający na zasadach rynkowych; wycena </w:t>
      </w:r>
      <w:r>
        <w:rPr>
          <w:bCs/>
        </w:rPr>
        <w:t xml:space="preserve">uwzględnia zatem koszt składek </w:t>
      </w:r>
      <w:r w:rsidRPr="0029589E">
        <w:rPr>
          <w:bCs/>
        </w:rPr>
        <w:t>na ubezpieczenia społeczne oraz wszystkie pozostałe koszty wynikające z charakteru danego świadczenia; wycena wykonywanego świadczenia przez wolontariusza może być przedmiotem odrębnej kontroli i oceny.</w:t>
      </w:r>
    </w:p>
    <w:p w14:paraId="39940920" w14:textId="77777777" w:rsidR="00F07CC1" w:rsidRPr="00F07CC1" w:rsidRDefault="00F07CC1" w:rsidP="00F07CC1">
      <w:pPr>
        <w:spacing w:after="120"/>
        <w:rPr>
          <w:bCs/>
        </w:rPr>
      </w:pPr>
    </w:p>
    <w:tbl>
      <w:tblPr>
        <w:tblW w:w="0" w:type="auto"/>
        <w:tblBorders>
          <w:top w:val="single" w:sz="18" w:space="0" w:color="4F81BD"/>
          <w:left w:val="single" w:sz="18" w:space="0" w:color="4F81BD"/>
        </w:tblBorders>
        <w:tblLook w:val="04A0" w:firstRow="1" w:lastRow="0" w:firstColumn="1" w:lastColumn="0" w:noHBand="0" w:noVBand="1"/>
      </w:tblPr>
      <w:tblGrid>
        <w:gridCol w:w="9570"/>
      </w:tblGrid>
      <w:tr w:rsidR="00C422D1" w:rsidRPr="001762AE" w14:paraId="3FFDF0F2" w14:textId="77777777" w:rsidTr="00002056">
        <w:trPr>
          <w:trHeight w:val="897"/>
        </w:trPr>
        <w:tc>
          <w:tcPr>
            <w:tcW w:w="9570" w:type="dxa"/>
            <w:shd w:val="clear" w:color="auto" w:fill="auto"/>
          </w:tcPr>
          <w:p w14:paraId="74E63EA3" w14:textId="4D2ACAEA" w:rsidR="00002056" w:rsidRPr="00002056" w:rsidRDefault="00C422D1" w:rsidP="00113FC1">
            <w:pPr>
              <w:pStyle w:val="Akapitzlist"/>
              <w:spacing w:before="120" w:after="120" w:line="360" w:lineRule="auto"/>
              <w:ind w:left="0"/>
              <w:contextualSpacing w:val="0"/>
              <w:rPr>
                <w:bCs/>
              </w:rPr>
            </w:pPr>
            <w:r w:rsidRPr="00685DD1">
              <w:rPr>
                <w:b/>
                <w:color w:val="2F5496"/>
              </w:rPr>
              <w:lastRenderedPageBreak/>
              <w:t>UWAGA !</w:t>
            </w:r>
            <w:r w:rsidRPr="009152A5">
              <w:rPr>
                <w:color w:val="000000"/>
              </w:rPr>
              <w:t xml:space="preserve"> </w:t>
            </w:r>
            <w:r w:rsidRPr="00C451F5">
              <w:rPr>
                <w:bCs/>
              </w:rPr>
              <w:t xml:space="preserve">Wolontariat może być świadczony </w:t>
            </w:r>
            <w:r w:rsidRPr="00F65CC4">
              <w:rPr>
                <w:b/>
                <w:bCs/>
              </w:rPr>
              <w:t>jedynie na rzecz</w:t>
            </w:r>
            <w:r w:rsidRPr="00C451F5">
              <w:rPr>
                <w:bCs/>
              </w:rPr>
              <w:t xml:space="preserve"> podmiotów wskazanych </w:t>
            </w:r>
            <w:r w:rsidRPr="00815051">
              <w:rPr>
                <w:bCs/>
              </w:rPr>
              <w:t xml:space="preserve">w ustawie </w:t>
            </w:r>
            <w:r w:rsidR="009B681E" w:rsidRPr="00815051">
              <w:rPr>
                <w:bCs/>
              </w:rPr>
              <w:t xml:space="preserve">dnia </w:t>
            </w:r>
            <w:r w:rsidR="009B681E" w:rsidRPr="00815051">
              <w:rPr>
                <w:bCs/>
              </w:rPr>
              <w:br/>
              <w:t xml:space="preserve">24 kwietnia 2003 r. </w:t>
            </w:r>
            <w:r w:rsidRPr="00815051">
              <w:rPr>
                <w:bCs/>
              </w:rPr>
              <w:t>o działalności pożytku publicznego i o wolontariacie</w:t>
            </w:r>
            <w:r w:rsidR="00815051" w:rsidRPr="00815051">
              <w:rPr>
                <w:bCs/>
              </w:rPr>
              <w:t xml:space="preserve"> (Dz. U z 2018 r. poz. 450)</w:t>
            </w:r>
            <w:r w:rsidRPr="00815051">
              <w:rPr>
                <w:bCs/>
              </w:rPr>
              <w:t>.</w:t>
            </w:r>
          </w:p>
        </w:tc>
      </w:tr>
    </w:tbl>
    <w:p w14:paraId="0C1145F7" w14:textId="77777777" w:rsidR="00002056" w:rsidRDefault="00002056" w:rsidP="00BA5105">
      <w:pPr>
        <w:pStyle w:val="Nagwek3"/>
      </w:pPr>
    </w:p>
    <w:p w14:paraId="0DB5C43D" w14:textId="65B285AD" w:rsidR="00C422D1" w:rsidRPr="00301462" w:rsidRDefault="00C422D1" w:rsidP="00BA5105">
      <w:pPr>
        <w:pStyle w:val="Nagwek3"/>
        <w:rPr>
          <w:lang w:eastAsia="pl-PL"/>
        </w:rPr>
      </w:pPr>
      <w:bookmarkStart w:id="46" w:name="_Toc456864632"/>
      <w:bookmarkStart w:id="47" w:name="_Toc532888278"/>
      <w:r w:rsidRPr="00301462">
        <w:t>4.</w:t>
      </w:r>
      <w:r w:rsidR="006A4870">
        <w:t>4.4</w:t>
      </w:r>
      <w:r w:rsidRPr="00301462">
        <w:t xml:space="preserve"> Personel projektu</w:t>
      </w:r>
      <w:bookmarkEnd w:id="46"/>
      <w:bookmarkEnd w:id="47"/>
    </w:p>
    <w:p w14:paraId="113611C8" w14:textId="147DC85D" w:rsidR="00C422D1" w:rsidRDefault="00C422D1" w:rsidP="00002056">
      <w:pPr>
        <w:spacing w:before="120" w:after="0"/>
        <w:ind w:firstLine="709"/>
        <w:rPr>
          <w:bCs/>
          <w:i/>
        </w:rPr>
      </w:pPr>
      <w:r w:rsidRPr="006C4DF0">
        <w:rPr>
          <w:bCs/>
        </w:rPr>
        <w:t>Szczegółowe zasady dotyczące zatrudniania p</w:t>
      </w:r>
      <w:r w:rsidR="00950011">
        <w:rPr>
          <w:bCs/>
        </w:rPr>
        <w:t>ersonelu projektu opisane są w P</w:t>
      </w:r>
      <w:r w:rsidRPr="006C4DF0">
        <w:rPr>
          <w:bCs/>
        </w:rPr>
        <w:t xml:space="preserve">odrozdziałach </w:t>
      </w:r>
      <w:r w:rsidR="00617756" w:rsidRPr="00C275B9">
        <w:rPr>
          <w:bCs/>
        </w:rPr>
        <w:t xml:space="preserve">6.15.1 oraz 6.15.2 </w:t>
      </w:r>
      <w:r w:rsidRPr="00C275B9">
        <w:rPr>
          <w:bCs/>
          <w:i/>
        </w:rPr>
        <w:t>Wytycznych</w:t>
      </w:r>
      <w:r w:rsidRPr="006C4DF0">
        <w:rPr>
          <w:bCs/>
          <w:i/>
        </w:rPr>
        <w:t xml:space="preserve"> w zakr</w:t>
      </w:r>
      <w:r w:rsidR="00502B9A">
        <w:rPr>
          <w:bCs/>
          <w:i/>
        </w:rPr>
        <w:t>esie kwalifikowalności wydatków.</w:t>
      </w:r>
    </w:p>
    <w:p w14:paraId="0E66D4D5" w14:textId="08144CBD" w:rsidR="00617756" w:rsidRDefault="00617756" w:rsidP="00617756">
      <w:pPr>
        <w:spacing w:before="120" w:after="0"/>
        <w:ind w:firstLine="709"/>
        <w:rPr>
          <w:bCs/>
          <w:i/>
        </w:rPr>
      </w:pPr>
      <w:r w:rsidRPr="00DA53F0">
        <w:rPr>
          <w:bCs/>
        </w:rPr>
        <w:t xml:space="preserve">Zgodnie z definicją </w:t>
      </w:r>
      <w:r w:rsidRPr="00DA53F0">
        <w:rPr>
          <w:b/>
          <w:bCs/>
        </w:rPr>
        <w:t>personel projektu</w:t>
      </w:r>
      <w:r w:rsidRPr="00DA53F0">
        <w:rPr>
          <w:bCs/>
        </w:rPr>
        <w:t xml:space="preserve"> są to osoby zaangażowane do realizacji zadań lub czynności w ramach projektu</w:t>
      </w:r>
      <w:r w:rsidR="00E73C42">
        <w:rPr>
          <w:bCs/>
        </w:rPr>
        <w:t xml:space="preserve"> na podstawie stosunku pracy</w:t>
      </w:r>
      <w:r w:rsidRPr="00DA53F0">
        <w:rPr>
          <w:bCs/>
        </w:rPr>
        <w:t xml:space="preserve">, osoby samozatrudnione (osoba fizyczna prowadząca działalność gospodarczą, która jest beneficjentem projektu i jednocześnie stanowi personel tego projektu), osoby współpracujące w rozumieniu </w:t>
      </w:r>
      <w:r w:rsidRPr="006F33FC">
        <w:rPr>
          <w:bCs/>
        </w:rPr>
        <w:t xml:space="preserve">art. 13 </w:t>
      </w:r>
      <w:r w:rsidR="006F33FC">
        <w:rPr>
          <w:bCs/>
        </w:rPr>
        <w:t>ust</w:t>
      </w:r>
      <w:r w:rsidRPr="006F33FC">
        <w:rPr>
          <w:bCs/>
        </w:rPr>
        <w:t xml:space="preserve">. 5 </w:t>
      </w:r>
      <w:r w:rsidRPr="00DA53F0">
        <w:rPr>
          <w:bCs/>
        </w:rPr>
        <w:t xml:space="preserve">ustawy z 13 października 1998 r. </w:t>
      </w:r>
      <w:r w:rsidR="00E73C42">
        <w:rPr>
          <w:bCs/>
        </w:rPr>
        <w:br/>
      </w:r>
      <w:r w:rsidRPr="00DA53F0">
        <w:rPr>
          <w:bCs/>
        </w:rPr>
        <w:t>o systemie ubezpi</w:t>
      </w:r>
      <w:r w:rsidR="00700A38">
        <w:rPr>
          <w:bCs/>
        </w:rPr>
        <w:t>eczeń społecznych (</w:t>
      </w:r>
      <w:r w:rsidR="00700A38" w:rsidRPr="00C275B9">
        <w:rPr>
          <w:bCs/>
        </w:rPr>
        <w:t>Dz. U. z 201</w:t>
      </w:r>
      <w:r w:rsidR="00C275B9" w:rsidRPr="00C275B9">
        <w:rPr>
          <w:bCs/>
        </w:rPr>
        <w:t>9 r. poz. 300</w:t>
      </w:r>
      <w:r w:rsidRPr="00C275B9">
        <w:rPr>
          <w:bCs/>
        </w:rPr>
        <w:t>, z</w:t>
      </w:r>
      <w:r w:rsidR="00C275B9" w:rsidRPr="00C275B9">
        <w:rPr>
          <w:bCs/>
        </w:rPr>
        <w:t>e</w:t>
      </w:r>
      <w:r w:rsidRPr="00C275B9">
        <w:rPr>
          <w:bCs/>
        </w:rPr>
        <w:t>. zm.)</w:t>
      </w:r>
      <w:r w:rsidRPr="00DA53F0">
        <w:rPr>
          <w:bCs/>
        </w:rPr>
        <w:t xml:space="preserve"> oraz wolontariusze wykonujący świadczenia na zasadach określonych w ustawie z dnia 24 kwietnia 2003 r. o działalności pożytku publicznego </w:t>
      </w:r>
      <w:r w:rsidR="00700A38">
        <w:rPr>
          <w:bCs/>
        </w:rPr>
        <w:t xml:space="preserve">i o </w:t>
      </w:r>
      <w:r w:rsidR="00700A38" w:rsidRPr="00C275B9">
        <w:rPr>
          <w:bCs/>
        </w:rPr>
        <w:t>wolontariacie (Dz. U. z 2018 r. poz. 450</w:t>
      </w:r>
      <w:r w:rsidRPr="00C275B9">
        <w:rPr>
          <w:bCs/>
        </w:rPr>
        <w:t>, z</w:t>
      </w:r>
      <w:r w:rsidR="00C275B9" w:rsidRPr="00C275B9">
        <w:rPr>
          <w:bCs/>
        </w:rPr>
        <w:t>e</w:t>
      </w:r>
      <w:r w:rsidRPr="00C275B9">
        <w:rPr>
          <w:bCs/>
        </w:rPr>
        <w:t>. zm.).</w:t>
      </w:r>
      <w:r w:rsidRPr="00BF3EA1">
        <w:rPr>
          <w:bCs/>
          <w:i/>
          <w:color w:val="FF0000"/>
        </w:rPr>
        <w:t xml:space="preserve"> </w:t>
      </w:r>
    </w:p>
    <w:p w14:paraId="3AFE2EF9" w14:textId="1B87733E" w:rsidR="00617756" w:rsidRDefault="00617756" w:rsidP="009D6211">
      <w:pPr>
        <w:spacing w:before="120" w:after="0"/>
        <w:ind w:firstLine="709"/>
        <w:rPr>
          <w:bCs/>
        </w:rPr>
      </w:pPr>
      <w:r w:rsidRPr="00DA53F0">
        <w:rPr>
          <w:bCs/>
        </w:rPr>
        <w:t>Jeżeli jednak szczególne przepisy dotyczące zatrudniania danej grupy pracowników</w:t>
      </w:r>
      <w:r w:rsidRPr="00DA53F0">
        <w:rPr>
          <w:rStyle w:val="Odwoanieprzypisudolnego"/>
          <w:bCs/>
        </w:rPr>
        <w:footnoteReference w:id="8"/>
      </w:r>
      <w:r>
        <w:rPr>
          <w:bCs/>
        </w:rPr>
        <w:t xml:space="preserve"> </w:t>
      </w:r>
      <w:r w:rsidRPr="00DA53F0">
        <w:rPr>
          <w:bCs/>
        </w:rPr>
        <w:t xml:space="preserve">uniemożliwiają wykonywanie przez nich zadań w ramach projektu na podstawie stosunku pracy, instytucja właściwa będąca stroną umowy może wyrazić zgodę na ich zaangażowanie przez beneficjenta na podstawie stosunku cywilnoprawnego w ramach danego projektu z uwzględnieniem warunków określonych w podrozdziale 6.5 </w:t>
      </w:r>
      <w:r w:rsidRPr="00DA53F0">
        <w:rPr>
          <w:bCs/>
          <w:i/>
        </w:rPr>
        <w:t>Wytycznych w zakresie kwalifikowalności wydatków</w:t>
      </w:r>
      <w:r w:rsidRPr="00DA53F0">
        <w:rPr>
          <w:bCs/>
        </w:rPr>
        <w:t>.</w:t>
      </w:r>
    </w:p>
    <w:p w14:paraId="365CD496" w14:textId="77777777" w:rsidR="00617756" w:rsidRPr="006C4DF0" w:rsidRDefault="00617756" w:rsidP="00BF3EA1">
      <w:pPr>
        <w:spacing w:after="0" w:line="240" w:lineRule="auto"/>
        <w:rPr>
          <w:bCs/>
        </w:rPr>
      </w:pPr>
    </w:p>
    <w:p w14:paraId="4126B9C1" w14:textId="37F7151A" w:rsidR="004C34D2" w:rsidRPr="006C4DF0" w:rsidRDefault="00C422D1" w:rsidP="00432C52">
      <w:pPr>
        <w:spacing w:after="0"/>
        <w:ind w:firstLine="709"/>
        <w:rPr>
          <w:bCs/>
        </w:rPr>
      </w:pPr>
      <w:r w:rsidRPr="006C4DF0">
        <w:rPr>
          <w:bCs/>
        </w:rPr>
        <w:t xml:space="preserve">W ramach kosztów bezpośrednich w szczegółowym budżecie projektu w kolumnie kategoria należy wskazać formę zaangażowania (np. umowa o pracę, umowa o dzieło) i szacunkowy wymiar czasu </w:t>
      </w:r>
      <w:r w:rsidRPr="007C39D3">
        <w:rPr>
          <w:bCs/>
        </w:rPr>
        <w:t xml:space="preserve">pracy </w:t>
      </w:r>
      <w:r w:rsidR="00F26FB5" w:rsidRPr="007C39D3">
        <w:rPr>
          <w:b/>
          <w:bCs/>
        </w:rPr>
        <w:t>kadry projektu</w:t>
      </w:r>
      <w:r w:rsidR="00F332C1" w:rsidRPr="007C39D3">
        <w:rPr>
          <w:b/>
          <w:bCs/>
        </w:rPr>
        <w:t xml:space="preserve"> </w:t>
      </w:r>
      <w:r w:rsidRPr="007C39D3">
        <w:rPr>
          <w:b/>
          <w:bCs/>
        </w:rPr>
        <w:t>niezbędnego</w:t>
      </w:r>
      <w:r w:rsidRPr="006C4DF0">
        <w:rPr>
          <w:b/>
          <w:bCs/>
        </w:rPr>
        <w:t xml:space="preserve"> do realizacji zadań merytorycznych</w:t>
      </w:r>
      <w:r w:rsidR="00617756">
        <w:rPr>
          <w:b/>
          <w:bCs/>
        </w:rPr>
        <w:t xml:space="preserve"> (etat/liczba godzin)</w:t>
      </w:r>
      <w:r w:rsidRPr="006C4DF0">
        <w:rPr>
          <w:bCs/>
        </w:rPr>
        <w:t xml:space="preserve">. Informacje te są niezbędne dla KOP do oceny racjonalności zaproponowanych wydatków związanych </w:t>
      </w:r>
      <w:r w:rsidR="007C39D3">
        <w:rPr>
          <w:bCs/>
        </w:rPr>
        <w:br/>
      </w:r>
      <w:r w:rsidRPr="006C4DF0">
        <w:rPr>
          <w:bCs/>
        </w:rPr>
        <w:t>z zatrudnieniem personelu.</w:t>
      </w:r>
    </w:p>
    <w:p w14:paraId="7005F1E3" w14:textId="77777777" w:rsidR="00C422D1" w:rsidRPr="006C4DF0" w:rsidRDefault="00C422D1" w:rsidP="00002056">
      <w:pPr>
        <w:spacing w:before="120" w:after="0"/>
        <w:rPr>
          <w:b/>
          <w:bCs/>
        </w:rPr>
      </w:pPr>
      <w:r w:rsidRPr="006C4DF0">
        <w:rPr>
          <w:b/>
          <w:bCs/>
        </w:rPr>
        <w:t>O czym trzeba pamiętać:</w:t>
      </w:r>
    </w:p>
    <w:p w14:paraId="2F1D7E69" w14:textId="5CEED897" w:rsidR="00C422D1" w:rsidRPr="006C4DF0" w:rsidRDefault="00002056" w:rsidP="000F5076">
      <w:pPr>
        <w:numPr>
          <w:ilvl w:val="0"/>
          <w:numId w:val="24"/>
        </w:numPr>
        <w:spacing w:after="0"/>
        <w:ind w:left="284" w:hanging="284"/>
        <w:contextualSpacing/>
        <w:rPr>
          <w:rFonts w:eastAsia="Times New Roman" w:cs="Arial"/>
          <w:szCs w:val="20"/>
        </w:rPr>
      </w:pPr>
      <w:r>
        <w:rPr>
          <w:rFonts w:eastAsia="Times New Roman" w:cs="Arial"/>
          <w:szCs w:val="20"/>
        </w:rPr>
        <w:t>u</w:t>
      </w:r>
      <w:r w:rsidR="00C422D1" w:rsidRPr="006C4DF0">
        <w:rPr>
          <w:rFonts w:eastAsia="Times New Roman" w:cs="Arial"/>
          <w:szCs w:val="20"/>
        </w:rPr>
        <w:t>regulowania dotyczące angażowania personelu nie mają zastosowania do personelu projektu zaangażowanego w ramach działań/zadań rozliczany</w:t>
      </w:r>
      <w:r w:rsidR="00AD500B">
        <w:rPr>
          <w:rFonts w:eastAsia="Times New Roman" w:cs="Arial"/>
          <w:szCs w:val="20"/>
        </w:rPr>
        <w:t xml:space="preserve">ch za pomocą kwot ryczałtowych </w:t>
      </w:r>
      <w:r w:rsidR="00C422D1" w:rsidRPr="006C4DF0">
        <w:rPr>
          <w:rFonts w:eastAsia="Times New Roman" w:cs="Arial"/>
          <w:szCs w:val="20"/>
        </w:rPr>
        <w:t>oraz personelu projektu zaangażowanego w ramach kosztów pośrednich (w tym przede wszy</w:t>
      </w:r>
      <w:r>
        <w:rPr>
          <w:rFonts w:eastAsia="Times New Roman" w:cs="Arial"/>
          <w:szCs w:val="20"/>
        </w:rPr>
        <w:t>stkim personelu zarządzającego)</w:t>
      </w:r>
      <w:r w:rsidR="0009754E" w:rsidRPr="0009754E">
        <w:rPr>
          <w:rFonts w:eastAsia="Times New Roman" w:cs="Arial"/>
          <w:szCs w:val="20"/>
        </w:rPr>
        <w:t xml:space="preserve"> </w:t>
      </w:r>
      <w:r w:rsidR="0009754E">
        <w:rPr>
          <w:rFonts w:eastAsia="Times New Roman" w:cs="Arial"/>
          <w:szCs w:val="20"/>
        </w:rPr>
        <w:t>za w</w:t>
      </w:r>
      <w:r w:rsidR="00F61D2B">
        <w:rPr>
          <w:rFonts w:eastAsia="Times New Roman" w:cs="Arial"/>
          <w:szCs w:val="20"/>
        </w:rPr>
        <w:t>yjątkiem pkt 7 Podrozdziału 6.15</w:t>
      </w:r>
      <w:r w:rsidR="0009754E">
        <w:rPr>
          <w:rFonts w:eastAsia="Times New Roman" w:cs="Arial"/>
          <w:szCs w:val="20"/>
        </w:rPr>
        <w:t xml:space="preserve"> </w:t>
      </w:r>
      <w:r w:rsidR="0009754E" w:rsidRPr="00D11CE4">
        <w:rPr>
          <w:rFonts w:eastAsia="Times New Roman" w:cs="Arial"/>
          <w:i/>
          <w:szCs w:val="20"/>
        </w:rPr>
        <w:t>Wytycznych</w:t>
      </w:r>
      <w:r w:rsidR="0009754E">
        <w:rPr>
          <w:rFonts w:eastAsia="Times New Roman" w:cs="Arial"/>
          <w:szCs w:val="20"/>
        </w:rPr>
        <w:t xml:space="preserve"> </w:t>
      </w:r>
      <w:r w:rsidR="0009754E" w:rsidRPr="006C4DF0">
        <w:rPr>
          <w:bCs/>
          <w:i/>
        </w:rPr>
        <w:t>w zakresie kwalifikowalności wydatków</w:t>
      </w:r>
      <w:r>
        <w:rPr>
          <w:rFonts w:eastAsia="Times New Roman" w:cs="Arial"/>
          <w:szCs w:val="20"/>
        </w:rPr>
        <w:t>,</w:t>
      </w:r>
    </w:p>
    <w:p w14:paraId="1987602F" w14:textId="18FEB03D" w:rsidR="00C422D1" w:rsidRDefault="00002056" w:rsidP="000F5076">
      <w:pPr>
        <w:numPr>
          <w:ilvl w:val="0"/>
          <w:numId w:val="22"/>
        </w:numPr>
        <w:spacing w:after="0"/>
        <w:ind w:left="284" w:hanging="284"/>
        <w:contextualSpacing/>
        <w:rPr>
          <w:rFonts w:eastAsia="Times New Roman"/>
          <w:bCs/>
          <w:szCs w:val="20"/>
        </w:rPr>
      </w:pPr>
      <w:r>
        <w:rPr>
          <w:rFonts w:eastAsia="Times New Roman"/>
          <w:bCs/>
          <w:szCs w:val="20"/>
        </w:rPr>
        <w:lastRenderedPageBreak/>
        <w:t>w</w:t>
      </w:r>
      <w:r w:rsidR="00C422D1" w:rsidRPr="006C4DF0">
        <w:rPr>
          <w:rFonts w:eastAsia="Times New Roman"/>
          <w:bCs/>
          <w:szCs w:val="20"/>
        </w:rPr>
        <w:t xml:space="preserve">ydatki związane z wynagrodzeniem personelu muszą być ponoszone zgodnie z przepisami krajowymi, w szczególności zgodnie z </w:t>
      </w:r>
      <w:r w:rsidR="00E24EA4">
        <w:rPr>
          <w:rFonts w:eastAsia="Times New Roman"/>
          <w:bCs/>
          <w:szCs w:val="20"/>
        </w:rPr>
        <w:t xml:space="preserve">ustawą z dnia 26 czerwca 1974r. – </w:t>
      </w:r>
      <w:r w:rsidR="00E24EA4" w:rsidRPr="00E24EA4">
        <w:rPr>
          <w:rFonts w:eastAsia="Times New Roman"/>
          <w:bCs/>
          <w:i/>
          <w:szCs w:val="20"/>
        </w:rPr>
        <w:t>Kodeks pracy</w:t>
      </w:r>
      <w:r w:rsidR="00E24EA4">
        <w:rPr>
          <w:rFonts w:eastAsia="Times New Roman"/>
          <w:bCs/>
          <w:szCs w:val="20"/>
        </w:rPr>
        <w:t>,</w:t>
      </w:r>
    </w:p>
    <w:p w14:paraId="79819CF9" w14:textId="69F8F6ED" w:rsidR="00C422D1" w:rsidRDefault="00002056" w:rsidP="000F5076">
      <w:pPr>
        <w:numPr>
          <w:ilvl w:val="0"/>
          <w:numId w:val="22"/>
        </w:numPr>
        <w:spacing w:after="0"/>
        <w:ind w:left="284" w:hanging="284"/>
        <w:contextualSpacing/>
        <w:rPr>
          <w:rFonts w:eastAsia="Times New Roman"/>
          <w:bCs/>
          <w:szCs w:val="20"/>
        </w:rPr>
      </w:pPr>
      <w:r w:rsidRPr="008D0633">
        <w:rPr>
          <w:rFonts w:eastAsia="Times New Roman"/>
          <w:bCs/>
          <w:szCs w:val="20"/>
        </w:rPr>
        <w:t>k</w:t>
      </w:r>
      <w:r w:rsidR="00C422D1" w:rsidRPr="008D0633">
        <w:rPr>
          <w:rFonts w:eastAsia="Times New Roman"/>
          <w:bCs/>
          <w:szCs w:val="20"/>
        </w:rPr>
        <w:t>walifikowalnymi składnikami wynagrodzenia personelu są w szczególności: wynagrodzenie brutto, składki pracodawcy na ube</w:t>
      </w:r>
      <w:r w:rsidR="008D0633" w:rsidRPr="008D0633">
        <w:rPr>
          <w:rFonts w:eastAsia="Times New Roman"/>
          <w:bCs/>
          <w:szCs w:val="20"/>
        </w:rPr>
        <w:t xml:space="preserve">zpieczenia społeczne, </w:t>
      </w:r>
      <w:r w:rsidR="00C422D1" w:rsidRPr="008D0633">
        <w:rPr>
          <w:rFonts w:eastAsia="Times New Roman"/>
          <w:bCs/>
          <w:szCs w:val="20"/>
        </w:rPr>
        <w:t>składki na Fundusz Pracy, Fundusz Gwarantowanych Świadczeń Pracowniczych</w:t>
      </w:r>
      <w:r w:rsidR="00895E3B" w:rsidRPr="008D0633">
        <w:rPr>
          <w:rFonts w:eastAsia="Times New Roman"/>
          <w:bCs/>
          <w:szCs w:val="20"/>
        </w:rPr>
        <w:t>, odpisy na ZFŚS</w:t>
      </w:r>
      <w:r w:rsidR="00C422D1" w:rsidRPr="008D0633">
        <w:rPr>
          <w:rFonts w:eastAsia="Times New Roman"/>
          <w:bCs/>
          <w:szCs w:val="20"/>
        </w:rPr>
        <w:t xml:space="preserve"> oraz wydatki ponoszone na</w:t>
      </w:r>
      <w:r w:rsidRPr="008D0633">
        <w:rPr>
          <w:rFonts w:eastAsia="Times New Roman"/>
          <w:bCs/>
          <w:szCs w:val="20"/>
        </w:rPr>
        <w:t xml:space="preserve"> Pracowniczy Program Emerytalny</w:t>
      </w:r>
      <w:r w:rsidR="008D0633" w:rsidRPr="008D0633">
        <w:rPr>
          <w:rFonts w:eastAsia="Times New Roman"/>
          <w:bCs/>
          <w:szCs w:val="20"/>
        </w:rPr>
        <w:t xml:space="preserve"> zgodnie z ustawą z dnia 20 kwietnia 2004 r. o pracowniczych programach emerytalnych</w:t>
      </w:r>
      <w:r w:rsidRPr="008D0633">
        <w:rPr>
          <w:rFonts w:eastAsia="Times New Roman"/>
          <w:bCs/>
          <w:szCs w:val="20"/>
        </w:rPr>
        <w:t>,</w:t>
      </w:r>
    </w:p>
    <w:p w14:paraId="2598A7B2" w14:textId="52B3ED48" w:rsidR="008D0633" w:rsidRDefault="008D0633" w:rsidP="000F5076">
      <w:pPr>
        <w:numPr>
          <w:ilvl w:val="0"/>
          <w:numId w:val="22"/>
        </w:numPr>
        <w:spacing w:after="0"/>
        <w:ind w:left="284" w:hanging="284"/>
        <w:contextualSpacing/>
        <w:rPr>
          <w:bCs/>
        </w:rPr>
      </w:pPr>
      <w:r w:rsidRPr="008D0633">
        <w:rPr>
          <w:bCs/>
        </w:rPr>
        <w:t xml:space="preserve">niekwalifikowalnymi składnikami wynagrodzenia personelu są: wpłaty dokonywane przez pracodawców na Państwowy Fundusz Rehabilitacji Osób Niepełnosprawnych, świadczenia realizowane ze środków ZFŚS dla personelu projektu, koszty ubezpieczenia cywilnego funkcjonariuszy publicznych za szkodę wyrządzoną przy wykonywaniu władzy publicznej, nagrody jubileuszowe </w:t>
      </w:r>
      <w:r w:rsidR="005F2AD0">
        <w:rPr>
          <w:bCs/>
        </w:rPr>
        <w:br/>
      </w:r>
      <w:r w:rsidRPr="008D0633">
        <w:rPr>
          <w:bCs/>
        </w:rPr>
        <w:t>i odprawy pracownicze dla personelu projektu, koszty składek i opłat fakultatywnych, niewymaganych obowiązującymi przepisami prawa krajowego tj.</w:t>
      </w:r>
      <w:r>
        <w:rPr>
          <w:bCs/>
        </w:rPr>
        <w:t xml:space="preserve"> </w:t>
      </w:r>
    </w:p>
    <w:p w14:paraId="2B926FCD" w14:textId="67C46136" w:rsidR="006836A5" w:rsidRDefault="008D0633" w:rsidP="00FB5155">
      <w:pPr>
        <w:pStyle w:val="Akapitzlist"/>
        <w:numPr>
          <w:ilvl w:val="0"/>
          <w:numId w:val="85"/>
        </w:numPr>
        <w:spacing w:line="360" w:lineRule="auto"/>
        <w:rPr>
          <w:rFonts w:eastAsia="Calibri"/>
          <w:bCs/>
          <w:szCs w:val="22"/>
        </w:rPr>
      </w:pPr>
      <w:r w:rsidRPr="008D0633">
        <w:rPr>
          <w:rFonts w:eastAsia="Calibri"/>
          <w:bCs/>
          <w:szCs w:val="22"/>
        </w:rPr>
        <w:t>zostały przewidziane w regulaminie pracy lub regulaminie wynagradzania danej instytucji lub tez innych właściwych przepisach prawa pracy oraz</w:t>
      </w:r>
    </w:p>
    <w:p w14:paraId="08F5BD32" w14:textId="2780DD9B" w:rsidR="008D0633" w:rsidRDefault="008D0633" w:rsidP="00FB5155">
      <w:pPr>
        <w:pStyle w:val="Akapitzlist"/>
        <w:numPr>
          <w:ilvl w:val="0"/>
          <w:numId w:val="85"/>
        </w:numPr>
        <w:spacing w:line="360" w:lineRule="auto"/>
        <w:rPr>
          <w:rFonts w:eastAsia="Calibri"/>
          <w:bCs/>
          <w:szCs w:val="22"/>
        </w:rPr>
      </w:pPr>
      <w:r w:rsidRPr="008D0633">
        <w:rPr>
          <w:rFonts w:eastAsia="Calibri"/>
          <w:bCs/>
          <w:szCs w:val="22"/>
        </w:rPr>
        <w:t>zostały wprowadzone w danej instytucji co najmniej 6 miesięcy przed złożeniem wniosku o dofinansowanie, oraz</w:t>
      </w:r>
    </w:p>
    <w:p w14:paraId="15C25DFA" w14:textId="12E82977" w:rsidR="008D0633" w:rsidRPr="008D0633" w:rsidRDefault="008D0633" w:rsidP="00FB5155">
      <w:pPr>
        <w:pStyle w:val="Akapitzlist"/>
        <w:numPr>
          <w:ilvl w:val="0"/>
          <w:numId w:val="85"/>
        </w:numPr>
        <w:spacing w:line="360" w:lineRule="auto"/>
        <w:rPr>
          <w:rFonts w:eastAsia="Calibri"/>
          <w:bCs/>
          <w:szCs w:val="22"/>
        </w:rPr>
      </w:pPr>
      <w:r w:rsidRPr="008D0633">
        <w:rPr>
          <w:rFonts w:eastAsia="Calibri"/>
          <w:bCs/>
          <w:szCs w:val="22"/>
        </w:rPr>
        <w:t>potencjalnie obowiązują wszystkich pracowników danej instytucji, a zasady ich odprowadzania/przyznawania są takie same w przypadku personelu zaangażowanego do realizacji projektów oraz pozostałych pracowników beneficjenta.</w:t>
      </w:r>
    </w:p>
    <w:p w14:paraId="6F1472F3" w14:textId="77C2949C" w:rsidR="00C422D1" w:rsidRPr="006C4DF0" w:rsidRDefault="00002056" w:rsidP="000F5076">
      <w:pPr>
        <w:numPr>
          <w:ilvl w:val="0"/>
          <w:numId w:val="22"/>
        </w:numPr>
        <w:spacing w:after="0"/>
        <w:ind w:left="284" w:hanging="284"/>
        <w:contextualSpacing/>
        <w:rPr>
          <w:rFonts w:eastAsia="Times New Roman"/>
          <w:bCs/>
          <w:szCs w:val="20"/>
        </w:rPr>
      </w:pPr>
      <w:r>
        <w:rPr>
          <w:rFonts w:eastAsia="Times New Roman"/>
          <w:bCs/>
          <w:szCs w:val="20"/>
        </w:rPr>
        <w:t>d</w:t>
      </w:r>
      <w:r w:rsidR="00C422D1" w:rsidRPr="006C4DF0">
        <w:rPr>
          <w:rFonts w:eastAsia="Times New Roman"/>
          <w:bCs/>
          <w:szCs w:val="20"/>
        </w:rPr>
        <w:t>odatkowe wynagrodzenie roczne personelu projektu jest kwalifikowalne wyłącznie, jeżeli wynika z przepisów prawa pracy</w:t>
      </w:r>
      <w:r w:rsidR="006836A5">
        <w:rPr>
          <w:rFonts w:eastAsia="Times New Roman"/>
          <w:bCs/>
          <w:szCs w:val="20"/>
        </w:rPr>
        <w:t xml:space="preserve"> (do limitu wlicza się czas nieobecności pracownika związanej ze zwolnieniem lekarskim i urlopem wypoczynkowym, nie wlicza się natomiast czasu nieobecności pracownika związanej z urlopem bezpłatnym) </w:t>
      </w:r>
      <w:r w:rsidR="00C422D1" w:rsidRPr="006C4DF0">
        <w:rPr>
          <w:rFonts w:eastAsia="Times New Roman"/>
          <w:bCs/>
          <w:szCs w:val="20"/>
        </w:rPr>
        <w:t xml:space="preserve"> i odpowiada proporcji, w której wynagrodzenie zasadnicze będące podstawą jego naliczenia je</w:t>
      </w:r>
      <w:r>
        <w:rPr>
          <w:rFonts w:eastAsia="Times New Roman"/>
          <w:bCs/>
          <w:szCs w:val="20"/>
        </w:rPr>
        <w:t>st rozliczane w ramach projektu,</w:t>
      </w:r>
    </w:p>
    <w:p w14:paraId="7E8AC80A" w14:textId="1BCB7C9C" w:rsidR="00C422D1" w:rsidRPr="002A578E" w:rsidRDefault="00002056" w:rsidP="000F5076">
      <w:pPr>
        <w:numPr>
          <w:ilvl w:val="0"/>
          <w:numId w:val="22"/>
        </w:numPr>
        <w:spacing w:after="0"/>
        <w:ind w:left="284" w:hanging="284"/>
        <w:contextualSpacing/>
        <w:rPr>
          <w:rFonts w:eastAsia="Times New Roman"/>
          <w:bCs/>
          <w:szCs w:val="20"/>
        </w:rPr>
      </w:pPr>
      <w:r>
        <w:rPr>
          <w:rFonts w:eastAsia="Times New Roman"/>
          <w:bCs/>
          <w:szCs w:val="20"/>
        </w:rPr>
        <w:t>o</w:t>
      </w:r>
      <w:r w:rsidR="00C422D1" w:rsidRPr="006C4DF0">
        <w:rPr>
          <w:rFonts w:eastAsia="Times New Roman"/>
          <w:bCs/>
          <w:szCs w:val="20"/>
        </w:rPr>
        <w:t xml:space="preserve">soba </w:t>
      </w:r>
      <w:r w:rsidR="00503D5E">
        <w:rPr>
          <w:rFonts w:eastAsia="Times New Roman"/>
          <w:bCs/>
          <w:szCs w:val="20"/>
        </w:rPr>
        <w:t>upoważniona do dysponowania</w:t>
      </w:r>
      <w:r w:rsidR="00C422D1" w:rsidRPr="006C4DF0">
        <w:rPr>
          <w:rFonts w:eastAsia="Times New Roman"/>
          <w:bCs/>
          <w:szCs w:val="20"/>
        </w:rPr>
        <w:t xml:space="preserve"> śr</w:t>
      </w:r>
      <w:r w:rsidR="00503D5E">
        <w:rPr>
          <w:rFonts w:eastAsia="Times New Roman"/>
          <w:bCs/>
          <w:szCs w:val="20"/>
        </w:rPr>
        <w:t xml:space="preserve">odkami dofinansowania projektu </w:t>
      </w:r>
      <w:r w:rsidR="00895E3B">
        <w:rPr>
          <w:rFonts w:eastAsia="Times New Roman"/>
          <w:bCs/>
          <w:szCs w:val="20"/>
        </w:rPr>
        <w:t xml:space="preserve">oraz </w:t>
      </w:r>
      <w:r w:rsidR="00C422D1" w:rsidRPr="006C4DF0">
        <w:rPr>
          <w:rFonts w:eastAsia="Times New Roman"/>
          <w:bCs/>
          <w:szCs w:val="20"/>
        </w:rPr>
        <w:t>podejmowania wiążących decyzji finansowych w imieniu Wniosk</w:t>
      </w:r>
      <w:r w:rsidR="00503D5E">
        <w:rPr>
          <w:rFonts w:eastAsia="Times New Roman"/>
          <w:bCs/>
          <w:szCs w:val="20"/>
        </w:rPr>
        <w:t xml:space="preserve">odawcy </w:t>
      </w:r>
      <w:r w:rsidR="00C422D1" w:rsidRPr="006C4DF0">
        <w:rPr>
          <w:rFonts w:eastAsia="Times New Roman"/>
          <w:bCs/>
          <w:szCs w:val="20"/>
        </w:rPr>
        <w:t xml:space="preserve">nie może być </w:t>
      </w:r>
      <w:r w:rsidR="00895E3B">
        <w:rPr>
          <w:rFonts w:eastAsia="Times New Roman"/>
          <w:bCs/>
          <w:szCs w:val="20"/>
        </w:rPr>
        <w:t xml:space="preserve">osobą </w:t>
      </w:r>
      <w:r w:rsidR="00C422D1" w:rsidRPr="006C4DF0">
        <w:rPr>
          <w:rFonts w:eastAsia="Times New Roman"/>
          <w:bCs/>
          <w:szCs w:val="20"/>
        </w:rPr>
        <w:t xml:space="preserve">prawomocnie </w:t>
      </w:r>
      <w:r w:rsidR="00895E3B" w:rsidRPr="006C4DF0">
        <w:rPr>
          <w:rFonts w:eastAsia="Times New Roman"/>
          <w:bCs/>
          <w:szCs w:val="20"/>
        </w:rPr>
        <w:t>skazan</w:t>
      </w:r>
      <w:r w:rsidR="00895E3B">
        <w:rPr>
          <w:rFonts w:eastAsia="Times New Roman"/>
          <w:bCs/>
          <w:szCs w:val="20"/>
        </w:rPr>
        <w:t>ą</w:t>
      </w:r>
      <w:r w:rsidR="00895E3B" w:rsidRPr="006C4DF0">
        <w:rPr>
          <w:rFonts w:eastAsia="Times New Roman"/>
          <w:bCs/>
          <w:szCs w:val="20"/>
        </w:rPr>
        <w:t xml:space="preserve"> </w:t>
      </w:r>
      <w:r w:rsidR="00C422D1" w:rsidRPr="006C4DF0">
        <w:rPr>
          <w:rFonts w:eastAsia="Times New Roman"/>
          <w:bCs/>
          <w:szCs w:val="20"/>
        </w:rPr>
        <w:t>za przestępstwo przeciwko mieniu, przeciwko obrotowi gospodarczemu, przeciwko działalności instytucji państwowych oraz samorządu terytorialnego, przeciwko wiarygodności dokumentów lub za przestępstwo skarbowe, co Wnioskodawca powinien zweryfikować na podstawie oświadczenia tej osoby przed</w:t>
      </w:r>
      <w:r>
        <w:rPr>
          <w:rFonts w:eastAsia="Times New Roman"/>
          <w:bCs/>
          <w:szCs w:val="20"/>
        </w:rPr>
        <w:t xml:space="preserve"> jej zaangażowaniem do projektu</w:t>
      </w:r>
      <w:r w:rsidR="007F4BEF">
        <w:rPr>
          <w:rFonts w:eastAsia="Times New Roman"/>
          <w:bCs/>
          <w:szCs w:val="20"/>
        </w:rPr>
        <w:t xml:space="preserve"> – w przypadku gdy Wnioskodawca upoważnił do dysponowania środkami finansowymi projektu osoby, wobec których wymóg niekaralności jest wymogiem kwalifikacyjnym wynikającym z mocy odrębnych aktów prawnych (tj. np. </w:t>
      </w:r>
      <w:r w:rsidR="007F4BEF" w:rsidRPr="00A85908">
        <w:rPr>
          <w:rFonts w:eastAsia="Times New Roman"/>
          <w:bCs/>
          <w:szCs w:val="20"/>
        </w:rPr>
        <w:t>art. 6 ust 2</w:t>
      </w:r>
      <w:r w:rsidR="007F4BEF">
        <w:rPr>
          <w:rFonts w:eastAsia="Times New Roman"/>
          <w:bCs/>
          <w:szCs w:val="20"/>
        </w:rPr>
        <w:t xml:space="preserve"> ustawy o pracownikach samorządowych), składanie oświadczeń nie jest wymagane</w:t>
      </w:r>
      <w:r w:rsidRPr="002A578E">
        <w:rPr>
          <w:rFonts w:eastAsia="Times New Roman"/>
          <w:bCs/>
          <w:szCs w:val="20"/>
        </w:rPr>
        <w:t>,</w:t>
      </w:r>
    </w:p>
    <w:p w14:paraId="2D2919E6" w14:textId="7BD945EF" w:rsidR="00C422D1" w:rsidRPr="006C4DF0" w:rsidRDefault="0008496B" w:rsidP="000F5076">
      <w:pPr>
        <w:numPr>
          <w:ilvl w:val="0"/>
          <w:numId w:val="23"/>
        </w:numPr>
        <w:spacing w:after="0"/>
        <w:ind w:left="284" w:hanging="284"/>
        <w:contextualSpacing/>
        <w:rPr>
          <w:rFonts w:eastAsia="Times New Roman"/>
          <w:bCs/>
          <w:szCs w:val="20"/>
        </w:rPr>
      </w:pPr>
      <w:r>
        <w:rPr>
          <w:rFonts w:eastAsia="Times New Roman"/>
          <w:bCs/>
          <w:szCs w:val="20"/>
        </w:rPr>
        <w:lastRenderedPageBreak/>
        <w:t xml:space="preserve">wysokość wynagrodzeń </w:t>
      </w:r>
      <w:r w:rsidR="00C422D1" w:rsidRPr="006C4DF0">
        <w:rPr>
          <w:rFonts w:eastAsia="Times New Roman"/>
          <w:bCs/>
          <w:szCs w:val="20"/>
        </w:rPr>
        <w:t>odpowiada stawkom faktycznie stosowanym u Wnioskodawcy poza projektami współfinansowanymi z funduszy strukturalnych i FS na analogicznych stanowiskach lub na stanowiskach wymagających analogicznych kwalifikacji. Dotyczy to również pozostałych składników wynagrodzenia p</w:t>
      </w:r>
      <w:r w:rsidR="00002056">
        <w:rPr>
          <w:rFonts w:eastAsia="Times New Roman"/>
          <w:bCs/>
          <w:szCs w:val="20"/>
        </w:rPr>
        <w:t>ersonelu, w tym nagród i premii,</w:t>
      </w:r>
    </w:p>
    <w:p w14:paraId="1CD3668C" w14:textId="77777777" w:rsidR="00C422D1" w:rsidRPr="006C4DF0" w:rsidRDefault="00002056" w:rsidP="000F5076">
      <w:pPr>
        <w:numPr>
          <w:ilvl w:val="0"/>
          <w:numId w:val="23"/>
        </w:numPr>
        <w:spacing w:after="0"/>
        <w:ind w:left="284" w:hanging="284"/>
        <w:contextualSpacing/>
        <w:rPr>
          <w:rFonts w:eastAsia="Times New Roman"/>
          <w:bCs/>
          <w:szCs w:val="20"/>
        </w:rPr>
      </w:pPr>
      <w:r>
        <w:rPr>
          <w:rFonts w:eastAsia="Times New Roman"/>
          <w:bCs/>
          <w:szCs w:val="20"/>
        </w:rPr>
        <w:t>w</w:t>
      </w:r>
      <w:r w:rsidR="00C422D1" w:rsidRPr="006C4DF0">
        <w:rPr>
          <w:rFonts w:eastAsia="Times New Roman"/>
          <w:bCs/>
          <w:szCs w:val="20"/>
        </w:rPr>
        <w:t xml:space="preserve"> ramach projektu mogą być kwalifikowalne koszty delegacji służbowych oraz koszty związane z podnoszeniem kwalifikacji zawodowych personelu projektu, pod warunkiem, że jest to niezbędne </w:t>
      </w:r>
      <w:r w:rsidR="00AD500B">
        <w:rPr>
          <w:rFonts w:eastAsia="Times New Roman"/>
          <w:bCs/>
          <w:szCs w:val="20"/>
        </w:rPr>
        <w:br/>
      </w:r>
      <w:r w:rsidR="00C422D1" w:rsidRPr="006C4DF0">
        <w:rPr>
          <w:rFonts w:eastAsia="Times New Roman"/>
          <w:bCs/>
          <w:szCs w:val="20"/>
        </w:rPr>
        <w:t xml:space="preserve">dla </w:t>
      </w:r>
      <w:r>
        <w:rPr>
          <w:rFonts w:eastAsia="Times New Roman"/>
          <w:bCs/>
          <w:szCs w:val="20"/>
        </w:rPr>
        <w:t>prawidłowej realizacji projektu,</w:t>
      </w:r>
    </w:p>
    <w:p w14:paraId="7511C21A" w14:textId="77777777" w:rsidR="00C422D1" w:rsidRDefault="00002056" w:rsidP="000F5076">
      <w:pPr>
        <w:numPr>
          <w:ilvl w:val="0"/>
          <w:numId w:val="23"/>
        </w:numPr>
        <w:spacing w:after="0"/>
        <w:ind w:left="284" w:hanging="284"/>
        <w:contextualSpacing/>
        <w:rPr>
          <w:rFonts w:eastAsia="Times New Roman"/>
          <w:bCs/>
          <w:szCs w:val="20"/>
        </w:rPr>
      </w:pPr>
      <w:r>
        <w:rPr>
          <w:rFonts w:eastAsia="Times New Roman"/>
          <w:bCs/>
          <w:szCs w:val="20"/>
        </w:rPr>
        <w:t>k</w:t>
      </w:r>
      <w:r w:rsidR="00C422D1" w:rsidRPr="006C4DF0">
        <w:rPr>
          <w:rFonts w:eastAsia="Times New Roman"/>
          <w:bCs/>
          <w:szCs w:val="20"/>
        </w:rPr>
        <w:t>oszty związane z wyposażeniem stanowiska pracy personelu projektu (z zastrzeżeniem ograniczeń związanych z zakupem środków trwałych opisanych wcześniej) są kwalifikowalne w pełnej wysokości, wyłącznie w przypadku personelu projektu zatrudnionego na podstawie stosunku pracy w wymiarze co najmniej ½ eta</w:t>
      </w:r>
      <w:r>
        <w:rPr>
          <w:rFonts w:eastAsia="Times New Roman"/>
          <w:bCs/>
          <w:szCs w:val="20"/>
        </w:rPr>
        <w:t>tu,</w:t>
      </w:r>
    </w:p>
    <w:p w14:paraId="455056F5" w14:textId="728F5E04" w:rsidR="00C422D1" w:rsidRPr="0008496B" w:rsidRDefault="0008496B" w:rsidP="000F5076">
      <w:pPr>
        <w:numPr>
          <w:ilvl w:val="0"/>
          <w:numId w:val="23"/>
        </w:numPr>
        <w:spacing w:after="0"/>
        <w:ind w:left="284" w:hanging="284"/>
        <w:contextualSpacing/>
        <w:rPr>
          <w:rFonts w:eastAsia="Times New Roman"/>
          <w:bCs/>
          <w:szCs w:val="20"/>
        </w:rPr>
      </w:pPr>
      <w:r w:rsidRPr="0008496B">
        <w:rPr>
          <w:rFonts w:eastAsia="Times New Roman"/>
          <w:bCs/>
          <w:szCs w:val="20"/>
        </w:rPr>
        <w:t>wydatki związane z zaangażowaniem personelu w projekcie lub projektach są kwalifikowalne o ile:</w:t>
      </w:r>
    </w:p>
    <w:p w14:paraId="3624C40E" w14:textId="77777777" w:rsidR="00C422D1" w:rsidRPr="006C4DF0" w:rsidRDefault="00C422D1" w:rsidP="000F5076">
      <w:pPr>
        <w:numPr>
          <w:ilvl w:val="0"/>
          <w:numId w:val="26"/>
        </w:numPr>
        <w:spacing w:after="0"/>
        <w:rPr>
          <w:rFonts w:cs="Arial"/>
        </w:rPr>
      </w:pPr>
      <w:r w:rsidRPr="006C4DF0">
        <w:rPr>
          <w:rFonts w:cs="Arial"/>
        </w:rPr>
        <w:t>obciążenie z tego wynikające nie wyklucza możliwości prawidłowej i efektywnej realizacji wszystkich zadań powierzonych danej osobie;</w:t>
      </w:r>
    </w:p>
    <w:p w14:paraId="3B8218C4" w14:textId="33E92CD8" w:rsidR="00C422D1" w:rsidRPr="0008496B" w:rsidRDefault="00C422D1" w:rsidP="000F5076">
      <w:pPr>
        <w:numPr>
          <w:ilvl w:val="0"/>
          <w:numId w:val="26"/>
        </w:numPr>
        <w:spacing w:after="0"/>
        <w:rPr>
          <w:rFonts w:cs="Arial"/>
        </w:rPr>
      </w:pPr>
      <w:r w:rsidRPr="0008496B">
        <w:rPr>
          <w:rFonts w:cs="Arial"/>
        </w:rPr>
        <w:t xml:space="preserve">łączne zaangażowanie </w:t>
      </w:r>
      <w:r w:rsidR="0008496B" w:rsidRPr="0008496B">
        <w:rPr>
          <w:rFonts w:cs="Arial"/>
        </w:rPr>
        <w:t xml:space="preserve">personelu projektu, niezależni od formy zaangażowania w realizację </w:t>
      </w:r>
      <w:r w:rsidRPr="0008496B">
        <w:rPr>
          <w:rFonts w:cs="Arial"/>
        </w:rPr>
        <w:t xml:space="preserve">wszystkich projektów finansowanych z funduszy strukturalnych i FS oraz działań finansowanych </w:t>
      </w:r>
      <w:r w:rsidR="0008496B" w:rsidRPr="0008496B">
        <w:rPr>
          <w:rFonts w:cs="Arial"/>
        </w:rPr>
        <w:br/>
      </w:r>
      <w:r w:rsidRPr="0008496B">
        <w:rPr>
          <w:rFonts w:cs="Arial"/>
        </w:rPr>
        <w:t>z innych źródeł, w tym środków własnych Beneficjenta i innych podmiotów, nie przekracza 276 godzin miesięcznie;</w:t>
      </w:r>
    </w:p>
    <w:p w14:paraId="6798E89E" w14:textId="77777777" w:rsidR="00002056" w:rsidRPr="00DD1C04" w:rsidRDefault="00002056" w:rsidP="000F5076">
      <w:pPr>
        <w:numPr>
          <w:ilvl w:val="0"/>
          <w:numId w:val="25"/>
        </w:numPr>
        <w:spacing w:after="120"/>
        <w:ind w:left="284" w:hanging="284"/>
        <w:rPr>
          <w:rFonts w:eastAsia="Times New Roman" w:cs="Arial"/>
          <w:i/>
          <w:szCs w:val="20"/>
        </w:rPr>
      </w:pPr>
      <w:r>
        <w:rPr>
          <w:rFonts w:eastAsia="Times New Roman" w:cs="Arial"/>
          <w:szCs w:val="20"/>
        </w:rPr>
        <w:t>n</w:t>
      </w:r>
      <w:r w:rsidR="00C422D1" w:rsidRPr="006C4DF0">
        <w:rPr>
          <w:rFonts w:eastAsia="Times New Roman" w:cs="Arial"/>
          <w:szCs w:val="20"/>
        </w:rPr>
        <w:t>ależy pamiętać, aby osoby zatrudnione do realizacji projektu posiadały odpowiednie kwalifikacje umożliwiające realizację powierzonych im zadań. Podział zadań między personelem powinien być przejrzysty i umożliwiający ocenę niezbędności zatrudnienia danej osoby do projekt</w:t>
      </w:r>
      <w:r>
        <w:rPr>
          <w:rFonts w:eastAsia="Times New Roman" w:cs="Arial"/>
          <w:szCs w:val="20"/>
        </w:rPr>
        <w:t>u.</w:t>
      </w:r>
    </w:p>
    <w:p w14:paraId="0DA80E0A" w14:textId="2613F92B" w:rsidR="00DD1C04" w:rsidRDefault="00DD1C04" w:rsidP="000F5076">
      <w:pPr>
        <w:numPr>
          <w:ilvl w:val="0"/>
          <w:numId w:val="25"/>
        </w:numPr>
        <w:spacing w:after="120"/>
        <w:ind w:left="284" w:hanging="284"/>
        <w:rPr>
          <w:rFonts w:eastAsia="Times New Roman" w:cs="Arial"/>
          <w:szCs w:val="20"/>
        </w:rPr>
      </w:pPr>
      <w:r w:rsidRPr="00DD1C04">
        <w:rPr>
          <w:rFonts w:eastAsia="Times New Roman" w:cs="Arial"/>
          <w:szCs w:val="20"/>
        </w:rPr>
        <w:t>w przypadku projektów partnerskich nie jest dopuszczalne angażowanie jako personelu projektu pracowników partnerów przez beneficjenta i odwrotnie</w:t>
      </w:r>
      <w:r w:rsidR="00E24EA4">
        <w:rPr>
          <w:rFonts w:eastAsia="Times New Roman" w:cs="Arial"/>
          <w:szCs w:val="20"/>
        </w:rPr>
        <w:t xml:space="preserve">; </w:t>
      </w:r>
    </w:p>
    <w:p w14:paraId="33EC732E" w14:textId="77777777" w:rsidR="00DD1C04" w:rsidRPr="00DD1C04" w:rsidRDefault="00DD1C04" w:rsidP="000F5076">
      <w:pPr>
        <w:numPr>
          <w:ilvl w:val="0"/>
          <w:numId w:val="25"/>
        </w:numPr>
        <w:spacing w:after="120"/>
        <w:ind w:left="284" w:hanging="284"/>
        <w:rPr>
          <w:rFonts w:eastAsia="Times New Roman" w:cs="Arial"/>
          <w:szCs w:val="20"/>
        </w:rPr>
      </w:pPr>
      <w:r w:rsidRPr="00DD1C04">
        <w:rPr>
          <w:rFonts w:eastAsia="Times New Roman" w:cs="Arial"/>
          <w:szCs w:val="20"/>
        </w:rPr>
        <w:t>beneficjent we wniosku o dofinansowanie projektu wskazuje:</w:t>
      </w:r>
    </w:p>
    <w:p w14:paraId="110B773E" w14:textId="5C51843B" w:rsidR="00DD1C04" w:rsidRPr="00DD1C04" w:rsidRDefault="00DD1C04" w:rsidP="00FB5155">
      <w:pPr>
        <w:pStyle w:val="Akapitzlist"/>
        <w:numPr>
          <w:ilvl w:val="0"/>
          <w:numId w:val="98"/>
        </w:numPr>
        <w:spacing w:after="120" w:line="360" w:lineRule="auto"/>
        <w:rPr>
          <w:rFonts w:cs="Arial"/>
        </w:rPr>
      </w:pPr>
      <w:r w:rsidRPr="00DD1C04">
        <w:rPr>
          <w:rFonts w:cs="Arial"/>
        </w:rPr>
        <w:t>formę zaangażowania i szacunkowy wymiar czasu pracy personelu projektu niezbędnego do realizacji zadań merytorycznych (etat/liczba godzin)</w:t>
      </w:r>
    </w:p>
    <w:p w14:paraId="7FEA3C98" w14:textId="6151E312" w:rsidR="00DD1C04" w:rsidRPr="00DD1C04" w:rsidRDefault="00DD1C04" w:rsidP="00FB5155">
      <w:pPr>
        <w:pStyle w:val="Akapitzlist"/>
        <w:numPr>
          <w:ilvl w:val="0"/>
          <w:numId w:val="98"/>
        </w:numPr>
        <w:spacing w:after="120" w:line="360" w:lineRule="auto"/>
        <w:rPr>
          <w:rFonts w:cs="Arial"/>
        </w:rPr>
      </w:pPr>
      <w:r w:rsidRPr="00DD1C04">
        <w:rPr>
          <w:rFonts w:cs="Arial"/>
        </w:rPr>
        <w:t>planowany czas realizacji zadań merytorycznych przez wykonawcę</w:t>
      </w:r>
      <w:r>
        <w:rPr>
          <w:rStyle w:val="Odwoanieprzypisudolnego"/>
        </w:rPr>
        <w:footnoteReference w:id="9"/>
      </w:r>
      <w:r w:rsidRPr="00DD1C04">
        <w:rPr>
          <w:rFonts w:cs="Arial"/>
        </w:rPr>
        <w:t>,</w:t>
      </w:r>
    </w:p>
    <w:p w14:paraId="08165C84" w14:textId="54DB1F38" w:rsidR="00DD1C04" w:rsidRDefault="00DD1C04" w:rsidP="00FB5155">
      <w:pPr>
        <w:pStyle w:val="Akapitzlist"/>
        <w:numPr>
          <w:ilvl w:val="0"/>
          <w:numId w:val="98"/>
        </w:numPr>
        <w:spacing w:after="120" w:line="360" w:lineRule="auto"/>
        <w:rPr>
          <w:rFonts w:cs="Arial"/>
        </w:rPr>
      </w:pPr>
      <w:r w:rsidRPr="00DD1C04">
        <w:rPr>
          <w:rFonts w:cs="Arial"/>
        </w:rPr>
        <w:t>przewidywane rozliczenie wykona</w:t>
      </w:r>
      <w:r>
        <w:rPr>
          <w:rFonts w:cs="Arial"/>
        </w:rPr>
        <w:t>wcy a podstawie umowy o dzieło</w:t>
      </w:r>
      <w:r>
        <w:rPr>
          <w:rStyle w:val="Odwoanieprzypisudolnego"/>
        </w:rPr>
        <w:footnoteReference w:id="10"/>
      </w:r>
      <w:r>
        <w:rPr>
          <w:rFonts w:cs="Arial"/>
        </w:rPr>
        <w:t>.</w:t>
      </w:r>
    </w:p>
    <w:p w14:paraId="237A0F7A" w14:textId="77777777" w:rsidR="00DD1C04" w:rsidRPr="00DD1C04" w:rsidRDefault="00DD1C04" w:rsidP="00DD1C04">
      <w:pPr>
        <w:pStyle w:val="Akapitzlist"/>
        <w:spacing w:after="120"/>
        <w:ind w:left="1440"/>
        <w:rPr>
          <w:rFonts w:cs="Arial"/>
        </w:rPr>
      </w:pPr>
    </w:p>
    <w:tbl>
      <w:tblPr>
        <w:tblW w:w="0" w:type="auto"/>
        <w:tblBorders>
          <w:top w:val="single" w:sz="18" w:space="0" w:color="4F81BD"/>
          <w:left w:val="single" w:sz="18" w:space="0" w:color="4F81BD"/>
        </w:tblBorders>
        <w:tblLook w:val="04A0" w:firstRow="1" w:lastRow="0" w:firstColumn="1" w:lastColumn="0" w:noHBand="0" w:noVBand="1"/>
      </w:tblPr>
      <w:tblGrid>
        <w:gridCol w:w="9570"/>
      </w:tblGrid>
      <w:tr w:rsidR="00002056" w:rsidRPr="001762AE" w14:paraId="3AA07072" w14:textId="77777777" w:rsidTr="00651D65">
        <w:trPr>
          <w:trHeight w:val="897"/>
        </w:trPr>
        <w:tc>
          <w:tcPr>
            <w:tcW w:w="9570" w:type="dxa"/>
            <w:shd w:val="clear" w:color="auto" w:fill="auto"/>
          </w:tcPr>
          <w:p w14:paraId="7020EFE7" w14:textId="0A794141" w:rsidR="00002056" w:rsidRPr="00002056" w:rsidRDefault="00002056" w:rsidP="00AD500B">
            <w:pPr>
              <w:pStyle w:val="Akapitzlist"/>
              <w:spacing w:before="120" w:line="360" w:lineRule="auto"/>
              <w:ind w:left="0"/>
              <w:contextualSpacing w:val="0"/>
              <w:rPr>
                <w:bCs/>
              </w:rPr>
            </w:pPr>
            <w:r w:rsidRPr="00685DD1">
              <w:rPr>
                <w:b/>
                <w:color w:val="2F5496"/>
              </w:rPr>
              <w:lastRenderedPageBreak/>
              <w:t>UWAGA !</w:t>
            </w:r>
            <w:r w:rsidRPr="009152A5">
              <w:rPr>
                <w:color w:val="000000"/>
              </w:rPr>
              <w:t xml:space="preserve"> </w:t>
            </w:r>
            <w:r w:rsidRPr="00A064A4">
              <w:rPr>
                <w:rFonts w:cs="Arial"/>
              </w:rPr>
              <w:t xml:space="preserve">Wydatki poniesione na wynagrodzenie osoby, będącej jednocześnie pracownikiem beneficjenta, która została zaangażowana do projektu na podstawie umowy cywilnoprawnej </w:t>
            </w:r>
            <w:r w:rsidR="00AD500B" w:rsidRPr="00A064A4">
              <w:rPr>
                <w:rFonts w:cs="Arial"/>
              </w:rPr>
              <w:br/>
            </w:r>
            <w:r w:rsidR="005C4BCB" w:rsidRPr="00A064A4">
              <w:rPr>
                <w:rFonts w:cs="Arial"/>
              </w:rPr>
              <w:t>(</w:t>
            </w:r>
            <w:r w:rsidRPr="00A064A4">
              <w:rPr>
                <w:rFonts w:cs="Arial"/>
              </w:rPr>
              <w:t>nie dotyczy umów o dzieło), są niekwalifikowalne.</w:t>
            </w:r>
            <w:r w:rsidR="00DD1C04">
              <w:rPr>
                <w:rFonts w:cs="Arial"/>
              </w:rPr>
              <w:t xml:space="preserve"> </w:t>
            </w:r>
          </w:p>
        </w:tc>
      </w:tr>
    </w:tbl>
    <w:p w14:paraId="3806A540" w14:textId="77777777" w:rsidR="00C422D1" w:rsidRPr="00002056" w:rsidRDefault="00C422D1" w:rsidP="00002056">
      <w:pPr>
        <w:spacing w:after="0"/>
        <w:ind w:left="284"/>
        <w:rPr>
          <w:rFonts w:eastAsia="Times New Roman" w:cs="Arial"/>
          <w:szCs w:val="20"/>
        </w:rPr>
      </w:pPr>
    </w:p>
    <w:p w14:paraId="71FE47F0" w14:textId="35A7C452" w:rsidR="00C422D1" w:rsidRPr="00301462" w:rsidRDefault="00C422D1" w:rsidP="00BA5105">
      <w:pPr>
        <w:pStyle w:val="Nagwek3"/>
      </w:pPr>
      <w:bookmarkStart w:id="48" w:name="_4.3.6_Pomoc_publiczna,"/>
      <w:bookmarkStart w:id="49" w:name="_4.4.5_Pomoc_publiczna,"/>
      <w:bookmarkStart w:id="50" w:name="_Toc532888279"/>
      <w:bookmarkEnd w:id="48"/>
      <w:bookmarkEnd w:id="49"/>
      <w:r w:rsidRPr="00301462">
        <w:t>4.</w:t>
      </w:r>
      <w:r w:rsidR="00F30F76">
        <w:t>4.5</w:t>
      </w:r>
      <w:r w:rsidRPr="00301462">
        <w:t xml:space="preserve"> Pomoc publiczna, pomoc </w:t>
      </w:r>
      <w:r w:rsidRPr="00301462">
        <w:rPr>
          <w:i/>
        </w:rPr>
        <w:t>de minimis</w:t>
      </w:r>
      <w:bookmarkEnd w:id="50"/>
    </w:p>
    <w:p w14:paraId="431AAB2A" w14:textId="77777777" w:rsidR="00C422D1" w:rsidRPr="006D2AF7" w:rsidRDefault="00C422D1" w:rsidP="00002056">
      <w:pPr>
        <w:spacing w:before="120" w:after="0"/>
        <w:ind w:firstLine="709"/>
        <w:rPr>
          <w:rFonts w:eastAsia="Times New Roman" w:cs="Arial"/>
          <w:color w:val="000000"/>
        </w:rPr>
      </w:pPr>
      <w:r w:rsidRPr="006D2AF7">
        <w:rPr>
          <w:rFonts w:eastAsia="Times New Roman" w:cs="Arial"/>
          <w:color w:val="000000"/>
        </w:rPr>
        <w:t xml:space="preserve">W przypadku wsparcia stanowiącego pomoc publiczną, udzielaną w ramach realizacji programu, znajdą zastosowanie właściwe przepisy prawa wspólnotowego i krajowego dotyczące zasad udzielania tej pomocy, obowiązujące w momencie udzielania wsparcia, w  tym: </w:t>
      </w:r>
    </w:p>
    <w:p w14:paraId="7125302A" w14:textId="1B77C3B2" w:rsidR="00C422D1" w:rsidRPr="00A85908" w:rsidRDefault="00002056" w:rsidP="000F5076">
      <w:pPr>
        <w:pStyle w:val="Default"/>
        <w:numPr>
          <w:ilvl w:val="0"/>
          <w:numId w:val="66"/>
        </w:numPr>
        <w:spacing w:line="360" w:lineRule="auto"/>
        <w:ind w:left="284" w:hanging="284"/>
        <w:jc w:val="both"/>
        <w:rPr>
          <w:rFonts w:ascii="Calibri" w:hAnsi="Calibri" w:cs="Arial"/>
          <w:color w:val="auto"/>
          <w:sz w:val="22"/>
          <w:szCs w:val="22"/>
        </w:rPr>
      </w:pPr>
      <w:r>
        <w:rPr>
          <w:rFonts w:ascii="Calibri" w:hAnsi="Calibri" w:cs="Arial"/>
          <w:sz w:val="22"/>
          <w:szCs w:val="22"/>
        </w:rPr>
        <w:t>R</w:t>
      </w:r>
      <w:r w:rsidR="00C422D1" w:rsidRPr="00A634D0">
        <w:rPr>
          <w:rFonts w:ascii="Calibri" w:hAnsi="Calibri" w:cs="Arial"/>
          <w:sz w:val="22"/>
          <w:szCs w:val="22"/>
        </w:rPr>
        <w:t>ozporządzenie Komisji (UE) nr 651/2014 z dn</w:t>
      </w:r>
      <w:r w:rsidR="00C422D1">
        <w:rPr>
          <w:rFonts w:ascii="Calibri" w:hAnsi="Calibri" w:cs="Arial"/>
          <w:sz w:val="22"/>
          <w:szCs w:val="22"/>
        </w:rPr>
        <w:t>ia</w:t>
      </w:r>
      <w:r w:rsidR="00C422D1" w:rsidRPr="00A634D0">
        <w:rPr>
          <w:rFonts w:ascii="Calibri" w:hAnsi="Calibri" w:cs="Arial"/>
          <w:sz w:val="22"/>
          <w:szCs w:val="22"/>
        </w:rPr>
        <w:t xml:space="preserve"> 17 czerwca 2014</w:t>
      </w:r>
      <w:r w:rsidR="00C422D1">
        <w:rPr>
          <w:rFonts w:ascii="Calibri" w:hAnsi="Calibri" w:cs="Arial"/>
          <w:sz w:val="22"/>
          <w:szCs w:val="22"/>
        </w:rPr>
        <w:t xml:space="preserve"> r</w:t>
      </w:r>
      <w:r w:rsidR="00C422D1" w:rsidRPr="00A634D0">
        <w:rPr>
          <w:rFonts w:ascii="Calibri" w:hAnsi="Calibri" w:cs="Arial"/>
          <w:sz w:val="22"/>
          <w:szCs w:val="22"/>
        </w:rPr>
        <w:t>. uznające niektóre rodzaje pomocy za zgodne z rynkiem wewnętrznym w zastosowaniu art.</w:t>
      </w:r>
      <w:r w:rsidR="00C422D1">
        <w:rPr>
          <w:rFonts w:ascii="Calibri" w:hAnsi="Calibri" w:cs="Arial"/>
          <w:sz w:val="22"/>
          <w:szCs w:val="22"/>
        </w:rPr>
        <w:t xml:space="preserve"> 107 i 108 Traktatu [GBER] </w:t>
      </w:r>
      <w:r w:rsidR="00C422D1" w:rsidRPr="00A85908">
        <w:rPr>
          <w:rFonts w:ascii="Calibri" w:hAnsi="Calibri" w:cs="Arial"/>
          <w:color w:val="auto"/>
          <w:sz w:val="22"/>
          <w:szCs w:val="22"/>
        </w:rPr>
        <w:t>(Dz. </w:t>
      </w:r>
      <w:r w:rsidR="00DD1C04" w:rsidRPr="00A85908">
        <w:rPr>
          <w:rFonts w:ascii="Calibri" w:hAnsi="Calibri" w:cs="Arial"/>
          <w:color w:val="auto"/>
          <w:sz w:val="22"/>
          <w:szCs w:val="22"/>
        </w:rPr>
        <w:t>U.</w:t>
      </w:r>
      <w:r w:rsidRPr="00A85908">
        <w:rPr>
          <w:rFonts w:ascii="Calibri" w:hAnsi="Calibri" w:cs="Arial"/>
          <w:color w:val="auto"/>
          <w:sz w:val="22"/>
          <w:szCs w:val="22"/>
        </w:rPr>
        <w:t xml:space="preserve"> UE L 187 z 26.06.2014),</w:t>
      </w:r>
    </w:p>
    <w:p w14:paraId="3AB5A728" w14:textId="5C9B4BAB" w:rsidR="00C422D1" w:rsidRPr="00A85908" w:rsidRDefault="00002056" w:rsidP="000F5076">
      <w:pPr>
        <w:pStyle w:val="Default"/>
        <w:numPr>
          <w:ilvl w:val="0"/>
          <w:numId w:val="66"/>
        </w:numPr>
        <w:spacing w:line="360" w:lineRule="auto"/>
        <w:ind w:left="284" w:hanging="284"/>
        <w:jc w:val="both"/>
        <w:rPr>
          <w:rFonts w:ascii="Calibri" w:hAnsi="Calibri" w:cs="Arial"/>
          <w:color w:val="auto"/>
          <w:sz w:val="22"/>
          <w:szCs w:val="22"/>
        </w:rPr>
      </w:pPr>
      <w:r w:rsidRPr="00A85908">
        <w:rPr>
          <w:rFonts w:ascii="Calibri" w:hAnsi="Calibri" w:cs="Arial"/>
          <w:color w:val="auto"/>
          <w:sz w:val="22"/>
          <w:szCs w:val="22"/>
        </w:rPr>
        <w:t>R</w:t>
      </w:r>
      <w:r w:rsidR="00C422D1" w:rsidRPr="00A85908">
        <w:rPr>
          <w:rFonts w:ascii="Calibri" w:hAnsi="Calibri" w:cs="Arial"/>
          <w:color w:val="auto"/>
          <w:sz w:val="22"/>
          <w:szCs w:val="22"/>
        </w:rPr>
        <w:t xml:space="preserve">ozporządzenie Komisji (UE) nr 1407/2013 – rozporządzenie w sprawie udzielania pomocy </w:t>
      </w:r>
      <w:r w:rsidR="00F30F76" w:rsidRPr="00A85908">
        <w:rPr>
          <w:rFonts w:ascii="Calibri" w:hAnsi="Calibri" w:cs="Arial"/>
          <w:color w:val="auto"/>
          <w:sz w:val="22"/>
          <w:szCs w:val="22"/>
        </w:rPr>
        <w:br/>
      </w:r>
      <w:r w:rsidR="00C422D1" w:rsidRPr="00A85908">
        <w:rPr>
          <w:rFonts w:ascii="Calibri" w:hAnsi="Calibri" w:cs="Arial"/>
          <w:color w:val="auto"/>
          <w:sz w:val="22"/>
          <w:szCs w:val="22"/>
        </w:rPr>
        <w:t>de minimis w ramach regionalnych programów operacyjnych (</w:t>
      </w:r>
      <w:r w:rsidR="00DD1C04" w:rsidRPr="00A85908">
        <w:rPr>
          <w:rFonts w:ascii="Calibri" w:hAnsi="Calibri" w:cs="Arial"/>
          <w:color w:val="auto"/>
          <w:sz w:val="22"/>
          <w:szCs w:val="22"/>
        </w:rPr>
        <w:t>Dz. U.</w:t>
      </w:r>
      <w:r w:rsidRPr="00A85908">
        <w:rPr>
          <w:rFonts w:ascii="Calibri" w:hAnsi="Calibri" w:cs="Arial"/>
          <w:color w:val="auto"/>
          <w:sz w:val="22"/>
          <w:szCs w:val="22"/>
        </w:rPr>
        <w:t xml:space="preserve"> UE L 352 z 24.12.2013),</w:t>
      </w:r>
    </w:p>
    <w:p w14:paraId="65DA7296" w14:textId="0284ED2C" w:rsidR="00C422D1" w:rsidRPr="00A85908" w:rsidRDefault="00002056" w:rsidP="000F5076">
      <w:pPr>
        <w:pStyle w:val="Default"/>
        <w:numPr>
          <w:ilvl w:val="0"/>
          <w:numId w:val="66"/>
        </w:numPr>
        <w:spacing w:line="360" w:lineRule="auto"/>
        <w:ind w:left="284" w:hanging="284"/>
        <w:jc w:val="both"/>
        <w:rPr>
          <w:rFonts w:ascii="Calibri" w:hAnsi="Calibri" w:cs="Arial"/>
          <w:color w:val="auto"/>
          <w:sz w:val="22"/>
          <w:szCs w:val="22"/>
        </w:rPr>
      </w:pPr>
      <w:r w:rsidRPr="00A85908">
        <w:rPr>
          <w:rFonts w:ascii="Calibri" w:hAnsi="Calibri" w:cs="Arial"/>
          <w:color w:val="auto"/>
          <w:sz w:val="22"/>
          <w:szCs w:val="22"/>
        </w:rPr>
        <w:t>R</w:t>
      </w:r>
      <w:r w:rsidR="00C422D1" w:rsidRPr="00A85908">
        <w:rPr>
          <w:rFonts w:ascii="Calibri" w:hAnsi="Calibri" w:cs="Arial"/>
          <w:color w:val="auto"/>
          <w:sz w:val="22"/>
          <w:szCs w:val="22"/>
        </w:rPr>
        <w:t xml:space="preserve">ozporządzenie Ministra Infrastruktury i Rozwoju z dnia 2 lipca 2015r w sprawie udzielania pomocy de minimis oraz pomocy publicznej w ramach programów operacyjnych finansowanych </w:t>
      </w:r>
      <w:r w:rsidR="00F03244" w:rsidRPr="00A85908">
        <w:rPr>
          <w:rFonts w:ascii="Calibri" w:hAnsi="Calibri" w:cs="Arial"/>
          <w:color w:val="auto"/>
          <w:sz w:val="22"/>
          <w:szCs w:val="22"/>
        </w:rPr>
        <w:br/>
      </w:r>
      <w:r w:rsidR="00C422D1" w:rsidRPr="00A85908">
        <w:rPr>
          <w:rFonts w:ascii="Calibri" w:hAnsi="Calibri" w:cs="Arial"/>
          <w:color w:val="auto"/>
          <w:sz w:val="22"/>
          <w:szCs w:val="22"/>
        </w:rPr>
        <w:t>z Europejskiego Funduszu S</w:t>
      </w:r>
      <w:r w:rsidR="00DD1C04" w:rsidRPr="00A85908">
        <w:rPr>
          <w:rFonts w:ascii="Calibri" w:hAnsi="Calibri" w:cs="Arial"/>
          <w:color w:val="auto"/>
          <w:sz w:val="22"/>
          <w:szCs w:val="22"/>
        </w:rPr>
        <w:t>połecznego na lata 2014-2020 (Dz</w:t>
      </w:r>
      <w:r w:rsidR="00C422D1" w:rsidRPr="00A85908">
        <w:rPr>
          <w:rFonts w:ascii="Calibri" w:hAnsi="Calibri" w:cs="Arial"/>
          <w:color w:val="auto"/>
          <w:sz w:val="22"/>
          <w:szCs w:val="22"/>
        </w:rPr>
        <w:t>.U z 2015 r. poz. 1073).</w:t>
      </w:r>
    </w:p>
    <w:p w14:paraId="086AC228" w14:textId="03214A00" w:rsidR="00C422D1" w:rsidRDefault="00C422D1" w:rsidP="00002056">
      <w:pPr>
        <w:pStyle w:val="Default"/>
        <w:spacing w:after="120" w:line="360" w:lineRule="auto"/>
        <w:ind w:firstLine="658"/>
        <w:jc w:val="both"/>
        <w:rPr>
          <w:rFonts w:ascii="Calibri" w:hAnsi="Calibri" w:cs="Arial"/>
          <w:sz w:val="22"/>
          <w:szCs w:val="22"/>
        </w:rPr>
      </w:pPr>
      <w:r w:rsidRPr="000B03E7">
        <w:rPr>
          <w:rFonts w:ascii="Calibri" w:hAnsi="Calibri" w:cs="Arial"/>
          <w:sz w:val="22"/>
          <w:szCs w:val="22"/>
        </w:rPr>
        <w:tab/>
        <w:t xml:space="preserve">Zgodność z przepisami dotyczącymi udzielania pomocy publicznej weryfikowana jest na etapie oceny </w:t>
      </w:r>
      <w:r w:rsidRPr="00002056">
        <w:rPr>
          <w:rFonts w:ascii="Calibri" w:hAnsi="Calibri" w:cs="Arial"/>
          <w:sz w:val="22"/>
          <w:szCs w:val="22"/>
        </w:rPr>
        <w:t>merytorycznej (</w:t>
      </w:r>
      <w:hyperlink w:anchor="kmz9" w:history="1">
        <w:r w:rsidR="00950011">
          <w:rPr>
            <w:rStyle w:val="Hipercze"/>
            <w:rFonts w:ascii="Calibri" w:hAnsi="Calibri" w:cs="Arial"/>
            <w:sz w:val="22"/>
            <w:szCs w:val="22"/>
          </w:rPr>
          <w:t>kryterium merytoryczne zerojedynkowe nr 9</w:t>
        </w:r>
      </w:hyperlink>
      <w:r w:rsidRPr="00002056">
        <w:rPr>
          <w:rFonts w:ascii="Calibri" w:hAnsi="Calibri" w:cs="Arial"/>
          <w:sz w:val="22"/>
          <w:szCs w:val="22"/>
        </w:rPr>
        <w:t>).</w:t>
      </w:r>
    </w:p>
    <w:tbl>
      <w:tblPr>
        <w:tblW w:w="0" w:type="auto"/>
        <w:tblBorders>
          <w:top w:val="single" w:sz="18" w:space="0" w:color="4F81BD"/>
          <w:left w:val="single" w:sz="18" w:space="0" w:color="4F81BD"/>
        </w:tblBorders>
        <w:tblLook w:val="04A0" w:firstRow="1" w:lastRow="0" w:firstColumn="1" w:lastColumn="0" w:noHBand="0" w:noVBand="1"/>
      </w:tblPr>
      <w:tblGrid>
        <w:gridCol w:w="9570"/>
      </w:tblGrid>
      <w:tr w:rsidR="00002056" w:rsidRPr="001762AE" w14:paraId="629AD709" w14:textId="77777777" w:rsidTr="007C39D3">
        <w:trPr>
          <w:trHeight w:val="495"/>
        </w:trPr>
        <w:tc>
          <w:tcPr>
            <w:tcW w:w="9570" w:type="dxa"/>
            <w:shd w:val="clear" w:color="auto" w:fill="auto"/>
          </w:tcPr>
          <w:p w14:paraId="02A72DF6" w14:textId="072DCB8E" w:rsidR="00002056" w:rsidRPr="00002056" w:rsidRDefault="00002056" w:rsidP="00F9271F">
            <w:pPr>
              <w:pStyle w:val="Akapitzlist"/>
              <w:spacing w:before="120" w:line="360" w:lineRule="auto"/>
              <w:ind w:left="0"/>
              <w:contextualSpacing w:val="0"/>
              <w:rPr>
                <w:bCs/>
              </w:rPr>
            </w:pPr>
            <w:r w:rsidRPr="00505111">
              <w:rPr>
                <w:b/>
                <w:color w:val="2F5496"/>
              </w:rPr>
              <w:t>UWAGA !</w:t>
            </w:r>
            <w:r w:rsidRPr="009152A5">
              <w:rPr>
                <w:color w:val="000000"/>
              </w:rPr>
              <w:t xml:space="preserve"> </w:t>
            </w:r>
            <w:r>
              <w:t xml:space="preserve">W przypadku gdy projekt jest objęty regułami pomocy de minimis, w kategorii wydatków </w:t>
            </w:r>
            <w:r>
              <w:br/>
              <w:t>w ramach poszczególnych zadań należy zaznaczyć te wydatki, które objęte są reguła</w:t>
            </w:r>
            <w:r w:rsidR="007C39D3">
              <w:t xml:space="preserve">mi pomocy </w:t>
            </w:r>
            <w:r w:rsidR="007C39D3">
              <w:br/>
            </w:r>
            <w:r>
              <w:rPr>
                <w:i/>
              </w:rPr>
              <w:t>de minimis</w:t>
            </w:r>
            <w:r>
              <w:t xml:space="preserve"> oraz należy opisać metodologię wyliczenia wysokości pomocy (z uwzględnieniem wydatków objętych pomocą).</w:t>
            </w:r>
          </w:p>
        </w:tc>
      </w:tr>
    </w:tbl>
    <w:p w14:paraId="6938559A" w14:textId="62620598" w:rsidR="00C422D1" w:rsidRPr="00472CDF" w:rsidRDefault="00002056" w:rsidP="0022133D">
      <w:pPr>
        <w:tabs>
          <w:tab w:val="left" w:pos="709"/>
        </w:tabs>
        <w:spacing w:before="120" w:after="120"/>
        <w:rPr>
          <w:rFonts w:cs="Calibri"/>
        </w:rPr>
      </w:pPr>
      <w:r>
        <w:tab/>
      </w:r>
      <w:r w:rsidR="00C422D1">
        <w:t xml:space="preserve">Należy jednocześnie pamiętać, że w sytuacji wystąpienia w projekcie wydatków objętych pomocą de minimis dla przedsiębiorstwa, któremu Beneficjent udzieli wsparcia, to zgodnie Ustawą z dnia 30 kwietnia 2004 r. </w:t>
      </w:r>
      <w:r w:rsidR="00C422D1" w:rsidRPr="008B0DB9">
        <w:rPr>
          <w:i/>
        </w:rPr>
        <w:t>o postępowaniu w sprawach dotyczących pomocy publicznej</w:t>
      </w:r>
      <w:r w:rsidR="00A21286">
        <w:t xml:space="preserve"> </w:t>
      </w:r>
      <w:r w:rsidR="00A85908" w:rsidRPr="00A85908">
        <w:t>(</w:t>
      </w:r>
      <w:r w:rsidR="00A21286" w:rsidRPr="00A85908">
        <w:t xml:space="preserve">Dz. U. 2018, poz. </w:t>
      </w:r>
      <w:r w:rsidR="00A85908">
        <w:t>362</w:t>
      </w:r>
      <w:r w:rsidR="00C422D1" w:rsidRPr="00A85908">
        <w:t>)</w:t>
      </w:r>
      <w:r w:rsidR="00C422D1">
        <w:t xml:space="preserve"> oraz Rozporządzeniem Rady Ministrów z dnia 7 sierpnia 2008 r. </w:t>
      </w:r>
      <w:r w:rsidR="00C422D1" w:rsidRPr="006729BB">
        <w:t>(Dz. U.</w:t>
      </w:r>
      <w:r w:rsidR="0093282E" w:rsidRPr="006729BB">
        <w:t xml:space="preserve"> 2016</w:t>
      </w:r>
      <w:r w:rsidR="000D41E0">
        <w:t xml:space="preserve"> r.</w:t>
      </w:r>
      <w:r w:rsidR="0093282E" w:rsidRPr="006729BB">
        <w:t>, poz. 1871,</w:t>
      </w:r>
      <w:r w:rsidR="006729BB" w:rsidRPr="006729BB">
        <w:t xml:space="preserve"> ze</w:t>
      </w:r>
      <w:r w:rsidR="00C422D1" w:rsidRPr="006729BB">
        <w:t xml:space="preserve"> zm.)</w:t>
      </w:r>
      <w:r w:rsidR="00C422D1">
        <w:t xml:space="preserve"> </w:t>
      </w:r>
      <w:r w:rsidR="000D41E0">
        <w:rPr>
          <w:i/>
        </w:rPr>
        <w:br/>
      </w:r>
      <w:r w:rsidR="00C422D1" w:rsidRPr="008B0DB9">
        <w:rPr>
          <w:i/>
        </w:rPr>
        <w:t>w sprawie sprawozdań o udzielonej pomocy publicznej, informacji o nieudzieleniu takiej pomocy oraz sprawozdań o zaległościach przedsiębiorców we wpłatach świadczeń należnych na rzecz sektora finansów publicznych</w:t>
      </w:r>
      <w:r w:rsidR="00C422D1">
        <w:rPr>
          <w:i/>
        </w:rPr>
        <w:t xml:space="preserve">, </w:t>
      </w:r>
      <w:r w:rsidR="00C422D1">
        <w:t>do zadań Beneficjenta (operatora/podmiotu udzielającego pomocy) będzie należało:</w:t>
      </w:r>
    </w:p>
    <w:p w14:paraId="3138E3EA" w14:textId="77777777" w:rsidR="00C422D1" w:rsidRDefault="00C422D1" w:rsidP="000F5076">
      <w:pPr>
        <w:numPr>
          <w:ilvl w:val="0"/>
          <w:numId w:val="71"/>
        </w:numPr>
        <w:spacing w:after="0"/>
        <w:ind w:left="284" w:hanging="284"/>
      </w:pPr>
      <w:r w:rsidRPr="00DF4E89">
        <w:rPr>
          <w:b/>
        </w:rPr>
        <w:lastRenderedPageBreak/>
        <w:t xml:space="preserve">weryfikacja możliwości udzielenia wsparcia dla danych </w:t>
      </w:r>
      <w:r w:rsidRPr="009B74AD">
        <w:rPr>
          <w:b/>
        </w:rPr>
        <w:t>przedsiębiorstw</w:t>
      </w:r>
      <w:r>
        <w:t xml:space="preserve"> ubiegających się o nią </w:t>
      </w:r>
      <w:r w:rsidR="0022133D">
        <w:br/>
      </w:r>
      <w:r>
        <w:t>(tzw. „test pomocy de minimis”) na podstawie otrzymanych od danego przedsiębiorstwa:</w:t>
      </w:r>
    </w:p>
    <w:p w14:paraId="6E8C6238" w14:textId="77777777" w:rsidR="00C422D1" w:rsidRDefault="00C422D1" w:rsidP="00FB5155">
      <w:pPr>
        <w:pStyle w:val="Akapitzlist"/>
        <w:numPr>
          <w:ilvl w:val="0"/>
          <w:numId w:val="79"/>
        </w:numPr>
        <w:tabs>
          <w:tab w:val="left" w:pos="567"/>
        </w:tabs>
        <w:spacing w:line="360" w:lineRule="auto"/>
        <w:ind w:left="567" w:hanging="283"/>
        <w:contextualSpacing w:val="0"/>
      </w:pPr>
      <w:r>
        <w:t xml:space="preserve">kopii wszystkich zaświadczeń o pomocy de minimis, jakie otrzymało w danym roku podatkowym, </w:t>
      </w:r>
      <w:r w:rsidR="002B6CAE">
        <w:br/>
      </w:r>
      <w:r>
        <w:t xml:space="preserve">w którym ubiega się o pomoc oraz w ciągu 2 poprzedzających go lat podatkowych, albo oświadczenia o wielkości pomocy de minimis otrzymanej w </w:t>
      </w:r>
      <w:r w:rsidR="0022133D">
        <w:t xml:space="preserve">tym okresie, albo oświadczenia </w:t>
      </w:r>
      <w:r w:rsidR="0022133D">
        <w:br/>
      </w:r>
      <w:r>
        <w:t>o nieotrzyma</w:t>
      </w:r>
      <w:r w:rsidR="0022133D">
        <w:t>niu takiej pomocy w tym okresie,</w:t>
      </w:r>
    </w:p>
    <w:p w14:paraId="1AA0F2DC" w14:textId="547F54BA" w:rsidR="00C422D1" w:rsidRDefault="0093282E" w:rsidP="00FB5155">
      <w:pPr>
        <w:pStyle w:val="Akapitzlist"/>
        <w:numPr>
          <w:ilvl w:val="0"/>
          <w:numId w:val="79"/>
        </w:numPr>
        <w:spacing w:line="360" w:lineRule="auto"/>
        <w:ind w:left="567" w:hanging="283"/>
        <w:contextualSpacing w:val="0"/>
      </w:pPr>
      <w:r>
        <w:t>wypełnionego</w:t>
      </w:r>
      <w:r w:rsidR="00C422D1" w:rsidRPr="001869B9">
        <w:t xml:space="preserve"> Formularz informacji przedstawianych przy ubieganiu się o pomoc de minimis (informacje dotyczą w szczególności przedsiębiorstwa i prowadzonej przez niego działalności gospodarczej oraz wielkości i przeznaczeni</w:t>
      </w:r>
      <w:r w:rsidR="002B6CAE">
        <w:t xml:space="preserve">a pomocy publicznej otrzymanej </w:t>
      </w:r>
      <w:r w:rsidR="00C422D1" w:rsidRPr="001869B9">
        <w:t>w odniesieniu do tych samych kosztów kwalifikujących się do objęcia pomocą, na pokrycie których ma być przeznaczo</w:t>
      </w:r>
      <w:r>
        <w:t>na pomoc de minimis), stanowiącego</w:t>
      </w:r>
      <w:r w:rsidR="00C422D1" w:rsidRPr="001869B9">
        <w:t xml:space="preserve"> załącznik do Rozporządzenia Rady Ministrów z dnia </w:t>
      </w:r>
      <w:r>
        <w:br/>
      </w:r>
      <w:r w:rsidR="00C422D1" w:rsidRPr="001869B9">
        <w:t xml:space="preserve">24 października 2014 </w:t>
      </w:r>
      <w:r w:rsidR="00C422D1">
        <w:t>r</w:t>
      </w:r>
      <w:r w:rsidR="00C422D1" w:rsidRPr="000D41E0">
        <w:t xml:space="preserve">. </w:t>
      </w:r>
      <w:r w:rsidRPr="000D41E0">
        <w:t>(Dz</w:t>
      </w:r>
      <w:r w:rsidR="00C422D1" w:rsidRPr="000D41E0">
        <w:t>.U</w:t>
      </w:r>
      <w:r w:rsidRPr="000D41E0">
        <w:t>.</w:t>
      </w:r>
      <w:r w:rsidR="00C422D1" w:rsidRPr="000D41E0">
        <w:t xml:space="preserve"> </w:t>
      </w:r>
      <w:r w:rsidR="00AE6880">
        <w:t xml:space="preserve">z </w:t>
      </w:r>
      <w:r w:rsidR="00C422D1" w:rsidRPr="000D41E0">
        <w:t>2014</w:t>
      </w:r>
      <w:r w:rsidR="00AE6880">
        <w:t xml:space="preserve"> r.,</w:t>
      </w:r>
      <w:r w:rsidR="00C422D1" w:rsidRPr="000D41E0">
        <w:t xml:space="preserve"> poz. 1543).</w:t>
      </w:r>
    </w:p>
    <w:p w14:paraId="2B91A6C8" w14:textId="3641A393" w:rsidR="00C422D1" w:rsidRPr="00891FF2" w:rsidRDefault="00C422D1" w:rsidP="000F5076">
      <w:pPr>
        <w:numPr>
          <w:ilvl w:val="0"/>
          <w:numId w:val="71"/>
        </w:numPr>
        <w:spacing w:after="0"/>
        <w:ind w:left="284" w:hanging="284"/>
      </w:pPr>
      <w:r w:rsidRPr="00DF4E89">
        <w:rPr>
          <w:b/>
        </w:rPr>
        <w:t>wystawienia zaświadczeń o udzielonej pomocy de minimis dla danych podmiotów</w:t>
      </w:r>
      <w:r>
        <w:t xml:space="preserve"> </w:t>
      </w:r>
      <w:r w:rsidRPr="00717712">
        <w:rPr>
          <w:b/>
        </w:rPr>
        <w:t>(przedsiębiorstw)</w:t>
      </w:r>
      <w:r w:rsidRPr="00717712">
        <w:t xml:space="preserve"> </w:t>
      </w:r>
      <w:r>
        <w:t>/</w:t>
      </w:r>
      <w:r w:rsidRPr="00717712">
        <w:rPr>
          <w:b/>
        </w:rPr>
        <w:t>wystawienie korekty zaświadczenia o udzielonej pomocy de minimis dla danego przedsiębiorstwa</w:t>
      </w:r>
      <w:r>
        <w:t xml:space="preserve">. Wzór zaświadczenia  znajduje się w załączniku do Rozporządzenia Rady Ministrów </w:t>
      </w:r>
      <w:r w:rsidR="00F03244">
        <w:t>z</w:t>
      </w:r>
      <w:r>
        <w:t xml:space="preserve"> dnia 24 października 2014 r. zmieniającego rozporządzenie w sprawie zaświadczeń o pomocy de minimis i pomocy de minimis w rolnictwie lub rybołówstwie </w:t>
      </w:r>
      <w:r w:rsidRPr="00891FF2">
        <w:t xml:space="preserve">(Dz.U. </w:t>
      </w:r>
      <w:r w:rsidR="00AE6880">
        <w:t xml:space="preserve">z </w:t>
      </w:r>
      <w:r w:rsidRPr="00891FF2">
        <w:t>2014</w:t>
      </w:r>
      <w:r w:rsidR="00AE6880">
        <w:t xml:space="preserve"> r.</w:t>
      </w:r>
      <w:r w:rsidRPr="00891FF2">
        <w:t>, poz. 1550).</w:t>
      </w:r>
    </w:p>
    <w:p w14:paraId="0DB81DBA" w14:textId="1F407106" w:rsidR="00C422D1" w:rsidRPr="00891FF2" w:rsidRDefault="00C422D1" w:rsidP="000F5076">
      <w:pPr>
        <w:pStyle w:val="Akapitzlist"/>
        <w:numPr>
          <w:ilvl w:val="0"/>
          <w:numId w:val="71"/>
        </w:numPr>
        <w:spacing w:line="360" w:lineRule="auto"/>
        <w:ind w:left="284" w:hanging="284"/>
      </w:pPr>
      <w:r w:rsidRPr="00891FF2">
        <w:rPr>
          <w:b/>
        </w:rPr>
        <w:t xml:space="preserve">sporządzenia i przedstawienia Prezesowi UOKiK sprawozdania o udzielonej pomocy publicznej </w:t>
      </w:r>
      <w:r w:rsidR="0022133D" w:rsidRPr="00891FF2">
        <w:rPr>
          <w:b/>
        </w:rPr>
        <w:br/>
      </w:r>
      <w:r w:rsidRPr="00891FF2">
        <w:rPr>
          <w:b/>
        </w:rPr>
        <w:t>– de minimis</w:t>
      </w:r>
      <w:r w:rsidRPr="00891FF2">
        <w:t xml:space="preserve"> za pośrednictwem aplikacji SHRIMP udostępnionej przez Prezesa UOKiK (Rozporządzenie Rady Ministrów z dnia 23 grudnia 2009 r. w sprawie przekazywania sprawozdań </w:t>
      </w:r>
      <w:r w:rsidR="00F03244" w:rsidRPr="00891FF2">
        <w:br/>
      </w:r>
      <w:r w:rsidRPr="00891FF2">
        <w:t>o udzielonej pomocy publicznej i informacji o nieudzieleniu takiej pomocy z wykorzystaniem</w:t>
      </w:r>
      <w:r w:rsidR="00C1777B" w:rsidRPr="00891FF2">
        <w:t xml:space="preserve"> aplikacji SHRIMP (Dz. U. z 2018 r., poz. 712</w:t>
      </w:r>
      <w:r w:rsidRPr="00891FF2">
        <w:t>).</w:t>
      </w:r>
    </w:p>
    <w:p w14:paraId="6B591E97" w14:textId="77777777" w:rsidR="00C422D1" w:rsidRPr="00891FF2" w:rsidRDefault="00C422D1" w:rsidP="00C422D1">
      <w:pPr>
        <w:pStyle w:val="Akapitzlist"/>
        <w:spacing w:line="360" w:lineRule="auto"/>
        <w:ind w:left="284"/>
      </w:pPr>
    </w:p>
    <w:p w14:paraId="54F785A2" w14:textId="01C6C5E3" w:rsidR="00C422D1" w:rsidRPr="00301462" w:rsidRDefault="00C422D1" w:rsidP="00BA5105">
      <w:pPr>
        <w:pStyle w:val="Nagwek3"/>
      </w:pPr>
      <w:bookmarkStart w:id="51" w:name="_Toc532888280"/>
      <w:r w:rsidRPr="00301462">
        <w:t>4.</w:t>
      </w:r>
      <w:r w:rsidR="006A4870">
        <w:t>4.</w:t>
      </w:r>
      <w:r w:rsidR="00F30F76">
        <w:t>6</w:t>
      </w:r>
      <w:r w:rsidRPr="00301462">
        <w:t xml:space="preserve"> VAT</w:t>
      </w:r>
      <w:bookmarkEnd w:id="51"/>
    </w:p>
    <w:p w14:paraId="36CE7E94" w14:textId="5A2229B2" w:rsidR="00C422D1" w:rsidRDefault="0093282E" w:rsidP="0022133D">
      <w:pPr>
        <w:pStyle w:val="Akapitzlist"/>
        <w:autoSpaceDE w:val="0"/>
        <w:autoSpaceDN w:val="0"/>
        <w:adjustRightInd w:val="0"/>
        <w:spacing w:before="120" w:line="360" w:lineRule="auto"/>
        <w:ind w:left="0" w:firstLine="709"/>
        <w:contextualSpacing w:val="0"/>
      </w:pPr>
      <w:r w:rsidRPr="0093282E">
        <w:t xml:space="preserve">Podatek (VAT), może być uznany za wydatek kwalifikowalny tylko wtedy, gdy brak jest prawnej możliwości odzyskania go na mocy prawa krajowego. Zapłacony podatek VAT może być uznany za wydatek kwalifikowalny wyłącznie wówczas, gdy Wnioskodawca ani żaden inny podmiot zaangażowany w projekt i wykorzystujący do działalności opodatkowanej produkty będące efektem jego realizacji, zarówno w fazie realizacyjnej jak i operacyjnej, zgodnie z obowiązującym prawodawstwem krajowym nie przysługuje prawo (tzn. brak jego prawnych możliwości) do obniżenia kwoty podatku naliczonego lub </w:t>
      </w:r>
      <w:r w:rsidR="00CC1466">
        <w:t>ubiegania się o zwrot VAT.</w:t>
      </w:r>
      <w:r w:rsidRPr="0093282E">
        <w:t xml:space="preserve"> Posiadanie wyżej wymienionego prawa (potencjalnej prawnej możliwości) wyklucza uznanie wydatku za kwalifikowalny, nawet jeśli faktycznie zwrot nie nastąpił, np. ze względu na niepodjęcie przez podmiot czynności zmierzających do realizacji tego prawa.</w:t>
      </w:r>
    </w:p>
    <w:p w14:paraId="2ADACEBB" w14:textId="77777777" w:rsidR="00C422D1" w:rsidRPr="00717712" w:rsidRDefault="00C422D1" w:rsidP="00C422D1">
      <w:pPr>
        <w:pStyle w:val="Akapitzlist"/>
        <w:autoSpaceDE w:val="0"/>
        <w:autoSpaceDN w:val="0"/>
        <w:adjustRightInd w:val="0"/>
        <w:spacing w:line="360" w:lineRule="auto"/>
        <w:ind w:left="0" w:firstLine="708"/>
      </w:pPr>
      <w:r w:rsidRPr="0029589E">
        <w:lastRenderedPageBreak/>
        <w:t xml:space="preserve">W części 6.1.5 </w:t>
      </w:r>
      <w:r w:rsidRPr="00197AEC">
        <w:rPr>
          <w:i/>
        </w:rPr>
        <w:t>„Oświadczenie VAT”</w:t>
      </w:r>
      <w:r>
        <w:rPr>
          <w:i/>
        </w:rPr>
        <w:t xml:space="preserve"> </w:t>
      </w:r>
      <w:r w:rsidRPr="004C088F">
        <w:t>Wnioskodawca, który zalicza VAT do wydatków kwalifikowalnych, oświadcza, iż</w:t>
      </w:r>
      <w:r>
        <w:t xml:space="preserve"> </w:t>
      </w:r>
      <w:r w:rsidRPr="004C088F">
        <w:t>w</w:t>
      </w:r>
      <w:r>
        <w:t xml:space="preserve"> </w:t>
      </w:r>
      <w:r w:rsidRPr="004C088F">
        <w:t xml:space="preserve">chwili składania </w:t>
      </w:r>
      <w:r>
        <w:t xml:space="preserve">wniosku </w:t>
      </w:r>
      <w:r w:rsidRPr="004C088F">
        <w:t xml:space="preserve">nie może odzyskać w żaden sposób poniesionego kosztu VAT, </w:t>
      </w:r>
      <w:r>
        <w:t>w wysokości wskazanej w budżecie projektu</w:t>
      </w:r>
      <w:r w:rsidRPr="004C088F">
        <w:t xml:space="preserve"> oraz zobowiązuje się do zwrotu zrefundowanej części VAT jeżeli zaistnieją przesłanki umożliwiające </w:t>
      </w:r>
      <w:r>
        <w:t xml:space="preserve">jego </w:t>
      </w:r>
      <w:r w:rsidRPr="004C088F">
        <w:t>odzyskanie</w:t>
      </w:r>
      <w:r>
        <w:t>.</w:t>
      </w:r>
    </w:p>
    <w:p w14:paraId="2739A30B" w14:textId="77777777" w:rsidR="00C422D1" w:rsidRDefault="00C422D1" w:rsidP="00C422D1">
      <w:pPr>
        <w:pStyle w:val="Akapitzlist"/>
        <w:autoSpaceDE w:val="0"/>
        <w:autoSpaceDN w:val="0"/>
        <w:adjustRightInd w:val="0"/>
        <w:spacing w:line="360" w:lineRule="auto"/>
        <w:ind w:left="0" w:firstLine="708"/>
      </w:pPr>
      <w:r w:rsidRPr="004C088F">
        <w:t xml:space="preserve">Wnioskodawca, który planuje tylko częściową kwalifikowalność VAT, </w:t>
      </w:r>
      <w:r w:rsidR="00534E0E">
        <w:t>zobowiązany jest zapewnić przejrzysty system rozliczania projektu, tak aby nie było wątpliwości w jakiej części oraz w jakim zakresie VAT może być uznany za kwalifikowalny.</w:t>
      </w:r>
    </w:p>
    <w:p w14:paraId="69309EEE" w14:textId="77777777" w:rsidR="002D4BC3" w:rsidRDefault="0022133D" w:rsidP="00C422D1">
      <w:pPr>
        <w:pStyle w:val="Akapitzlist"/>
        <w:spacing w:line="360" w:lineRule="auto"/>
        <w:ind w:left="0"/>
      </w:pPr>
      <w:r>
        <w:tab/>
      </w:r>
      <w:r w:rsidR="00C422D1" w:rsidRPr="0029589E">
        <w:t>Powyższe odnosi się również do Partnera(ów), Realizatora(ów) ponoszącego(ych) wydatki w</w:t>
      </w:r>
      <w:r w:rsidR="00C422D1">
        <w:t> </w:t>
      </w:r>
      <w:r w:rsidR="00C422D1" w:rsidRPr="0029589E">
        <w:t>ramach projektu.</w:t>
      </w:r>
    </w:p>
    <w:p w14:paraId="094E0AAC" w14:textId="77777777" w:rsidR="002D4BC3" w:rsidRDefault="002D4BC3" w:rsidP="00C422D1">
      <w:pPr>
        <w:pStyle w:val="Akapitzlist"/>
        <w:spacing w:line="360" w:lineRule="auto"/>
        <w:ind w:left="0"/>
      </w:pPr>
    </w:p>
    <w:p w14:paraId="11FC25C7" w14:textId="06B8DB0D" w:rsidR="00C422D1" w:rsidRPr="00301462" w:rsidRDefault="00C422D1" w:rsidP="00BA5105">
      <w:pPr>
        <w:pStyle w:val="Nagwek3"/>
      </w:pPr>
      <w:bookmarkStart w:id="52" w:name="_4.3.8_Koszty_pośrednie"/>
      <w:bookmarkStart w:id="53" w:name="_Toc532888281"/>
      <w:bookmarkEnd w:id="52"/>
      <w:r w:rsidRPr="00301462">
        <w:t>4.</w:t>
      </w:r>
      <w:r w:rsidR="006A4870">
        <w:t>4.</w:t>
      </w:r>
      <w:r w:rsidR="00F30F76">
        <w:t>7</w:t>
      </w:r>
      <w:r w:rsidRPr="00301462">
        <w:t xml:space="preserve"> Koszty pośrednie</w:t>
      </w:r>
      <w:bookmarkEnd w:id="53"/>
    </w:p>
    <w:p w14:paraId="11420D1A" w14:textId="791A5257" w:rsidR="00C422D1" w:rsidRPr="0029589E" w:rsidRDefault="00C422D1" w:rsidP="0022133D">
      <w:pPr>
        <w:spacing w:before="120" w:after="0"/>
        <w:ind w:firstLine="709"/>
        <w:rPr>
          <w:bCs/>
        </w:rPr>
      </w:pPr>
      <w:r w:rsidRPr="0029589E">
        <w:rPr>
          <w:bCs/>
        </w:rPr>
        <w:t>Po określeniu przez Wnioskodawcę wszystkich kategorii kosztów bezpośrednich niezbędnych do</w:t>
      </w:r>
      <w:r>
        <w:rPr>
          <w:bCs/>
        </w:rPr>
        <w:t> </w:t>
      </w:r>
      <w:r w:rsidRPr="0029589E">
        <w:rPr>
          <w:bCs/>
        </w:rPr>
        <w:t>realizacji projektu należy przejść do części 6.1.2 wniosku o dofinansowanie</w:t>
      </w:r>
      <w:r>
        <w:rPr>
          <w:bCs/>
        </w:rPr>
        <w:t xml:space="preserve"> projektu</w:t>
      </w:r>
      <w:r w:rsidRPr="0029589E">
        <w:rPr>
          <w:bCs/>
        </w:rPr>
        <w:t xml:space="preserve"> „</w:t>
      </w:r>
      <w:r>
        <w:rPr>
          <w:bCs/>
        </w:rPr>
        <w:t>Koszty pośrednie</w:t>
      </w:r>
      <w:r w:rsidRPr="0029589E">
        <w:rPr>
          <w:bCs/>
        </w:rPr>
        <w:t xml:space="preserve">”. </w:t>
      </w:r>
      <w:r w:rsidRPr="006C4DF0">
        <w:rPr>
          <w:bCs/>
        </w:rPr>
        <w:t xml:space="preserve">W zależności </w:t>
      </w:r>
      <w:r w:rsidR="00534E0E">
        <w:rPr>
          <w:bCs/>
        </w:rPr>
        <w:t xml:space="preserve"> wartości </w:t>
      </w:r>
      <w:r w:rsidRPr="006C4DF0">
        <w:rPr>
          <w:bCs/>
        </w:rPr>
        <w:t xml:space="preserve">kosztów </w:t>
      </w:r>
      <w:r w:rsidR="00534E0E">
        <w:rPr>
          <w:bCs/>
        </w:rPr>
        <w:t xml:space="preserve"> bezpośrednich </w:t>
      </w:r>
      <w:r w:rsidRPr="006C4DF0">
        <w:rPr>
          <w:bCs/>
        </w:rPr>
        <w:t>należy wybrać</w:t>
      </w:r>
      <w:r w:rsidRPr="0029589E">
        <w:rPr>
          <w:bCs/>
        </w:rPr>
        <w:t xml:space="preserve"> za</w:t>
      </w:r>
      <w:r>
        <w:rPr>
          <w:bCs/>
        </w:rPr>
        <w:t> </w:t>
      </w:r>
      <w:r w:rsidRPr="0029589E">
        <w:rPr>
          <w:bCs/>
        </w:rPr>
        <w:t xml:space="preserve">pomocą listy rozwijalnej % kosztów pośrednich w ramach projektu. Koszty pośrednie mogą być rozliczane w projekcie </w:t>
      </w:r>
      <w:r w:rsidRPr="0029589E">
        <w:rPr>
          <w:b/>
          <w:bCs/>
        </w:rPr>
        <w:t>wyłącznie ryczałtem</w:t>
      </w:r>
      <w:r w:rsidRPr="0029589E">
        <w:rPr>
          <w:bCs/>
        </w:rPr>
        <w:t xml:space="preserve">, z </w:t>
      </w:r>
      <w:r w:rsidRPr="0022133D">
        <w:rPr>
          <w:bCs/>
        </w:rPr>
        <w:t>wyko</w:t>
      </w:r>
      <w:r w:rsidR="00C275B6">
        <w:rPr>
          <w:bCs/>
        </w:rPr>
        <w:t>rzystaniem następujących stawek:</w:t>
      </w:r>
    </w:p>
    <w:p w14:paraId="2DFD4EB3" w14:textId="77777777" w:rsidR="00C422D1" w:rsidRPr="0029589E" w:rsidRDefault="00C422D1" w:rsidP="000F5076">
      <w:pPr>
        <w:numPr>
          <w:ilvl w:val="0"/>
          <w:numId w:val="11"/>
        </w:numPr>
        <w:spacing w:after="0"/>
        <w:ind w:left="284" w:hanging="284"/>
        <w:rPr>
          <w:bCs/>
        </w:rPr>
      </w:pPr>
      <w:r w:rsidRPr="0029589E">
        <w:rPr>
          <w:bCs/>
        </w:rPr>
        <w:t xml:space="preserve">25 % kosztów bezpośrednich – w przypadku projektów o wartości </w:t>
      </w:r>
      <w:r w:rsidR="00534E0E">
        <w:rPr>
          <w:bCs/>
        </w:rPr>
        <w:t xml:space="preserve"> kosztów bezpośrednich do 830 tys. PLN </w:t>
      </w:r>
      <w:r w:rsidRPr="0029589E">
        <w:rPr>
          <w:bCs/>
        </w:rPr>
        <w:t>włącznie,</w:t>
      </w:r>
    </w:p>
    <w:p w14:paraId="69C101F7" w14:textId="01D5DBAE" w:rsidR="00C422D1" w:rsidRPr="0029589E" w:rsidRDefault="00C422D1" w:rsidP="000F5076">
      <w:pPr>
        <w:numPr>
          <w:ilvl w:val="0"/>
          <w:numId w:val="11"/>
        </w:numPr>
        <w:spacing w:after="0"/>
        <w:ind w:left="284" w:hanging="284"/>
        <w:rPr>
          <w:bCs/>
        </w:rPr>
      </w:pPr>
      <w:r w:rsidRPr="0029589E">
        <w:rPr>
          <w:bCs/>
        </w:rPr>
        <w:t xml:space="preserve">20 % kosztów bezpośrednich – w przypadku projektów o wartości </w:t>
      </w:r>
      <w:r w:rsidR="00534E0E" w:rsidRPr="00534E0E">
        <w:rPr>
          <w:bCs/>
        </w:rPr>
        <w:t xml:space="preserve"> </w:t>
      </w:r>
      <w:r w:rsidR="00534E0E">
        <w:rPr>
          <w:bCs/>
        </w:rPr>
        <w:t>kosztów bezpośrednich powyżej 830 tys. PLN do 1 740 tys. PLN</w:t>
      </w:r>
      <w:r w:rsidR="00C275B6">
        <w:rPr>
          <w:bCs/>
        </w:rPr>
        <w:t xml:space="preserve"> </w:t>
      </w:r>
      <w:r w:rsidRPr="0029589E">
        <w:rPr>
          <w:bCs/>
        </w:rPr>
        <w:t>włącznie,</w:t>
      </w:r>
    </w:p>
    <w:p w14:paraId="2C7551E0" w14:textId="77777777" w:rsidR="00C422D1" w:rsidRPr="0029589E" w:rsidRDefault="00C422D1" w:rsidP="000F5076">
      <w:pPr>
        <w:numPr>
          <w:ilvl w:val="0"/>
          <w:numId w:val="11"/>
        </w:numPr>
        <w:spacing w:after="0"/>
        <w:ind w:left="284" w:hanging="284"/>
        <w:rPr>
          <w:bCs/>
        </w:rPr>
      </w:pPr>
      <w:r w:rsidRPr="0029589E">
        <w:rPr>
          <w:bCs/>
        </w:rPr>
        <w:t xml:space="preserve">15 % kosztów bezpośrednich – w przypadku projektów o wartości </w:t>
      </w:r>
      <w:r w:rsidR="00534E0E">
        <w:rPr>
          <w:bCs/>
        </w:rPr>
        <w:t xml:space="preserve">kosztów bezpośrednich powyżej 1 740 tys. PLN do 4 550 tys. PLN </w:t>
      </w:r>
      <w:r w:rsidRPr="0029589E">
        <w:rPr>
          <w:bCs/>
        </w:rPr>
        <w:t>włącznie,</w:t>
      </w:r>
    </w:p>
    <w:p w14:paraId="2BD2BC7E" w14:textId="77777777" w:rsidR="00F34E29" w:rsidRDefault="00C422D1" w:rsidP="000F5076">
      <w:pPr>
        <w:numPr>
          <w:ilvl w:val="0"/>
          <w:numId w:val="11"/>
        </w:numPr>
        <w:spacing w:after="0"/>
        <w:ind w:left="284" w:hanging="284"/>
        <w:rPr>
          <w:bCs/>
        </w:rPr>
      </w:pPr>
      <w:r w:rsidRPr="0029589E">
        <w:rPr>
          <w:bCs/>
        </w:rPr>
        <w:t>10 % kosztów bezpośrednich – w przypadku projektów o wartości</w:t>
      </w:r>
      <w:r w:rsidR="00534E0E">
        <w:rPr>
          <w:bCs/>
        </w:rPr>
        <w:t xml:space="preserve"> Kosztów bezpośrednich przekraczającej 4 550 tys. PLN</w:t>
      </w:r>
      <w:r w:rsidRPr="0029589E">
        <w:rPr>
          <w:bCs/>
        </w:rPr>
        <w:t>.</w:t>
      </w:r>
    </w:p>
    <w:p w14:paraId="4E95F781" w14:textId="77777777" w:rsidR="00C422D1" w:rsidRPr="0029589E" w:rsidRDefault="00C422D1" w:rsidP="0022133D">
      <w:pPr>
        <w:spacing w:after="0"/>
        <w:ind w:firstLine="709"/>
        <w:rPr>
          <w:bCs/>
        </w:rPr>
      </w:pPr>
      <w:r w:rsidRPr="0029589E">
        <w:rPr>
          <w:bCs/>
        </w:rPr>
        <w:t>Koszty pośrednie stanowią koszty administracyjn</w:t>
      </w:r>
      <w:r>
        <w:rPr>
          <w:bCs/>
        </w:rPr>
        <w:t xml:space="preserve">e związane z obsługą projektu, </w:t>
      </w:r>
      <w:r w:rsidRPr="0029589E">
        <w:rPr>
          <w:bCs/>
        </w:rPr>
        <w:t>w szczególności:</w:t>
      </w:r>
    </w:p>
    <w:p w14:paraId="6A44DF83" w14:textId="77777777" w:rsidR="00C422D1" w:rsidRPr="0029589E" w:rsidRDefault="00C422D1" w:rsidP="000F5076">
      <w:pPr>
        <w:numPr>
          <w:ilvl w:val="0"/>
          <w:numId w:val="27"/>
        </w:numPr>
        <w:spacing w:after="0"/>
        <w:ind w:left="284" w:hanging="284"/>
        <w:rPr>
          <w:bCs/>
        </w:rPr>
      </w:pPr>
      <w:r w:rsidRPr="0029589E">
        <w:rPr>
          <w:b/>
          <w:bCs/>
        </w:rPr>
        <w:t xml:space="preserve">koszty koordynatora lub kierownika projektu oraz innego personelu bezpośrednio zaangażowanego w zarządzanie </w:t>
      </w:r>
      <w:r w:rsidR="00534E0E">
        <w:rPr>
          <w:b/>
          <w:bCs/>
        </w:rPr>
        <w:t>, rozliczanie, monitorowanie projektu lub prowadzenie innych działań administracyjnych w projekcie</w:t>
      </w:r>
      <w:r w:rsidRPr="0029589E">
        <w:rPr>
          <w:bCs/>
        </w:rPr>
        <w:t xml:space="preserve">, w tym w szczególności koszty wynagrodzenia tych osób, ich delegacji służbowych i szkoleń oraz koszty związane z wdrażaniem polityki równych szans przez te osoby, </w:t>
      </w:r>
    </w:p>
    <w:p w14:paraId="6F3F81A6" w14:textId="77777777" w:rsidR="00C422D1" w:rsidRPr="0029589E" w:rsidRDefault="00C422D1" w:rsidP="000F5076">
      <w:pPr>
        <w:numPr>
          <w:ilvl w:val="0"/>
          <w:numId w:val="27"/>
        </w:numPr>
        <w:spacing w:after="0"/>
        <w:ind w:left="284" w:hanging="284"/>
        <w:rPr>
          <w:bCs/>
        </w:rPr>
      </w:pPr>
      <w:r w:rsidRPr="0029589E">
        <w:rPr>
          <w:bCs/>
        </w:rPr>
        <w:t>koszty zarządu (koszty wynagrodzenia osób uprawnionych do reprezentowania jednostki, których zakresy czynności nie są przypisane wyłącznie do projektu, np. kierownik jednostki),</w:t>
      </w:r>
    </w:p>
    <w:p w14:paraId="725DAE12" w14:textId="77777777" w:rsidR="00C422D1" w:rsidRPr="0029589E" w:rsidRDefault="00C422D1" w:rsidP="000F5076">
      <w:pPr>
        <w:numPr>
          <w:ilvl w:val="0"/>
          <w:numId w:val="27"/>
        </w:numPr>
        <w:spacing w:after="0"/>
        <w:ind w:left="284" w:hanging="284"/>
        <w:rPr>
          <w:bCs/>
        </w:rPr>
      </w:pPr>
      <w:r w:rsidRPr="0029589E">
        <w:rPr>
          <w:bCs/>
        </w:rPr>
        <w:lastRenderedPageBreak/>
        <w:t>koszty personelu obsługowego (obsługa kadrowa, finansowa, administracyjna, sekretariat, kancelaria, obsługa prawna</w:t>
      </w:r>
      <w:r w:rsidR="00534E0E" w:rsidRPr="00534E0E">
        <w:rPr>
          <w:bCs/>
        </w:rPr>
        <w:t xml:space="preserve"> </w:t>
      </w:r>
      <w:r w:rsidR="00534E0E">
        <w:rPr>
          <w:bCs/>
        </w:rPr>
        <w:t>w tym ta dotycząca zamówień</w:t>
      </w:r>
      <w:r w:rsidRPr="0029589E">
        <w:rPr>
          <w:bCs/>
        </w:rPr>
        <w:t>) na potrzeby funkcjonowania jednostki,</w:t>
      </w:r>
    </w:p>
    <w:p w14:paraId="0EEBD09E" w14:textId="77777777" w:rsidR="00C422D1" w:rsidRPr="0029589E" w:rsidRDefault="00C422D1" w:rsidP="000F5076">
      <w:pPr>
        <w:numPr>
          <w:ilvl w:val="0"/>
          <w:numId w:val="27"/>
        </w:numPr>
        <w:spacing w:after="0"/>
        <w:ind w:left="284" w:hanging="284"/>
        <w:rPr>
          <w:bCs/>
        </w:rPr>
      </w:pPr>
      <w:r w:rsidRPr="0029589E">
        <w:rPr>
          <w:bCs/>
        </w:rPr>
        <w:t>koszty obsługi księgowej (koszty wynagrodzenia osób księgujących wydatki w projekcie, w tym koszty zlecenia prowadzenia obsługi księgowej projektu biuru rachunkowemu),</w:t>
      </w:r>
    </w:p>
    <w:p w14:paraId="07AEFC6B" w14:textId="77777777" w:rsidR="00C422D1" w:rsidRPr="0029589E" w:rsidRDefault="00C422D1" w:rsidP="000F5076">
      <w:pPr>
        <w:numPr>
          <w:ilvl w:val="0"/>
          <w:numId w:val="27"/>
        </w:numPr>
        <w:spacing w:after="0"/>
        <w:ind w:left="284" w:hanging="284"/>
        <w:rPr>
          <w:bCs/>
        </w:rPr>
      </w:pPr>
      <w:r w:rsidRPr="0029589E">
        <w:rPr>
          <w:bCs/>
        </w:rPr>
        <w:t>koszty utrzymania powierzchni biurowych (czynsz, najem, opłaty administracyjne</w:t>
      </w:r>
      <w:r>
        <w:rPr>
          <w:bCs/>
        </w:rPr>
        <w:t>) związanych z </w:t>
      </w:r>
      <w:r w:rsidRPr="0029589E">
        <w:rPr>
          <w:bCs/>
        </w:rPr>
        <w:t>obsługą administracyjną projektu,</w:t>
      </w:r>
    </w:p>
    <w:p w14:paraId="5F163F21" w14:textId="77777777" w:rsidR="00C422D1" w:rsidRPr="0029589E" w:rsidRDefault="00C422D1" w:rsidP="000F5076">
      <w:pPr>
        <w:numPr>
          <w:ilvl w:val="0"/>
          <w:numId w:val="27"/>
        </w:numPr>
        <w:spacing w:after="0"/>
        <w:ind w:left="284" w:hanging="284"/>
        <w:rPr>
          <w:bCs/>
        </w:rPr>
      </w:pPr>
      <w:r w:rsidRPr="0029589E">
        <w:rPr>
          <w:bCs/>
        </w:rPr>
        <w:t xml:space="preserve">wydatki związane z otworzeniem </w:t>
      </w:r>
      <w:r>
        <w:rPr>
          <w:bCs/>
        </w:rPr>
        <w:t>i/</w:t>
      </w:r>
      <w:r w:rsidRPr="0029589E">
        <w:rPr>
          <w:bCs/>
        </w:rPr>
        <w:t>lub prowadzeniem wyodrębnionego na rzecz projektu subkonta na</w:t>
      </w:r>
      <w:r>
        <w:rPr>
          <w:bCs/>
        </w:rPr>
        <w:t> </w:t>
      </w:r>
      <w:r w:rsidRPr="0029589E">
        <w:rPr>
          <w:bCs/>
        </w:rPr>
        <w:t>rachunku bankowym lub odrębnego rachunku bankowego,</w:t>
      </w:r>
    </w:p>
    <w:p w14:paraId="7380BFE8" w14:textId="77777777" w:rsidR="00C422D1" w:rsidRDefault="00C422D1" w:rsidP="000F5076">
      <w:pPr>
        <w:numPr>
          <w:ilvl w:val="0"/>
          <w:numId w:val="27"/>
        </w:numPr>
        <w:spacing w:after="0"/>
        <w:ind w:left="284" w:hanging="284"/>
        <w:rPr>
          <w:bCs/>
        </w:rPr>
      </w:pPr>
      <w:r w:rsidRPr="0029589E">
        <w:rPr>
          <w:bCs/>
        </w:rPr>
        <w:t>działania informacyjno-promocyjne projektu (np. zakup materiałów promocyjnych i informacyjnych, zakup ogłoszeń prasowych</w:t>
      </w:r>
      <w:r w:rsidR="00534E0E">
        <w:rPr>
          <w:bCs/>
        </w:rPr>
        <w:t>, utworzenie i prowadzenie strony internetowej o projekcie, oznakowanie projektu, plakaty, ulotki itp.</w:t>
      </w:r>
      <w:r w:rsidRPr="0029589E">
        <w:rPr>
          <w:bCs/>
        </w:rPr>
        <w:t>),</w:t>
      </w:r>
    </w:p>
    <w:p w14:paraId="2D4F2F34" w14:textId="04F82798" w:rsidR="00C422D1" w:rsidRPr="004142E3" w:rsidRDefault="00C422D1" w:rsidP="000F5076">
      <w:pPr>
        <w:numPr>
          <w:ilvl w:val="0"/>
          <w:numId w:val="27"/>
        </w:numPr>
        <w:spacing w:after="0"/>
        <w:ind w:left="284" w:hanging="284"/>
        <w:rPr>
          <w:bCs/>
        </w:rPr>
      </w:pPr>
      <w:r w:rsidRPr="004142E3">
        <w:rPr>
          <w:bCs/>
        </w:rPr>
        <w:t>amortyzacja, najem lub zakup aktywów (środków trwałych i wartości niematerialnych i prawnych) używanych na potrzeby</w:t>
      </w:r>
      <w:r w:rsidR="00534E0E" w:rsidRPr="004142E3">
        <w:rPr>
          <w:bCs/>
        </w:rPr>
        <w:t xml:space="preserve"> - osób</w:t>
      </w:r>
      <w:r w:rsidRPr="004142E3">
        <w:rPr>
          <w:bCs/>
        </w:rPr>
        <w:t>,</w:t>
      </w:r>
      <w:r w:rsidR="004142E3" w:rsidRPr="004142E3">
        <w:rPr>
          <w:bCs/>
        </w:rPr>
        <w:t xml:space="preserve"> o których mowa w czterech pierwszych rodzajach kosztów z tego katalogu,</w:t>
      </w:r>
    </w:p>
    <w:p w14:paraId="51D2A48C" w14:textId="77777777" w:rsidR="00C422D1" w:rsidRDefault="00C422D1" w:rsidP="000F5076">
      <w:pPr>
        <w:numPr>
          <w:ilvl w:val="0"/>
          <w:numId w:val="27"/>
        </w:numPr>
        <w:spacing w:after="0"/>
        <w:ind w:left="284" w:hanging="284"/>
        <w:rPr>
          <w:bCs/>
        </w:rPr>
      </w:pPr>
      <w:r w:rsidRPr="0029589E">
        <w:rPr>
          <w:bCs/>
        </w:rPr>
        <w:t>opłaty za energię elektryczną, cieplną, gazową i w</w:t>
      </w:r>
      <w:r>
        <w:rPr>
          <w:bCs/>
        </w:rPr>
        <w:t xml:space="preserve">odę, opłaty przesyłowe, opłaty </w:t>
      </w:r>
      <w:r w:rsidRPr="0029589E">
        <w:rPr>
          <w:bCs/>
        </w:rPr>
        <w:t>za odprowadzanie ścieków w zakresie związanym z obsługą administracyjną projektu,</w:t>
      </w:r>
    </w:p>
    <w:p w14:paraId="18FF73B7" w14:textId="77777777" w:rsidR="00C422D1" w:rsidRPr="0029589E" w:rsidRDefault="00C422D1" w:rsidP="000F5076">
      <w:pPr>
        <w:numPr>
          <w:ilvl w:val="0"/>
          <w:numId w:val="27"/>
        </w:numPr>
        <w:spacing w:after="0"/>
        <w:ind w:left="284" w:hanging="284"/>
        <w:rPr>
          <w:bCs/>
        </w:rPr>
      </w:pPr>
      <w:r w:rsidRPr="0029589E">
        <w:rPr>
          <w:bCs/>
        </w:rPr>
        <w:t>koszty usług pocztowych, telefonicznych, internetowych, kurierskich związanych z obsługą administracyjną projektu,</w:t>
      </w:r>
    </w:p>
    <w:p w14:paraId="1B06F9B1" w14:textId="77777777" w:rsidR="00C422D1" w:rsidRDefault="00C422D1" w:rsidP="000F5076">
      <w:pPr>
        <w:numPr>
          <w:ilvl w:val="0"/>
          <w:numId w:val="27"/>
        </w:numPr>
        <w:spacing w:after="0"/>
        <w:ind w:left="284" w:hanging="284"/>
        <w:rPr>
          <w:bCs/>
        </w:rPr>
      </w:pPr>
      <w:r w:rsidRPr="0029589E">
        <w:rPr>
          <w:bCs/>
        </w:rPr>
        <w:t>koszty usług powielania dokumentów związanych z obsługą administracyjną projektu,</w:t>
      </w:r>
    </w:p>
    <w:p w14:paraId="71512CE6" w14:textId="1FCD74F8" w:rsidR="00C422D1" w:rsidRDefault="004142E3" w:rsidP="000F5076">
      <w:pPr>
        <w:numPr>
          <w:ilvl w:val="0"/>
          <w:numId w:val="27"/>
        </w:numPr>
        <w:spacing w:after="0"/>
        <w:ind w:left="284" w:hanging="284"/>
        <w:rPr>
          <w:bCs/>
        </w:rPr>
      </w:pPr>
      <w:r w:rsidRPr="004142E3">
        <w:rPr>
          <w:bCs/>
        </w:rPr>
        <w:t xml:space="preserve">koszty biurowe związane z obsługą (np. zakup materiałów biurowych i artykułów piśmienniczych, koszty usług powielania dokumentów) obsługą administracyjną projektu, </w:t>
      </w:r>
      <w:r w:rsidR="00C422D1" w:rsidRPr="004142E3">
        <w:rPr>
          <w:bCs/>
        </w:rPr>
        <w:t>koszty ubezpieczeń majątkowych,</w:t>
      </w:r>
    </w:p>
    <w:p w14:paraId="09E81F94" w14:textId="6D7E96D8" w:rsidR="00F12AE8" w:rsidRDefault="00F12AE8" w:rsidP="000F5076">
      <w:pPr>
        <w:numPr>
          <w:ilvl w:val="0"/>
          <w:numId w:val="27"/>
        </w:numPr>
        <w:spacing w:after="0"/>
        <w:ind w:left="284" w:hanging="284"/>
        <w:rPr>
          <w:bCs/>
        </w:rPr>
      </w:pPr>
      <w:r>
        <w:rPr>
          <w:bCs/>
        </w:rPr>
        <w:t>koszty ochrony,</w:t>
      </w:r>
    </w:p>
    <w:p w14:paraId="484606E1" w14:textId="32A8DABB" w:rsidR="0046654D" w:rsidRDefault="00F12AE8" w:rsidP="00070FDC">
      <w:pPr>
        <w:numPr>
          <w:ilvl w:val="0"/>
          <w:numId w:val="27"/>
        </w:numPr>
        <w:spacing w:after="0"/>
        <w:ind w:left="284" w:hanging="284"/>
        <w:rPr>
          <w:bCs/>
        </w:rPr>
      </w:pPr>
      <w:r>
        <w:rPr>
          <w:bCs/>
        </w:rPr>
        <w:t>koszty sprzątania pomieszczeń związanych z obsługą projektu w tym środków czystości,</w:t>
      </w:r>
      <w:r w:rsidR="00076303">
        <w:rPr>
          <w:bCs/>
        </w:rPr>
        <w:t xml:space="preserve"> dezynsekcji,</w:t>
      </w:r>
      <w:r>
        <w:rPr>
          <w:bCs/>
        </w:rPr>
        <w:t xml:space="preserve"> dezynfekcji,</w:t>
      </w:r>
      <w:r w:rsidR="00076303">
        <w:rPr>
          <w:bCs/>
        </w:rPr>
        <w:t xml:space="preserve"> deratyzacji tych pomieszczeń.</w:t>
      </w:r>
    </w:p>
    <w:p w14:paraId="0CC0304A" w14:textId="77777777" w:rsidR="00076303" w:rsidRPr="00076303" w:rsidRDefault="00076303" w:rsidP="00076303">
      <w:pPr>
        <w:spacing w:after="0"/>
        <w:ind w:left="284"/>
        <w:rPr>
          <w:bCs/>
        </w:rPr>
      </w:pPr>
    </w:p>
    <w:p w14:paraId="4182C0DA" w14:textId="77777777" w:rsidR="00C422D1" w:rsidRDefault="00C422D1" w:rsidP="00070FDC">
      <w:pPr>
        <w:spacing w:after="0"/>
        <w:rPr>
          <w:b/>
        </w:rPr>
      </w:pPr>
      <w:r w:rsidRPr="00070FDC">
        <w:rPr>
          <w:b/>
        </w:rPr>
        <w:t>O czym trzeba pamiętać:</w:t>
      </w:r>
    </w:p>
    <w:p w14:paraId="14A35A11" w14:textId="77777777" w:rsidR="00D33E23" w:rsidRPr="00D33E23" w:rsidRDefault="00D33E23" w:rsidP="00D33E23">
      <w:pPr>
        <w:pStyle w:val="Akapitzlist"/>
        <w:ind w:left="426"/>
        <w:rPr>
          <w:bCs/>
        </w:rPr>
      </w:pPr>
    </w:p>
    <w:p w14:paraId="021CD07F" w14:textId="7B71EBDF" w:rsidR="00D33E23" w:rsidRDefault="00D33E23" w:rsidP="000F5076">
      <w:pPr>
        <w:pStyle w:val="Akapitzlist"/>
        <w:numPr>
          <w:ilvl w:val="0"/>
          <w:numId w:val="28"/>
        </w:numPr>
        <w:spacing w:line="360" w:lineRule="auto"/>
        <w:ind w:left="284" w:hanging="284"/>
        <w:rPr>
          <w:bCs/>
        </w:rPr>
      </w:pPr>
      <w:r w:rsidRPr="00D33E23">
        <w:rPr>
          <w:bCs/>
        </w:rPr>
        <w:t>w ramach kosztów pośrednich nie są wykazywane wydatki objęt</w:t>
      </w:r>
      <w:r>
        <w:rPr>
          <w:bCs/>
        </w:rPr>
        <w:t xml:space="preserve">e cross - </w:t>
      </w:r>
      <w:r w:rsidRPr="00D33E23">
        <w:rPr>
          <w:bCs/>
        </w:rPr>
        <w:t>financingiem,</w:t>
      </w:r>
    </w:p>
    <w:p w14:paraId="4D1E7FE1" w14:textId="57C0A48C" w:rsidR="00D33E23" w:rsidRPr="00D33E23" w:rsidRDefault="00D33E23" w:rsidP="000F5076">
      <w:pPr>
        <w:numPr>
          <w:ilvl w:val="0"/>
          <w:numId w:val="28"/>
        </w:numPr>
        <w:spacing w:after="0"/>
        <w:ind w:left="284" w:hanging="284"/>
        <w:contextualSpacing/>
        <w:rPr>
          <w:rFonts w:eastAsia="Times New Roman"/>
          <w:bCs/>
          <w:szCs w:val="20"/>
        </w:rPr>
      </w:pPr>
      <w:r w:rsidRPr="00D33E23">
        <w:rPr>
          <w:rFonts w:eastAsia="Times New Roman"/>
          <w:bCs/>
          <w:szCs w:val="20"/>
        </w:rPr>
        <w:t>niedopuszczalna jest sytuacja, w której kategorie kosztów pośrednich wskazane powyżej, zostaną wykazane w ramach kosztów bezpośrednich – element ten podlega weryfikacji zarówno na etapie oceny wniosku przez KOP, jak i późniejszej weryfikacji wniosków o płatność,</w:t>
      </w:r>
    </w:p>
    <w:p w14:paraId="73064437" w14:textId="77777777" w:rsidR="00C422D1" w:rsidRPr="0029589E" w:rsidRDefault="00C422D1" w:rsidP="000F5076">
      <w:pPr>
        <w:pStyle w:val="Akapitzlist"/>
        <w:numPr>
          <w:ilvl w:val="0"/>
          <w:numId w:val="28"/>
        </w:numPr>
        <w:spacing w:line="360" w:lineRule="auto"/>
        <w:ind w:left="284" w:hanging="284"/>
        <w:rPr>
          <w:bCs/>
        </w:rPr>
      </w:pPr>
      <w:r>
        <w:rPr>
          <w:bCs/>
        </w:rPr>
        <w:t>w ramach </w:t>
      </w:r>
      <w:r w:rsidRPr="0029589E">
        <w:rPr>
          <w:bCs/>
        </w:rPr>
        <w:t xml:space="preserve">kosztów pośrednich </w:t>
      </w:r>
      <w:r w:rsidR="00D43EB2">
        <w:rPr>
          <w:bCs/>
        </w:rPr>
        <w:t>jest możliwe sfinansowanie</w:t>
      </w:r>
      <w:r w:rsidRPr="0029589E">
        <w:rPr>
          <w:bCs/>
        </w:rPr>
        <w:t xml:space="preserve"> również taki</w:t>
      </w:r>
      <w:r w:rsidR="00D43EB2">
        <w:rPr>
          <w:bCs/>
        </w:rPr>
        <w:t>ch</w:t>
      </w:r>
      <w:r w:rsidRPr="0029589E">
        <w:rPr>
          <w:bCs/>
        </w:rPr>
        <w:t xml:space="preserve"> czynności jak:</w:t>
      </w:r>
    </w:p>
    <w:p w14:paraId="5273ECF0" w14:textId="77777777" w:rsidR="00C422D1" w:rsidRPr="00CF5EEA" w:rsidRDefault="00C422D1" w:rsidP="000F5076">
      <w:pPr>
        <w:pStyle w:val="Akapitzlist"/>
        <w:numPr>
          <w:ilvl w:val="0"/>
          <w:numId w:val="29"/>
        </w:numPr>
        <w:spacing w:line="360" w:lineRule="auto"/>
        <w:ind w:left="567" w:hanging="283"/>
        <w:rPr>
          <w:bCs/>
        </w:rPr>
      </w:pPr>
      <w:r w:rsidRPr="00F65CC4">
        <w:rPr>
          <w:rFonts w:cs="Arial"/>
          <w:iCs/>
        </w:rPr>
        <w:lastRenderedPageBreak/>
        <w:t xml:space="preserve">organizacja wsparcia w ramach projektu w tym organizacja </w:t>
      </w:r>
      <w:r>
        <w:rPr>
          <w:rFonts w:cs="Arial"/>
          <w:iCs/>
        </w:rPr>
        <w:t xml:space="preserve">szkoleń i </w:t>
      </w:r>
      <w:r w:rsidRPr="00F65CC4">
        <w:rPr>
          <w:rFonts w:cs="Arial"/>
          <w:iCs/>
        </w:rPr>
        <w:t xml:space="preserve">kursów (ale nie ich prowadzenie), </w:t>
      </w:r>
    </w:p>
    <w:p w14:paraId="44558FE0" w14:textId="77777777" w:rsidR="00C422D1" w:rsidRPr="00301B37" w:rsidRDefault="00C422D1" w:rsidP="000F5076">
      <w:pPr>
        <w:pStyle w:val="Akapitzlist"/>
        <w:numPr>
          <w:ilvl w:val="0"/>
          <w:numId w:val="29"/>
        </w:numPr>
        <w:spacing w:line="360" w:lineRule="auto"/>
        <w:ind w:left="567" w:hanging="283"/>
        <w:rPr>
          <w:bCs/>
        </w:rPr>
      </w:pPr>
      <w:r w:rsidRPr="0029589E">
        <w:rPr>
          <w:rFonts w:cs="Arial"/>
          <w:iCs/>
        </w:rPr>
        <w:t xml:space="preserve">prowadzenie rekrutacji, w </w:t>
      </w:r>
      <w:r>
        <w:rPr>
          <w:rFonts w:cs="Arial"/>
          <w:iCs/>
        </w:rPr>
        <w:t xml:space="preserve">tym </w:t>
      </w:r>
      <w:r w:rsidRPr="0029589E">
        <w:rPr>
          <w:rFonts w:cs="Arial"/>
          <w:iCs/>
        </w:rPr>
        <w:t>wyszukiwanie i informowanie uczestników projektu</w:t>
      </w:r>
      <w:r>
        <w:rPr>
          <w:rFonts w:cs="Arial"/>
          <w:iCs/>
        </w:rPr>
        <w:t xml:space="preserve">, </w:t>
      </w:r>
      <w:r w:rsidRPr="0029589E">
        <w:rPr>
          <w:rFonts w:cs="Arial"/>
          <w:iCs/>
        </w:rPr>
        <w:t>prowadzenie spotkań informacyjnych</w:t>
      </w:r>
      <w:r>
        <w:rPr>
          <w:rFonts w:cs="Arial"/>
          <w:iCs/>
        </w:rPr>
        <w:t>,</w:t>
      </w:r>
      <w:r w:rsidRPr="0029589E">
        <w:rPr>
          <w:rFonts w:cs="Arial"/>
          <w:iCs/>
        </w:rPr>
        <w:t xml:space="preserve"> </w:t>
      </w:r>
      <w:r>
        <w:rPr>
          <w:rFonts w:cs="Arial"/>
          <w:iCs/>
        </w:rPr>
        <w:t>przygotowanie i dystrybucja</w:t>
      </w:r>
      <w:r w:rsidRPr="0029589E">
        <w:rPr>
          <w:rFonts w:cs="Arial"/>
          <w:iCs/>
        </w:rPr>
        <w:t xml:space="preserve"> ogłoszeń w mediach, na plakatach </w:t>
      </w:r>
      <w:r w:rsidR="00F03244">
        <w:rPr>
          <w:rFonts w:cs="Arial"/>
          <w:iCs/>
        </w:rPr>
        <w:br/>
      </w:r>
      <w:r w:rsidRPr="0029589E">
        <w:rPr>
          <w:rFonts w:cs="Arial"/>
          <w:iCs/>
        </w:rPr>
        <w:t>i ulotkach</w:t>
      </w:r>
      <w:r>
        <w:rPr>
          <w:rFonts w:cs="Arial"/>
          <w:iCs/>
        </w:rPr>
        <w:t>,</w:t>
      </w:r>
      <w:r w:rsidRPr="00B55FF8">
        <w:rPr>
          <w:rFonts w:cs="Arial"/>
          <w:iCs/>
        </w:rPr>
        <w:t xml:space="preserve"> </w:t>
      </w:r>
      <w:r w:rsidRPr="0029589E">
        <w:rPr>
          <w:rFonts w:cs="Arial"/>
          <w:iCs/>
        </w:rPr>
        <w:t>prowadzenie strony internetowej</w:t>
      </w:r>
      <w:r>
        <w:rPr>
          <w:rFonts w:cs="Arial"/>
          <w:iCs/>
        </w:rPr>
        <w:t xml:space="preserve">, </w:t>
      </w:r>
      <w:r w:rsidRPr="0029589E">
        <w:rPr>
          <w:rFonts w:cs="Arial"/>
          <w:iCs/>
        </w:rPr>
        <w:t>oznakowanie projektu</w:t>
      </w:r>
      <w:r>
        <w:rPr>
          <w:rFonts w:cs="Arial"/>
          <w:iCs/>
        </w:rPr>
        <w:t>,</w:t>
      </w:r>
    </w:p>
    <w:p w14:paraId="217D524D" w14:textId="77777777" w:rsidR="00C422D1" w:rsidRPr="0029589E" w:rsidRDefault="00C422D1" w:rsidP="000F5076">
      <w:pPr>
        <w:pStyle w:val="Akapitzlist"/>
        <w:numPr>
          <w:ilvl w:val="0"/>
          <w:numId w:val="29"/>
        </w:numPr>
        <w:spacing w:line="360" w:lineRule="auto"/>
        <w:ind w:left="567" w:hanging="283"/>
        <w:rPr>
          <w:bCs/>
        </w:rPr>
      </w:pPr>
      <w:r>
        <w:rPr>
          <w:rFonts w:cs="Arial"/>
          <w:iCs/>
        </w:rPr>
        <w:t>obsługa kadrowa, księgowa i finansowa, sekretariatu i kancelarii,</w:t>
      </w:r>
    </w:p>
    <w:p w14:paraId="5FCB2A37" w14:textId="77777777" w:rsidR="00C422D1" w:rsidRPr="0029589E" w:rsidRDefault="00C422D1" w:rsidP="000F5076">
      <w:pPr>
        <w:pStyle w:val="Akapitzlist"/>
        <w:numPr>
          <w:ilvl w:val="0"/>
          <w:numId w:val="29"/>
        </w:numPr>
        <w:spacing w:line="360" w:lineRule="auto"/>
        <w:ind w:left="567" w:hanging="283"/>
        <w:rPr>
          <w:bCs/>
        </w:rPr>
      </w:pPr>
      <w:r w:rsidRPr="0029589E">
        <w:rPr>
          <w:rFonts w:cs="Arial"/>
          <w:iCs/>
        </w:rPr>
        <w:t>obsług</w:t>
      </w:r>
      <w:r>
        <w:rPr>
          <w:rFonts w:cs="Arial"/>
          <w:iCs/>
        </w:rPr>
        <w:t>a</w:t>
      </w:r>
      <w:r w:rsidRPr="0029589E">
        <w:rPr>
          <w:rFonts w:cs="Arial"/>
          <w:iCs/>
        </w:rPr>
        <w:t xml:space="preserve"> prawn</w:t>
      </w:r>
      <w:r>
        <w:rPr>
          <w:rFonts w:cs="Arial"/>
          <w:iCs/>
        </w:rPr>
        <w:t xml:space="preserve">a, w tym również zadania związane z </w:t>
      </w:r>
      <w:r w:rsidRPr="0029589E">
        <w:rPr>
          <w:rFonts w:cs="Arial"/>
          <w:iCs/>
        </w:rPr>
        <w:t>procedur</w:t>
      </w:r>
      <w:r>
        <w:rPr>
          <w:rFonts w:cs="Arial"/>
          <w:iCs/>
        </w:rPr>
        <w:t>ą</w:t>
      </w:r>
      <w:r w:rsidRPr="0029589E">
        <w:rPr>
          <w:rFonts w:cs="Arial"/>
          <w:iCs/>
        </w:rPr>
        <w:t xml:space="preserve"> zamówień publicznych</w:t>
      </w:r>
      <w:r>
        <w:rPr>
          <w:rFonts w:cs="Arial"/>
          <w:iCs/>
        </w:rPr>
        <w:t>.</w:t>
      </w:r>
    </w:p>
    <w:p w14:paraId="101F5C72" w14:textId="77777777" w:rsidR="00C422D1" w:rsidRPr="0029589E" w:rsidRDefault="00C422D1" w:rsidP="000F5076">
      <w:pPr>
        <w:pStyle w:val="Akapitzlist"/>
        <w:numPr>
          <w:ilvl w:val="0"/>
          <w:numId w:val="30"/>
        </w:numPr>
        <w:spacing w:line="360" w:lineRule="auto"/>
        <w:ind w:left="284" w:hanging="284"/>
        <w:rPr>
          <w:bCs/>
        </w:rPr>
      </w:pPr>
      <w:r>
        <w:rPr>
          <w:bCs/>
        </w:rPr>
        <w:t xml:space="preserve">procentowa </w:t>
      </w:r>
      <w:r w:rsidRPr="0029589E">
        <w:rPr>
          <w:bCs/>
        </w:rPr>
        <w:t xml:space="preserve">stawka ryczałtowa </w:t>
      </w:r>
      <w:r>
        <w:rPr>
          <w:bCs/>
        </w:rPr>
        <w:t xml:space="preserve">kosztów pośrednich </w:t>
      </w:r>
      <w:r w:rsidRPr="0029589E">
        <w:rPr>
          <w:bCs/>
        </w:rPr>
        <w:t>będzie wskazana w umowie o dofinansowanie,</w:t>
      </w:r>
    </w:p>
    <w:p w14:paraId="1E2A3A70" w14:textId="77777777" w:rsidR="00C422D1" w:rsidRPr="0029589E" w:rsidRDefault="00C422D1" w:rsidP="000F5076">
      <w:pPr>
        <w:pStyle w:val="Akapitzlist"/>
        <w:numPr>
          <w:ilvl w:val="0"/>
          <w:numId w:val="30"/>
        </w:numPr>
        <w:spacing w:line="360" w:lineRule="auto"/>
        <w:ind w:left="284" w:hanging="284"/>
        <w:rPr>
          <w:bCs/>
        </w:rPr>
      </w:pPr>
      <w:r w:rsidRPr="00CF5EEA">
        <w:rPr>
          <w:bCs/>
        </w:rPr>
        <w:t>zgodnie z zapisami umowy o dofinansowanie projektu jeśli w trakcie jego realizacji dojdzie do rażącego naruszenia przez Wnioskodawcę obowiązków związanych z zarządzaniem projektem, stawka ryczałtowa będzie mogła zostać obniżona</w:t>
      </w:r>
      <w:r w:rsidRPr="0029589E">
        <w:rPr>
          <w:bCs/>
        </w:rPr>
        <w:t>,</w:t>
      </w:r>
    </w:p>
    <w:p w14:paraId="4D963A78" w14:textId="12A1EFA8" w:rsidR="00434CD4" w:rsidRPr="00434CD4" w:rsidRDefault="00C422D1" w:rsidP="00434CD4">
      <w:pPr>
        <w:pStyle w:val="Akapitzlist"/>
        <w:numPr>
          <w:ilvl w:val="0"/>
          <w:numId w:val="30"/>
        </w:numPr>
        <w:spacing w:line="360" w:lineRule="auto"/>
        <w:ind w:left="284" w:hanging="284"/>
        <w:rPr>
          <w:bCs/>
        </w:rPr>
      </w:pPr>
      <w:r w:rsidRPr="0029589E">
        <w:rPr>
          <w:bCs/>
        </w:rPr>
        <w:t>koszty pośrednie rozliczane ryczałtem są traktowane jako wydatki poniesione, nie ma zatem konieczności zbierania ani opisywania dokumentów księgowych, które potwierdzałyby ich poniesienie.</w:t>
      </w:r>
    </w:p>
    <w:tbl>
      <w:tblPr>
        <w:tblW w:w="0" w:type="auto"/>
        <w:tblBorders>
          <w:top w:val="single" w:sz="18" w:space="0" w:color="4F81BD"/>
          <w:left w:val="single" w:sz="18" w:space="0" w:color="4F81BD"/>
        </w:tblBorders>
        <w:tblLook w:val="04A0" w:firstRow="1" w:lastRow="0" w:firstColumn="1" w:lastColumn="0" w:noHBand="0" w:noVBand="1"/>
      </w:tblPr>
      <w:tblGrid>
        <w:gridCol w:w="9570"/>
      </w:tblGrid>
      <w:tr w:rsidR="00434CD4" w:rsidRPr="001762AE" w14:paraId="24A2C8C1" w14:textId="77777777" w:rsidTr="0060293C">
        <w:trPr>
          <w:trHeight w:val="740"/>
        </w:trPr>
        <w:tc>
          <w:tcPr>
            <w:tcW w:w="9606" w:type="dxa"/>
            <w:shd w:val="clear" w:color="auto" w:fill="auto"/>
          </w:tcPr>
          <w:p w14:paraId="174DF453" w14:textId="51897D6D" w:rsidR="00434CD4" w:rsidRPr="00434CD4" w:rsidRDefault="00434CD4" w:rsidP="00434CD4">
            <w:pPr>
              <w:spacing w:before="100" w:beforeAutospacing="1" w:after="100" w:afterAutospacing="1"/>
              <w:rPr>
                <w:rFonts w:eastAsia="Times New Roman"/>
                <w:bCs/>
                <w:szCs w:val="20"/>
              </w:rPr>
            </w:pPr>
            <w:r w:rsidRPr="00685DD1">
              <w:rPr>
                <w:rFonts w:eastAsia="Times New Roman"/>
                <w:b/>
                <w:color w:val="2F5496"/>
                <w:szCs w:val="20"/>
              </w:rPr>
              <w:t>UWAGA !</w:t>
            </w:r>
            <w:r w:rsidRPr="00434CD4">
              <w:rPr>
                <w:rFonts w:eastAsia="Times New Roman"/>
                <w:bCs/>
                <w:szCs w:val="20"/>
              </w:rPr>
              <w:t xml:space="preserve"> Zasady obniżania stawki ryczałtowej kosztów pośrednich</w:t>
            </w:r>
            <w:r>
              <w:rPr>
                <w:rFonts w:eastAsia="Times New Roman"/>
                <w:bCs/>
                <w:szCs w:val="20"/>
              </w:rPr>
              <w:t xml:space="preserve">, w tym Katalog </w:t>
            </w:r>
            <w:r w:rsidRPr="00434CD4">
              <w:rPr>
                <w:rFonts w:eastAsia="Times New Roman"/>
                <w:bCs/>
                <w:szCs w:val="20"/>
              </w:rPr>
              <w:t xml:space="preserve">rażących naruszeń </w:t>
            </w:r>
            <w:r>
              <w:rPr>
                <w:rFonts w:eastAsia="Times New Roman"/>
                <w:bCs/>
                <w:szCs w:val="20"/>
              </w:rPr>
              <w:br/>
            </w:r>
            <w:r w:rsidRPr="00434CD4">
              <w:rPr>
                <w:rFonts w:eastAsia="Times New Roman"/>
                <w:bCs/>
                <w:szCs w:val="20"/>
              </w:rPr>
              <w:t>w zakresie zarządzania projektem wraz z taryfikatorem stawek stosowanych przy obniżeniu kosztów pośrednich</w:t>
            </w:r>
            <w:r>
              <w:rPr>
                <w:rFonts w:eastAsia="Times New Roman"/>
                <w:bCs/>
                <w:szCs w:val="20"/>
              </w:rPr>
              <w:t xml:space="preserve"> stanowią załącznik nr 10 do niniejszego Regulaminu konkursu. </w:t>
            </w:r>
          </w:p>
        </w:tc>
      </w:tr>
    </w:tbl>
    <w:p w14:paraId="150F7A4C" w14:textId="6C499CF6" w:rsidR="00C422D1" w:rsidRDefault="00C422D1" w:rsidP="0022133D">
      <w:pPr>
        <w:pStyle w:val="Akapitzlist"/>
        <w:pBdr>
          <w:bottom w:val="single" w:sz="4" w:space="1" w:color="auto"/>
        </w:pBdr>
        <w:ind w:left="851"/>
        <w:contextualSpacing w:val="0"/>
        <w:rPr>
          <w:szCs w:val="22"/>
        </w:rPr>
      </w:pPr>
    </w:p>
    <w:p w14:paraId="5F177FAD" w14:textId="77777777" w:rsidR="00434CD4" w:rsidRPr="004023C3" w:rsidRDefault="00434CD4" w:rsidP="0022133D">
      <w:pPr>
        <w:pStyle w:val="Akapitzlist"/>
        <w:pBdr>
          <w:bottom w:val="single" w:sz="4" w:space="1" w:color="auto"/>
        </w:pBdr>
        <w:ind w:left="851"/>
        <w:contextualSpacing w:val="0"/>
        <w:rPr>
          <w:szCs w:val="22"/>
        </w:rPr>
      </w:pPr>
    </w:p>
    <w:p w14:paraId="0DD372E7" w14:textId="43D7A070" w:rsidR="00C422D1" w:rsidRPr="00301462" w:rsidRDefault="00C422D1" w:rsidP="00BA5105">
      <w:pPr>
        <w:pStyle w:val="Nagwek3"/>
      </w:pPr>
      <w:bookmarkStart w:id="54" w:name="_Toc532888282"/>
      <w:r w:rsidRPr="00301462">
        <w:t>4.</w:t>
      </w:r>
      <w:r w:rsidR="006A4870">
        <w:t>4.</w:t>
      </w:r>
      <w:r w:rsidR="00F30F76">
        <w:t>8</w:t>
      </w:r>
      <w:r w:rsidRPr="00301462">
        <w:t xml:space="preserve"> Dochód</w:t>
      </w:r>
      <w:bookmarkEnd w:id="54"/>
    </w:p>
    <w:p w14:paraId="03EBD1BA" w14:textId="77777777" w:rsidR="00C422D1" w:rsidRPr="000E53B5" w:rsidRDefault="00C422D1" w:rsidP="0022133D">
      <w:pPr>
        <w:spacing w:before="120" w:after="0"/>
        <w:ind w:firstLine="709"/>
        <w:rPr>
          <w:bCs/>
        </w:rPr>
      </w:pPr>
      <w:r w:rsidRPr="000E53B5">
        <w:rPr>
          <w:bCs/>
        </w:rPr>
        <w:t xml:space="preserve">W części 6.1.4 </w:t>
      </w:r>
      <w:r>
        <w:rPr>
          <w:rFonts w:cs="Calibri"/>
          <w:color w:val="000000"/>
        </w:rPr>
        <w:t>wniosku o dofinansowanie projektu</w:t>
      </w:r>
      <w:r w:rsidRPr="000E53B5">
        <w:rPr>
          <w:rFonts w:cs="Calibri"/>
          <w:color w:val="000000"/>
        </w:rPr>
        <w:t xml:space="preserve"> </w:t>
      </w:r>
      <w:r w:rsidRPr="000E53B5">
        <w:rPr>
          <w:bCs/>
        </w:rPr>
        <w:t xml:space="preserve">Wnioskodawca zobowiązany jest do wskazania „Dochodu”, jaki planowany jest do wygenerowania po zakończeniu realizacji projektu, a więc dotyczy wyłącznie dochodu, o którym mowa w art. </w:t>
      </w:r>
      <w:r w:rsidRPr="00891FF2">
        <w:rPr>
          <w:bCs/>
        </w:rPr>
        <w:t xml:space="preserve">61 </w:t>
      </w:r>
      <w:r w:rsidRPr="000E53B5">
        <w:rPr>
          <w:bCs/>
        </w:rPr>
        <w:t>rozporządzenia 1303/2013 – dochód po ukończeniu realizacji projektu wygenerowany w związku z wydatkami w projekcie w ramach cross-financingu w przypadku projektów o wartości od 1 mln euro. Oszczędności kosztów działalności osiągnięte poprzez projekt powodują zmniejszenie dofinansowania.</w:t>
      </w:r>
    </w:p>
    <w:p w14:paraId="08D97CD4" w14:textId="77777777" w:rsidR="00C422D1" w:rsidRPr="000E53B5" w:rsidRDefault="00C422D1" w:rsidP="00C422D1">
      <w:pPr>
        <w:ind w:firstLine="708"/>
        <w:rPr>
          <w:bCs/>
        </w:rPr>
      </w:pPr>
      <w:r w:rsidRPr="000E53B5">
        <w:rPr>
          <w:bCs/>
        </w:rPr>
        <w:t xml:space="preserve">Co do zasady dochód ten nie występuje w projektach finansowanych z EFS, do których zastosowanie będzie miał art. </w:t>
      </w:r>
      <w:r w:rsidRPr="00891FF2">
        <w:rPr>
          <w:bCs/>
        </w:rPr>
        <w:t>65</w:t>
      </w:r>
      <w:r w:rsidRPr="000E53B5">
        <w:rPr>
          <w:bCs/>
        </w:rPr>
        <w:t xml:space="preserve"> ust 8 rozporządzenia 1303/2013. W tej sytuacji Wnioskodawca nie jest zobowiązany do wypełnienia tej części </w:t>
      </w:r>
      <w:r>
        <w:rPr>
          <w:rFonts w:cs="Calibri"/>
          <w:color w:val="000000"/>
        </w:rPr>
        <w:t>wniosku o dofinansowanie projektu</w:t>
      </w:r>
      <w:r w:rsidRPr="000E53B5">
        <w:rPr>
          <w:bCs/>
        </w:rPr>
        <w:t xml:space="preserve">, planując budżet projektu </w:t>
      </w:r>
      <w:r w:rsidR="002B6CAE">
        <w:rPr>
          <w:bCs/>
        </w:rPr>
        <w:br/>
      </w:r>
      <w:r w:rsidRPr="000E53B5">
        <w:rPr>
          <w:bCs/>
        </w:rPr>
        <w:t xml:space="preserve">w polach dotyczących dochodu należy wpisać 0,00. </w:t>
      </w:r>
    </w:p>
    <w:p w14:paraId="733A299B" w14:textId="034578ED" w:rsidR="00891FF2" w:rsidRDefault="00C422D1" w:rsidP="008166BB">
      <w:pPr>
        <w:spacing w:after="0"/>
        <w:ind w:firstLine="709"/>
        <w:rPr>
          <w:bCs/>
        </w:rPr>
      </w:pPr>
      <w:r w:rsidRPr="000E53B5">
        <w:rPr>
          <w:bCs/>
        </w:rPr>
        <w:t>Kwestia dochodu, który nie został zaplanowany we wniosku, ale powstał w trakcie realizacji projektu uregulowana jest w umowie o dofinansow</w:t>
      </w:r>
      <w:r w:rsidR="001C7C39">
        <w:rPr>
          <w:bCs/>
        </w:rPr>
        <w:t>anie stanowiącej załącznik nr 5</w:t>
      </w:r>
      <w:r w:rsidRPr="000E53B5">
        <w:rPr>
          <w:bCs/>
        </w:rPr>
        <w:t xml:space="preserve"> do niniejszego Regulaminu.</w:t>
      </w:r>
    </w:p>
    <w:p w14:paraId="1B432900" w14:textId="30DC0107" w:rsidR="00C422D1" w:rsidRPr="00E95BA9" w:rsidRDefault="00C422D1" w:rsidP="006A4870">
      <w:pPr>
        <w:pStyle w:val="Nagwek2"/>
      </w:pPr>
      <w:bookmarkStart w:id="55" w:name="_Toc532888283"/>
      <w:r>
        <w:lastRenderedPageBreak/>
        <w:t>4.</w:t>
      </w:r>
      <w:r w:rsidR="00F30F76">
        <w:t>5</w:t>
      </w:r>
      <w:r>
        <w:t xml:space="preserve"> </w:t>
      </w:r>
      <w:r w:rsidRPr="00E95BA9">
        <w:t>Kwalifikowalność wydatków</w:t>
      </w:r>
      <w:bookmarkEnd w:id="55"/>
    </w:p>
    <w:p w14:paraId="7A88A31D" w14:textId="0387492A" w:rsidR="00C422D1" w:rsidRPr="00301462" w:rsidRDefault="00C422D1" w:rsidP="00BA5105">
      <w:pPr>
        <w:pStyle w:val="Nagwek3"/>
        <w:rPr>
          <w:bCs/>
        </w:rPr>
      </w:pPr>
      <w:bookmarkStart w:id="56" w:name="_Toc532888284"/>
      <w:r w:rsidRPr="00301462">
        <w:t>4.</w:t>
      </w:r>
      <w:r w:rsidR="00F30F76">
        <w:t>5</w:t>
      </w:r>
      <w:r w:rsidRPr="00301462">
        <w:t>.1 Ocena kwalifikowalności wydatków</w:t>
      </w:r>
      <w:bookmarkEnd w:id="56"/>
    </w:p>
    <w:p w14:paraId="66E67FA0" w14:textId="77777777" w:rsidR="00C422D1" w:rsidRPr="0029589E" w:rsidRDefault="00C422D1" w:rsidP="0022133D">
      <w:pPr>
        <w:spacing w:before="120" w:after="0"/>
        <w:ind w:firstLine="709"/>
      </w:pPr>
      <w:r w:rsidRPr="002A1910">
        <w:t>Pod pojęciem wydatku kwalifikowalnego należy rozumieć wydatek poniesiony w związku z</w:t>
      </w:r>
      <w:r>
        <w:t> </w:t>
      </w:r>
      <w:r w:rsidRPr="002A1910">
        <w:t xml:space="preserve">realizacją projektu, który </w:t>
      </w:r>
      <w:r>
        <w:t xml:space="preserve">może zostać </w:t>
      </w:r>
      <w:r w:rsidRPr="002A1910">
        <w:t>rozlicz</w:t>
      </w:r>
      <w:r>
        <w:t>ony</w:t>
      </w:r>
      <w:r w:rsidRPr="002A1910">
        <w:t xml:space="preserve"> zgodnie z umową o dofinansowanie</w:t>
      </w:r>
      <w:r>
        <w:t xml:space="preserve"> projektu</w:t>
      </w:r>
      <w:r w:rsidRPr="002A1910">
        <w:t>.</w:t>
      </w:r>
    </w:p>
    <w:p w14:paraId="33BB1323" w14:textId="77777777" w:rsidR="00C422D1" w:rsidRPr="0029589E" w:rsidRDefault="00C422D1" w:rsidP="0022133D">
      <w:pPr>
        <w:spacing w:after="0"/>
        <w:ind w:firstLine="708"/>
      </w:pPr>
      <w:r w:rsidRPr="0029589E">
        <w:t xml:space="preserve">Kwalifikowalność wydatków, a w szczególności ich </w:t>
      </w:r>
      <w:r w:rsidR="0022133D">
        <w:t xml:space="preserve">racjonalność i niezbędność jest </w:t>
      </w:r>
      <w:r w:rsidRPr="0029589E">
        <w:t>weryfikowana:</w:t>
      </w:r>
    </w:p>
    <w:p w14:paraId="2ADA02C7" w14:textId="77777777" w:rsidR="00C422D1" w:rsidRPr="0029589E" w:rsidRDefault="00C422D1" w:rsidP="000F5076">
      <w:pPr>
        <w:pStyle w:val="Akapitzlist"/>
        <w:numPr>
          <w:ilvl w:val="0"/>
          <w:numId w:val="31"/>
        </w:numPr>
        <w:spacing w:line="360" w:lineRule="auto"/>
        <w:ind w:left="284" w:hanging="284"/>
        <w:contextualSpacing w:val="0"/>
      </w:pPr>
      <w:r w:rsidRPr="0029589E">
        <w:t>na etapie oceny wniosku o dofinansowanie</w:t>
      </w:r>
      <w:r>
        <w:t xml:space="preserve"> projektu</w:t>
      </w:r>
      <w:r w:rsidRPr="0029589E">
        <w:t xml:space="preserve"> </w:t>
      </w:r>
      <w:r>
        <w:t>w ramach</w:t>
      </w:r>
      <w:r w:rsidRPr="0029589E">
        <w:t xml:space="preserve"> </w:t>
      </w:r>
      <w:r>
        <w:t>KOP</w:t>
      </w:r>
      <w:r w:rsidRPr="0029589E">
        <w:t>,</w:t>
      </w:r>
    </w:p>
    <w:p w14:paraId="08A956B3" w14:textId="77777777" w:rsidR="00C422D1" w:rsidRPr="0029589E" w:rsidRDefault="00C422D1" w:rsidP="000F5076">
      <w:pPr>
        <w:pStyle w:val="Akapitzlist"/>
        <w:numPr>
          <w:ilvl w:val="0"/>
          <w:numId w:val="31"/>
        </w:numPr>
        <w:spacing w:line="360" w:lineRule="auto"/>
        <w:ind w:left="284" w:hanging="284"/>
        <w:contextualSpacing w:val="0"/>
      </w:pPr>
      <w:r w:rsidRPr="0029589E">
        <w:t>w trakcie realizacji projektu poprzez weryfikację wniosków o płatność,</w:t>
      </w:r>
    </w:p>
    <w:p w14:paraId="636FD2AA" w14:textId="77777777" w:rsidR="00C422D1" w:rsidRPr="0029589E" w:rsidRDefault="00C422D1" w:rsidP="000F5076">
      <w:pPr>
        <w:pStyle w:val="Akapitzlist"/>
        <w:numPr>
          <w:ilvl w:val="0"/>
          <w:numId w:val="31"/>
        </w:numPr>
        <w:spacing w:line="360" w:lineRule="auto"/>
        <w:ind w:left="284" w:hanging="284"/>
        <w:contextualSpacing w:val="0"/>
      </w:pPr>
      <w:r w:rsidRPr="0029589E">
        <w:t>w trakcie kontroli projektu (w miejscu rea</w:t>
      </w:r>
      <w:r>
        <w:t>lizacji projektu lub siedzibie B</w:t>
      </w:r>
      <w:r w:rsidRPr="0029589E">
        <w:t>eneficjenta),</w:t>
      </w:r>
    </w:p>
    <w:p w14:paraId="53F1A217" w14:textId="77777777" w:rsidR="00C422D1" w:rsidRPr="00AA7917" w:rsidRDefault="00C422D1" w:rsidP="000F5076">
      <w:pPr>
        <w:pStyle w:val="Akapitzlist"/>
        <w:numPr>
          <w:ilvl w:val="0"/>
          <w:numId w:val="31"/>
        </w:numPr>
        <w:spacing w:after="120" w:line="360" w:lineRule="auto"/>
        <w:ind w:left="284" w:hanging="284"/>
        <w:contextualSpacing w:val="0"/>
      </w:pPr>
      <w:r w:rsidRPr="0029589E">
        <w:t>po zakończeniu realizacji projektu, zgodnie z postanowieniami umowy o dofinansowanie</w:t>
      </w:r>
      <w:r>
        <w:t xml:space="preserve"> projektu</w:t>
      </w:r>
      <w:r w:rsidRPr="0029589E">
        <w:t xml:space="preserve"> i</w:t>
      </w:r>
      <w:r>
        <w:t> </w:t>
      </w:r>
      <w:r w:rsidRPr="0029589E">
        <w:t>obowiązującymi przepisami.</w:t>
      </w:r>
    </w:p>
    <w:p w14:paraId="77E4407E" w14:textId="77777777" w:rsidR="00C422D1" w:rsidRPr="00BA29CD" w:rsidRDefault="00C422D1" w:rsidP="0022133D">
      <w:pPr>
        <w:spacing w:after="0"/>
        <w:rPr>
          <w:b/>
        </w:rPr>
      </w:pPr>
      <w:r w:rsidRPr="00BA29CD">
        <w:rPr>
          <w:b/>
        </w:rPr>
        <w:t>O czym trzeba pamiętać:</w:t>
      </w:r>
    </w:p>
    <w:p w14:paraId="0A8B1072" w14:textId="37F845CD" w:rsidR="00C422D1" w:rsidRDefault="00C422D1" w:rsidP="0022133D">
      <w:pPr>
        <w:spacing w:after="0"/>
        <w:ind w:firstLine="709"/>
      </w:pPr>
      <w:r w:rsidRPr="002A1910">
        <w:t xml:space="preserve">Przyjęcie danego projektu do realizacji i podpisanie umowy o dofinansowanie projektu </w:t>
      </w:r>
      <w:r w:rsidR="002B6CAE">
        <w:br/>
      </w:r>
      <w:r w:rsidRPr="002A1910">
        <w:t>nie oznacza, że</w:t>
      </w:r>
      <w:r>
        <w:t> </w:t>
      </w:r>
      <w:r w:rsidRPr="002A1910">
        <w:t>wszystkie wydatki poniesione podczas jego realizac</w:t>
      </w:r>
      <w:r>
        <w:t>ji i przedstawione we wniosku o </w:t>
      </w:r>
      <w:r w:rsidRPr="002A1910">
        <w:t>płatność, zostaną uznane za kwalifikowalne</w:t>
      </w:r>
      <w:r w:rsidRPr="0029589E">
        <w:rPr>
          <w:i/>
        </w:rPr>
        <w:t>.</w:t>
      </w:r>
      <w:r>
        <w:rPr>
          <w:i/>
        </w:rPr>
        <w:t xml:space="preserve"> </w:t>
      </w:r>
      <w:r w:rsidRPr="0029589E">
        <w:t>Aby wydatek na etapie realizacji projektu mógł zostać uznany za</w:t>
      </w:r>
      <w:r>
        <w:t> </w:t>
      </w:r>
      <w:r w:rsidRPr="0029589E">
        <w:t xml:space="preserve">kwalifikowalny, musi </w:t>
      </w:r>
      <w:r>
        <w:t xml:space="preserve">spełniać łącznie warunki określone w </w:t>
      </w:r>
      <w:r w:rsidRPr="0029589E">
        <w:rPr>
          <w:rFonts w:cs="Arial"/>
          <w:i/>
        </w:rPr>
        <w:t>Wytycznych w zakresie kwalifikowalności wydatków</w:t>
      </w:r>
      <w:r w:rsidRPr="00D4168F">
        <w:rPr>
          <w:rFonts w:cs="Arial"/>
        </w:rPr>
        <w:t>, a więc</w:t>
      </w:r>
      <w:r>
        <w:rPr>
          <w:rFonts w:cs="Arial"/>
        </w:rPr>
        <w:t xml:space="preserve"> w szczególności</w:t>
      </w:r>
      <w:r w:rsidRPr="00D4168F">
        <w:rPr>
          <w:rFonts w:cs="Arial"/>
        </w:rPr>
        <w:t>:</w:t>
      </w:r>
    </w:p>
    <w:p w14:paraId="1402A3D5" w14:textId="77777777" w:rsidR="00C422D1" w:rsidRPr="0029589E" w:rsidRDefault="00C422D1" w:rsidP="000F5076">
      <w:pPr>
        <w:pStyle w:val="Akapitzlist"/>
        <w:numPr>
          <w:ilvl w:val="0"/>
          <w:numId w:val="32"/>
        </w:numPr>
        <w:spacing w:line="360" w:lineRule="auto"/>
        <w:ind w:left="284" w:hanging="284"/>
      </w:pPr>
      <w:r w:rsidRPr="0029589E">
        <w:t>został faktycznie poniesiony w okresie wskazanym w umowie o dofinansowanie</w:t>
      </w:r>
      <w:r>
        <w:t xml:space="preserve"> projektu</w:t>
      </w:r>
      <w:r w:rsidRPr="0029589E">
        <w:t>,</w:t>
      </w:r>
    </w:p>
    <w:p w14:paraId="4453E19E" w14:textId="77777777" w:rsidR="00C422D1" w:rsidRPr="0029589E" w:rsidRDefault="00C422D1" w:rsidP="000F5076">
      <w:pPr>
        <w:pStyle w:val="Akapitzlist"/>
        <w:numPr>
          <w:ilvl w:val="0"/>
          <w:numId w:val="32"/>
        </w:numPr>
        <w:spacing w:line="360" w:lineRule="auto"/>
        <w:ind w:left="284" w:hanging="284"/>
      </w:pPr>
      <w:r w:rsidRPr="0029589E">
        <w:t>jest zgodny z obowiązującymi przepisami prawa unijnego oraz prawa krajowego (w tym z przepisami regulującymi udzielanie pomocy publicznej</w:t>
      </w:r>
      <w:r>
        <w:t>,</w:t>
      </w:r>
      <w:r w:rsidRPr="0029589E">
        <w:t xml:space="preserve"> o ile mają zastosowanie),</w:t>
      </w:r>
    </w:p>
    <w:p w14:paraId="61034FED" w14:textId="77777777" w:rsidR="00C422D1" w:rsidRPr="0029589E" w:rsidRDefault="00C422D1" w:rsidP="000F5076">
      <w:pPr>
        <w:pStyle w:val="Akapitzlist"/>
        <w:numPr>
          <w:ilvl w:val="0"/>
          <w:numId w:val="32"/>
        </w:numPr>
        <w:spacing w:line="360" w:lineRule="auto"/>
        <w:ind w:left="284" w:hanging="284"/>
      </w:pPr>
      <w:r w:rsidRPr="0029589E">
        <w:t>jest zgodny z RPO WiM 2014-2020 oraz SZOOP,</w:t>
      </w:r>
    </w:p>
    <w:p w14:paraId="571E15A8" w14:textId="77777777" w:rsidR="00C422D1" w:rsidRPr="0029589E" w:rsidRDefault="00C422D1" w:rsidP="000F5076">
      <w:pPr>
        <w:pStyle w:val="Akapitzlist"/>
        <w:numPr>
          <w:ilvl w:val="0"/>
          <w:numId w:val="32"/>
        </w:numPr>
        <w:spacing w:line="360" w:lineRule="auto"/>
        <w:ind w:left="284" w:hanging="284"/>
      </w:pPr>
      <w:r w:rsidRPr="0029589E">
        <w:t>co do zasady, został uwzględniony w budżecie projektu (na etapie realizacji projektu Wnioskodawcę obowiązują limity wydatków w odniesieniu do każdego zadania w budżecie projektu, gdyż rozliczany jest właśnie ze zrealizowanych zadań, w związku z tym dopuszczalne jest, aby nie wszystkie poniesione wydatki były zgodne ze szczegółowym budżetem projektu, niemniej jednak muszą się przyczyniać do</w:t>
      </w:r>
      <w:r>
        <w:t> </w:t>
      </w:r>
      <w:r w:rsidRPr="0029589E">
        <w:t>właściwego zrealizowania danego zadania),</w:t>
      </w:r>
    </w:p>
    <w:p w14:paraId="3831B0B6" w14:textId="77777777" w:rsidR="00C422D1" w:rsidRPr="0029589E" w:rsidRDefault="00C422D1" w:rsidP="000F5076">
      <w:pPr>
        <w:pStyle w:val="Akapitzlist"/>
        <w:numPr>
          <w:ilvl w:val="0"/>
          <w:numId w:val="32"/>
        </w:numPr>
        <w:spacing w:line="360" w:lineRule="auto"/>
        <w:ind w:left="284" w:hanging="284"/>
      </w:pPr>
      <w:r w:rsidRPr="0029589E">
        <w:t>został poniesiony zgodnie z postanowieniami umowy o dofinansowanie</w:t>
      </w:r>
      <w:r>
        <w:t xml:space="preserve"> projektu</w:t>
      </w:r>
      <w:r w:rsidRPr="0029589E">
        <w:t>,</w:t>
      </w:r>
    </w:p>
    <w:p w14:paraId="6555186C" w14:textId="77777777" w:rsidR="00C422D1" w:rsidRPr="0029589E" w:rsidRDefault="00C422D1" w:rsidP="000F5076">
      <w:pPr>
        <w:pStyle w:val="Akapitzlist"/>
        <w:numPr>
          <w:ilvl w:val="0"/>
          <w:numId w:val="32"/>
        </w:numPr>
        <w:spacing w:line="360" w:lineRule="auto"/>
        <w:ind w:left="284" w:hanging="284"/>
      </w:pPr>
      <w:r w:rsidRPr="0029589E">
        <w:t>jest niezbędny do realizacji celów projektu i został poniesiony w związku z realizacją projektu,</w:t>
      </w:r>
    </w:p>
    <w:p w14:paraId="0C96CD11" w14:textId="77777777" w:rsidR="00C422D1" w:rsidRPr="0029589E" w:rsidRDefault="00C422D1" w:rsidP="000F5076">
      <w:pPr>
        <w:pStyle w:val="Akapitzlist"/>
        <w:numPr>
          <w:ilvl w:val="0"/>
          <w:numId w:val="32"/>
        </w:numPr>
        <w:spacing w:line="360" w:lineRule="auto"/>
        <w:ind w:left="284" w:hanging="284"/>
      </w:pPr>
      <w:r w:rsidRPr="0029589E">
        <w:t>został dokonany w sposób przejrzysty, racjonalny i efektywny, z zachowaniem zasad uzyskiwania najlepszych efektów z danych nakładów,</w:t>
      </w:r>
    </w:p>
    <w:p w14:paraId="1045B2E3" w14:textId="77777777" w:rsidR="00C422D1" w:rsidRPr="0029589E" w:rsidRDefault="00C422D1" w:rsidP="000F5076">
      <w:pPr>
        <w:pStyle w:val="Akapitzlist"/>
        <w:numPr>
          <w:ilvl w:val="0"/>
          <w:numId w:val="32"/>
        </w:numPr>
        <w:spacing w:line="360" w:lineRule="auto"/>
        <w:ind w:left="284" w:hanging="284"/>
      </w:pPr>
      <w:r w:rsidRPr="0029589E">
        <w:t>został należycie udokumentowany,</w:t>
      </w:r>
    </w:p>
    <w:p w14:paraId="5CEC5A4C" w14:textId="77777777" w:rsidR="00C422D1" w:rsidRPr="0029589E" w:rsidRDefault="00C422D1" w:rsidP="000F5076">
      <w:pPr>
        <w:pStyle w:val="Akapitzlist"/>
        <w:numPr>
          <w:ilvl w:val="0"/>
          <w:numId w:val="32"/>
        </w:numPr>
        <w:spacing w:line="360" w:lineRule="auto"/>
        <w:ind w:left="284" w:hanging="284"/>
      </w:pPr>
      <w:r w:rsidRPr="0029589E">
        <w:t>został wykazany we wniosku o płatność,</w:t>
      </w:r>
    </w:p>
    <w:p w14:paraId="7250F969" w14:textId="77777777" w:rsidR="00C422D1" w:rsidRDefault="00C422D1" w:rsidP="000F5076">
      <w:pPr>
        <w:pStyle w:val="Akapitzlist"/>
        <w:numPr>
          <w:ilvl w:val="0"/>
          <w:numId w:val="32"/>
        </w:numPr>
        <w:spacing w:line="360" w:lineRule="auto"/>
        <w:ind w:left="284" w:hanging="284"/>
      </w:pPr>
      <w:r w:rsidRPr="0029589E">
        <w:lastRenderedPageBreak/>
        <w:t>dotyczy towarów dostarczonych lub usług wykonanych lub robót zrealizowanych, w tym zaliczek dla</w:t>
      </w:r>
      <w:r>
        <w:t> </w:t>
      </w:r>
      <w:r w:rsidRPr="0029589E">
        <w:t>wyk</w:t>
      </w:r>
      <w:r>
        <w:t>onawców.</w:t>
      </w:r>
    </w:p>
    <w:p w14:paraId="277D2F40" w14:textId="77777777" w:rsidR="00C422D1" w:rsidRPr="005A7A30" w:rsidRDefault="00C422D1" w:rsidP="0022133D">
      <w:pPr>
        <w:pStyle w:val="Akapitzlist"/>
        <w:spacing w:line="360" w:lineRule="auto"/>
        <w:ind w:left="284"/>
        <w:contextualSpacing w:val="0"/>
      </w:pPr>
    </w:p>
    <w:p w14:paraId="088A78B4" w14:textId="5D8AC6DC" w:rsidR="00C422D1" w:rsidRPr="00301462" w:rsidRDefault="00C422D1" w:rsidP="00BA5105">
      <w:pPr>
        <w:pStyle w:val="Nagwek3"/>
        <w:rPr>
          <w:bCs/>
        </w:rPr>
      </w:pPr>
      <w:bookmarkStart w:id="57" w:name="_Toc532888285"/>
      <w:r w:rsidRPr="00301462">
        <w:t>4.</w:t>
      </w:r>
      <w:r w:rsidR="00F30F76">
        <w:t>5</w:t>
      </w:r>
      <w:r w:rsidRPr="00301462">
        <w:t>.2 Wydatki niekwalifikowalne</w:t>
      </w:r>
      <w:bookmarkEnd w:id="57"/>
    </w:p>
    <w:p w14:paraId="43454BAF" w14:textId="77777777" w:rsidR="00C422D1" w:rsidRPr="0029589E" w:rsidRDefault="0022133D" w:rsidP="0022133D">
      <w:pPr>
        <w:tabs>
          <w:tab w:val="left" w:pos="709"/>
        </w:tabs>
        <w:spacing w:before="120" w:after="0"/>
      </w:pPr>
      <w:r>
        <w:tab/>
      </w:r>
      <w:r w:rsidR="00C422D1" w:rsidRPr="0029589E">
        <w:t>Wydatkami niekwalifikowalnymi są zawsze:</w:t>
      </w:r>
    </w:p>
    <w:p w14:paraId="54755E8D" w14:textId="77777777" w:rsidR="00C422D1" w:rsidRPr="0029589E" w:rsidRDefault="00C422D1" w:rsidP="000F5076">
      <w:pPr>
        <w:pStyle w:val="Akapitzlist"/>
        <w:numPr>
          <w:ilvl w:val="0"/>
          <w:numId w:val="33"/>
        </w:numPr>
        <w:spacing w:line="360" w:lineRule="auto"/>
        <w:ind w:left="284" w:hanging="284"/>
        <w:contextualSpacing w:val="0"/>
      </w:pPr>
      <w:r w:rsidRPr="0029589E">
        <w:t xml:space="preserve">prowizje pobierane w ramach operacji wymiany walut, </w:t>
      </w:r>
    </w:p>
    <w:p w14:paraId="35B9293B" w14:textId="77777777" w:rsidR="00C422D1" w:rsidRPr="0029589E" w:rsidRDefault="00C422D1" w:rsidP="000F5076">
      <w:pPr>
        <w:pStyle w:val="Akapitzlist"/>
        <w:numPr>
          <w:ilvl w:val="0"/>
          <w:numId w:val="33"/>
        </w:numPr>
        <w:spacing w:line="360" w:lineRule="auto"/>
        <w:ind w:left="284" w:hanging="284"/>
        <w:contextualSpacing w:val="0"/>
      </w:pPr>
      <w:r w:rsidRPr="0029589E">
        <w:t xml:space="preserve">odsetki od zadłużenia, z wyjątkiem wydatków ponoszonych na subsydiowanie odsetek lub na dotacje na opłaty gwarancyjne w przypadku udzielania wsparcia na te cele, </w:t>
      </w:r>
    </w:p>
    <w:p w14:paraId="1B6F8664" w14:textId="77777777" w:rsidR="00C422D1" w:rsidRPr="0029589E" w:rsidRDefault="00C422D1" w:rsidP="000F5076">
      <w:pPr>
        <w:pStyle w:val="Akapitzlist"/>
        <w:numPr>
          <w:ilvl w:val="0"/>
          <w:numId w:val="33"/>
        </w:numPr>
        <w:spacing w:line="360" w:lineRule="auto"/>
        <w:ind w:left="284" w:hanging="284"/>
        <w:contextualSpacing w:val="0"/>
      </w:pPr>
      <w:r w:rsidRPr="0029589E">
        <w:t>koszty pożyczki lub kredytu zaciągniętego na prefinansowanie dotacji</w:t>
      </w:r>
      <w:r w:rsidR="0083322F">
        <w:t xml:space="preserve"> oraz inne instrumenty finansowe wykorzystywane w charakterze zaliczkowego finansowania dotacji,</w:t>
      </w:r>
    </w:p>
    <w:p w14:paraId="20836885" w14:textId="77777777" w:rsidR="00C422D1" w:rsidRPr="0029589E" w:rsidRDefault="00C422D1" w:rsidP="000F5076">
      <w:pPr>
        <w:pStyle w:val="Akapitzlist"/>
        <w:numPr>
          <w:ilvl w:val="0"/>
          <w:numId w:val="33"/>
        </w:numPr>
        <w:spacing w:line="360" w:lineRule="auto"/>
        <w:ind w:left="284" w:hanging="284"/>
        <w:contextualSpacing w:val="0"/>
      </w:pPr>
      <w:r w:rsidRPr="0029589E">
        <w:t xml:space="preserve">kary i grzywny, </w:t>
      </w:r>
    </w:p>
    <w:p w14:paraId="0885E68A" w14:textId="19237E0A" w:rsidR="00435ABC" w:rsidRPr="00435ABC" w:rsidRDefault="00C422D1" w:rsidP="000F5076">
      <w:pPr>
        <w:pStyle w:val="Akapitzlist"/>
        <w:numPr>
          <w:ilvl w:val="0"/>
          <w:numId w:val="33"/>
        </w:numPr>
        <w:spacing w:line="360" w:lineRule="auto"/>
        <w:ind w:left="284" w:hanging="284"/>
        <w:contextualSpacing w:val="0"/>
      </w:pPr>
      <w:r w:rsidRPr="0029589E">
        <w:t>świadczenia realizowane ze środków Zakładowego Funduszu Świadczeń Soc</w:t>
      </w:r>
      <w:r w:rsidR="00435ABC">
        <w:t>jalnych (ZFŚS),</w:t>
      </w:r>
    </w:p>
    <w:p w14:paraId="4A9A9620" w14:textId="171DB366" w:rsidR="00435ABC" w:rsidRDefault="00435ABC" w:rsidP="000F5076">
      <w:pPr>
        <w:pStyle w:val="Akapitzlist"/>
        <w:numPr>
          <w:ilvl w:val="0"/>
          <w:numId w:val="33"/>
        </w:numPr>
        <w:autoSpaceDE w:val="0"/>
        <w:autoSpaceDN w:val="0"/>
        <w:adjustRightInd w:val="0"/>
        <w:spacing w:line="360" w:lineRule="auto"/>
        <w:ind w:left="284" w:hanging="284"/>
        <w:jc w:val="left"/>
        <w:rPr>
          <w:rFonts w:cs="Calibri"/>
          <w:color w:val="000000"/>
          <w:lang w:eastAsia="pl-PL"/>
        </w:rPr>
      </w:pPr>
      <w:r w:rsidRPr="00435ABC">
        <w:rPr>
          <w:rFonts w:cs="Calibri"/>
          <w:color w:val="000000"/>
          <w:lang w:eastAsia="pl-PL"/>
        </w:rPr>
        <w:t xml:space="preserve">w ramach wynagrodzenia personelu niekwalifikowalne są odprawy emerytalno-rentowe, </w:t>
      </w:r>
    </w:p>
    <w:p w14:paraId="75416FFA" w14:textId="77777777" w:rsidR="00C422D1" w:rsidRPr="0029589E" w:rsidRDefault="00C422D1" w:rsidP="000F5076">
      <w:pPr>
        <w:pStyle w:val="Akapitzlist"/>
        <w:numPr>
          <w:ilvl w:val="0"/>
          <w:numId w:val="33"/>
        </w:numPr>
        <w:spacing w:line="360" w:lineRule="auto"/>
        <w:ind w:left="284" w:hanging="284"/>
        <w:contextualSpacing w:val="0"/>
      </w:pPr>
      <w:r w:rsidRPr="0029589E">
        <w:t>rozliczenie notą obciążeniową za</w:t>
      </w:r>
      <w:r>
        <w:t xml:space="preserve">kupu </w:t>
      </w:r>
      <w:r w:rsidR="00465157">
        <w:t>środka trwałego będącego</w:t>
      </w:r>
      <w:r w:rsidR="0009754E">
        <w:t xml:space="preserve"> </w:t>
      </w:r>
      <w:r>
        <w:t>własnością B</w:t>
      </w:r>
      <w:r w:rsidRPr="0029589E">
        <w:t>eneficjenta lub p</w:t>
      </w:r>
      <w:r>
        <w:t>rawa przysługującego Beneficjentowi,</w:t>
      </w:r>
      <w:r w:rsidRPr="0029589E">
        <w:t xml:space="preserve"> </w:t>
      </w:r>
    </w:p>
    <w:p w14:paraId="6A71CD9E" w14:textId="77777777" w:rsidR="00C422D1" w:rsidRPr="0029589E" w:rsidRDefault="00C422D1" w:rsidP="000F5076">
      <w:pPr>
        <w:pStyle w:val="Akapitzlist"/>
        <w:numPr>
          <w:ilvl w:val="0"/>
          <w:numId w:val="33"/>
        </w:numPr>
        <w:spacing w:line="360" w:lineRule="auto"/>
        <w:ind w:left="284" w:hanging="284"/>
        <w:contextualSpacing w:val="0"/>
      </w:pPr>
      <w:r w:rsidRPr="0029589E">
        <w:t>wpłaty na Państwowy Fundusz Rehabilitacji Osób Niepełnosprawnych (PFRON),</w:t>
      </w:r>
    </w:p>
    <w:p w14:paraId="62B1FCD2" w14:textId="77777777" w:rsidR="00217D9B" w:rsidRDefault="0083322F" w:rsidP="000F5076">
      <w:pPr>
        <w:pStyle w:val="Akapitzlist"/>
        <w:numPr>
          <w:ilvl w:val="0"/>
          <w:numId w:val="34"/>
        </w:numPr>
        <w:spacing w:line="360" w:lineRule="auto"/>
        <w:ind w:left="284" w:hanging="284"/>
        <w:contextualSpacing w:val="0"/>
      </w:pPr>
      <w:r>
        <w:t xml:space="preserve">koszty postępowania sądowego, </w:t>
      </w:r>
      <w:r w:rsidRPr="0029589E">
        <w:t xml:space="preserve">wydatki związane z przygotowaniem i obsługą prawną spraw sądowych oraz </w:t>
      </w:r>
      <w:r>
        <w:t xml:space="preserve"> wydatki poniesione na fun</w:t>
      </w:r>
      <w:r w:rsidR="00217D9B">
        <w:t>kcjonowanie komisji rozjemczych,</w:t>
      </w:r>
    </w:p>
    <w:p w14:paraId="68F4A74E" w14:textId="49BFAEA7" w:rsidR="00C422D1" w:rsidRPr="0029589E" w:rsidRDefault="00C422D1" w:rsidP="000F5076">
      <w:pPr>
        <w:pStyle w:val="Akapitzlist"/>
        <w:numPr>
          <w:ilvl w:val="0"/>
          <w:numId w:val="34"/>
        </w:numPr>
        <w:tabs>
          <w:tab w:val="left" w:pos="284"/>
        </w:tabs>
        <w:spacing w:line="360" w:lineRule="auto"/>
        <w:ind w:left="284" w:hanging="284"/>
      </w:pPr>
      <w:r w:rsidRPr="0029589E">
        <w:t>wydatki poniesione na zakup używanego środka trwałego, kt</w:t>
      </w:r>
      <w:r>
        <w:t>óry był w ciągu 7 lat wstecz (w </w:t>
      </w:r>
      <w:r w:rsidRPr="0029589E">
        <w:t>przypadku nieruchomości 10 lat) współfinansowany ze środków unijnych lub z dotacji krajowych</w:t>
      </w:r>
      <w:r w:rsidR="00217D9B" w:rsidRPr="00217D9B">
        <w:t xml:space="preserve"> </w:t>
      </w:r>
      <w:r w:rsidR="00217D9B">
        <w:t>(podobnie w przypadku robót budowlanych, w wyniku których dzięki współfinansowaniu powstały obiekty liniowe czy inżynieryjne, np. mosty, wiadukty, estakady, obiekty kubaturowe, itp.)</w:t>
      </w:r>
      <w:r w:rsidRPr="0029589E">
        <w:t xml:space="preserve">, </w:t>
      </w:r>
    </w:p>
    <w:p w14:paraId="53A83574" w14:textId="3FDBB7CA" w:rsidR="00217D9B" w:rsidRDefault="00C422D1" w:rsidP="000F5076">
      <w:pPr>
        <w:pStyle w:val="Akapitzlist"/>
        <w:numPr>
          <w:ilvl w:val="0"/>
          <w:numId w:val="34"/>
        </w:numPr>
        <w:spacing w:line="360" w:lineRule="auto"/>
        <w:ind w:left="284"/>
        <w:contextualSpacing w:val="0"/>
      </w:pPr>
      <w:r w:rsidRPr="0029589E">
        <w:t xml:space="preserve">podatek </w:t>
      </w:r>
      <w:r w:rsidR="0083322F">
        <w:t xml:space="preserve">od towarów i usług  </w:t>
      </w:r>
      <w:r w:rsidRPr="0029589E">
        <w:t xml:space="preserve">VAT, który może zostać odzyskany </w:t>
      </w:r>
      <w:r w:rsidR="00217D9B" w:rsidRPr="00217D9B">
        <w:t>przez Beneficjenta albo inny podmiot zaangażowany w projekt i wykorzystujący do działalności opodatkowanej produkty będące efektem jego realizacji, zarówno w fazie realizacyjnej jak i operacyjnej, na podstawie przepisów krajowych, tj. ustawy z dnia 11 marca 2004 r. o podatku o</w:t>
      </w:r>
      <w:r w:rsidR="00E46EEB">
        <w:t xml:space="preserve">d towarów i </w:t>
      </w:r>
      <w:r w:rsidR="00E46EEB" w:rsidRPr="00891FF2">
        <w:t>usług (Dz. U. z 201</w:t>
      </w:r>
      <w:r w:rsidR="00891FF2" w:rsidRPr="00891FF2">
        <w:t>8</w:t>
      </w:r>
      <w:r w:rsidR="00E46EEB" w:rsidRPr="00891FF2">
        <w:t xml:space="preserve"> r. poz. </w:t>
      </w:r>
      <w:r w:rsidR="00891FF2" w:rsidRPr="00891FF2">
        <w:t>2174</w:t>
      </w:r>
      <w:r w:rsidR="00217D9B" w:rsidRPr="00891FF2">
        <w:t>, z</w:t>
      </w:r>
      <w:r w:rsidR="00891FF2" w:rsidRPr="00891FF2">
        <w:t xml:space="preserve">e </w:t>
      </w:r>
      <w:r w:rsidR="00217D9B" w:rsidRPr="00891FF2">
        <w:t>zm.) oraz</w:t>
      </w:r>
      <w:r w:rsidR="00217D9B" w:rsidRPr="00217D9B">
        <w:t xml:space="preserve"> aktów wykonawczych do tej ustawy</w:t>
      </w:r>
      <w:r w:rsidR="00217D9B">
        <w:t xml:space="preserve"> </w:t>
      </w:r>
    </w:p>
    <w:p w14:paraId="3CEF1691" w14:textId="4E433A04" w:rsidR="00C422D1" w:rsidRPr="00D87AF5" w:rsidRDefault="00C422D1" w:rsidP="000F5076">
      <w:pPr>
        <w:pStyle w:val="Akapitzlist"/>
        <w:numPr>
          <w:ilvl w:val="0"/>
          <w:numId w:val="34"/>
        </w:numPr>
        <w:spacing w:line="360" w:lineRule="auto"/>
        <w:ind w:left="284"/>
        <w:contextualSpacing w:val="0"/>
      </w:pPr>
      <w:r w:rsidRPr="00D87AF5">
        <w:t xml:space="preserve">wydatki poniesione na zakup nieruchomości przekraczające 10% </w:t>
      </w:r>
      <w:r w:rsidR="00465157">
        <w:t>całkowitych wydatków kwalifikowanych projektu</w:t>
      </w:r>
      <w:r w:rsidRPr="00D87AF5">
        <w:t>,</w:t>
      </w:r>
    </w:p>
    <w:p w14:paraId="3B417CC9" w14:textId="77777777" w:rsidR="00C422D1" w:rsidRPr="0029589E" w:rsidRDefault="00C422D1" w:rsidP="000F5076">
      <w:pPr>
        <w:pStyle w:val="Akapitzlist"/>
        <w:numPr>
          <w:ilvl w:val="0"/>
          <w:numId w:val="34"/>
        </w:numPr>
        <w:spacing w:line="360" w:lineRule="auto"/>
        <w:ind w:left="284" w:hanging="284"/>
        <w:contextualSpacing w:val="0"/>
      </w:pPr>
      <w:r w:rsidRPr="0029589E">
        <w:t>zakup lokali mieszkalnych,</w:t>
      </w:r>
    </w:p>
    <w:p w14:paraId="5A5D0921" w14:textId="77777777" w:rsidR="00C422D1" w:rsidRPr="0029589E" w:rsidRDefault="00C422D1" w:rsidP="000F5076">
      <w:pPr>
        <w:pStyle w:val="Akapitzlist"/>
        <w:numPr>
          <w:ilvl w:val="0"/>
          <w:numId w:val="34"/>
        </w:numPr>
        <w:spacing w:line="360" w:lineRule="auto"/>
        <w:ind w:left="284" w:hanging="284"/>
        <w:contextualSpacing w:val="0"/>
      </w:pPr>
      <w:r w:rsidRPr="0029589E">
        <w:t>inne niż część kapitałowa raty leasingowej wydatki związane z umową leasingu,</w:t>
      </w:r>
      <w:r w:rsidR="009D24E9">
        <w:t xml:space="preserve"> </w:t>
      </w:r>
      <w:r w:rsidR="00465157">
        <w:t>w szczególności marża finansującego, odsetki od refinansowania kosztów, koszty ogólne, opłaty ubezpieczeniowe,</w:t>
      </w:r>
      <w:r w:rsidRPr="0029589E">
        <w:t xml:space="preserve"> </w:t>
      </w:r>
    </w:p>
    <w:p w14:paraId="3E341639" w14:textId="125A9D46" w:rsidR="00C422D1" w:rsidRPr="0029589E" w:rsidRDefault="00C422D1" w:rsidP="000F5076">
      <w:pPr>
        <w:pStyle w:val="Akapitzlist"/>
        <w:numPr>
          <w:ilvl w:val="0"/>
          <w:numId w:val="34"/>
        </w:numPr>
        <w:spacing w:line="360" w:lineRule="auto"/>
        <w:ind w:left="284" w:hanging="284"/>
        <w:contextualSpacing w:val="0"/>
      </w:pPr>
      <w:r w:rsidRPr="0029589E">
        <w:lastRenderedPageBreak/>
        <w:t xml:space="preserve">transakcje dokonane w gotówce, których wartość </w:t>
      </w:r>
      <w:r>
        <w:t xml:space="preserve">przekracza równowartość </w:t>
      </w:r>
      <w:r w:rsidR="00465157">
        <w:t xml:space="preserve">kwoty, o której mowa </w:t>
      </w:r>
      <w:r w:rsidR="00AE6880">
        <w:br/>
      </w:r>
      <w:r w:rsidR="00465157">
        <w:t xml:space="preserve">w art. </w:t>
      </w:r>
      <w:r w:rsidR="00315B65">
        <w:t>19</w:t>
      </w:r>
      <w:r w:rsidR="00D97225">
        <w:t xml:space="preserve"> ustawy z dnia 6 marca 2018 r., </w:t>
      </w:r>
      <w:r w:rsidR="00D97225" w:rsidRPr="00315B65">
        <w:rPr>
          <w:i/>
        </w:rPr>
        <w:t>Prawo przedsiębiorców</w:t>
      </w:r>
      <w:r w:rsidR="00D97225">
        <w:t xml:space="preserve"> (Dz. U. z 2018 r., poz. 646 ze zm.),</w:t>
      </w:r>
      <w:r w:rsidR="00465157">
        <w:t>bez względu na liczbę wynikający</w:t>
      </w:r>
      <w:r w:rsidR="00D97225">
        <w:t>ch z danej transakcji płatności</w:t>
      </w:r>
      <w:r>
        <w:t>,</w:t>
      </w:r>
      <w:r w:rsidRPr="0029589E">
        <w:t xml:space="preserve"> </w:t>
      </w:r>
    </w:p>
    <w:p w14:paraId="6F455D60" w14:textId="04D504D4" w:rsidR="00C422D1" w:rsidRPr="001B0483" w:rsidRDefault="00C422D1" w:rsidP="000F5076">
      <w:pPr>
        <w:pStyle w:val="Akapitzlist"/>
        <w:numPr>
          <w:ilvl w:val="0"/>
          <w:numId w:val="34"/>
        </w:numPr>
        <w:spacing w:line="360" w:lineRule="auto"/>
        <w:ind w:left="284" w:hanging="284"/>
        <w:contextualSpacing w:val="0"/>
      </w:pPr>
      <w:r w:rsidRPr="0029589E">
        <w:t xml:space="preserve">wydatki </w:t>
      </w:r>
      <w:r w:rsidR="00D95248">
        <w:t xml:space="preserve">poniesione na przygotowanie i wypełnienie formularza wniosku o dofinansowanie projektu w przypadku wszystkich projektów lub </w:t>
      </w:r>
      <w:r w:rsidRPr="001B0483">
        <w:t>fo</w:t>
      </w:r>
      <w:r w:rsidR="002B6CAE">
        <w:t xml:space="preserve">rmularza wniosku </w:t>
      </w:r>
      <w:r>
        <w:t>o </w:t>
      </w:r>
      <w:r w:rsidRPr="001B0483">
        <w:t xml:space="preserve">potwierdzenie wkładu finansowego </w:t>
      </w:r>
      <w:r w:rsidR="00AE6880">
        <w:br/>
      </w:r>
      <w:r w:rsidRPr="001B0483">
        <w:t>w przypadku dużych projektów,</w:t>
      </w:r>
    </w:p>
    <w:p w14:paraId="7689BE69" w14:textId="53098734" w:rsidR="0022133D" w:rsidRDefault="00C422D1" w:rsidP="000F5076">
      <w:pPr>
        <w:pStyle w:val="Akapitzlist"/>
        <w:numPr>
          <w:ilvl w:val="0"/>
          <w:numId w:val="34"/>
        </w:numPr>
        <w:spacing w:after="120" w:line="360" w:lineRule="auto"/>
        <w:ind w:left="284" w:hanging="284"/>
        <w:contextualSpacing w:val="0"/>
      </w:pPr>
      <w:r w:rsidRPr="0029589E">
        <w:t>w przypadku projektów współfinansowanych z EFS – wydatki związane z zakupem nieruchomości i</w:t>
      </w:r>
      <w:r>
        <w:t> </w:t>
      </w:r>
      <w:r w:rsidRPr="0029589E">
        <w:t>infrastruktury oraz z dostosowaniem lub adaptacją budynków i pomieszczeń, za wyjątkiem wydatków po</w:t>
      </w:r>
      <w:r>
        <w:t>noszonych jako cross-financing,</w:t>
      </w:r>
    </w:p>
    <w:tbl>
      <w:tblPr>
        <w:tblW w:w="0" w:type="auto"/>
        <w:tblBorders>
          <w:top w:val="single" w:sz="18" w:space="0" w:color="4F81BD"/>
          <w:left w:val="single" w:sz="18" w:space="0" w:color="4F81BD"/>
        </w:tblBorders>
        <w:tblLook w:val="04A0" w:firstRow="1" w:lastRow="0" w:firstColumn="1" w:lastColumn="0" w:noHBand="0" w:noVBand="1"/>
      </w:tblPr>
      <w:tblGrid>
        <w:gridCol w:w="9570"/>
      </w:tblGrid>
      <w:tr w:rsidR="0022133D" w:rsidRPr="001762AE" w14:paraId="3F0C746D" w14:textId="77777777" w:rsidTr="00651D65">
        <w:trPr>
          <w:trHeight w:val="897"/>
        </w:trPr>
        <w:tc>
          <w:tcPr>
            <w:tcW w:w="9570" w:type="dxa"/>
            <w:shd w:val="clear" w:color="auto" w:fill="auto"/>
          </w:tcPr>
          <w:p w14:paraId="1D5ACA37" w14:textId="77777777" w:rsidR="0022133D" w:rsidRPr="00002056" w:rsidRDefault="0022133D" w:rsidP="00F9271F">
            <w:pPr>
              <w:pStyle w:val="Akapitzlist"/>
              <w:spacing w:before="120" w:line="360" w:lineRule="auto"/>
              <w:ind w:left="0"/>
              <w:contextualSpacing w:val="0"/>
              <w:rPr>
                <w:bCs/>
              </w:rPr>
            </w:pPr>
            <w:r w:rsidRPr="00685DD1">
              <w:rPr>
                <w:b/>
                <w:color w:val="2F5496"/>
              </w:rPr>
              <w:t>UWAGA !</w:t>
            </w:r>
            <w:r w:rsidRPr="009152A5">
              <w:rPr>
                <w:color w:val="000000"/>
              </w:rPr>
              <w:t xml:space="preserve"> </w:t>
            </w:r>
            <w:r w:rsidRPr="002A1910">
              <w:t xml:space="preserve">W przypadku wystąpienia wydatków uznanych </w:t>
            </w:r>
            <w:r>
              <w:t>za niekwalifikowalne, a związanych z </w:t>
            </w:r>
            <w:r w:rsidRPr="002A1910">
              <w:t>realizacją p</w:t>
            </w:r>
            <w:r>
              <w:t>rojektu, ponosi je Wnioskodawca,</w:t>
            </w:r>
            <w:r w:rsidRPr="002A1910">
              <w:t xml:space="preserve"> jako strona umowy o dofinansowanie projektu.</w:t>
            </w:r>
          </w:p>
        </w:tc>
      </w:tr>
    </w:tbl>
    <w:p w14:paraId="5BDB4845" w14:textId="77777777" w:rsidR="00C422D1" w:rsidRDefault="00C422D1" w:rsidP="0022133D">
      <w:pPr>
        <w:pStyle w:val="Akapitzlist"/>
        <w:spacing w:line="360" w:lineRule="auto"/>
        <w:ind w:left="284"/>
        <w:contextualSpacing w:val="0"/>
      </w:pPr>
    </w:p>
    <w:p w14:paraId="067074A2" w14:textId="6BFD7F36" w:rsidR="00C422D1" w:rsidRPr="00301462" w:rsidRDefault="00C422D1" w:rsidP="00BA5105">
      <w:pPr>
        <w:pStyle w:val="Nagwek3"/>
        <w:rPr>
          <w:bCs/>
        </w:rPr>
      </w:pPr>
      <w:bookmarkStart w:id="58" w:name="_Toc532888286"/>
      <w:r w:rsidRPr="00301462">
        <w:t>4.</w:t>
      </w:r>
      <w:r w:rsidR="00F30F76">
        <w:t>5</w:t>
      </w:r>
      <w:r w:rsidRPr="00301462">
        <w:t>.3 Udzielanie zamówień w ramach projektu</w:t>
      </w:r>
      <w:bookmarkEnd w:id="58"/>
    </w:p>
    <w:p w14:paraId="571BE08A" w14:textId="77777777" w:rsidR="007A1DBA" w:rsidRDefault="007A1DBA" w:rsidP="00651D65">
      <w:pPr>
        <w:pStyle w:val="Akapitzlist"/>
        <w:tabs>
          <w:tab w:val="left" w:pos="709"/>
        </w:tabs>
        <w:spacing w:line="360" w:lineRule="auto"/>
        <w:ind w:left="0"/>
        <w:contextualSpacing w:val="0"/>
      </w:pPr>
    </w:p>
    <w:p w14:paraId="546AB8AB" w14:textId="7CA894E6" w:rsidR="00155DFE" w:rsidRPr="00155DFE" w:rsidRDefault="00155DFE" w:rsidP="00155DFE">
      <w:pPr>
        <w:tabs>
          <w:tab w:val="left" w:pos="709"/>
        </w:tabs>
      </w:pPr>
      <w:r>
        <w:tab/>
      </w:r>
      <w:r w:rsidRPr="00155DFE">
        <w:t>Beneficjent realizując projekt jest zobligowany do przygotowania i przeprowadzenia postępowania o udzielenie zamówienia o wartości szacunkowej przekraczającej 50 tys. PLN netto, tj. bez podatku od towarów i usług (VAT) w sposób zapewniający przejrzystość oraz zachowanie uczciwej konkurencji i równego traktowania wykonawców. Spełnienie powyższych wymogów następuje w drodze zastosowania PZP albo zasady konkurencyjności. Niezwykle istotnym elementem całej ścieżki udzielania zamówień jest już jej pierwszy etap czyli szacowanie wartości zamówienia. Dotyczy to nie tylko beneficjentów zobowiązanych do stosowania ustawy PZP, ale również tych którzy będą udzielać zamówienia zgodnie z zasadą konkurencyjności. Z uwagi na to, iż dział</w:t>
      </w:r>
      <w:r>
        <w:t xml:space="preserve">ania kontrolne Departamentu </w:t>
      </w:r>
      <w:r w:rsidRPr="00155DFE">
        <w:t xml:space="preserve">Europejskiego Funduszu Społecznego właśnie na tym etapie realizacji zamówień stwierdziło dużo nieprawidłowości, zaleca się zwrócenie szczególnej uwagi na poniższe zapisy. </w:t>
      </w:r>
    </w:p>
    <w:p w14:paraId="1D3B5DA7" w14:textId="325DAA51" w:rsidR="00155DFE" w:rsidRPr="00155DFE" w:rsidRDefault="00155DFE" w:rsidP="00155DFE">
      <w:pPr>
        <w:tabs>
          <w:tab w:val="left" w:pos="709"/>
        </w:tabs>
        <w:spacing w:after="0"/>
      </w:pPr>
      <w:r>
        <w:tab/>
      </w:r>
      <w:r w:rsidRPr="00155DFE">
        <w:t xml:space="preserve">Szacowanie wartości powinno być dokumentowane w sposób zapewniający właściwą ścieżkę audytu. Zabronione jest zaniżanie wartości szacunkowej zamówienia lub jego podział skutkujący zaniżeniem jego wartości szacunkowej, przy czym ustalając wartość zamówienia należy wziąć pod uwagę konieczność łącznego spełnienia następujących przesłanek: </w:t>
      </w:r>
    </w:p>
    <w:p w14:paraId="098487DE" w14:textId="77777777" w:rsidR="00155DFE" w:rsidRPr="00155DFE" w:rsidRDefault="00155DFE" w:rsidP="00155DFE">
      <w:pPr>
        <w:tabs>
          <w:tab w:val="left" w:pos="709"/>
        </w:tabs>
        <w:spacing w:after="0"/>
      </w:pPr>
      <w:r w:rsidRPr="00155DFE">
        <w:t xml:space="preserve">a) usługi, dostawy oraz roboty budowlane są tożsame rodzajowo lub funkcjonalnie, </w:t>
      </w:r>
    </w:p>
    <w:p w14:paraId="3C5D0BF7" w14:textId="77777777" w:rsidR="00155DFE" w:rsidRPr="00155DFE" w:rsidRDefault="00155DFE" w:rsidP="00155DFE">
      <w:pPr>
        <w:tabs>
          <w:tab w:val="left" w:pos="709"/>
        </w:tabs>
        <w:spacing w:after="0"/>
      </w:pPr>
      <w:r w:rsidRPr="00155DFE">
        <w:t xml:space="preserve">b) możliwe jest udzielenie zamówienia w tym samym czasie, </w:t>
      </w:r>
    </w:p>
    <w:p w14:paraId="58A0E509" w14:textId="77777777" w:rsidR="00155DFE" w:rsidRPr="00155DFE" w:rsidRDefault="00155DFE" w:rsidP="00155DFE">
      <w:pPr>
        <w:tabs>
          <w:tab w:val="left" w:pos="709"/>
        </w:tabs>
        <w:spacing w:after="0"/>
      </w:pPr>
      <w:r w:rsidRPr="00155DFE">
        <w:t xml:space="preserve">c) możliwe jest wykonanie zamówienia przez jednego wykonawcę. </w:t>
      </w:r>
    </w:p>
    <w:p w14:paraId="2F7F7019" w14:textId="3C537507" w:rsidR="00155DFE" w:rsidRPr="00155DFE" w:rsidRDefault="00155DFE" w:rsidP="00155DFE">
      <w:pPr>
        <w:tabs>
          <w:tab w:val="left" w:pos="709"/>
        </w:tabs>
      </w:pPr>
      <w:r>
        <w:lastRenderedPageBreak/>
        <w:tab/>
      </w:r>
      <w:r w:rsidRPr="00155DFE">
        <w:t xml:space="preserve">Każdy podmiot wnioskujący o dofinansowanie ze środków europejskich, przedstawiając budżet we wniosku o dofinansowanie projektu, dokonuje wstępnego szacunku wartości każdego zamówienia planowanego do realizacji w ramach jego projektu. Na tej podstawie beneficjent może stwierdzić czy jest zobowiązany do stosowania trybów konkurencyjnych. Należy podkreślić, iż zamówienia sumowane są w ramach całego projektu realizowanego przez beneficjenta (w przypadku beneficjentów niebędących zobligowanymi do stosowania PZP) co oznacza, że beneficjent powinien dokładnie przeanalizować budżet projektu w celu zidentyfikowania tych zamówień, które będą się powtarzać </w:t>
      </w:r>
      <w:r>
        <w:br/>
      </w:r>
      <w:r w:rsidRPr="00155DFE">
        <w:t xml:space="preserve">i w których może powstać ryzyko przekroczenia progu, dla którego zasada konkurencyjności jest obowiązkowa. Postawą do wyodrębnienia zamówień tj. podstawą do uznania, iż mamy do czynienia z samodzielnymi zamówieniami jest przyjęty okres realizacji projektu, który nakazuje traktować, usługi, dostawy lub roboty budowlane, które mają być wykonane i sfinansowane w ramach jednego projektu jako jedno zamówienie. Przy czym warunkiem takiej kwalifikacji – co do zasady – jest możliwość oszacowania usług dostaw lub robót budowlanych, które mają być wykonane i sfinansowane w ramach projektu dla całego okresu realizacji. Natomiast w przypadku beneficjentów, którzy są zobligowani do stosowania PZP, szacowanie wartości zamówień odbywa się na poziomie zamawiającego. W takim przypadku beneficjent powinien nie tylko przeanalizować planowane zakupy na podstawie budżetu danego projektu, ale także planowane zakupy w swojej jednostce, w celu zidentyfikowania tych powtarzających się zamówień i co do których może powstać ryzyko przekroczenia progu określonego w ustawie PZP. </w:t>
      </w:r>
    </w:p>
    <w:p w14:paraId="2CA63097" w14:textId="32D6A51B" w:rsidR="00155DFE" w:rsidRPr="00155DFE" w:rsidRDefault="00155DFE" w:rsidP="00155DFE">
      <w:pPr>
        <w:tabs>
          <w:tab w:val="left" w:pos="709"/>
        </w:tabs>
      </w:pPr>
      <w:r>
        <w:tab/>
      </w:r>
      <w:r w:rsidRPr="00155DFE">
        <w:t>Istotną kwestią pozostaje tożsamość podmiotowa czyli możliwość wykonania zamówienia publicznego przez jednego wykonawcę. W tym celu należy przeanalizować sytuację na rynku celem zbadania czy jeden wykonawca może zrealizować wszystkie zadania, które mogą składać się na jedno zamówienie. Należy podkreślić, iż możliwość wykonania całości zamówienia przez jednego wykonawcę nie musi odnosić się do jednej osoby fizycznej, ale np. do podmiotów gospodarczych dysponujących odpowiednim zasobem kadrowym. Ustalenie tego czy dany prze</w:t>
      </w:r>
      <w:r>
        <w:t xml:space="preserve">dmiot zamówienia może zostać </w:t>
      </w:r>
      <w:r w:rsidRPr="00155DFE">
        <w:t xml:space="preserve">wykonany przez tego samego wykonawcę jest możliwe np. na podstawie danych uzyskanych na etapie zbierania cen do szacowania wartości zamówienia. Pomocne mogą być ponadto oferty podmiotów dostępne na stronach internetowych, gdzie wykonawcy podają zakres oferowanych dostaw czy usług. </w:t>
      </w:r>
    </w:p>
    <w:p w14:paraId="7EA2E898" w14:textId="14E1B44E" w:rsidR="00155DFE" w:rsidRPr="00155DFE" w:rsidRDefault="00155DFE" w:rsidP="00155DFE">
      <w:pPr>
        <w:tabs>
          <w:tab w:val="left" w:pos="709"/>
        </w:tabs>
      </w:pPr>
      <w:r>
        <w:tab/>
      </w:r>
      <w:r w:rsidRPr="00155DFE">
        <w:t xml:space="preserve">Do ustalenia czy w danym przypadku mamy do czynienia z jednym zamówieniem, czy też </w:t>
      </w:r>
      <w:r>
        <w:br/>
      </w:r>
      <w:r w:rsidRPr="00155DFE">
        <w:t xml:space="preserve">z odrębnymi zamówieniami konieczna jest analiza okoliczności konkretnego przypadku. </w:t>
      </w:r>
    </w:p>
    <w:p w14:paraId="69A357B6" w14:textId="3023F73F" w:rsidR="00155DFE" w:rsidRDefault="00155DFE" w:rsidP="00083EAF">
      <w:pPr>
        <w:pStyle w:val="Akapitzlist"/>
        <w:tabs>
          <w:tab w:val="left" w:pos="709"/>
        </w:tabs>
        <w:spacing w:line="360" w:lineRule="auto"/>
        <w:ind w:left="0"/>
        <w:contextualSpacing w:val="0"/>
      </w:pPr>
      <w:r>
        <w:tab/>
      </w:r>
      <w:r w:rsidRPr="00155DFE">
        <w:t xml:space="preserve">W tym celu należy posługiwać się takimi kryteriami jak </w:t>
      </w:r>
      <w:r w:rsidRPr="00155DFE">
        <w:rPr>
          <w:b/>
          <w:bCs/>
        </w:rPr>
        <w:t>podobieństwo przedmiotowe</w:t>
      </w:r>
      <w:r>
        <w:rPr>
          <w:b/>
          <w:bCs/>
        </w:rPr>
        <w:br/>
      </w:r>
      <w:r w:rsidRPr="00155DFE">
        <w:rPr>
          <w:b/>
          <w:bCs/>
        </w:rPr>
        <w:t xml:space="preserve"> i funkcjonalne zamówienia </w:t>
      </w:r>
      <w:r w:rsidRPr="00155DFE">
        <w:t xml:space="preserve">(kryterium to powinno prowadzić do wyodrębnienia nie tylko zbliżonych </w:t>
      </w:r>
      <w:r w:rsidRPr="00155DFE">
        <w:lastRenderedPageBreak/>
        <w:t>przedmiotowo zamówień, ale także zamówień, które mimo braku przedmiotowego podobieństwa tworzą funkcjonalną całość).</w:t>
      </w:r>
    </w:p>
    <w:tbl>
      <w:tblPr>
        <w:tblStyle w:val="Tabela-Siatka"/>
        <w:tblW w:w="0" w:type="auto"/>
        <w:tblLook w:val="04A0" w:firstRow="1" w:lastRow="0" w:firstColumn="1" w:lastColumn="0" w:noHBand="0" w:noVBand="1"/>
      </w:tblPr>
      <w:tblGrid>
        <w:gridCol w:w="9494"/>
      </w:tblGrid>
      <w:tr w:rsidR="00083EAF" w14:paraId="6114583D" w14:textId="77777777" w:rsidTr="00083EAF">
        <w:tc>
          <w:tcPr>
            <w:tcW w:w="9494" w:type="dxa"/>
          </w:tcPr>
          <w:p w14:paraId="5B62867B" w14:textId="65B0E261" w:rsidR="00083EAF" w:rsidRPr="00083EAF" w:rsidRDefault="00083EAF" w:rsidP="00AB661A">
            <w:pPr>
              <w:autoSpaceDE w:val="0"/>
              <w:autoSpaceDN w:val="0"/>
              <w:adjustRightInd w:val="0"/>
              <w:spacing w:before="120" w:after="0" w:line="240" w:lineRule="auto"/>
              <w:jc w:val="left"/>
              <w:rPr>
                <w:rFonts w:cs="Calibri"/>
                <w:b/>
                <w:color w:val="000000"/>
                <w:lang w:eastAsia="pl-PL"/>
              </w:rPr>
            </w:pPr>
            <w:r w:rsidRPr="00083EAF">
              <w:rPr>
                <w:rFonts w:cs="Calibri"/>
                <w:b/>
                <w:color w:val="000000"/>
                <w:lang w:eastAsia="pl-PL"/>
              </w:rPr>
              <w:t xml:space="preserve">Przykład interpretacji: </w:t>
            </w:r>
          </w:p>
          <w:p w14:paraId="6DCE0BBA" w14:textId="2F65AE04" w:rsidR="00083EAF" w:rsidRPr="00083EAF" w:rsidRDefault="00083EAF" w:rsidP="00AB661A">
            <w:pPr>
              <w:autoSpaceDE w:val="0"/>
              <w:autoSpaceDN w:val="0"/>
              <w:adjustRightInd w:val="0"/>
              <w:spacing w:before="120" w:after="120" w:line="240" w:lineRule="auto"/>
              <w:jc w:val="left"/>
              <w:rPr>
                <w:rFonts w:cs="Calibri"/>
                <w:color w:val="000000"/>
                <w:lang w:eastAsia="pl-PL"/>
              </w:rPr>
            </w:pPr>
            <w:r w:rsidRPr="00083EAF">
              <w:rPr>
                <w:rFonts w:cs="Calibri"/>
                <w:color w:val="000000"/>
                <w:lang w:eastAsia="pl-PL"/>
              </w:rPr>
              <w:t>W ramach</w:t>
            </w:r>
            <w:r w:rsidR="00AB661A">
              <w:rPr>
                <w:rFonts w:cs="Calibri"/>
                <w:color w:val="000000"/>
                <w:lang w:eastAsia="pl-PL"/>
              </w:rPr>
              <w:t xml:space="preserve"> </w:t>
            </w:r>
            <w:r w:rsidR="003E0B3D">
              <w:rPr>
                <w:rFonts w:cs="Calibri"/>
                <w:color w:val="000000"/>
                <w:lang w:eastAsia="pl-PL"/>
              </w:rPr>
              <w:t>projektu</w:t>
            </w:r>
            <w:r w:rsidRPr="00083EAF">
              <w:rPr>
                <w:rFonts w:cs="Calibri"/>
                <w:color w:val="000000"/>
                <w:lang w:eastAsia="pl-PL"/>
              </w:rPr>
              <w:t xml:space="preserve"> Beneficje</w:t>
            </w:r>
            <w:r w:rsidR="003E0B3D">
              <w:rPr>
                <w:rFonts w:cs="Calibri"/>
                <w:color w:val="000000"/>
                <w:lang w:eastAsia="pl-PL"/>
              </w:rPr>
              <w:t xml:space="preserve">nt chce zrealizować dla uczniów szkoły zawodowej następujące wsparcie: </w:t>
            </w:r>
            <w:r w:rsidR="00AB661A">
              <w:rPr>
                <w:rFonts w:cs="Calibri"/>
                <w:color w:val="000000"/>
                <w:lang w:eastAsia="pl-PL"/>
              </w:rPr>
              <w:t xml:space="preserve"> </w:t>
            </w:r>
          </w:p>
          <w:p w14:paraId="14A4BFC1" w14:textId="1B1CE252" w:rsidR="00083EAF" w:rsidRPr="00083EAF" w:rsidRDefault="00AB661A" w:rsidP="00AB661A">
            <w:pPr>
              <w:autoSpaceDE w:val="0"/>
              <w:autoSpaceDN w:val="0"/>
              <w:adjustRightInd w:val="0"/>
              <w:spacing w:before="120" w:after="120" w:line="240" w:lineRule="auto"/>
              <w:jc w:val="left"/>
              <w:rPr>
                <w:rFonts w:cs="Calibri"/>
                <w:color w:val="000000"/>
                <w:lang w:eastAsia="pl-PL"/>
              </w:rPr>
            </w:pPr>
            <w:r>
              <w:rPr>
                <w:rFonts w:cs="Calibri"/>
                <w:color w:val="000000"/>
                <w:lang w:eastAsia="pl-PL"/>
              </w:rPr>
              <w:t xml:space="preserve">1. </w:t>
            </w:r>
            <w:r w:rsidR="003E0B3D">
              <w:rPr>
                <w:rFonts w:cs="Calibri"/>
                <w:color w:val="000000"/>
                <w:lang w:eastAsia="pl-PL"/>
              </w:rPr>
              <w:t>kurs glazurnika</w:t>
            </w:r>
            <w:r w:rsidR="00083EAF" w:rsidRPr="00083EAF">
              <w:rPr>
                <w:rFonts w:cs="Calibri"/>
                <w:color w:val="000000"/>
                <w:lang w:eastAsia="pl-PL"/>
              </w:rPr>
              <w:t xml:space="preserve"> </w:t>
            </w:r>
          </w:p>
          <w:p w14:paraId="0F5D1938" w14:textId="40AE5C7A" w:rsidR="00083EAF" w:rsidRPr="00083EAF" w:rsidRDefault="00083EAF" w:rsidP="00AB661A">
            <w:pPr>
              <w:autoSpaceDE w:val="0"/>
              <w:autoSpaceDN w:val="0"/>
              <w:adjustRightInd w:val="0"/>
              <w:spacing w:before="120" w:after="120" w:line="240" w:lineRule="auto"/>
              <w:jc w:val="left"/>
              <w:rPr>
                <w:rFonts w:cs="Calibri"/>
                <w:color w:val="000000"/>
                <w:lang w:eastAsia="pl-PL"/>
              </w:rPr>
            </w:pPr>
            <w:r w:rsidRPr="00083EAF">
              <w:rPr>
                <w:rFonts w:cs="Calibri"/>
                <w:color w:val="000000"/>
                <w:lang w:eastAsia="pl-PL"/>
              </w:rPr>
              <w:t xml:space="preserve">2. </w:t>
            </w:r>
            <w:r w:rsidR="003E0B3D">
              <w:rPr>
                <w:rFonts w:cs="Calibri"/>
                <w:color w:val="000000"/>
                <w:lang w:eastAsia="pl-PL"/>
              </w:rPr>
              <w:t>kurs sekretarki</w:t>
            </w:r>
          </w:p>
          <w:p w14:paraId="019D457A" w14:textId="0704770A" w:rsidR="00083EAF" w:rsidRPr="00083EAF" w:rsidRDefault="00083EAF" w:rsidP="00AB661A">
            <w:pPr>
              <w:autoSpaceDE w:val="0"/>
              <w:autoSpaceDN w:val="0"/>
              <w:adjustRightInd w:val="0"/>
              <w:spacing w:before="120" w:after="120" w:line="240" w:lineRule="auto"/>
              <w:ind w:left="284" w:hanging="284"/>
              <w:jc w:val="left"/>
              <w:rPr>
                <w:rFonts w:cs="Calibri"/>
                <w:color w:val="000000"/>
                <w:lang w:eastAsia="pl-PL"/>
              </w:rPr>
            </w:pPr>
            <w:r w:rsidRPr="00083EAF">
              <w:rPr>
                <w:rFonts w:cs="Calibri"/>
                <w:color w:val="000000"/>
                <w:lang w:eastAsia="pl-PL"/>
              </w:rPr>
              <w:t xml:space="preserve">3. </w:t>
            </w:r>
            <w:r w:rsidR="003E0B3D">
              <w:rPr>
                <w:rFonts w:cs="Calibri"/>
                <w:color w:val="000000"/>
                <w:lang w:eastAsia="pl-PL"/>
              </w:rPr>
              <w:t>kurs kelner - barman</w:t>
            </w:r>
            <w:r w:rsidRPr="00083EAF">
              <w:rPr>
                <w:rFonts w:cs="Calibri"/>
                <w:color w:val="000000"/>
                <w:lang w:eastAsia="pl-PL"/>
              </w:rPr>
              <w:t xml:space="preserve"> </w:t>
            </w:r>
          </w:p>
          <w:p w14:paraId="677FDDC9" w14:textId="22FF9025" w:rsidR="00083EAF" w:rsidRPr="00083EAF" w:rsidRDefault="00083EAF" w:rsidP="00AB661A">
            <w:pPr>
              <w:autoSpaceDE w:val="0"/>
              <w:autoSpaceDN w:val="0"/>
              <w:adjustRightInd w:val="0"/>
              <w:spacing w:before="120" w:after="120" w:line="240" w:lineRule="auto"/>
              <w:ind w:left="284" w:hanging="284"/>
              <w:jc w:val="left"/>
              <w:rPr>
                <w:rFonts w:cs="Calibri"/>
                <w:color w:val="000000"/>
                <w:lang w:eastAsia="pl-PL"/>
              </w:rPr>
            </w:pPr>
            <w:r w:rsidRPr="00083EAF">
              <w:rPr>
                <w:rFonts w:cs="Calibri"/>
                <w:color w:val="000000"/>
                <w:lang w:eastAsia="pl-PL"/>
              </w:rPr>
              <w:t>4.</w:t>
            </w:r>
            <w:r w:rsidR="003E0B3D">
              <w:rPr>
                <w:rFonts w:cs="Calibri"/>
                <w:color w:val="000000"/>
                <w:lang w:eastAsia="pl-PL"/>
              </w:rPr>
              <w:t xml:space="preserve"> kurs obsługi ruchu turystycznego</w:t>
            </w:r>
            <w:r w:rsidRPr="00083EAF">
              <w:rPr>
                <w:rFonts w:cs="Calibri"/>
                <w:color w:val="000000"/>
                <w:lang w:eastAsia="pl-PL"/>
              </w:rPr>
              <w:t xml:space="preserve"> </w:t>
            </w:r>
          </w:p>
          <w:p w14:paraId="2F6C49EA" w14:textId="77777777" w:rsidR="00083EAF" w:rsidRPr="00083EAF" w:rsidRDefault="00083EAF" w:rsidP="00AB661A">
            <w:pPr>
              <w:autoSpaceDE w:val="0"/>
              <w:autoSpaceDN w:val="0"/>
              <w:adjustRightInd w:val="0"/>
              <w:spacing w:before="120" w:after="120" w:line="240" w:lineRule="auto"/>
              <w:jc w:val="left"/>
              <w:rPr>
                <w:rFonts w:cs="Calibri"/>
                <w:color w:val="000000"/>
                <w:lang w:eastAsia="pl-PL"/>
              </w:rPr>
            </w:pPr>
            <w:r w:rsidRPr="00083EAF">
              <w:rPr>
                <w:rFonts w:cs="Calibri"/>
                <w:color w:val="000000"/>
                <w:lang w:eastAsia="pl-PL"/>
              </w:rPr>
              <w:t xml:space="preserve">Łączna wartość dostaw przekracza 30 000,00 euro netto. </w:t>
            </w:r>
          </w:p>
          <w:p w14:paraId="47A21B57" w14:textId="77777777" w:rsidR="004B75C7" w:rsidRDefault="004B75C7" w:rsidP="00AB661A">
            <w:pPr>
              <w:autoSpaceDE w:val="0"/>
              <w:autoSpaceDN w:val="0"/>
              <w:adjustRightInd w:val="0"/>
              <w:spacing w:before="120" w:after="120" w:line="240" w:lineRule="auto"/>
              <w:rPr>
                <w:rFonts w:cs="Calibri"/>
                <w:color w:val="000000"/>
                <w:lang w:eastAsia="pl-PL"/>
              </w:rPr>
            </w:pPr>
          </w:p>
          <w:p w14:paraId="4149B2A8" w14:textId="59ACD227" w:rsidR="003E0B3D" w:rsidRDefault="00083EAF" w:rsidP="00AB661A">
            <w:pPr>
              <w:autoSpaceDE w:val="0"/>
              <w:autoSpaceDN w:val="0"/>
              <w:adjustRightInd w:val="0"/>
              <w:spacing w:before="120" w:after="120" w:line="240" w:lineRule="auto"/>
              <w:rPr>
                <w:rFonts w:cs="Calibri"/>
                <w:color w:val="000000"/>
                <w:lang w:eastAsia="pl-PL"/>
              </w:rPr>
            </w:pPr>
            <w:r w:rsidRPr="00083EAF">
              <w:rPr>
                <w:rFonts w:cs="Calibri"/>
                <w:color w:val="000000"/>
                <w:lang w:eastAsia="pl-PL"/>
              </w:rPr>
              <w:t xml:space="preserve">W tym przypadku </w:t>
            </w:r>
            <w:r w:rsidR="003E0B3D">
              <w:rPr>
                <w:rFonts w:cs="Calibri"/>
                <w:color w:val="000000"/>
                <w:lang w:eastAsia="pl-PL"/>
              </w:rPr>
              <w:t xml:space="preserve">każdy z zamówień jest rodzajowo tożsame, ponieważ prowadzi do zdobycia kwalifikacji zawodowych i przygotowujących do pracy w nowym zawodzie. Przeznaczenie każdego kursu jest podobne, ponieważ jest on  skierowany do uczniów tej samej szkoły zawodowej w celu zdobycia kwalifikacji zawodowych i przygotowania do pracy w nowym zawodzie. </w:t>
            </w:r>
          </w:p>
          <w:p w14:paraId="6608222F" w14:textId="19285AD0" w:rsidR="00083EAF" w:rsidRDefault="00083EAF" w:rsidP="004B75C7">
            <w:pPr>
              <w:pStyle w:val="Akapitzlist"/>
              <w:tabs>
                <w:tab w:val="left" w:pos="709"/>
              </w:tabs>
              <w:spacing w:before="120" w:after="120"/>
              <w:ind w:left="0"/>
              <w:contextualSpacing w:val="0"/>
            </w:pPr>
            <w:r w:rsidRPr="00083EAF">
              <w:rPr>
                <w:rFonts w:eastAsia="Calibri" w:cs="Calibri"/>
                <w:color w:val="000000"/>
                <w:szCs w:val="22"/>
                <w:lang w:eastAsia="pl-PL"/>
              </w:rPr>
              <w:t xml:space="preserve">W tym przypadku możemy przeprowadzić jedno postępowanie lub w przypadku braku pewności </w:t>
            </w:r>
            <w:r w:rsidR="004B75C7">
              <w:rPr>
                <w:rFonts w:eastAsia="Calibri" w:cs="Calibri"/>
                <w:color w:val="000000"/>
                <w:szCs w:val="22"/>
                <w:lang w:eastAsia="pl-PL"/>
              </w:rPr>
              <w:br/>
            </w:r>
            <w:r w:rsidRPr="00083EAF">
              <w:rPr>
                <w:rFonts w:eastAsia="Calibri" w:cs="Calibri"/>
                <w:color w:val="000000"/>
                <w:szCs w:val="22"/>
                <w:lang w:eastAsia="pl-PL"/>
              </w:rPr>
              <w:t>czy jeden wykonawca będzie zdolny zrealizować całe zamówienie, dopuścić do składania ofert częściowych.</w:t>
            </w:r>
          </w:p>
        </w:tc>
      </w:tr>
    </w:tbl>
    <w:p w14:paraId="4F961E92" w14:textId="77777777" w:rsidR="00155DFE" w:rsidRDefault="00155DFE" w:rsidP="00651D65">
      <w:pPr>
        <w:pStyle w:val="Akapitzlist"/>
        <w:tabs>
          <w:tab w:val="left" w:pos="709"/>
        </w:tabs>
        <w:spacing w:line="360" w:lineRule="auto"/>
        <w:ind w:left="0"/>
        <w:contextualSpacing w:val="0"/>
      </w:pPr>
    </w:p>
    <w:p w14:paraId="6535BE5E" w14:textId="77777777" w:rsidR="00083EAF" w:rsidRPr="00083EAF" w:rsidRDefault="00083EAF" w:rsidP="00083EAF">
      <w:r w:rsidRPr="00083EAF">
        <w:rPr>
          <w:b/>
          <w:bCs/>
        </w:rPr>
        <w:t xml:space="preserve">O czym trzeba pamiętać: </w:t>
      </w:r>
    </w:p>
    <w:p w14:paraId="59D51921" w14:textId="3C309828" w:rsidR="00083EAF" w:rsidRDefault="00083EAF" w:rsidP="00FB5155">
      <w:pPr>
        <w:pStyle w:val="Akapitzlist"/>
        <w:numPr>
          <w:ilvl w:val="0"/>
          <w:numId w:val="99"/>
        </w:numPr>
        <w:tabs>
          <w:tab w:val="left" w:pos="0"/>
        </w:tabs>
        <w:spacing w:line="360" w:lineRule="auto"/>
        <w:ind w:left="284" w:hanging="284"/>
      </w:pPr>
      <w:r w:rsidRPr="00083EAF">
        <w:t xml:space="preserve">na etapie realizacji projektu należy się upewnić czy podmiot, który otrzymał dofinansowanie jest zobowiązany do stosowania ustawy PZP, dzięki czemu można uniknąć niekwalifikowania wydatków </w:t>
      </w:r>
      <w:r w:rsidR="004B75C7">
        <w:br/>
      </w:r>
      <w:r w:rsidRPr="00083EAF">
        <w:t xml:space="preserve">w związku z niezachowaniem odpowiednich procedur, </w:t>
      </w:r>
    </w:p>
    <w:p w14:paraId="7E780F58" w14:textId="2F4A1205" w:rsidR="00083EAF" w:rsidRDefault="00083EAF" w:rsidP="00FB5155">
      <w:pPr>
        <w:pStyle w:val="Akapitzlist"/>
        <w:numPr>
          <w:ilvl w:val="0"/>
          <w:numId w:val="99"/>
        </w:numPr>
        <w:tabs>
          <w:tab w:val="left" w:pos="0"/>
        </w:tabs>
        <w:spacing w:line="360" w:lineRule="auto"/>
        <w:ind w:left="284" w:hanging="284"/>
      </w:pPr>
      <w:r w:rsidRPr="00083EAF">
        <w:t xml:space="preserve">przy szacowaniu wartości zamówień w ramach projektu Departament Europejskiego Funduszu Społecznego zaleca stosowanie daleko idącej ostrożności. W przypadkach wątpliwych zaleca się sumowanie poszczególnych zamówień z ewentualną możliwością składania ofert częściowych albo udzielać zamówienia w częściach, z których każda stanowi przedmiot odrębnego postępowania, </w:t>
      </w:r>
      <w:r w:rsidR="004B75C7">
        <w:br/>
      </w:r>
      <w:r w:rsidRPr="00083EAF">
        <w:t>a wartością zamówienia jest łączna wartość po</w:t>
      </w:r>
      <w:r>
        <w:t>szczególnych części zamówienia,</w:t>
      </w:r>
    </w:p>
    <w:p w14:paraId="5EF1A664" w14:textId="26A79EB7" w:rsidR="00083EAF" w:rsidRDefault="00083EAF" w:rsidP="00FB5155">
      <w:pPr>
        <w:pStyle w:val="Akapitzlist"/>
        <w:numPr>
          <w:ilvl w:val="0"/>
          <w:numId w:val="99"/>
        </w:numPr>
        <w:tabs>
          <w:tab w:val="left" w:pos="0"/>
        </w:tabs>
        <w:spacing w:line="360" w:lineRule="auto"/>
        <w:ind w:left="284" w:hanging="284"/>
      </w:pPr>
      <w:r w:rsidRPr="00083EAF">
        <w:t xml:space="preserve">warunki udziału w postępowaniu o udzielenie zamówienia publicznego określane są w sposób proporcjonalny do przedmiotu zamówienia publicznego, przy czym nie mogą one zawężać konkurencji poprzez ustanawianie wymagań przewyższających potrzeby niezbędne do osiągnięcia celów projektu i prowadzących do dyskryminacji wykonawców, </w:t>
      </w:r>
    </w:p>
    <w:p w14:paraId="3519E2F1" w14:textId="77777777" w:rsidR="00083EAF" w:rsidRDefault="00083EAF" w:rsidP="00FB5155">
      <w:pPr>
        <w:pStyle w:val="Akapitzlist"/>
        <w:numPr>
          <w:ilvl w:val="0"/>
          <w:numId w:val="99"/>
        </w:numPr>
        <w:tabs>
          <w:tab w:val="left" w:pos="0"/>
        </w:tabs>
        <w:spacing w:line="360" w:lineRule="auto"/>
        <w:ind w:left="284" w:hanging="284"/>
      </w:pPr>
      <w:r>
        <w:t>kryteria oceny ofert składanych w ramach postępowania o udzielenie zamówienia publicznego zawierają wymagania związane z przedmiotem zamówienia publicznego, przy czym:</w:t>
      </w:r>
    </w:p>
    <w:p w14:paraId="3D2414B0" w14:textId="300304A8" w:rsidR="00083EAF" w:rsidRDefault="00083EAF" w:rsidP="00083EAF">
      <w:pPr>
        <w:pStyle w:val="Akapitzlist"/>
        <w:tabs>
          <w:tab w:val="left" w:pos="0"/>
        </w:tabs>
        <w:spacing w:line="360" w:lineRule="auto"/>
        <w:ind w:left="993" w:hanging="273"/>
      </w:pPr>
      <w:r>
        <w:lastRenderedPageBreak/>
        <w:t>o  kryteria te nie mogą zawężać konkurencji poprzez ustanawianie wymagań przewyższających potrzeby niezbędne do osiągnięcia celów projektu i prowadzących do dyskryminacji wykonawców,</w:t>
      </w:r>
    </w:p>
    <w:p w14:paraId="3E4A6746" w14:textId="2B98803D" w:rsidR="00083EAF" w:rsidRPr="00083EAF" w:rsidRDefault="00083EAF" w:rsidP="00083EAF">
      <w:pPr>
        <w:pStyle w:val="Akapitzlist"/>
        <w:tabs>
          <w:tab w:val="left" w:pos="0"/>
        </w:tabs>
        <w:spacing w:line="360" w:lineRule="auto"/>
        <w:ind w:left="993" w:hanging="273"/>
      </w:pPr>
      <w:r>
        <w:t>o  kryteria te powinny, co do zasady, określać poza wymaganiami dotyczącymi ceny również inne wymagania odnoszące się do przedmiotu zamówienia, takie jak np. jakość, funkcjonalność, parametry techniczne, aspekty środowiskowe, społeczne, innowacyjne, serwis, termin wykonania zamówienia oraz koszty eksploatacji,</w:t>
      </w:r>
    </w:p>
    <w:p w14:paraId="4768C7D0" w14:textId="77777777" w:rsidR="00083EAF" w:rsidRDefault="00083EAF" w:rsidP="00FB5155">
      <w:pPr>
        <w:pStyle w:val="Akapitzlist"/>
        <w:numPr>
          <w:ilvl w:val="0"/>
          <w:numId w:val="100"/>
        </w:numPr>
        <w:autoSpaceDE w:val="0"/>
        <w:autoSpaceDN w:val="0"/>
        <w:adjustRightInd w:val="0"/>
        <w:spacing w:line="360" w:lineRule="auto"/>
        <w:rPr>
          <w:rFonts w:cs="Calibri"/>
          <w:color w:val="000000"/>
          <w:lang w:eastAsia="pl-PL"/>
        </w:rPr>
      </w:pPr>
      <w:r w:rsidRPr="00083EAF">
        <w:rPr>
          <w:rFonts w:cs="Calibri"/>
          <w:color w:val="000000"/>
          <w:lang w:eastAsia="pl-PL"/>
        </w:rPr>
        <w:t xml:space="preserve">procedury związane z udzieleniem zamówień publicznych mogą wiązać się z koniecznością stosowania klauzul społecznych. Przy zlecaniu usług cateringowych, o ile taka kategoria jest przewidziana w budżecie zatwierdzonego wniosku o dofinansowanie projektu, Beneficjent zastosuje klauzule społeczne, w szczególności dotyczące ograniczenia możliwości złożenia oferty do podmiotów ekonomii społecznej, kryteriów dotyczących zatrudnienia osób z niepełnosprawnościami, bezrobotnych lub osób, o których mowa w przepisach o zatrudnieniu socjalnym, </w:t>
      </w:r>
    </w:p>
    <w:p w14:paraId="63ECE746" w14:textId="77777777" w:rsidR="00083EAF" w:rsidRPr="00083EAF" w:rsidRDefault="00083EAF" w:rsidP="00FB5155">
      <w:pPr>
        <w:pStyle w:val="Akapitzlist"/>
        <w:numPr>
          <w:ilvl w:val="0"/>
          <w:numId w:val="100"/>
        </w:numPr>
        <w:autoSpaceDE w:val="0"/>
        <w:autoSpaceDN w:val="0"/>
        <w:adjustRightInd w:val="0"/>
        <w:spacing w:line="360" w:lineRule="auto"/>
        <w:rPr>
          <w:rFonts w:cs="Calibri"/>
          <w:color w:val="000000"/>
          <w:sz w:val="24"/>
          <w:szCs w:val="24"/>
          <w:lang w:eastAsia="pl-PL"/>
        </w:rPr>
      </w:pPr>
      <w:r w:rsidRPr="00083EAF">
        <w:rPr>
          <w:rFonts w:cs="Calibri"/>
          <w:color w:val="000000"/>
          <w:lang w:eastAsia="pl-PL"/>
        </w:rPr>
        <w:t xml:space="preserve">za nienależyte wykonanie zamówienia publicznego, np. z tytułu opóźnień z winy wykonawcy, nieprawidłowej realizacji zamówienia publicznego, niekompletnego wykonania zamówienia publicznego (w tym np. nieprzestrzegania warunków gwarancji) stosowane są kary, które wskazane są w umowie zawieranej z wykonawcą. W razie niezastosowania kar należy pisemnie udokumentować przyczyny ich niezastosowania, </w:t>
      </w:r>
    </w:p>
    <w:p w14:paraId="43E8AAE6" w14:textId="67E588C3" w:rsidR="00083EAF" w:rsidRPr="00083EAF" w:rsidRDefault="00083EAF" w:rsidP="00FB5155">
      <w:pPr>
        <w:pStyle w:val="Akapitzlist"/>
        <w:numPr>
          <w:ilvl w:val="0"/>
          <w:numId w:val="100"/>
        </w:numPr>
        <w:autoSpaceDE w:val="0"/>
        <w:autoSpaceDN w:val="0"/>
        <w:adjustRightInd w:val="0"/>
        <w:spacing w:after="164" w:line="360" w:lineRule="auto"/>
        <w:rPr>
          <w:rFonts w:cs="Calibri"/>
          <w:color w:val="000000"/>
          <w:lang w:eastAsia="pl-PL"/>
        </w:rPr>
      </w:pPr>
      <w:r w:rsidRPr="00083EAF">
        <w:rPr>
          <w:rFonts w:cs="Calibri"/>
          <w:color w:val="000000"/>
          <w:lang w:eastAsia="pl-PL"/>
        </w:rPr>
        <w:t xml:space="preserve">w sytuacji niewywiązania się przez wykonawcę z warunków umowy o zamówienie publiczne, przy jednoczesnym niezastosowaniu kar umownych, IZ może uznać część wydatków związanych z tym zamówieniem publicznym za niekwalifikowalne, </w:t>
      </w:r>
    </w:p>
    <w:p w14:paraId="26B57D22" w14:textId="52627608" w:rsidR="00083EAF" w:rsidRPr="003118CD" w:rsidRDefault="00083EAF" w:rsidP="00FB5155">
      <w:pPr>
        <w:pStyle w:val="Akapitzlist"/>
        <w:numPr>
          <w:ilvl w:val="0"/>
          <w:numId w:val="100"/>
        </w:numPr>
        <w:autoSpaceDE w:val="0"/>
        <w:autoSpaceDN w:val="0"/>
        <w:adjustRightInd w:val="0"/>
        <w:spacing w:line="360" w:lineRule="auto"/>
        <w:rPr>
          <w:rFonts w:cs="Calibri"/>
          <w:color w:val="000000"/>
          <w:lang w:eastAsia="pl-PL"/>
        </w:rPr>
      </w:pPr>
      <w:r w:rsidRPr="00083EAF">
        <w:rPr>
          <w:rFonts w:cs="Calibri"/>
          <w:color w:val="000000"/>
          <w:lang w:eastAsia="pl-PL"/>
        </w:rPr>
        <w:t xml:space="preserve">opis przedmiotu zamówienia nie powinien wskazywać znaków towarowych, patentów </w:t>
      </w:r>
      <w:r>
        <w:rPr>
          <w:rFonts w:cs="Calibri"/>
          <w:color w:val="000000"/>
          <w:lang w:eastAsia="pl-PL"/>
        </w:rPr>
        <w:br/>
      </w:r>
      <w:r w:rsidRPr="00083EAF">
        <w:rPr>
          <w:rFonts w:cs="Calibri"/>
          <w:color w:val="000000"/>
          <w:lang w:eastAsia="pl-PL"/>
        </w:rPr>
        <w:t xml:space="preserve">lub pochodzenia, z wyjątkiem przypadków, gdy jest to uzasadnione specyfiką zamówienia </w:t>
      </w:r>
      <w:r>
        <w:rPr>
          <w:rFonts w:cs="Calibri"/>
          <w:color w:val="000000"/>
          <w:lang w:eastAsia="pl-PL"/>
        </w:rPr>
        <w:br/>
      </w:r>
      <w:r w:rsidRPr="00083EAF">
        <w:rPr>
          <w:rFonts w:cs="Calibri"/>
          <w:color w:val="000000"/>
          <w:lang w:eastAsia="pl-PL"/>
        </w:rPr>
        <w:t xml:space="preserve">i jednocześnie zamawiający nie może opisać przedmiotu zamówienia za pomocą dostatecznie dokładnych określeń, a wskazaniu takiemu towarzyszy określenie „lub równoważne". Za produkt równoważny uważa się </w:t>
      </w:r>
      <w:r w:rsidRPr="00083EAF">
        <w:rPr>
          <w:lang w:eastAsia="pl-PL"/>
        </w:rPr>
        <w:t xml:space="preserve">przy tym produkt, który nie jest identyczny, tożsamy z produktem referencyjnym, ale ma pewne, istotne dla zamawiającego, zbliżone do produktu referencyjnego parametry i funkcjonalności. Na przykład dokonując zakupu zestawów komputerowych zaleca się opisanie zakresu równoważności przez wskazanie istotnych dla zamawiającego funkcji i cech produktu równoważnego. Istotne jest, aby stopień doprecyzowania umożliwiał dokładną ocenę spełnienia warunku równoważności, tym samym umożliwiając zamawiającemu podjęcie właściwej oceny oferowanego sprzętu. </w:t>
      </w:r>
    </w:p>
    <w:p w14:paraId="1471528D" w14:textId="77777777" w:rsidR="0075026D" w:rsidRDefault="0075026D" w:rsidP="003118CD">
      <w:pPr>
        <w:autoSpaceDE w:val="0"/>
        <w:autoSpaceDN w:val="0"/>
        <w:adjustRightInd w:val="0"/>
        <w:rPr>
          <w:rFonts w:cs="Calibri"/>
          <w:color w:val="000000"/>
          <w:lang w:eastAsia="pl-PL"/>
        </w:rPr>
      </w:pPr>
    </w:p>
    <w:p w14:paraId="6E7C7D50" w14:textId="12AC1CDE" w:rsidR="0075026D" w:rsidRPr="0075026D" w:rsidRDefault="0075026D" w:rsidP="0075026D">
      <w:pPr>
        <w:tabs>
          <w:tab w:val="left" w:pos="709"/>
        </w:tabs>
        <w:rPr>
          <w:rFonts w:eastAsia="Times New Roman" w:cs="Calibri"/>
          <w:b/>
          <w:lang w:eastAsia="pl-PL"/>
        </w:rPr>
      </w:pPr>
      <w:r>
        <w:rPr>
          <w:rFonts w:eastAsia="Times New Roman" w:cs="Calibri"/>
          <w:b/>
          <w:lang w:eastAsia="pl-PL"/>
        </w:rPr>
        <w:lastRenderedPageBreak/>
        <w:t>Zasada konkurencyjności</w:t>
      </w:r>
    </w:p>
    <w:p w14:paraId="5A78ACEF" w14:textId="115F30EE" w:rsidR="0075026D" w:rsidRDefault="0075026D" w:rsidP="003118CD">
      <w:pPr>
        <w:autoSpaceDE w:val="0"/>
        <w:autoSpaceDN w:val="0"/>
        <w:adjustRightInd w:val="0"/>
        <w:rPr>
          <w:rFonts w:cs="Calibri"/>
          <w:color w:val="000000"/>
          <w:lang w:eastAsia="pl-PL"/>
        </w:rPr>
      </w:pPr>
      <w:r>
        <w:rPr>
          <w:rFonts w:cs="Calibri"/>
          <w:color w:val="000000"/>
          <w:lang w:eastAsia="pl-PL"/>
        </w:rPr>
        <w:t>Upublicznienie zapytania ofertowego polega na jego umieszczeniu w bazie konkurencyjności (</w:t>
      </w:r>
      <w:hyperlink r:id="rId22" w:history="1">
        <w:r w:rsidRPr="003118CD">
          <w:rPr>
            <w:rStyle w:val="Hipercze"/>
            <w:rFonts w:cs="Calibri"/>
            <w:lang w:eastAsia="pl-PL"/>
          </w:rPr>
          <w:t>https://bazakonkurencyjnosci.funduszeeuropejskie.gov.pl/</w:t>
        </w:r>
      </w:hyperlink>
      <w:r>
        <w:rPr>
          <w:rFonts w:cs="Calibri"/>
          <w:color w:val="000000"/>
          <w:lang w:eastAsia="pl-PL"/>
        </w:rPr>
        <w:t>), a w przypadku zawieszenia działalności bazy potwierdzonego odpowiednim komunikatem ministra właściwego do spraw rozwoju regionalnego – na umieszczeniu tego zapytania na stronie internetowej wskazanej przez instytucję będącą stroną umowy o dofinansowanie w umowie o dofinansowanie.</w:t>
      </w:r>
    </w:p>
    <w:p w14:paraId="25E45722" w14:textId="6FDC36A1" w:rsidR="0075026D" w:rsidRPr="00AC636A" w:rsidRDefault="003118CD" w:rsidP="0075026D">
      <w:pPr>
        <w:pStyle w:val="Akapitzlist"/>
        <w:spacing w:line="360" w:lineRule="auto"/>
        <w:ind w:left="1" w:firstLine="283"/>
        <w:rPr>
          <w:rFonts w:cs="Calibri"/>
        </w:rPr>
      </w:pPr>
      <w:r w:rsidRPr="003118CD">
        <w:rPr>
          <w:rFonts w:cs="Calibri"/>
          <w:color w:val="000000"/>
          <w:lang w:eastAsia="pl-PL"/>
        </w:rPr>
        <w:t xml:space="preserve">W przypadku, gdy ze względu na specyfikę projektu Wnioskodawca rozpoczyna realizację projektu na własne ryzyko przed podpisaniem umowy o dofinansowanie projektu, w celu upublicznienia zapytania ofertowego powinien upublicznić zapytanie ofertowe </w:t>
      </w:r>
      <w:r w:rsidR="0075026D" w:rsidRPr="00AC636A">
        <w:rPr>
          <w:rFonts w:cs="Calibri"/>
          <w:lang w:eastAsia="pl-PL"/>
        </w:rPr>
        <w:t xml:space="preserve">na stronie internetowej wskazanej przez </w:t>
      </w:r>
      <w:r w:rsidR="0075026D" w:rsidRPr="00AC636A">
        <w:rPr>
          <w:rFonts w:cs="Calibri"/>
        </w:rPr>
        <w:t xml:space="preserve">instytucję ogłaszającą nabór </w:t>
      </w:r>
      <w:r w:rsidR="0075026D">
        <w:rPr>
          <w:rFonts w:cs="Calibri"/>
        </w:rPr>
        <w:t xml:space="preserve">wniosków o dofinansowanie projektów: </w:t>
      </w:r>
      <w:hyperlink r:id="rId23" w:history="1">
        <w:r w:rsidR="0075026D" w:rsidRPr="00D47B7A">
          <w:rPr>
            <w:rStyle w:val="Hipercze"/>
            <w:rFonts w:cs="Calibri"/>
            <w:lang w:eastAsia="pl-PL"/>
          </w:rPr>
          <w:t>http://rpo.warmia.mazury.pl/artykul/1387/zapytania-ofertowe-wnioskodawcow</w:t>
        </w:r>
      </w:hyperlink>
      <w:r w:rsidR="0075026D">
        <w:rPr>
          <w:rFonts w:cs="Calibri"/>
          <w:lang w:eastAsia="pl-PL"/>
        </w:rPr>
        <w:t>.</w:t>
      </w:r>
    </w:p>
    <w:p w14:paraId="0E1C1194" w14:textId="0D63295D" w:rsidR="00EB0CEF" w:rsidRDefault="00EB0CEF" w:rsidP="00651D65">
      <w:pPr>
        <w:pStyle w:val="Akapitzlist"/>
        <w:tabs>
          <w:tab w:val="left" w:pos="709"/>
        </w:tabs>
        <w:spacing w:line="360" w:lineRule="auto"/>
        <w:ind w:left="0"/>
        <w:contextualSpacing w:val="0"/>
      </w:pPr>
    </w:p>
    <w:p w14:paraId="638205A4" w14:textId="77777777" w:rsidR="00C422D1" w:rsidRPr="00372FE3" w:rsidRDefault="00C422D1" w:rsidP="00651D65">
      <w:pPr>
        <w:pStyle w:val="Nagwek1"/>
      </w:pPr>
      <w:r w:rsidRPr="00301462">
        <w:t xml:space="preserve"> </w:t>
      </w:r>
      <w:bookmarkStart w:id="59" w:name="_Toc532888287"/>
      <w:r w:rsidRPr="00372FE3">
        <w:t>Proces wyboru projektów</w:t>
      </w:r>
      <w:bookmarkEnd w:id="59"/>
    </w:p>
    <w:p w14:paraId="0E1F59EB" w14:textId="77777777" w:rsidR="00C422D1" w:rsidRPr="00E95BA9" w:rsidRDefault="001F546E" w:rsidP="006A4870">
      <w:pPr>
        <w:pStyle w:val="Nagwek2"/>
      </w:pPr>
      <w:bookmarkStart w:id="60" w:name="_Toc532888288"/>
      <w:r w:rsidRPr="00372FE3">
        <w:t xml:space="preserve">5.1 </w:t>
      </w:r>
      <w:r w:rsidR="00E349B4">
        <w:t>H</w:t>
      </w:r>
      <w:r w:rsidR="00C422D1" w:rsidRPr="00372FE3">
        <w:t>armonogram konkursu</w:t>
      </w:r>
      <w:bookmarkEnd w:id="60"/>
    </w:p>
    <w:p w14:paraId="63C95114" w14:textId="5871ED9F" w:rsidR="007C3903" w:rsidRDefault="00C422D1" w:rsidP="00BC3F83">
      <w:pPr>
        <w:spacing w:after="0"/>
        <w:ind w:firstLine="709"/>
        <w:rPr>
          <w:bCs/>
        </w:rPr>
      </w:pPr>
      <w:r>
        <w:rPr>
          <w:bCs/>
          <w:noProof/>
          <w:lang w:eastAsia="pl-PL"/>
        </w:rPr>
        <w:t>Proces oceny</w:t>
      </w:r>
      <w:r w:rsidRPr="00600BD5">
        <w:rPr>
          <w:bCs/>
        </w:rPr>
        <w:t xml:space="preserve"> wniosków o dofinansowanie projekt</w:t>
      </w:r>
      <w:r>
        <w:rPr>
          <w:bCs/>
        </w:rPr>
        <w:t>ów</w:t>
      </w:r>
      <w:r w:rsidRPr="00600BD5">
        <w:rPr>
          <w:bCs/>
        </w:rPr>
        <w:t xml:space="preserve"> został stworzony w taki sposób, by zapewnić wybór </w:t>
      </w:r>
      <w:r>
        <w:rPr>
          <w:bCs/>
        </w:rPr>
        <w:t>projektów</w:t>
      </w:r>
      <w:r w:rsidRPr="00600BD5">
        <w:rPr>
          <w:bCs/>
        </w:rPr>
        <w:t xml:space="preserve"> najbardziej odpowiadających potrzebom grup </w:t>
      </w:r>
      <w:r w:rsidR="00104836">
        <w:rPr>
          <w:bCs/>
        </w:rPr>
        <w:t xml:space="preserve">docelowych </w:t>
      </w:r>
      <w:r w:rsidRPr="00600BD5">
        <w:rPr>
          <w:bCs/>
        </w:rPr>
        <w:t>oraz</w:t>
      </w:r>
      <w:r>
        <w:rPr>
          <w:bCs/>
        </w:rPr>
        <w:t> </w:t>
      </w:r>
      <w:r w:rsidRPr="00600BD5">
        <w:rPr>
          <w:bCs/>
        </w:rPr>
        <w:t xml:space="preserve">przynoszących największe efekty w odniesieniu do poniesionych nakładów. </w:t>
      </w:r>
    </w:p>
    <w:p w14:paraId="3D385BC2" w14:textId="77777777" w:rsidR="00BC3F83" w:rsidRPr="00BC3F83" w:rsidRDefault="00BC3F83" w:rsidP="00BC3F83">
      <w:pPr>
        <w:spacing w:after="0"/>
        <w:ind w:firstLine="709"/>
        <w:rPr>
          <w:bCs/>
        </w:rPr>
      </w:pPr>
    </w:p>
    <w:p w14:paraId="3625061B" w14:textId="77777777" w:rsidR="00C422D1" w:rsidRDefault="00C422D1" w:rsidP="007C3903">
      <w:pPr>
        <w:ind w:left="360"/>
        <w:jc w:val="center"/>
        <w:rPr>
          <w:b/>
          <w:bCs/>
          <w:sz w:val="28"/>
          <w:szCs w:val="28"/>
        </w:rPr>
      </w:pPr>
      <w:r w:rsidRPr="00E51D2F">
        <w:rPr>
          <w:b/>
          <w:bCs/>
          <w:sz w:val="28"/>
          <w:szCs w:val="28"/>
        </w:rPr>
        <w:t>SCHEMAT WYBORU PROJEKTÓW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248"/>
        <w:gridCol w:w="4536"/>
        <w:gridCol w:w="1703"/>
      </w:tblGrid>
      <w:tr w:rsidR="00C422D1" w14:paraId="41BBBD85" w14:textId="77777777" w:rsidTr="00DE5014">
        <w:trPr>
          <w:trHeight w:val="531"/>
        </w:trPr>
        <w:tc>
          <w:tcPr>
            <w:tcW w:w="1703" w:type="dxa"/>
            <w:tcBorders>
              <w:top w:val="single" w:sz="12" w:space="0" w:color="5B9BD5"/>
              <w:left w:val="single" w:sz="12" w:space="0" w:color="5B9BD5"/>
              <w:bottom w:val="single" w:sz="12" w:space="0" w:color="5B9BD5"/>
              <w:right w:val="single" w:sz="12" w:space="0" w:color="5B9BD5"/>
            </w:tcBorders>
            <w:shd w:val="clear" w:color="auto" w:fill="auto"/>
            <w:vAlign w:val="bottom"/>
          </w:tcPr>
          <w:p w14:paraId="4568117A" w14:textId="1C0359AC" w:rsidR="00C422D1" w:rsidRPr="00E56F16" w:rsidRDefault="00C876B4" w:rsidP="00CF2B87">
            <w:pPr>
              <w:jc w:val="center"/>
              <w:rPr>
                <w:sz w:val="18"/>
                <w:szCs w:val="18"/>
              </w:rPr>
            </w:pPr>
            <w:r>
              <w:rPr>
                <w:sz w:val="18"/>
                <w:szCs w:val="18"/>
              </w:rPr>
              <w:t>k</w:t>
            </w:r>
            <w:r w:rsidR="00C70DF6">
              <w:rPr>
                <w:sz w:val="18"/>
                <w:szCs w:val="18"/>
              </w:rPr>
              <w:t>wiecień 2019</w:t>
            </w:r>
            <w:r w:rsidR="00C422D1" w:rsidRPr="00AC00DD">
              <w:rPr>
                <w:sz w:val="18"/>
                <w:szCs w:val="18"/>
              </w:rPr>
              <w:t xml:space="preserve"> r</w:t>
            </w:r>
            <w:r w:rsidR="00C422D1" w:rsidRPr="00E56F16">
              <w:rPr>
                <w:sz w:val="18"/>
                <w:szCs w:val="18"/>
              </w:rPr>
              <w:t>.</w:t>
            </w:r>
          </w:p>
        </w:tc>
        <w:tc>
          <w:tcPr>
            <w:tcW w:w="248" w:type="dxa"/>
            <w:tcBorders>
              <w:top w:val="nil"/>
              <w:left w:val="single" w:sz="12" w:space="0" w:color="5B9BD5"/>
              <w:bottom w:val="nil"/>
              <w:right w:val="single" w:sz="12" w:space="0" w:color="5B9BD5"/>
            </w:tcBorders>
            <w:shd w:val="clear" w:color="auto" w:fill="auto"/>
            <w:vAlign w:val="center"/>
          </w:tcPr>
          <w:p w14:paraId="44733CBA" w14:textId="77777777" w:rsidR="00C422D1" w:rsidRDefault="00C422D1" w:rsidP="008425A4"/>
        </w:tc>
        <w:tc>
          <w:tcPr>
            <w:tcW w:w="4536" w:type="dxa"/>
            <w:tcBorders>
              <w:top w:val="single" w:sz="12" w:space="0" w:color="5B9BD5"/>
              <w:left w:val="single" w:sz="12" w:space="0" w:color="5B9BD5"/>
              <w:bottom w:val="single" w:sz="12" w:space="0" w:color="5B9BD5"/>
              <w:right w:val="single" w:sz="12" w:space="0" w:color="5B9BD5"/>
            </w:tcBorders>
            <w:shd w:val="clear" w:color="auto" w:fill="548DD4" w:themeFill="text2" w:themeFillTint="99"/>
            <w:vAlign w:val="center"/>
          </w:tcPr>
          <w:p w14:paraId="13ED8962" w14:textId="77777777" w:rsidR="00C422D1" w:rsidRPr="00377CCD" w:rsidRDefault="008F4F2D" w:rsidP="008425A4">
            <w:pPr>
              <w:spacing w:before="120" w:line="240" w:lineRule="auto"/>
              <w:jc w:val="center"/>
              <w:rPr>
                <w:b/>
                <w:sz w:val="18"/>
                <w:szCs w:val="18"/>
              </w:rPr>
            </w:pPr>
            <w:r>
              <w:rPr>
                <w:noProof/>
                <w:color w:val="FFFFFF"/>
                <w:lang w:eastAsia="pl-PL"/>
              </w:rPr>
              <w:pict w14:anchorId="0441E7FB">
                <v:shape id="AutoShape 333" o:spid="_x0000_s1091" type="#_x0000_t67" style="position:absolute;left:0;text-align:left;margin-left:-.6pt;margin-top:16.45pt;width:17.95pt;height:33.5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" fillcolor="black"/>
              </w:pict>
            </w:r>
            <w:r w:rsidR="00C422D1" w:rsidRPr="007B24C4">
              <w:rPr>
                <w:b/>
                <w:color w:val="FFFFFF"/>
                <w:sz w:val="18"/>
                <w:szCs w:val="18"/>
              </w:rPr>
              <w:t>OGLOSZENIE KONKURSU</w:t>
            </w:r>
          </w:p>
        </w:tc>
        <w:tc>
          <w:tcPr>
            <w:tcW w:w="1703" w:type="dxa"/>
            <w:tcBorders>
              <w:top w:val="nil"/>
              <w:left w:val="single" w:sz="12" w:space="0" w:color="5B9BD5"/>
              <w:bottom w:val="nil"/>
              <w:right w:val="nil"/>
            </w:tcBorders>
            <w:shd w:val="clear" w:color="auto" w:fill="auto"/>
            <w:vAlign w:val="center"/>
          </w:tcPr>
          <w:p w14:paraId="1ABC37F7" w14:textId="77777777" w:rsidR="00C422D1" w:rsidRDefault="00C422D1" w:rsidP="008425A4"/>
        </w:tc>
      </w:tr>
      <w:tr w:rsidR="00C422D1" w14:paraId="114327B0" w14:textId="77777777" w:rsidTr="008425A4">
        <w:tc>
          <w:tcPr>
            <w:tcW w:w="1703" w:type="dxa"/>
            <w:tcBorders>
              <w:top w:val="single" w:sz="12" w:space="0" w:color="5B9BD5"/>
              <w:left w:val="nil"/>
              <w:bottom w:val="single" w:sz="12" w:space="0" w:color="5B9BD5"/>
              <w:right w:val="nil"/>
            </w:tcBorders>
            <w:shd w:val="clear" w:color="auto" w:fill="auto"/>
          </w:tcPr>
          <w:p w14:paraId="5A627965" w14:textId="77777777" w:rsidR="00C422D1" w:rsidRPr="00E56F16" w:rsidRDefault="00C422D1" w:rsidP="008425A4">
            <w:pPr>
              <w:spacing w:before="120" w:line="240" w:lineRule="auto"/>
            </w:pPr>
          </w:p>
        </w:tc>
        <w:tc>
          <w:tcPr>
            <w:tcW w:w="248" w:type="dxa"/>
            <w:tcBorders>
              <w:top w:val="nil"/>
              <w:left w:val="nil"/>
              <w:bottom w:val="nil"/>
              <w:right w:val="nil"/>
            </w:tcBorders>
            <w:shd w:val="clear" w:color="auto" w:fill="auto"/>
          </w:tcPr>
          <w:p w14:paraId="0ED80EFB" w14:textId="77777777" w:rsidR="00C422D1" w:rsidRDefault="00C422D1" w:rsidP="008425A4">
            <w:pPr>
              <w:spacing w:before="120" w:line="240" w:lineRule="auto"/>
            </w:pPr>
          </w:p>
        </w:tc>
        <w:tc>
          <w:tcPr>
            <w:tcW w:w="6239" w:type="dxa"/>
            <w:gridSpan w:val="2"/>
            <w:tcBorders>
              <w:top w:val="nil"/>
              <w:left w:val="nil"/>
              <w:bottom w:val="nil"/>
              <w:right w:val="nil"/>
            </w:tcBorders>
            <w:shd w:val="clear" w:color="auto" w:fill="auto"/>
          </w:tcPr>
          <w:p w14:paraId="11C36D42" w14:textId="77777777" w:rsidR="00C422D1" w:rsidRDefault="00C422D1" w:rsidP="008425A4">
            <w:pPr>
              <w:spacing w:before="120" w:line="240" w:lineRule="auto"/>
            </w:pPr>
          </w:p>
        </w:tc>
      </w:tr>
      <w:tr w:rsidR="00C422D1" w14:paraId="7C408355" w14:textId="77777777" w:rsidTr="00DE5014">
        <w:trPr>
          <w:trHeight w:val="419"/>
        </w:trPr>
        <w:tc>
          <w:tcPr>
            <w:tcW w:w="1703" w:type="dxa"/>
            <w:tcBorders>
              <w:top w:val="single" w:sz="12" w:space="0" w:color="5B9BD5"/>
              <w:left w:val="single" w:sz="12" w:space="0" w:color="5B9BD5"/>
              <w:bottom w:val="single" w:sz="12" w:space="0" w:color="5B9BD5"/>
              <w:right w:val="single" w:sz="12" w:space="0" w:color="5B9BD5"/>
            </w:tcBorders>
            <w:shd w:val="clear" w:color="auto" w:fill="auto"/>
            <w:vAlign w:val="bottom"/>
          </w:tcPr>
          <w:p w14:paraId="585652F1" w14:textId="41F1B985" w:rsidR="00C422D1" w:rsidRPr="00E56F16" w:rsidRDefault="00C876B4" w:rsidP="00CF2B87">
            <w:pPr>
              <w:spacing w:line="240" w:lineRule="auto"/>
              <w:jc w:val="center"/>
              <w:rPr>
                <w:sz w:val="18"/>
                <w:szCs w:val="18"/>
              </w:rPr>
            </w:pPr>
            <w:r>
              <w:rPr>
                <w:sz w:val="18"/>
                <w:szCs w:val="18"/>
              </w:rPr>
              <w:t>m</w:t>
            </w:r>
            <w:r w:rsidR="00C70DF6">
              <w:rPr>
                <w:sz w:val="18"/>
                <w:szCs w:val="18"/>
              </w:rPr>
              <w:t xml:space="preserve">aj - </w:t>
            </w:r>
            <w:r>
              <w:rPr>
                <w:sz w:val="18"/>
                <w:szCs w:val="18"/>
              </w:rPr>
              <w:t>c</w:t>
            </w:r>
            <w:r w:rsidR="00C70DF6">
              <w:rPr>
                <w:sz w:val="18"/>
                <w:szCs w:val="18"/>
              </w:rPr>
              <w:t>zerwiec</w:t>
            </w:r>
            <w:r w:rsidR="00E349B4">
              <w:rPr>
                <w:sz w:val="18"/>
                <w:szCs w:val="18"/>
              </w:rPr>
              <w:t xml:space="preserve"> </w:t>
            </w:r>
            <w:r w:rsidR="00BF3AA2">
              <w:rPr>
                <w:sz w:val="18"/>
                <w:szCs w:val="18"/>
              </w:rPr>
              <w:br/>
            </w:r>
            <w:r w:rsidR="00E349B4">
              <w:rPr>
                <w:sz w:val="18"/>
                <w:szCs w:val="18"/>
              </w:rPr>
              <w:t>201</w:t>
            </w:r>
            <w:r w:rsidR="00CF2B87">
              <w:rPr>
                <w:sz w:val="18"/>
                <w:szCs w:val="18"/>
              </w:rPr>
              <w:t>9</w:t>
            </w:r>
            <w:r w:rsidR="00AC00DD">
              <w:rPr>
                <w:sz w:val="18"/>
                <w:szCs w:val="18"/>
              </w:rPr>
              <w:t xml:space="preserve"> r.</w:t>
            </w:r>
          </w:p>
        </w:tc>
        <w:tc>
          <w:tcPr>
            <w:tcW w:w="248" w:type="dxa"/>
            <w:tcBorders>
              <w:top w:val="nil"/>
              <w:left w:val="single" w:sz="12" w:space="0" w:color="5B9BD5"/>
              <w:bottom w:val="nil"/>
              <w:right w:val="single" w:sz="12" w:space="0" w:color="5B9BD5"/>
            </w:tcBorders>
            <w:shd w:val="clear" w:color="auto" w:fill="auto"/>
          </w:tcPr>
          <w:p w14:paraId="02B8D6C0" w14:textId="77777777" w:rsidR="00C422D1" w:rsidRPr="00377CCD" w:rsidRDefault="00C422D1" w:rsidP="008425A4">
            <w:pPr>
              <w:rPr>
                <w:sz w:val="18"/>
                <w:szCs w:val="18"/>
              </w:rPr>
            </w:pPr>
          </w:p>
        </w:tc>
        <w:tc>
          <w:tcPr>
            <w:tcW w:w="4536" w:type="dxa"/>
            <w:tcBorders>
              <w:top w:val="single" w:sz="12" w:space="0" w:color="5B9BD5"/>
              <w:left w:val="single" w:sz="12" w:space="0" w:color="5B9BD5"/>
              <w:bottom w:val="single" w:sz="12" w:space="0" w:color="5B9BD5"/>
              <w:right w:val="single" w:sz="12" w:space="0" w:color="5B9BD5"/>
            </w:tcBorders>
            <w:shd w:val="clear" w:color="auto" w:fill="548DD4" w:themeFill="text2" w:themeFillTint="99"/>
            <w:vAlign w:val="center"/>
          </w:tcPr>
          <w:p w14:paraId="08132625" w14:textId="77777777" w:rsidR="00C422D1" w:rsidRPr="00377CCD" w:rsidRDefault="008F4F2D" w:rsidP="008425A4">
            <w:pPr>
              <w:spacing w:before="120" w:after="120"/>
              <w:jc w:val="center"/>
              <w:rPr>
                <w:b/>
                <w:sz w:val="18"/>
                <w:szCs w:val="18"/>
              </w:rPr>
            </w:pPr>
            <w:r>
              <w:rPr>
                <w:noProof/>
                <w:color w:val="FFFFFF"/>
                <w:lang w:eastAsia="pl-PL"/>
              </w:rPr>
              <w:pict w14:anchorId="6F6D37D6">
                <v:shape id="AutoShape 338" o:spid="_x0000_s1090" type="#_x0000_t67" style="position:absolute;left:0;text-align:left;margin-left:-.6pt;margin-top:10.8pt;width:17.95pt;height:33.55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" fillcolor="black"/>
              </w:pict>
            </w:r>
            <w:r w:rsidR="00C422D1" w:rsidRPr="007B24C4">
              <w:rPr>
                <w:b/>
                <w:color w:val="FFFFFF"/>
                <w:sz w:val="18"/>
                <w:szCs w:val="18"/>
              </w:rPr>
              <w:t>NABÓR WNIOSKÓW</w:t>
            </w:r>
          </w:p>
        </w:tc>
        <w:tc>
          <w:tcPr>
            <w:tcW w:w="1703" w:type="dxa"/>
            <w:tcBorders>
              <w:top w:val="nil"/>
              <w:left w:val="single" w:sz="12" w:space="0" w:color="5B9BD5"/>
              <w:bottom w:val="nil"/>
              <w:right w:val="nil"/>
            </w:tcBorders>
            <w:shd w:val="clear" w:color="auto" w:fill="auto"/>
          </w:tcPr>
          <w:p w14:paraId="61AB1B3B" w14:textId="77777777" w:rsidR="00C422D1" w:rsidRDefault="00C422D1" w:rsidP="008425A4"/>
        </w:tc>
      </w:tr>
      <w:tr w:rsidR="00C422D1" w14:paraId="08FE0C0E" w14:textId="77777777" w:rsidTr="008425A4">
        <w:tc>
          <w:tcPr>
            <w:tcW w:w="1703" w:type="dxa"/>
            <w:tcBorders>
              <w:top w:val="single" w:sz="12" w:space="0" w:color="5B9BD5"/>
              <w:left w:val="nil"/>
              <w:bottom w:val="single" w:sz="12" w:space="0" w:color="5B9BD5"/>
              <w:right w:val="nil"/>
            </w:tcBorders>
            <w:shd w:val="clear" w:color="auto" w:fill="auto"/>
          </w:tcPr>
          <w:p w14:paraId="51FB4DC9" w14:textId="77777777" w:rsidR="00C422D1" w:rsidRPr="00E56F16" w:rsidRDefault="00C422D1" w:rsidP="008425A4">
            <w:pPr>
              <w:spacing w:before="120" w:line="240" w:lineRule="auto"/>
              <w:rPr>
                <w:sz w:val="18"/>
                <w:szCs w:val="18"/>
              </w:rPr>
            </w:pPr>
          </w:p>
        </w:tc>
        <w:tc>
          <w:tcPr>
            <w:tcW w:w="248" w:type="dxa"/>
            <w:tcBorders>
              <w:top w:val="nil"/>
              <w:left w:val="nil"/>
              <w:bottom w:val="nil"/>
              <w:right w:val="nil"/>
            </w:tcBorders>
            <w:shd w:val="clear" w:color="auto" w:fill="auto"/>
          </w:tcPr>
          <w:p w14:paraId="30E4063E" w14:textId="77777777" w:rsidR="00C422D1" w:rsidRPr="00377CCD" w:rsidRDefault="00C422D1" w:rsidP="008425A4">
            <w:pPr>
              <w:spacing w:before="120" w:line="240" w:lineRule="auto"/>
              <w:rPr>
                <w:sz w:val="18"/>
                <w:szCs w:val="18"/>
              </w:rPr>
            </w:pPr>
          </w:p>
        </w:tc>
        <w:tc>
          <w:tcPr>
            <w:tcW w:w="4536" w:type="dxa"/>
            <w:tcBorders>
              <w:top w:val="single" w:sz="12" w:space="0" w:color="5B9BD5"/>
              <w:left w:val="nil"/>
              <w:bottom w:val="single" w:sz="12" w:space="0" w:color="5B9BD5"/>
              <w:right w:val="nil"/>
            </w:tcBorders>
            <w:shd w:val="clear" w:color="auto" w:fill="auto"/>
          </w:tcPr>
          <w:p w14:paraId="36D0336B" w14:textId="77777777" w:rsidR="00C422D1" w:rsidRPr="00377CCD" w:rsidRDefault="00C422D1" w:rsidP="008425A4">
            <w:pPr>
              <w:spacing w:before="120" w:line="240" w:lineRule="auto"/>
              <w:rPr>
                <w:sz w:val="18"/>
                <w:szCs w:val="18"/>
              </w:rPr>
            </w:pPr>
          </w:p>
        </w:tc>
        <w:tc>
          <w:tcPr>
            <w:tcW w:w="1703" w:type="dxa"/>
            <w:tcBorders>
              <w:top w:val="nil"/>
              <w:left w:val="nil"/>
              <w:bottom w:val="nil"/>
              <w:right w:val="nil"/>
            </w:tcBorders>
            <w:shd w:val="clear" w:color="auto" w:fill="auto"/>
          </w:tcPr>
          <w:p w14:paraId="6C5160DE" w14:textId="77777777" w:rsidR="00C422D1" w:rsidRDefault="00C422D1" w:rsidP="008425A4">
            <w:pPr>
              <w:spacing w:before="120" w:line="240" w:lineRule="auto"/>
            </w:pPr>
          </w:p>
        </w:tc>
      </w:tr>
      <w:tr w:rsidR="00C422D1" w14:paraId="1DA7A8CC" w14:textId="77777777" w:rsidTr="0015457B">
        <w:trPr>
          <w:trHeight w:val="477"/>
        </w:trPr>
        <w:tc>
          <w:tcPr>
            <w:tcW w:w="1703" w:type="dxa"/>
            <w:tcBorders>
              <w:top w:val="single" w:sz="12" w:space="0" w:color="5B9BD5"/>
              <w:left w:val="single" w:sz="12" w:space="0" w:color="5B9BD5"/>
              <w:bottom w:val="single" w:sz="12" w:space="0" w:color="5B9BD5"/>
              <w:right w:val="single" w:sz="12" w:space="0" w:color="5B9BD5"/>
            </w:tcBorders>
            <w:shd w:val="clear" w:color="auto" w:fill="auto"/>
            <w:vAlign w:val="bottom"/>
          </w:tcPr>
          <w:p w14:paraId="15211BAD" w14:textId="5E4561A9" w:rsidR="00C422D1" w:rsidRPr="00E56F16" w:rsidRDefault="00C876B4" w:rsidP="00C876B4">
            <w:pPr>
              <w:spacing w:line="240" w:lineRule="auto"/>
              <w:jc w:val="center"/>
              <w:rPr>
                <w:sz w:val="18"/>
                <w:szCs w:val="18"/>
              </w:rPr>
            </w:pPr>
            <w:r>
              <w:rPr>
                <w:sz w:val="18"/>
                <w:szCs w:val="18"/>
              </w:rPr>
              <w:t>czerwiec - lipiec</w:t>
            </w:r>
            <w:r w:rsidR="008A0144" w:rsidRPr="008A0144">
              <w:rPr>
                <w:sz w:val="18"/>
                <w:szCs w:val="18"/>
              </w:rPr>
              <w:t xml:space="preserve"> </w:t>
            </w:r>
            <w:r w:rsidR="00C422D1" w:rsidRPr="00AC00DD">
              <w:rPr>
                <w:sz w:val="18"/>
                <w:szCs w:val="18"/>
              </w:rPr>
              <w:t>201</w:t>
            </w:r>
            <w:r w:rsidR="00CF2B87">
              <w:rPr>
                <w:sz w:val="18"/>
                <w:szCs w:val="18"/>
              </w:rPr>
              <w:t xml:space="preserve">9 </w:t>
            </w:r>
            <w:r w:rsidR="00C422D1" w:rsidRPr="00AC00DD">
              <w:rPr>
                <w:sz w:val="18"/>
                <w:szCs w:val="18"/>
              </w:rPr>
              <w:t>r.</w:t>
            </w:r>
          </w:p>
        </w:tc>
        <w:tc>
          <w:tcPr>
            <w:tcW w:w="248" w:type="dxa"/>
            <w:tcBorders>
              <w:top w:val="nil"/>
              <w:left w:val="single" w:sz="12" w:space="0" w:color="5B9BD5"/>
              <w:bottom w:val="nil"/>
              <w:right w:val="single" w:sz="12" w:space="0" w:color="5B9BD5"/>
            </w:tcBorders>
            <w:shd w:val="clear" w:color="auto" w:fill="auto"/>
          </w:tcPr>
          <w:p w14:paraId="322F843B" w14:textId="77777777" w:rsidR="00C422D1" w:rsidRPr="00377CCD" w:rsidRDefault="00C422D1" w:rsidP="008425A4">
            <w:pPr>
              <w:rPr>
                <w:sz w:val="18"/>
                <w:szCs w:val="18"/>
              </w:rPr>
            </w:pPr>
          </w:p>
        </w:tc>
        <w:tc>
          <w:tcPr>
            <w:tcW w:w="4536" w:type="dxa"/>
            <w:tcBorders>
              <w:top w:val="single" w:sz="12" w:space="0" w:color="5B9BD5"/>
              <w:left w:val="single" w:sz="12" w:space="0" w:color="5B9BD5"/>
              <w:bottom w:val="single" w:sz="12" w:space="0" w:color="5B9BD5"/>
              <w:right w:val="single" w:sz="12" w:space="0" w:color="5B9BD5"/>
            </w:tcBorders>
            <w:shd w:val="clear" w:color="auto" w:fill="548DD4" w:themeFill="text2" w:themeFillTint="99"/>
            <w:vAlign w:val="center"/>
          </w:tcPr>
          <w:p w14:paraId="63F090BE" w14:textId="77777777" w:rsidR="00C422D1" w:rsidRPr="00377CCD" w:rsidRDefault="008F4F2D" w:rsidP="00E349B4">
            <w:pPr>
              <w:spacing w:before="120" w:after="120"/>
              <w:jc w:val="center"/>
              <w:rPr>
                <w:b/>
                <w:sz w:val="18"/>
                <w:szCs w:val="18"/>
              </w:rPr>
            </w:pPr>
            <w:r>
              <w:rPr>
                <w:noProof/>
                <w:color w:val="FFFFFF"/>
                <w:lang w:eastAsia="pl-PL"/>
              </w:rPr>
              <w:pict w14:anchorId="4C03FAA9">
                <v:shape id="AutoShape 341" o:spid="_x0000_s1089" type="#_x0000_t67" style="position:absolute;left:0;text-align:left;margin-left:-.5pt;margin-top:14.35pt;width:17.95pt;height:33.55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" fillcolor="black"/>
              </w:pict>
            </w:r>
            <w:r w:rsidR="00C422D1" w:rsidRPr="007B24C4">
              <w:rPr>
                <w:b/>
                <w:color w:val="FFFFFF"/>
                <w:sz w:val="18"/>
                <w:szCs w:val="18"/>
              </w:rPr>
              <w:t>WERYFIKACJA W</w:t>
            </w:r>
            <w:r w:rsidR="00E349B4">
              <w:rPr>
                <w:b/>
                <w:color w:val="FFFFFF"/>
                <w:sz w:val="18"/>
                <w:szCs w:val="18"/>
              </w:rPr>
              <w:t>ARUNKÓW</w:t>
            </w:r>
            <w:r w:rsidR="00C422D1" w:rsidRPr="007B24C4">
              <w:rPr>
                <w:b/>
                <w:color w:val="FFFFFF"/>
                <w:sz w:val="18"/>
                <w:szCs w:val="18"/>
              </w:rPr>
              <w:t xml:space="preserve"> FORMALNYCH</w:t>
            </w:r>
          </w:p>
        </w:tc>
        <w:tc>
          <w:tcPr>
            <w:tcW w:w="1703" w:type="dxa"/>
            <w:tcBorders>
              <w:top w:val="nil"/>
              <w:left w:val="single" w:sz="12" w:space="0" w:color="5B9BD5"/>
              <w:bottom w:val="nil"/>
              <w:right w:val="nil"/>
            </w:tcBorders>
            <w:shd w:val="clear" w:color="auto" w:fill="auto"/>
          </w:tcPr>
          <w:p w14:paraId="1EEDA38A" w14:textId="77777777" w:rsidR="00C422D1" w:rsidRDefault="008F4F2D" w:rsidP="008425A4">
            <w:r>
              <w:rPr>
                <w:noProof/>
                <w:lang w:eastAsia="pl-PL"/>
              </w:rPr>
              <w:pict w14:anchorId="4FB41137">
                <v:shape id="Text Box 337" o:spid="_x0000_s1073" style="position:absolute;left:0;text-align:left;margin-left:6.1pt;margin-top:9.05pt;width:141.75pt;height:84.35pt;z-index:251674624;visibility:visible;mso-position-horizontal-relative:text;mso-position-vertical-relative:text;mso-width-relative:margin;mso-height-relative:margin" coordsize="1771896,532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" adj="-11796480,,5400" path="m,l1771650,v853,145576,-853,311624,,457200c1771896,482388,1771650,507577,1771650,532765l,532765,,xe" strokecolor="#5b9bd5">
                  <v:stroke joinstyle="miter"/>
                  <v:formulas/>
                  <v:path o:connecttype="custom" o:connectlocs="0,0;1771404,0;1771404,571636;1771404,666115;0,666115;0,0" o:connectangles="0,0,0,0,0,0" textboxrect="0,0,1771896,532765"/>
                  <v:textbox style="mso-next-textbox:#Text Box 337">
                    <w:txbxContent>
                      <w:p w14:paraId="16B14494" w14:textId="1F362B2A" w:rsidR="00EB0B8E" w:rsidRDefault="00EB0B8E" w:rsidP="000F5076">
                        <w:pPr>
                          <w:pStyle w:val="Akapitzlist"/>
                          <w:numPr>
                            <w:ilvl w:val="0"/>
                            <w:numId w:val="40"/>
                          </w:numPr>
                          <w:spacing w:after="200" w:line="276" w:lineRule="auto"/>
                          <w:ind w:left="142" w:hanging="142"/>
                          <w:rPr>
                            <w:sz w:val="16"/>
                            <w:szCs w:val="16"/>
                          </w:rPr>
                        </w:pPr>
                        <w:r w:rsidRPr="005A7302">
                          <w:rPr>
                            <w:sz w:val="16"/>
                            <w:szCs w:val="16"/>
                          </w:rPr>
                          <w:t xml:space="preserve">Publikacja listy </w:t>
                        </w:r>
                        <w:r>
                          <w:rPr>
                            <w:sz w:val="16"/>
                            <w:szCs w:val="16"/>
                          </w:rPr>
                          <w:t>wniosków przekazanych do etapu oceny merytorycznej</w:t>
                        </w:r>
                      </w:p>
                      <w:p w14:paraId="29A0A8F3" w14:textId="77777777" w:rsidR="00EB0B8E" w:rsidRPr="005A7302" w:rsidRDefault="00EB0B8E" w:rsidP="000F5076">
                        <w:pPr>
                          <w:pStyle w:val="Akapitzlist"/>
                          <w:numPr>
                            <w:ilvl w:val="0"/>
                            <w:numId w:val="40"/>
                          </w:numPr>
                          <w:spacing w:after="200" w:line="276" w:lineRule="auto"/>
                          <w:ind w:left="142" w:hanging="142"/>
                          <w:rPr>
                            <w:sz w:val="16"/>
                            <w:szCs w:val="16"/>
                          </w:rPr>
                        </w:pPr>
                        <w:r>
                          <w:rPr>
                            <w:sz w:val="16"/>
                            <w:szCs w:val="16"/>
                          </w:rPr>
                          <w:t xml:space="preserve">Wysyłka pism informujących </w:t>
                        </w:r>
                        <w:r>
                          <w:rPr>
                            <w:sz w:val="16"/>
                            <w:szCs w:val="16"/>
                          </w:rPr>
                          <w:br/>
                          <w:t xml:space="preserve">o pozostawieniu wniosków o dofinansowanie projektów bez rozpatrzenia </w:t>
                        </w:r>
                      </w:p>
                    </w:txbxContent>
                  </v:textbox>
                </v:shape>
              </w:pict>
            </w:r>
          </w:p>
        </w:tc>
      </w:tr>
      <w:tr w:rsidR="00C422D1" w14:paraId="398B8ED5" w14:textId="77777777" w:rsidTr="006C3D8F">
        <w:trPr>
          <w:trHeight w:val="665"/>
        </w:trPr>
        <w:tc>
          <w:tcPr>
            <w:tcW w:w="1703" w:type="dxa"/>
            <w:tcBorders>
              <w:top w:val="single" w:sz="12" w:space="0" w:color="5B9BD5"/>
              <w:left w:val="nil"/>
              <w:bottom w:val="nil"/>
              <w:right w:val="nil"/>
            </w:tcBorders>
            <w:shd w:val="clear" w:color="auto" w:fill="auto"/>
          </w:tcPr>
          <w:p w14:paraId="5EEE122B" w14:textId="77777777" w:rsidR="00C422D1" w:rsidRPr="00377CCD" w:rsidRDefault="00C422D1" w:rsidP="008425A4">
            <w:pPr>
              <w:spacing w:before="120" w:line="240" w:lineRule="auto"/>
              <w:rPr>
                <w:sz w:val="18"/>
                <w:szCs w:val="18"/>
              </w:rPr>
            </w:pPr>
          </w:p>
        </w:tc>
        <w:tc>
          <w:tcPr>
            <w:tcW w:w="248" w:type="dxa"/>
            <w:tcBorders>
              <w:top w:val="nil"/>
              <w:left w:val="nil"/>
              <w:bottom w:val="nil"/>
              <w:right w:val="nil"/>
            </w:tcBorders>
            <w:shd w:val="clear" w:color="auto" w:fill="auto"/>
          </w:tcPr>
          <w:p w14:paraId="6E3BDE4D" w14:textId="4C227592" w:rsidR="00C422D1" w:rsidRPr="00377CCD" w:rsidRDefault="00C422D1" w:rsidP="008425A4">
            <w:pPr>
              <w:spacing w:before="120" w:line="240" w:lineRule="auto"/>
              <w:rPr>
                <w:sz w:val="18"/>
                <w:szCs w:val="18"/>
              </w:rPr>
            </w:pPr>
          </w:p>
        </w:tc>
        <w:tc>
          <w:tcPr>
            <w:tcW w:w="6239" w:type="dxa"/>
            <w:gridSpan w:val="2"/>
            <w:tcBorders>
              <w:top w:val="nil"/>
              <w:left w:val="nil"/>
              <w:bottom w:val="nil"/>
              <w:right w:val="nil"/>
            </w:tcBorders>
            <w:shd w:val="clear" w:color="auto" w:fill="auto"/>
          </w:tcPr>
          <w:p w14:paraId="74E6139E" w14:textId="77C16164" w:rsidR="00C422D1" w:rsidRPr="00377CCD" w:rsidRDefault="008F4F2D" w:rsidP="008425A4">
            <w:pPr>
              <w:spacing w:line="240" w:lineRule="auto"/>
              <w:contextualSpacing/>
              <w:rPr>
                <w:sz w:val="18"/>
                <w:szCs w:val="18"/>
              </w:rPr>
            </w:pPr>
            <w:r>
              <w:rPr>
                <w:noProof/>
                <w:sz w:val="18"/>
                <w:szCs w:val="18"/>
                <w:lang w:eastAsia="pl-PL"/>
              </w:rPr>
              <w:pict w14:anchorId="6D160918">
                <v:shapetype id="_x0000_t32" coordsize="21600,21600" o:spt="32" o:oned="t" path="m,l21600,21600e" filled="f">
                  <v:path arrowok="t" fillok="f" o:connecttype="none"/>
                  <o:lock v:ext="edit" shapetype="t"/>
                </v:shapetype>
                <v:shape id="AutoShape 257" o:spid="_x0000_s1132" type="#_x0000_t32" style="position:absolute;left:0;text-align:left;margin-left:194.55pt;margin-top:16.25pt;width:26.25pt;height:0;rotation:180;z-index:251719680;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">
                  <v:stroke endarrow="block"/>
                </v:shape>
              </w:pict>
            </w:r>
          </w:p>
        </w:tc>
      </w:tr>
      <w:tr w:rsidR="00C422D1" w14:paraId="05E12E85" w14:textId="77777777" w:rsidTr="00C92A2E">
        <w:trPr>
          <w:trHeight w:val="128"/>
        </w:trPr>
        <w:tc>
          <w:tcPr>
            <w:tcW w:w="1703" w:type="dxa"/>
            <w:tcBorders>
              <w:top w:val="single" w:sz="12" w:space="0" w:color="5B9BD5"/>
              <w:left w:val="single" w:sz="12" w:space="0" w:color="5B9BD5"/>
              <w:bottom w:val="single" w:sz="12" w:space="0" w:color="5B9BD5"/>
              <w:right w:val="single" w:sz="12" w:space="0" w:color="5B9BD5"/>
            </w:tcBorders>
            <w:shd w:val="clear" w:color="auto" w:fill="auto"/>
            <w:vAlign w:val="bottom"/>
          </w:tcPr>
          <w:p w14:paraId="39F353BA" w14:textId="08E5ACBD" w:rsidR="00F34E29" w:rsidRPr="00372FE3" w:rsidRDefault="00C876B4" w:rsidP="00C876B4">
            <w:pPr>
              <w:spacing w:line="240" w:lineRule="auto"/>
              <w:jc w:val="center"/>
              <w:rPr>
                <w:sz w:val="18"/>
                <w:szCs w:val="18"/>
                <w:highlight w:val="yellow"/>
              </w:rPr>
            </w:pPr>
            <w:r>
              <w:rPr>
                <w:sz w:val="18"/>
                <w:szCs w:val="18"/>
              </w:rPr>
              <w:t>lipiec - sierpień</w:t>
            </w:r>
            <w:r w:rsidR="00DE5014">
              <w:rPr>
                <w:sz w:val="18"/>
                <w:szCs w:val="18"/>
              </w:rPr>
              <w:t xml:space="preserve"> </w:t>
            </w:r>
            <w:r w:rsidR="007D7FF8" w:rsidRPr="00AC00DD">
              <w:rPr>
                <w:sz w:val="18"/>
                <w:szCs w:val="18"/>
              </w:rPr>
              <w:t>201</w:t>
            </w:r>
            <w:r w:rsidR="00CF2B87">
              <w:rPr>
                <w:sz w:val="18"/>
                <w:szCs w:val="18"/>
              </w:rPr>
              <w:t>9</w:t>
            </w:r>
            <w:r w:rsidR="00791154">
              <w:rPr>
                <w:sz w:val="18"/>
                <w:szCs w:val="18"/>
              </w:rPr>
              <w:t xml:space="preserve"> </w:t>
            </w:r>
            <w:r w:rsidR="00C422D1" w:rsidRPr="00AC00DD">
              <w:rPr>
                <w:sz w:val="18"/>
                <w:szCs w:val="18"/>
              </w:rPr>
              <w:t>r.</w:t>
            </w:r>
          </w:p>
        </w:tc>
        <w:tc>
          <w:tcPr>
            <w:tcW w:w="248" w:type="dxa"/>
            <w:tcBorders>
              <w:top w:val="nil"/>
              <w:left w:val="single" w:sz="12" w:space="0" w:color="5B9BD5"/>
              <w:bottom w:val="nil"/>
              <w:right w:val="single" w:sz="12" w:space="0" w:color="5B9BD5"/>
            </w:tcBorders>
            <w:shd w:val="clear" w:color="auto" w:fill="auto"/>
          </w:tcPr>
          <w:p w14:paraId="46DFD1F3" w14:textId="77777777" w:rsidR="00C422D1" w:rsidRDefault="00C422D1" w:rsidP="008425A4"/>
        </w:tc>
        <w:tc>
          <w:tcPr>
            <w:tcW w:w="4536" w:type="dxa"/>
            <w:tcBorders>
              <w:top w:val="single" w:sz="12" w:space="0" w:color="5B9BD5"/>
              <w:left w:val="single" w:sz="12" w:space="0" w:color="5B9BD5"/>
              <w:bottom w:val="single" w:sz="12" w:space="0" w:color="5B9BD5"/>
              <w:right w:val="single" w:sz="12" w:space="0" w:color="5B9BD5"/>
            </w:tcBorders>
            <w:shd w:val="clear" w:color="auto" w:fill="548DD4" w:themeFill="text2" w:themeFillTint="99"/>
            <w:vAlign w:val="center"/>
          </w:tcPr>
          <w:p w14:paraId="138626C8" w14:textId="77777777" w:rsidR="00C422D1" w:rsidRPr="00377CCD" w:rsidRDefault="008F4F2D" w:rsidP="00550B52">
            <w:pPr>
              <w:spacing w:before="120" w:after="120" w:line="240" w:lineRule="auto"/>
              <w:jc w:val="center"/>
              <w:rPr>
                <w:b/>
                <w:sz w:val="18"/>
                <w:szCs w:val="18"/>
              </w:rPr>
            </w:pPr>
            <w:r>
              <w:rPr>
                <w:noProof/>
                <w:color w:val="FFFFFF"/>
                <w:lang w:eastAsia="pl-PL"/>
              </w:rPr>
              <w:pict w14:anchorId="0167DA54">
                <v:shape id="_x0000_s1085" type="#_x0000_t67" style="position:absolute;left:0;text-align:left;margin-left:1.8pt;margin-top:21.15pt;width:17.95pt;height:33.55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" fillcolor="black"/>
              </w:pict>
            </w:r>
            <w:r w:rsidR="00C422D1" w:rsidRPr="007B24C4">
              <w:rPr>
                <w:b/>
                <w:color w:val="FFFFFF"/>
                <w:sz w:val="18"/>
                <w:szCs w:val="18"/>
              </w:rPr>
              <w:t>OCENA MERYTORYCZNA</w:t>
            </w:r>
          </w:p>
        </w:tc>
        <w:tc>
          <w:tcPr>
            <w:tcW w:w="1703" w:type="dxa"/>
            <w:tcBorders>
              <w:top w:val="nil"/>
              <w:left w:val="single" w:sz="12" w:space="0" w:color="5B9BD5"/>
              <w:bottom w:val="nil"/>
              <w:right w:val="nil"/>
            </w:tcBorders>
            <w:shd w:val="clear" w:color="auto" w:fill="auto"/>
          </w:tcPr>
          <w:p w14:paraId="1C8A6F6B" w14:textId="77777777" w:rsidR="00C422D1" w:rsidRDefault="00C422D1" w:rsidP="008425A4"/>
        </w:tc>
      </w:tr>
      <w:tr w:rsidR="00C422D1" w14:paraId="2F3C9EDD" w14:textId="77777777" w:rsidTr="00EB084B">
        <w:trPr>
          <w:trHeight w:val="331"/>
        </w:trPr>
        <w:tc>
          <w:tcPr>
            <w:tcW w:w="1703" w:type="dxa"/>
            <w:tcBorders>
              <w:top w:val="nil"/>
              <w:left w:val="nil"/>
              <w:bottom w:val="nil"/>
              <w:right w:val="nil"/>
            </w:tcBorders>
            <w:shd w:val="clear" w:color="auto" w:fill="auto"/>
          </w:tcPr>
          <w:p w14:paraId="2AC26535" w14:textId="77777777" w:rsidR="00C422D1" w:rsidRPr="00377CCD" w:rsidRDefault="00C422D1" w:rsidP="008425A4">
            <w:pPr>
              <w:spacing w:before="120" w:line="240" w:lineRule="auto"/>
              <w:rPr>
                <w:sz w:val="18"/>
                <w:szCs w:val="18"/>
              </w:rPr>
            </w:pPr>
          </w:p>
        </w:tc>
        <w:tc>
          <w:tcPr>
            <w:tcW w:w="248" w:type="dxa"/>
            <w:tcBorders>
              <w:top w:val="nil"/>
              <w:left w:val="nil"/>
              <w:bottom w:val="nil"/>
              <w:right w:val="nil"/>
            </w:tcBorders>
            <w:shd w:val="clear" w:color="auto" w:fill="auto"/>
          </w:tcPr>
          <w:p w14:paraId="7EB16144" w14:textId="77777777" w:rsidR="00C422D1" w:rsidRPr="00377CCD" w:rsidRDefault="00C422D1" w:rsidP="008425A4">
            <w:pPr>
              <w:spacing w:before="120" w:line="240" w:lineRule="auto"/>
              <w:rPr>
                <w:sz w:val="18"/>
                <w:szCs w:val="18"/>
              </w:rPr>
            </w:pPr>
          </w:p>
        </w:tc>
        <w:tc>
          <w:tcPr>
            <w:tcW w:w="6239" w:type="dxa"/>
            <w:gridSpan w:val="2"/>
            <w:tcBorders>
              <w:top w:val="nil"/>
              <w:left w:val="nil"/>
              <w:bottom w:val="nil"/>
              <w:right w:val="nil"/>
            </w:tcBorders>
            <w:shd w:val="clear" w:color="auto" w:fill="auto"/>
          </w:tcPr>
          <w:p w14:paraId="75ED64B0" w14:textId="77777777" w:rsidR="00C422D1" w:rsidRPr="00D26DE5" w:rsidRDefault="00C422D1" w:rsidP="008425A4">
            <w:pPr>
              <w:spacing w:line="240" w:lineRule="auto"/>
              <w:contextualSpacing/>
              <w:rPr>
                <w:noProof/>
                <w:lang w:eastAsia="pl-PL"/>
              </w:rPr>
            </w:pPr>
          </w:p>
        </w:tc>
      </w:tr>
      <w:tr w:rsidR="00C422D1" w14:paraId="3FA3F6DC" w14:textId="77777777" w:rsidTr="008425A4">
        <w:trPr>
          <w:trHeight w:val="562"/>
        </w:trPr>
        <w:tc>
          <w:tcPr>
            <w:tcW w:w="1703" w:type="dxa"/>
            <w:tcBorders>
              <w:top w:val="nil"/>
              <w:left w:val="nil"/>
              <w:bottom w:val="nil"/>
              <w:right w:val="nil"/>
            </w:tcBorders>
            <w:shd w:val="clear" w:color="auto" w:fill="auto"/>
            <w:vAlign w:val="center"/>
          </w:tcPr>
          <w:p w14:paraId="43A73F8E" w14:textId="77777777" w:rsidR="00C422D1" w:rsidRPr="00377CCD" w:rsidRDefault="00C422D1" w:rsidP="00EB084B">
            <w:pPr>
              <w:rPr>
                <w:sz w:val="18"/>
                <w:szCs w:val="18"/>
              </w:rPr>
            </w:pPr>
          </w:p>
        </w:tc>
        <w:tc>
          <w:tcPr>
            <w:tcW w:w="248" w:type="dxa"/>
            <w:tcBorders>
              <w:top w:val="nil"/>
              <w:left w:val="nil"/>
              <w:bottom w:val="nil"/>
              <w:right w:val="single" w:sz="12" w:space="0" w:color="5B9BD5"/>
            </w:tcBorders>
            <w:shd w:val="clear" w:color="auto" w:fill="auto"/>
          </w:tcPr>
          <w:p w14:paraId="023DF811" w14:textId="77777777" w:rsidR="00C422D1" w:rsidRPr="00377CCD" w:rsidRDefault="00C422D1" w:rsidP="008425A4">
            <w:pPr>
              <w:rPr>
                <w:sz w:val="18"/>
                <w:szCs w:val="18"/>
              </w:rPr>
            </w:pPr>
          </w:p>
        </w:tc>
        <w:tc>
          <w:tcPr>
            <w:tcW w:w="4536" w:type="dxa"/>
            <w:tcBorders>
              <w:top w:val="single" w:sz="12" w:space="0" w:color="5B9BD5"/>
              <w:left w:val="single" w:sz="12" w:space="0" w:color="5B9BD5"/>
              <w:bottom w:val="single" w:sz="12" w:space="0" w:color="5B9BD5"/>
              <w:right w:val="single" w:sz="12" w:space="0" w:color="5B9BD5"/>
            </w:tcBorders>
            <w:shd w:val="clear" w:color="auto" w:fill="auto"/>
            <w:vAlign w:val="center"/>
          </w:tcPr>
          <w:p w14:paraId="1E62509C" w14:textId="77777777" w:rsidR="00C422D1" w:rsidRPr="00CD73F6" w:rsidRDefault="00C422D1" w:rsidP="00CF2B87">
            <w:pPr>
              <w:spacing w:before="120" w:after="120" w:line="240" w:lineRule="auto"/>
              <w:jc w:val="center"/>
              <w:rPr>
                <w:b/>
                <w:sz w:val="18"/>
                <w:szCs w:val="18"/>
              </w:rPr>
            </w:pPr>
            <w:r w:rsidRPr="00CD73F6">
              <w:rPr>
                <w:b/>
                <w:sz w:val="18"/>
                <w:szCs w:val="18"/>
              </w:rPr>
              <w:t xml:space="preserve">OCENA KRYTERIÓW </w:t>
            </w:r>
          </w:p>
          <w:p w14:paraId="5A0F960E" w14:textId="77777777" w:rsidR="006C3D8F" w:rsidRDefault="006C3D8F" w:rsidP="00DE4E31">
            <w:pPr>
              <w:spacing w:after="120" w:line="240" w:lineRule="auto"/>
              <w:jc w:val="center"/>
              <w:rPr>
                <w:b/>
                <w:sz w:val="18"/>
                <w:szCs w:val="18"/>
              </w:rPr>
            </w:pPr>
            <w:r>
              <w:rPr>
                <w:b/>
                <w:sz w:val="18"/>
                <w:szCs w:val="18"/>
              </w:rPr>
              <w:t>SPECYFICZNYCH OBLIGATORYJNYCH</w:t>
            </w:r>
            <w:r w:rsidRPr="00F65CC4">
              <w:rPr>
                <w:b/>
                <w:sz w:val="18"/>
                <w:szCs w:val="18"/>
              </w:rPr>
              <w:t xml:space="preserve"> </w:t>
            </w:r>
          </w:p>
          <w:p w14:paraId="767FDF46" w14:textId="1800AA1D" w:rsidR="00DE4E31" w:rsidRPr="006C3D8F" w:rsidRDefault="006C3D8F" w:rsidP="006C3D8F">
            <w:pPr>
              <w:spacing w:after="120" w:line="240" w:lineRule="auto"/>
              <w:jc w:val="center"/>
              <w:rPr>
                <w:b/>
                <w:sz w:val="18"/>
                <w:szCs w:val="18"/>
              </w:rPr>
            </w:pPr>
            <w:r>
              <w:rPr>
                <w:b/>
                <w:sz w:val="18"/>
                <w:szCs w:val="18"/>
              </w:rPr>
              <w:t xml:space="preserve">I </w:t>
            </w:r>
            <w:r w:rsidR="00C422D1" w:rsidRPr="00F65CC4">
              <w:rPr>
                <w:b/>
                <w:sz w:val="18"/>
                <w:szCs w:val="18"/>
              </w:rPr>
              <w:t>MERYTORYCZNYCH ZEROJEDYNKOWYCH</w:t>
            </w:r>
            <w:r w:rsidR="008F4F2D">
              <w:rPr>
                <w:noProof/>
                <w:sz w:val="18"/>
                <w:szCs w:val="18"/>
                <w:lang w:eastAsia="pl-PL"/>
              </w:rPr>
              <w:pict w14:anchorId="082F7EB1">
                <v:shape id="AutoShape 342" o:spid="_x0000_s1084" type="#_x0000_t67" style="position:absolute;left:0;text-align:left;margin-left:2pt;margin-top:9.85pt;width:17.95pt;height:33.5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" fillcolor="black"/>
              </w:pict>
            </w:r>
          </w:p>
        </w:tc>
        <w:tc>
          <w:tcPr>
            <w:tcW w:w="1703" w:type="dxa"/>
            <w:tcBorders>
              <w:top w:val="nil"/>
              <w:left w:val="single" w:sz="12" w:space="0" w:color="5B9BD5"/>
              <w:bottom w:val="nil"/>
              <w:right w:val="nil"/>
            </w:tcBorders>
            <w:shd w:val="clear" w:color="auto" w:fill="auto"/>
          </w:tcPr>
          <w:p w14:paraId="22A56F1A" w14:textId="2C0EBEEF" w:rsidR="00C422D1" w:rsidRDefault="00C422D1" w:rsidP="008425A4"/>
        </w:tc>
      </w:tr>
      <w:tr w:rsidR="00C422D1" w14:paraId="3A18D6D4" w14:textId="77777777" w:rsidTr="008425A4">
        <w:tc>
          <w:tcPr>
            <w:tcW w:w="1703" w:type="dxa"/>
            <w:tcBorders>
              <w:top w:val="nil"/>
              <w:left w:val="nil"/>
              <w:bottom w:val="nil"/>
              <w:right w:val="nil"/>
            </w:tcBorders>
            <w:shd w:val="clear" w:color="auto" w:fill="auto"/>
          </w:tcPr>
          <w:p w14:paraId="10423B87" w14:textId="77777777" w:rsidR="00C422D1" w:rsidRPr="00377CCD" w:rsidRDefault="00C422D1" w:rsidP="008425A4">
            <w:pPr>
              <w:spacing w:before="120" w:line="240" w:lineRule="auto"/>
              <w:rPr>
                <w:sz w:val="18"/>
                <w:szCs w:val="18"/>
              </w:rPr>
            </w:pPr>
          </w:p>
        </w:tc>
        <w:tc>
          <w:tcPr>
            <w:tcW w:w="248" w:type="dxa"/>
            <w:tcBorders>
              <w:top w:val="nil"/>
              <w:left w:val="nil"/>
              <w:bottom w:val="nil"/>
              <w:right w:val="nil"/>
            </w:tcBorders>
            <w:shd w:val="clear" w:color="auto" w:fill="auto"/>
          </w:tcPr>
          <w:p w14:paraId="57F26935" w14:textId="77777777" w:rsidR="00C422D1" w:rsidRPr="00377CCD" w:rsidRDefault="00C422D1" w:rsidP="008425A4">
            <w:pPr>
              <w:spacing w:before="120" w:line="240" w:lineRule="auto"/>
              <w:rPr>
                <w:sz w:val="18"/>
                <w:szCs w:val="18"/>
              </w:rPr>
            </w:pPr>
          </w:p>
        </w:tc>
        <w:tc>
          <w:tcPr>
            <w:tcW w:w="4536" w:type="dxa"/>
            <w:tcBorders>
              <w:top w:val="single" w:sz="12" w:space="0" w:color="5B9BD5"/>
              <w:left w:val="nil"/>
              <w:bottom w:val="single" w:sz="12" w:space="0" w:color="5B9BD5"/>
              <w:right w:val="nil"/>
            </w:tcBorders>
            <w:shd w:val="clear" w:color="auto" w:fill="auto"/>
            <w:vAlign w:val="center"/>
          </w:tcPr>
          <w:p w14:paraId="09BAF4D1" w14:textId="77777777" w:rsidR="007C3903" w:rsidRPr="00CC286F" w:rsidRDefault="007C3903" w:rsidP="007C3903">
            <w:pPr>
              <w:tabs>
                <w:tab w:val="left" w:pos="315"/>
              </w:tabs>
              <w:spacing w:before="120" w:line="240" w:lineRule="auto"/>
              <w:rPr>
                <w:sz w:val="18"/>
                <w:szCs w:val="18"/>
              </w:rPr>
            </w:pPr>
          </w:p>
        </w:tc>
        <w:tc>
          <w:tcPr>
            <w:tcW w:w="1703" w:type="dxa"/>
            <w:tcBorders>
              <w:top w:val="nil"/>
              <w:left w:val="nil"/>
              <w:bottom w:val="nil"/>
              <w:right w:val="nil"/>
            </w:tcBorders>
            <w:shd w:val="clear" w:color="auto" w:fill="auto"/>
          </w:tcPr>
          <w:p w14:paraId="644EB23E" w14:textId="77777777" w:rsidR="00C422D1" w:rsidRDefault="00C422D1" w:rsidP="008425A4">
            <w:pPr>
              <w:tabs>
                <w:tab w:val="left" w:pos="315"/>
              </w:tabs>
              <w:spacing w:before="120" w:line="240" w:lineRule="auto"/>
            </w:pPr>
          </w:p>
        </w:tc>
      </w:tr>
      <w:tr w:rsidR="00C422D1" w14:paraId="266490C8" w14:textId="77777777" w:rsidTr="00EB084B">
        <w:trPr>
          <w:trHeight w:val="732"/>
        </w:trPr>
        <w:tc>
          <w:tcPr>
            <w:tcW w:w="1703" w:type="dxa"/>
            <w:tcBorders>
              <w:top w:val="nil"/>
              <w:left w:val="nil"/>
              <w:bottom w:val="nil"/>
              <w:right w:val="nil"/>
            </w:tcBorders>
            <w:shd w:val="clear" w:color="auto" w:fill="auto"/>
            <w:vAlign w:val="center"/>
          </w:tcPr>
          <w:p w14:paraId="65F668D7" w14:textId="77777777" w:rsidR="00C422D1" w:rsidRPr="00377CCD" w:rsidRDefault="00C422D1" w:rsidP="008425A4">
            <w:pPr>
              <w:jc w:val="center"/>
              <w:rPr>
                <w:sz w:val="18"/>
                <w:szCs w:val="18"/>
              </w:rPr>
            </w:pPr>
          </w:p>
        </w:tc>
        <w:tc>
          <w:tcPr>
            <w:tcW w:w="248" w:type="dxa"/>
            <w:tcBorders>
              <w:top w:val="nil"/>
              <w:left w:val="nil"/>
              <w:bottom w:val="nil"/>
              <w:right w:val="single" w:sz="12" w:space="0" w:color="5B9BD5"/>
            </w:tcBorders>
            <w:shd w:val="clear" w:color="auto" w:fill="auto"/>
          </w:tcPr>
          <w:p w14:paraId="3920FA8A" w14:textId="77777777" w:rsidR="00C422D1" w:rsidRPr="00377CCD" w:rsidRDefault="00C422D1" w:rsidP="008425A4">
            <w:pPr>
              <w:rPr>
                <w:sz w:val="18"/>
                <w:szCs w:val="18"/>
              </w:rPr>
            </w:pPr>
          </w:p>
        </w:tc>
        <w:tc>
          <w:tcPr>
            <w:tcW w:w="4536" w:type="dxa"/>
            <w:tcBorders>
              <w:top w:val="single" w:sz="12" w:space="0" w:color="5B9BD5"/>
              <w:left w:val="single" w:sz="12" w:space="0" w:color="5B9BD5"/>
              <w:bottom w:val="single" w:sz="12" w:space="0" w:color="5B9BD5"/>
              <w:right w:val="single" w:sz="12" w:space="0" w:color="5B9BD5"/>
            </w:tcBorders>
            <w:shd w:val="clear" w:color="auto" w:fill="auto"/>
            <w:vAlign w:val="bottom"/>
          </w:tcPr>
          <w:p w14:paraId="41385254" w14:textId="77777777" w:rsidR="00C422D1" w:rsidRDefault="00C422D1" w:rsidP="00CF2B87">
            <w:pPr>
              <w:spacing w:before="120" w:after="120" w:line="240" w:lineRule="auto"/>
              <w:jc w:val="center"/>
              <w:rPr>
                <w:b/>
                <w:sz w:val="18"/>
                <w:szCs w:val="18"/>
              </w:rPr>
            </w:pPr>
            <w:r w:rsidRPr="00F65CC4">
              <w:rPr>
                <w:b/>
                <w:sz w:val="18"/>
                <w:szCs w:val="18"/>
              </w:rPr>
              <w:t>OCENA KRYTERIÓW</w:t>
            </w:r>
          </w:p>
          <w:p w14:paraId="28BB4452" w14:textId="77777777" w:rsidR="00C422D1" w:rsidRDefault="00C422D1" w:rsidP="00EB084B">
            <w:pPr>
              <w:spacing w:after="120" w:line="240" w:lineRule="auto"/>
              <w:jc w:val="center"/>
              <w:rPr>
                <w:sz w:val="18"/>
                <w:szCs w:val="18"/>
              </w:rPr>
            </w:pPr>
            <w:r w:rsidRPr="00F65CC4">
              <w:rPr>
                <w:b/>
                <w:sz w:val="18"/>
                <w:szCs w:val="18"/>
              </w:rPr>
              <w:t>MERYTORYCZNYCH PUNKTOWYCH</w:t>
            </w:r>
            <w:r w:rsidR="008F4F2D">
              <w:rPr>
                <w:noProof/>
                <w:sz w:val="18"/>
                <w:szCs w:val="18"/>
                <w:lang w:eastAsia="pl-PL"/>
              </w:rPr>
              <w:pict w14:anchorId="211C0C4B">
                <v:shape id="AutoShape 343" o:spid="_x0000_s1083" type="#_x0000_t67" style="position:absolute;left:0;text-align:left;margin-left:2.55pt;margin-top:7.85pt;width:17.95pt;height:33.55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" fillcolor="black"/>
              </w:pict>
            </w:r>
          </w:p>
        </w:tc>
        <w:tc>
          <w:tcPr>
            <w:tcW w:w="1703" w:type="dxa"/>
            <w:tcBorders>
              <w:top w:val="nil"/>
              <w:left w:val="single" w:sz="12" w:space="0" w:color="5B9BD5"/>
              <w:bottom w:val="nil"/>
              <w:right w:val="nil"/>
            </w:tcBorders>
            <w:shd w:val="clear" w:color="auto" w:fill="auto"/>
          </w:tcPr>
          <w:p w14:paraId="3338D588" w14:textId="77777777" w:rsidR="00C422D1" w:rsidRDefault="00C422D1" w:rsidP="008425A4"/>
        </w:tc>
      </w:tr>
      <w:tr w:rsidR="00C422D1" w14:paraId="0C947FAE" w14:textId="77777777" w:rsidTr="008425A4">
        <w:tc>
          <w:tcPr>
            <w:tcW w:w="1703" w:type="dxa"/>
            <w:tcBorders>
              <w:top w:val="nil"/>
              <w:left w:val="nil"/>
              <w:bottom w:val="nil"/>
              <w:right w:val="nil"/>
            </w:tcBorders>
            <w:shd w:val="clear" w:color="auto" w:fill="auto"/>
          </w:tcPr>
          <w:p w14:paraId="7B132258" w14:textId="77777777" w:rsidR="00C422D1" w:rsidRDefault="00C422D1" w:rsidP="008425A4">
            <w:pPr>
              <w:spacing w:before="120" w:line="240" w:lineRule="auto"/>
            </w:pPr>
          </w:p>
        </w:tc>
        <w:tc>
          <w:tcPr>
            <w:tcW w:w="248" w:type="dxa"/>
            <w:tcBorders>
              <w:top w:val="nil"/>
              <w:left w:val="nil"/>
              <w:bottom w:val="nil"/>
              <w:right w:val="nil"/>
            </w:tcBorders>
            <w:shd w:val="clear" w:color="auto" w:fill="auto"/>
          </w:tcPr>
          <w:p w14:paraId="28197412" w14:textId="77777777" w:rsidR="00C422D1" w:rsidRDefault="00C422D1" w:rsidP="008425A4">
            <w:pPr>
              <w:spacing w:before="120" w:line="240" w:lineRule="auto"/>
            </w:pPr>
          </w:p>
        </w:tc>
        <w:tc>
          <w:tcPr>
            <w:tcW w:w="6239" w:type="dxa"/>
            <w:gridSpan w:val="2"/>
            <w:tcBorders>
              <w:top w:val="nil"/>
              <w:left w:val="nil"/>
              <w:bottom w:val="nil"/>
              <w:right w:val="nil"/>
            </w:tcBorders>
            <w:shd w:val="clear" w:color="auto" w:fill="auto"/>
            <w:vAlign w:val="center"/>
          </w:tcPr>
          <w:p w14:paraId="738691CE" w14:textId="58F726B7" w:rsidR="00C422D1" w:rsidRPr="00CC286F" w:rsidRDefault="00C422D1" w:rsidP="008425A4">
            <w:pPr>
              <w:spacing w:before="120" w:line="240" w:lineRule="auto"/>
              <w:jc w:val="center"/>
            </w:pPr>
          </w:p>
        </w:tc>
      </w:tr>
      <w:tr w:rsidR="00C422D1" w14:paraId="7C01EB70" w14:textId="77777777" w:rsidTr="008425A4">
        <w:trPr>
          <w:trHeight w:val="552"/>
        </w:trPr>
        <w:tc>
          <w:tcPr>
            <w:tcW w:w="1703" w:type="dxa"/>
            <w:tcBorders>
              <w:top w:val="nil"/>
              <w:left w:val="nil"/>
              <w:bottom w:val="nil"/>
              <w:right w:val="nil"/>
            </w:tcBorders>
            <w:shd w:val="clear" w:color="auto" w:fill="auto"/>
            <w:vAlign w:val="center"/>
          </w:tcPr>
          <w:p w14:paraId="37F2E2CB" w14:textId="651D909B" w:rsidR="00C422D1" w:rsidRPr="00377CCD" w:rsidRDefault="00C422D1" w:rsidP="008425A4">
            <w:pPr>
              <w:jc w:val="center"/>
              <w:rPr>
                <w:sz w:val="18"/>
                <w:szCs w:val="18"/>
              </w:rPr>
            </w:pPr>
          </w:p>
        </w:tc>
        <w:tc>
          <w:tcPr>
            <w:tcW w:w="248" w:type="dxa"/>
            <w:tcBorders>
              <w:top w:val="nil"/>
              <w:left w:val="nil"/>
              <w:bottom w:val="nil"/>
              <w:right w:val="single" w:sz="12" w:space="0" w:color="5B9BD5"/>
            </w:tcBorders>
            <w:shd w:val="clear" w:color="auto" w:fill="auto"/>
          </w:tcPr>
          <w:p w14:paraId="7BF36281" w14:textId="77777777" w:rsidR="00C422D1" w:rsidRDefault="00C422D1" w:rsidP="008425A4"/>
        </w:tc>
        <w:tc>
          <w:tcPr>
            <w:tcW w:w="4536" w:type="dxa"/>
            <w:tcBorders>
              <w:top w:val="single" w:sz="12" w:space="0" w:color="5B9BD5"/>
              <w:left w:val="single" w:sz="12" w:space="0" w:color="5B9BD5"/>
              <w:bottom w:val="single" w:sz="12" w:space="0" w:color="5B9BD5"/>
              <w:right w:val="single" w:sz="12" w:space="0" w:color="5B9BD5"/>
            </w:tcBorders>
            <w:shd w:val="clear" w:color="auto" w:fill="auto"/>
            <w:vAlign w:val="center"/>
          </w:tcPr>
          <w:p w14:paraId="4316EA1F" w14:textId="77777777" w:rsidR="00C422D1" w:rsidRPr="00550B52" w:rsidRDefault="00C422D1" w:rsidP="00CF2B87">
            <w:pPr>
              <w:spacing w:before="120" w:after="120" w:line="276" w:lineRule="auto"/>
              <w:jc w:val="center"/>
              <w:rPr>
                <w:b/>
                <w:sz w:val="18"/>
                <w:szCs w:val="18"/>
              </w:rPr>
            </w:pPr>
            <w:r w:rsidRPr="00550B52">
              <w:rPr>
                <w:b/>
                <w:sz w:val="18"/>
                <w:szCs w:val="18"/>
              </w:rPr>
              <w:t xml:space="preserve">OCENA KRYTERIÓW </w:t>
            </w:r>
          </w:p>
          <w:p w14:paraId="61207975" w14:textId="77777777" w:rsidR="00C422D1" w:rsidRDefault="008F4F2D" w:rsidP="00DE4E31">
            <w:pPr>
              <w:spacing w:after="120" w:line="276" w:lineRule="auto"/>
              <w:jc w:val="center"/>
              <w:rPr>
                <w:b/>
                <w:sz w:val="20"/>
                <w:szCs w:val="20"/>
              </w:rPr>
            </w:pPr>
            <w:r>
              <w:rPr>
                <w:noProof/>
                <w:sz w:val="18"/>
                <w:szCs w:val="18"/>
                <w:lang w:eastAsia="pl-PL"/>
              </w:rPr>
              <w:pict w14:anchorId="2AC79B03">
                <v:shape id="AutoShape 345" o:spid="_x0000_s1082" type="#_x0000_t67" style="position:absolute;left:0;text-align:left;margin-left:2.9pt;margin-top:7.5pt;width:17.95pt;height:33.5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" fillcolor="black"/>
              </w:pict>
            </w:r>
            <w:r w:rsidR="00C422D1" w:rsidRPr="00550B52">
              <w:rPr>
                <w:b/>
                <w:sz w:val="18"/>
                <w:szCs w:val="18"/>
              </w:rPr>
              <w:t>SPECYFICZNYCH FAKULTATYWNYCH</w:t>
            </w:r>
          </w:p>
        </w:tc>
        <w:tc>
          <w:tcPr>
            <w:tcW w:w="1703" w:type="dxa"/>
            <w:tcBorders>
              <w:top w:val="nil"/>
              <w:left w:val="single" w:sz="12" w:space="0" w:color="5B9BD5"/>
              <w:bottom w:val="nil"/>
              <w:right w:val="nil"/>
            </w:tcBorders>
            <w:shd w:val="clear" w:color="auto" w:fill="auto"/>
          </w:tcPr>
          <w:p w14:paraId="35E0614F" w14:textId="51E7C1AA" w:rsidR="00C422D1" w:rsidRDefault="008F4F2D" w:rsidP="008425A4">
            <w:r>
              <w:rPr>
                <w:noProof/>
                <w:lang w:eastAsia="pl-PL"/>
              </w:rPr>
              <w:pict w14:anchorId="4C105CDE">
                <v:shape id="_x0000_s1122" type="#_x0000_t202" style="position:absolute;left:0;text-align:left;margin-left:5.35pt;margin-top:6.5pt;width:149.25pt;height:85.65pt;z-index:2517166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" strokecolor="#5b9bd5">
                  <v:textbox style="mso-next-textbox:#_x0000_s1122">
                    <w:txbxContent>
                      <w:p w14:paraId="7F918478" w14:textId="77777777" w:rsidR="00EB0B8E" w:rsidRPr="00CD73F6" w:rsidRDefault="00EB0B8E" w:rsidP="00FB5155">
                        <w:pPr>
                          <w:pStyle w:val="Akapitzlist"/>
                          <w:numPr>
                            <w:ilvl w:val="0"/>
                            <w:numId w:val="86"/>
                          </w:numPr>
                          <w:spacing w:line="276" w:lineRule="auto"/>
                          <w:ind w:left="142" w:hanging="142"/>
                          <w:rPr>
                            <w:sz w:val="16"/>
                            <w:szCs w:val="16"/>
                          </w:rPr>
                        </w:pPr>
                        <w:r w:rsidRPr="00CD73F6">
                          <w:rPr>
                            <w:sz w:val="16"/>
                            <w:szCs w:val="16"/>
                          </w:rPr>
                          <w:t>Publikacja listy wniosków przekazanych do etapu negocjacji</w:t>
                        </w:r>
                      </w:p>
                      <w:p w14:paraId="0C93DC9E" w14:textId="77777777" w:rsidR="00EB0B8E" w:rsidRPr="00CD73F6" w:rsidRDefault="00EB0B8E" w:rsidP="00FB5155">
                        <w:pPr>
                          <w:pStyle w:val="Akapitzlist"/>
                          <w:numPr>
                            <w:ilvl w:val="0"/>
                            <w:numId w:val="86"/>
                          </w:numPr>
                          <w:spacing w:line="276" w:lineRule="auto"/>
                          <w:ind w:left="142" w:hanging="142"/>
                          <w:rPr>
                            <w:sz w:val="16"/>
                            <w:szCs w:val="16"/>
                          </w:rPr>
                        </w:pPr>
                        <w:r>
                          <w:rPr>
                            <w:sz w:val="16"/>
                            <w:szCs w:val="16"/>
                          </w:rPr>
                          <w:t xml:space="preserve">Wysyłka pism informujących o </w:t>
                        </w:r>
                        <w:r w:rsidRPr="00CD73F6">
                          <w:rPr>
                            <w:sz w:val="16"/>
                            <w:szCs w:val="16"/>
                          </w:rPr>
                          <w:t xml:space="preserve">negatywnej ocenie merytorycznej </w:t>
                        </w:r>
                        <w:r>
                          <w:rPr>
                            <w:sz w:val="16"/>
                            <w:szCs w:val="16"/>
                          </w:rPr>
                          <w:br/>
                        </w:r>
                        <w:r w:rsidRPr="00CD73F6">
                          <w:rPr>
                            <w:sz w:val="16"/>
                            <w:szCs w:val="16"/>
                          </w:rPr>
                          <w:t>lub o pozytywnej ocenie merytorycznej wraz z wezwaniem do negocjacji</w:t>
                        </w:r>
                        <w:r w:rsidRPr="00CD73F6">
                          <w:rPr>
                            <w:sz w:val="16"/>
                            <w:szCs w:val="16"/>
                          </w:rPr>
                          <w:br/>
                        </w:r>
                      </w:p>
                    </w:txbxContent>
                  </v:textbox>
                </v:shape>
              </w:pict>
            </w:r>
          </w:p>
        </w:tc>
      </w:tr>
      <w:tr w:rsidR="00C422D1" w14:paraId="2DB1E7C2" w14:textId="77777777" w:rsidTr="008425A4">
        <w:tc>
          <w:tcPr>
            <w:tcW w:w="1703" w:type="dxa"/>
            <w:tcBorders>
              <w:top w:val="nil"/>
              <w:left w:val="nil"/>
              <w:bottom w:val="nil"/>
              <w:right w:val="nil"/>
            </w:tcBorders>
            <w:shd w:val="clear" w:color="auto" w:fill="auto"/>
          </w:tcPr>
          <w:p w14:paraId="70B21C6C" w14:textId="4DCFF197" w:rsidR="00C422D1" w:rsidRDefault="00C422D1" w:rsidP="008425A4">
            <w:pPr>
              <w:spacing w:before="120" w:line="240" w:lineRule="auto"/>
            </w:pPr>
          </w:p>
        </w:tc>
        <w:tc>
          <w:tcPr>
            <w:tcW w:w="248" w:type="dxa"/>
            <w:tcBorders>
              <w:top w:val="nil"/>
              <w:left w:val="nil"/>
              <w:bottom w:val="nil"/>
              <w:right w:val="nil"/>
            </w:tcBorders>
            <w:shd w:val="clear" w:color="auto" w:fill="auto"/>
          </w:tcPr>
          <w:p w14:paraId="7BF95B6F" w14:textId="77777777" w:rsidR="00C422D1" w:rsidRDefault="00C422D1" w:rsidP="008425A4">
            <w:pPr>
              <w:spacing w:before="120" w:line="240" w:lineRule="auto"/>
            </w:pPr>
          </w:p>
        </w:tc>
        <w:tc>
          <w:tcPr>
            <w:tcW w:w="6239" w:type="dxa"/>
            <w:gridSpan w:val="2"/>
            <w:tcBorders>
              <w:top w:val="nil"/>
              <w:left w:val="nil"/>
              <w:bottom w:val="nil"/>
              <w:right w:val="nil"/>
            </w:tcBorders>
            <w:shd w:val="clear" w:color="auto" w:fill="auto"/>
            <w:vAlign w:val="center"/>
          </w:tcPr>
          <w:p w14:paraId="2835A970" w14:textId="77777777" w:rsidR="00C422D1" w:rsidRDefault="008F4F2D" w:rsidP="008425A4">
            <w:pPr>
              <w:spacing w:before="120" w:line="240" w:lineRule="auto"/>
              <w:contextualSpacing/>
            </w:pPr>
            <w:r>
              <w:rPr>
                <w:noProof/>
                <w:lang w:eastAsia="pl-PL"/>
              </w:rPr>
              <w:pict w14:anchorId="46928287">
                <v:shape id="_x0000_s1121" type="#_x0000_t32" style="position:absolute;left:0;text-align:left;margin-left:192.1pt;margin-top:17.35pt;width:26.25pt;height:0;rotation:180;z-index:251715584;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">
                  <v:stroke endarrow="block"/>
                </v:shape>
              </w:pict>
            </w:r>
          </w:p>
        </w:tc>
      </w:tr>
      <w:tr w:rsidR="00C422D1" w14:paraId="6B183316" w14:textId="77777777" w:rsidTr="004921B7">
        <w:trPr>
          <w:trHeight w:val="554"/>
        </w:trPr>
        <w:tc>
          <w:tcPr>
            <w:tcW w:w="1703" w:type="dxa"/>
            <w:tcBorders>
              <w:top w:val="nil"/>
              <w:left w:val="nil"/>
              <w:bottom w:val="nil"/>
              <w:right w:val="nil"/>
            </w:tcBorders>
            <w:shd w:val="clear" w:color="auto" w:fill="auto"/>
            <w:vAlign w:val="center"/>
          </w:tcPr>
          <w:p w14:paraId="1D14CE8D" w14:textId="5BBEC23C" w:rsidR="00C422D1" w:rsidRPr="00377CCD" w:rsidRDefault="00663B4B" w:rsidP="00663B4B">
            <w:pPr>
              <w:spacing w:line="240" w:lineRule="auto"/>
              <w:jc w:val="center"/>
              <w:rPr>
                <w:sz w:val="18"/>
                <w:szCs w:val="18"/>
              </w:rPr>
            </w:pPr>
            <w:r>
              <w:rPr>
                <w:sz w:val="18"/>
                <w:szCs w:val="18"/>
              </w:rPr>
              <w:t>sierpień - wrzesień</w:t>
            </w:r>
            <w:r w:rsidR="006B2091">
              <w:rPr>
                <w:sz w:val="18"/>
                <w:szCs w:val="18"/>
              </w:rPr>
              <w:t xml:space="preserve"> 2019</w:t>
            </w:r>
            <w:r w:rsidR="00791154">
              <w:rPr>
                <w:sz w:val="18"/>
                <w:szCs w:val="18"/>
              </w:rPr>
              <w:t xml:space="preserve"> </w:t>
            </w:r>
            <w:r w:rsidR="00CF2B87">
              <w:rPr>
                <w:sz w:val="18"/>
                <w:szCs w:val="18"/>
              </w:rPr>
              <w:t>r.</w:t>
            </w:r>
          </w:p>
        </w:tc>
        <w:tc>
          <w:tcPr>
            <w:tcW w:w="248" w:type="dxa"/>
            <w:tcBorders>
              <w:top w:val="nil"/>
              <w:left w:val="nil"/>
              <w:bottom w:val="nil"/>
              <w:right w:val="single" w:sz="12" w:space="0" w:color="5B9BD5"/>
            </w:tcBorders>
            <w:shd w:val="clear" w:color="auto" w:fill="auto"/>
          </w:tcPr>
          <w:p w14:paraId="4244BF3B" w14:textId="77777777" w:rsidR="00C422D1" w:rsidRDefault="00C422D1" w:rsidP="008425A4"/>
        </w:tc>
        <w:tc>
          <w:tcPr>
            <w:tcW w:w="4536" w:type="dxa"/>
            <w:tcBorders>
              <w:top w:val="single" w:sz="12" w:space="0" w:color="5B9BD5"/>
              <w:left w:val="single" w:sz="12" w:space="0" w:color="5B9BD5"/>
              <w:bottom w:val="single" w:sz="12" w:space="0" w:color="5B9BD5"/>
              <w:right w:val="single" w:sz="12" w:space="0" w:color="5B9BD5"/>
            </w:tcBorders>
            <w:shd w:val="clear" w:color="auto" w:fill="548DD4" w:themeFill="text2" w:themeFillTint="99"/>
            <w:vAlign w:val="center"/>
          </w:tcPr>
          <w:p w14:paraId="62690343" w14:textId="77777777" w:rsidR="00EB084B" w:rsidRDefault="00EB084B" w:rsidP="00DE4E31">
            <w:pPr>
              <w:spacing w:after="0" w:line="240" w:lineRule="auto"/>
              <w:jc w:val="center"/>
              <w:rPr>
                <w:b/>
                <w:sz w:val="18"/>
                <w:szCs w:val="18"/>
              </w:rPr>
            </w:pPr>
          </w:p>
          <w:p w14:paraId="71AF1075" w14:textId="77777777" w:rsidR="00767EB6" w:rsidRPr="00550B52" w:rsidRDefault="008F4F2D" w:rsidP="00DE4E31">
            <w:pPr>
              <w:spacing w:after="0" w:line="240" w:lineRule="auto"/>
              <w:jc w:val="center"/>
              <w:rPr>
                <w:color w:val="FFFFFF" w:themeColor="background1"/>
              </w:rPr>
            </w:pPr>
            <w:r>
              <w:rPr>
                <w:noProof/>
                <w:color w:val="FFFFFF" w:themeColor="background1"/>
                <w:sz w:val="18"/>
                <w:szCs w:val="18"/>
                <w:lang w:eastAsia="pl-PL"/>
              </w:rPr>
              <w:pict w14:anchorId="7DA656F9">
                <v:shape id="AutoShape 344" o:spid="_x0000_s1081" type="#_x0000_t67" style="position:absolute;left:0;text-align:left;margin-left:2.35pt;margin-top:8.55pt;width:17.95pt;height:33.55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" fillcolor="black"/>
              </w:pict>
            </w:r>
            <w:r w:rsidR="00C422D1" w:rsidRPr="00550B52">
              <w:rPr>
                <w:b/>
                <w:color w:val="FFFFFF" w:themeColor="background1"/>
                <w:sz w:val="18"/>
                <w:szCs w:val="18"/>
              </w:rPr>
              <w:t>NEGOCJACJE</w:t>
            </w:r>
          </w:p>
        </w:tc>
        <w:tc>
          <w:tcPr>
            <w:tcW w:w="1703" w:type="dxa"/>
            <w:tcBorders>
              <w:top w:val="nil"/>
              <w:left w:val="single" w:sz="12" w:space="0" w:color="5B9BD5"/>
              <w:bottom w:val="nil"/>
              <w:right w:val="nil"/>
            </w:tcBorders>
            <w:shd w:val="clear" w:color="auto" w:fill="auto"/>
          </w:tcPr>
          <w:p w14:paraId="641740A7" w14:textId="77777777" w:rsidR="00C422D1" w:rsidRDefault="008F4F2D" w:rsidP="008425A4">
            <w:r>
              <w:rPr>
                <w:noProof/>
                <w:lang w:eastAsia="pl-PL"/>
              </w:rPr>
              <w:pict w14:anchorId="716377CE">
                <v:shape id="Text Box 260" o:spid="_x0000_s1076" type="#_x0000_t202" style="position:absolute;left:0;text-align:left;margin-left:6.1pt;margin-top:18.8pt;width:148.3pt;height:58pt;z-index:2516889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" strokecolor="#5b9bd5">
                  <v:textbox style="mso-next-textbox:#Text Box 260">
                    <w:txbxContent>
                      <w:p w14:paraId="0CD26BE9" w14:textId="726F7CD4" w:rsidR="00EB0B8E" w:rsidRPr="005A7302" w:rsidRDefault="00EB0B8E" w:rsidP="000F5076">
                        <w:pPr>
                          <w:pStyle w:val="Akapitzlist"/>
                          <w:numPr>
                            <w:ilvl w:val="0"/>
                            <w:numId w:val="40"/>
                          </w:numPr>
                          <w:spacing w:after="200" w:line="276" w:lineRule="auto"/>
                          <w:ind w:left="142" w:hanging="142"/>
                          <w:rPr>
                            <w:sz w:val="16"/>
                            <w:szCs w:val="16"/>
                          </w:rPr>
                        </w:pPr>
                        <w:r>
                          <w:rPr>
                            <w:sz w:val="16"/>
                            <w:szCs w:val="16"/>
                          </w:rPr>
                          <w:t xml:space="preserve">Zatwierdzenie przez Zarząd Województwa Warmińsko-Mazurskiego listy wszystkich wniosków ocenionych projektów </w:t>
                        </w:r>
                        <w:r>
                          <w:rPr>
                            <w:sz w:val="16"/>
                            <w:szCs w:val="16"/>
                          </w:rPr>
                          <w:br/>
                        </w:r>
                      </w:p>
                    </w:txbxContent>
                  </v:textbox>
                </v:shape>
              </w:pict>
            </w:r>
          </w:p>
        </w:tc>
      </w:tr>
      <w:tr w:rsidR="00C422D1" w14:paraId="0DB89E20" w14:textId="77777777" w:rsidTr="008425A4">
        <w:tc>
          <w:tcPr>
            <w:tcW w:w="1703" w:type="dxa"/>
            <w:tcBorders>
              <w:top w:val="nil"/>
              <w:left w:val="nil"/>
              <w:bottom w:val="single" w:sz="12" w:space="0" w:color="5B9BD5"/>
              <w:right w:val="nil"/>
            </w:tcBorders>
            <w:shd w:val="clear" w:color="auto" w:fill="auto"/>
          </w:tcPr>
          <w:p w14:paraId="1A6CCCD4" w14:textId="77777777" w:rsidR="00C422D1" w:rsidRDefault="00C422D1" w:rsidP="008425A4">
            <w:pPr>
              <w:spacing w:before="120" w:line="240" w:lineRule="auto"/>
            </w:pPr>
          </w:p>
        </w:tc>
        <w:tc>
          <w:tcPr>
            <w:tcW w:w="248" w:type="dxa"/>
            <w:tcBorders>
              <w:top w:val="nil"/>
              <w:left w:val="nil"/>
              <w:bottom w:val="nil"/>
              <w:right w:val="nil"/>
            </w:tcBorders>
            <w:shd w:val="clear" w:color="auto" w:fill="auto"/>
          </w:tcPr>
          <w:p w14:paraId="5AFAA1FA" w14:textId="77777777" w:rsidR="00C422D1" w:rsidRDefault="00C422D1" w:rsidP="008425A4">
            <w:pPr>
              <w:spacing w:before="120" w:line="240" w:lineRule="auto"/>
            </w:pPr>
          </w:p>
        </w:tc>
        <w:tc>
          <w:tcPr>
            <w:tcW w:w="6239" w:type="dxa"/>
            <w:gridSpan w:val="2"/>
            <w:tcBorders>
              <w:top w:val="nil"/>
              <w:left w:val="nil"/>
              <w:bottom w:val="nil"/>
              <w:right w:val="nil"/>
            </w:tcBorders>
            <w:shd w:val="clear" w:color="auto" w:fill="auto"/>
            <w:vAlign w:val="center"/>
          </w:tcPr>
          <w:p w14:paraId="5C24E02A" w14:textId="77777777" w:rsidR="00C422D1" w:rsidRDefault="008F4F2D" w:rsidP="008425A4">
            <w:pPr>
              <w:spacing w:before="120" w:line="240" w:lineRule="auto"/>
            </w:pPr>
            <w:r>
              <w:rPr>
                <w:rFonts w:eastAsia="Times New Roman"/>
                <w:bCs/>
                <w:noProof/>
                <w:szCs w:val="20"/>
                <w:lang w:eastAsia="pl-PL"/>
              </w:rPr>
              <w:pict w14:anchorId="0FF802AA">
                <v:shape id="AutoShape 261" o:spid="_x0000_s1080" type="#_x0000_t32" style="position:absolute;left:0;text-align:left;margin-left:192.7pt;margin-top:12.8pt;width:26.25pt;height:0;rotation:180;z-index:251689984;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">
                  <v:stroke endarrow="block"/>
                </v:shape>
              </w:pict>
            </w:r>
          </w:p>
        </w:tc>
      </w:tr>
      <w:tr w:rsidR="00C422D1" w14:paraId="469D4954" w14:textId="77777777" w:rsidTr="004921B7">
        <w:trPr>
          <w:trHeight w:val="529"/>
        </w:trPr>
        <w:tc>
          <w:tcPr>
            <w:tcW w:w="1703" w:type="dxa"/>
            <w:tcBorders>
              <w:top w:val="single" w:sz="12" w:space="0" w:color="5B9BD5"/>
              <w:left w:val="single" w:sz="12" w:space="0" w:color="5B9BD5"/>
              <w:bottom w:val="single" w:sz="12" w:space="0" w:color="5B9BD5"/>
              <w:right w:val="single" w:sz="12" w:space="0" w:color="5B9BD5"/>
            </w:tcBorders>
            <w:shd w:val="clear" w:color="auto" w:fill="auto"/>
            <w:vAlign w:val="center"/>
          </w:tcPr>
          <w:p w14:paraId="7E96F68E" w14:textId="6DFF6892" w:rsidR="00C422D1" w:rsidRPr="00D2178A" w:rsidRDefault="00791154" w:rsidP="00663B4B">
            <w:pPr>
              <w:spacing w:line="240" w:lineRule="auto"/>
              <w:jc w:val="center"/>
              <w:rPr>
                <w:sz w:val="18"/>
                <w:szCs w:val="18"/>
              </w:rPr>
            </w:pPr>
            <w:r>
              <w:rPr>
                <w:sz w:val="18"/>
                <w:szCs w:val="18"/>
              </w:rPr>
              <w:t>wrzesień</w:t>
            </w:r>
            <w:r w:rsidR="00AC00DD" w:rsidRPr="00AC00DD">
              <w:rPr>
                <w:sz w:val="18"/>
                <w:szCs w:val="18"/>
              </w:rPr>
              <w:t xml:space="preserve"> </w:t>
            </w:r>
            <w:r w:rsidR="00C422D1" w:rsidRPr="00AC00DD">
              <w:rPr>
                <w:sz w:val="18"/>
                <w:szCs w:val="18"/>
              </w:rPr>
              <w:t>201</w:t>
            </w:r>
            <w:r w:rsidR="00CF2B87">
              <w:rPr>
                <w:sz w:val="18"/>
                <w:szCs w:val="18"/>
              </w:rPr>
              <w:t>9</w:t>
            </w:r>
            <w:r w:rsidR="00C422D1" w:rsidRPr="00AC00DD">
              <w:rPr>
                <w:sz w:val="18"/>
                <w:szCs w:val="18"/>
              </w:rPr>
              <w:t xml:space="preserve"> r.</w:t>
            </w:r>
          </w:p>
        </w:tc>
        <w:tc>
          <w:tcPr>
            <w:tcW w:w="248" w:type="dxa"/>
            <w:tcBorders>
              <w:top w:val="nil"/>
              <w:left w:val="single" w:sz="12" w:space="0" w:color="5B9BD5"/>
              <w:bottom w:val="nil"/>
              <w:right w:val="single" w:sz="12" w:space="0" w:color="5B9BD5"/>
            </w:tcBorders>
            <w:shd w:val="clear" w:color="auto" w:fill="auto"/>
          </w:tcPr>
          <w:p w14:paraId="007DA9FD" w14:textId="77777777" w:rsidR="00C422D1" w:rsidRDefault="00C422D1" w:rsidP="00663B4B">
            <w:pPr>
              <w:spacing w:line="240" w:lineRule="auto"/>
            </w:pPr>
          </w:p>
        </w:tc>
        <w:tc>
          <w:tcPr>
            <w:tcW w:w="4536" w:type="dxa"/>
            <w:tcBorders>
              <w:top w:val="single" w:sz="12" w:space="0" w:color="5B9BD5"/>
              <w:left w:val="single" w:sz="12" w:space="0" w:color="5B9BD5"/>
              <w:bottom w:val="single" w:sz="12" w:space="0" w:color="5B9BD5"/>
              <w:right w:val="single" w:sz="12" w:space="0" w:color="5B9BD5"/>
            </w:tcBorders>
            <w:shd w:val="clear" w:color="auto" w:fill="548DD4" w:themeFill="text2" w:themeFillTint="99"/>
            <w:vAlign w:val="center"/>
          </w:tcPr>
          <w:p w14:paraId="6FEF00E2" w14:textId="79D66E93" w:rsidR="00C422D1" w:rsidRDefault="008F4F2D" w:rsidP="00663B4B">
            <w:pPr>
              <w:spacing w:before="120" w:after="120" w:line="240" w:lineRule="auto"/>
              <w:jc w:val="center"/>
              <w:rPr>
                <w:b/>
                <w:sz w:val="18"/>
                <w:szCs w:val="18"/>
              </w:rPr>
            </w:pPr>
            <w:r>
              <w:rPr>
                <w:noProof/>
                <w:color w:val="FFFFFF"/>
                <w:lang w:eastAsia="pl-PL"/>
              </w:rPr>
              <w:pict w14:anchorId="388AEBBB">
                <v:shape id="_x0000_s1079" type="#_x0000_t67" style="position:absolute;left:0;text-align:left;margin-left:-.65pt;margin-top:31.55pt;width:17.95pt;height:33.55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" fillcolor="black"/>
              </w:pict>
            </w:r>
            <w:r w:rsidR="00C422D1" w:rsidRPr="007B24C4">
              <w:rPr>
                <w:b/>
                <w:color w:val="FFFFFF"/>
                <w:sz w:val="18"/>
                <w:szCs w:val="18"/>
              </w:rPr>
              <w:t>PUBLIKACJA LISTY</w:t>
            </w:r>
            <w:r w:rsidR="00EA0036">
              <w:rPr>
                <w:b/>
                <w:color w:val="FFFFFF"/>
                <w:sz w:val="18"/>
                <w:szCs w:val="18"/>
              </w:rPr>
              <w:t xml:space="preserve"> </w:t>
            </w:r>
            <w:r w:rsidR="00CD73F6">
              <w:rPr>
                <w:b/>
                <w:color w:val="FFFFFF"/>
                <w:sz w:val="18"/>
                <w:szCs w:val="18"/>
              </w:rPr>
              <w:t xml:space="preserve">WNIOSKÓW </w:t>
            </w:r>
            <w:r w:rsidR="00EA0036">
              <w:rPr>
                <w:b/>
                <w:color w:val="FFFFFF"/>
                <w:sz w:val="18"/>
                <w:szCs w:val="18"/>
              </w:rPr>
              <w:t xml:space="preserve"> </w:t>
            </w:r>
            <w:r w:rsidR="00CF2B87">
              <w:rPr>
                <w:b/>
                <w:color w:val="FFFFFF"/>
                <w:sz w:val="18"/>
                <w:szCs w:val="18"/>
              </w:rPr>
              <w:br/>
            </w:r>
            <w:r w:rsidR="00CD73F6">
              <w:rPr>
                <w:b/>
                <w:color w:val="FFFFFF"/>
                <w:sz w:val="18"/>
                <w:szCs w:val="18"/>
              </w:rPr>
              <w:t>SKIEROWANYCH</w:t>
            </w:r>
            <w:r w:rsidR="00CF2B87">
              <w:rPr>
                <w:b/>
                <w:color w:val="FFFFFF"/>
                <w:sz w:val="18"/>
                <w:szCs w:val="18"/>
              </w:rPr>
              <w:t xml:space="preserve"> </w:t>
            </w:r>
            <w:r w:rsidR="00C422D1" w:rsidRPr="007B24C4">
              <w:rPr>
                <w:b/>
                <w:color w:val="FFFFFF"/>
                <w:sz w:val="18"/>
                <w:szCs w:val="18"/>
              </w:rPr>
              <w:t>DO DOFINANSOWANIA</w:t>
            </w:r>
          </w:p>
        </w:tc>
        <w:tc>
          <w:tcPr>
            <w:tcW w:w="1703" w:type="dxa"/>
            <w:tcBorders>
              <w:top w:val="nil"/>
              <w:left w:val="single" w:sz="12" w:space="0" w:color="5B9BD5"/>
              <w:bottom w:val="nil"/>
              <w:right w:val="nil"/>
            </w:tcBorders>
            <w:shd w:val="clear" w:color="auto" w:fill="auto"/>
          </w:tcPr>
          <w:p w14:paraId="3F01E43A" w14:textId="77777777" w:rsidR="00C422D1" w:rsidRDefault="00C422D1" w:rsidP="00663B4B">
            <w:pPr>
              <w:spacing w:line="240" w:lineRule="auto"/>
            </w:pPr>
          </w:p>
        </w:tc>
      </w:tr>
      <w:tr w:rsidR="00C422D1" w14:paraId="4CAC3FA6" w14:textId="77777777" w:rsidTr="008425A4">
        <w:trPr>
          <w:trHeight w:val="311"/>
        </w:trPr>
        <w:tc>
          <w:tcPr>
            <w:tcW w:w="1703" w:type="dxa"/>
            <w:tcBorders>
              <w:top w:val="single" w:sz="12" w:space="0" w:color="5B9BD5"/>
              <w:left w:val="nil"/>
              <w:bottom w:val="single" w:sz="12" w:space="0" w:color="5B9BD5"/>
              <w:right w:val="nil"/>
            </w:tcBorders>
            <w:shd w:val="clear" w:color="auto" w:fill="auto"/>
          </w:tcPr>
          <w:p w14:paraId="1B130791" w14:textId="77777777" w:rsidR="00C422D1" w:rsidRPr="00D2178A" w:rsidRDefault="00C422D1" w:rsidP="00663B4B">
            <w:pPr>
              <w:spacing w:before="120" w:line="240" w:lineRule="auto"/>
            </w:pPr>
          </w:p>
        </w:tc>
        <w:tc>
          <w:tcPr>
            <w:tcW w:w="248" w:type="dxa"/>
            <w:tcBorders>
              <w:top w:val="nil"/>
              <w:left w:val="nil"/>
              <w:bottom w:val="nil"/>
              <w:right w:val="nil"/>
            </w:tcBorders>
            <w:shd w:val="clear" w:color="auto" w:fill="auto"/>
          </w:tcPr>
          <w:p w14:paraId="4415F64E" w14:textId="77777777" w:rsidR="00C422D1" w:rsidRDefault="00C422D1" w:rsidP="00663B4B">
            <w:pPr>
              <w:spacing w:before="120" w:line="240" w:lineRule="auto"/>
            </w:pPr>
          </w:p>
        </w:tc>
        <w:tc>
          <w:tcPr>
            <w:tcW w:w="6239" w:type="dxa"/>
            <w:gridSpan w:val="2"/>
            <w:tcBorders>
              <w:top w:val="nil"/>
              <w:left w:val="nil"/>
              <w:bottom w:val="nil"/>
              <w:right w:val="nil"/>
            </w:tcBorders>
            <w:shd w:val="clear" w:color="auto" w:fill="auto"/>
          </w:tcPr>
          <w:p w14:paraId="1996E3C2" w14:textId="77777777" w:rsidR="00C422D1" w:rsidRDefault="008F4F2D" w:rsidP="00663B4B">
            <w:pPr>
              <w:spacing w:before="120" w:line="240" w:lineRule="auto"/>
            </w:pPr>
            <w:r>
              <w:rPr>
                <w:noProof/>
                <w:lang w:eastAsia="pl-PL"/>
              </w:rPr>
              <w:pict w14:anchorId="448232B6">
                <v:shape id="Text Box 356" o:spid="_x0000_s1077" type="#_x0000_t202" style="position:absolute;left:0;text-align:left;margin-left:228.85pt;margin-top:1.4pt;width:147pt;height:177.25pt;z-index:2516828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" strokecolor="#5b9bd5">
                  <v:textbox style="mso-next-textbox:#Text Box 356">
                    <w:txbxContent>
                      <w:p w14:paraId="4C8B19FC" w14:textId="48304F8D" w:rsidR="00EB0B8E" w:rsidRPr="00301462" w:rsidRDefault="00EB0B8E" w:rsidP="000F5076">
                        <w:pPr>
                          <w:pStyle w:val="Akapitzlist"/>
                          <w:numPr>
                            <w:ilvl w:val="0"/>
                            <w:numId w:val="40"/>
                          </w:numPr>
                          <w:spacing w:after="200" w:line="276" w:lineRule="auto"/>
                          <w:ind w:left="142" w:hanging="142"/>
                          <w:rPr>
                            <w:sz w:val="16"/>
                            <w:szCs w:val="16"/>
                          </w:rPr>
                        </w:pPr>
                        <w:r w:rsidRPr="00301462">
                          <w:rPr>
                            <w:sz w:val="16"/>
                            <w:szCs w:val="16"/>
                          </w:rPr>
                          <w:t>Wysyłka pism infor</w:t>
                        </w:r>
                        <w:r>
                          <w:rPr>
                            <w:sz w:val="16"/>
                            <w:szCs w:val="16"/>
                          </w:rPr>
                          <w:t xml:space="preserve">mujących </w:t>
                        </w:r>
                        <w:r>
                          <w:rPr>
                            <w:sz w:val="16"/>
                            <w:szCs w:val="16"/>
                          </w:rPr>
                          <w:br/>
                        </w:r>
                        <w:r w:rsidRPr="00301462">
                          <w:rPr>
                            <w:sz w:val="16"/>
                            <w:szCs w:val="16"/>
                          </w:rPr>
                          <w:t xml:space="preserve">o </w:t>
                        </w:r>
                        <w:r>
                          <w:rPr>
                            <w:sz w:val="16"/>
                            <w:szCs w:val="16"/>
                          </w:rPr>
                          <w:t xml:space="preserve">pozytywnym zakończeniu etapu negocjacji </w:t>
                        </w:r>
                        <w:r w:rsidRPr="00301462">
                          <w:rPr>
                            <w:sz w:val="16"/>
                            <w:szCs w:val="16"/>
                          </w:rPr>
                          <w:t>z prośbą o przes</w:t>
                        </w:r>
                        <w:r>
                          <w:rPr>
                            <w:sz w:val="16"/>
                            <w:szCs w:val="16"/>
                          </w:rPr>
                          <w:t xml:space="preserve">łanie dokumentów niezbędnych do </w:t>
                        </w:r>
                        <w:r w:rsidRPr="00301462">
                          <w:rPr>
                            <w:sz w:val="16"/>
                            <w:szCs w:val="16"/>
                          </w:rPr>
                          <w:t>podpisania umowy</w:t>
                        </w:r>
                      </w:p>
                      <w:p w14:paraId="0F70B430" w14:textId="4BB3C2C7" w:rsidR="00EB0B8E" w:rsidRPr="00301462" w:rsidRDefault="00EB0B8E" w:rsidP="000F5076">
                        <w:pPr>
                          <w:pStyle w:val="Akapitzlist"/>
                          <w:numPr>
                            <w:ilvl w:val="0"/>
                            <w:numId w:val="40"/>
                          </w:numPr>
                          <w:spacing w:after="200" w:line="276" w:lineRule="auto"/>
                          <w:ind w:left="142" w:hanging="142"/>
                          <w:rPr>
                            <w:sz w:val="16"/>
                            <w:szCs w:val="16"/>
                          </w:rPr>
                        </w:pPr>
                        <w:r w:rsidRPr="00301462">
                          <w:rPr>
                            <w:sz w:val="16"/>
                            <w:szCs w:val="16"/>
                          </w:rPr>
                          <w:t xml:space="preserve">Wysyłka pism informujących </w:t>
                        </w:r>
                        <w:r>
                          <w:rPr>
                            <w:sz w:val="16"/>
                            <w:szCs w:val="16"/>
                          </w:rPr>
                          <w:br/>
                        </w:r>
                        <w:r w:rsidRPr="00301462">
                          <w:rPr>
                            <w:sz w:val="16"/>
                            <w:szCs w:val="16"/>
                          </w:rPr>
                          <w:t>o  negatywnej ocenie:</w:t>
                        </w:r>
                      </w:p>
                      <w:p w14:paraId="71BD4E88" w14:textId="0068BBC7" w:rsidR="00EB0B8E" w:rsidRPr="001A0C3E" w:rsidRDefault="00EB0B8E" w:rsidP="00C422D1">
                        <w:pPr>
                          <w:pStyle w:val="Akapitzlist"/>
                          <w:spacing w:after="200" w:line="276" w:lineRule="auto"/>
                          <w:ind w:left="142"/>
                          <w:rPr>
                            <w:color w:val="000000" w:themeColor="text1"/>
                            <w:sz w:val="16"/>
                            <w:szCs w:val="16"/>
                          </w:rPr>
                        </w:pPr>
                        <w:r w:rsidRPr="001A0C3E">
                          <w:rPr>
                            <w:color w:val="000000" w:themeColor="text1"/>
                            <w:sz w:val="16"/>
                            <w:szCs w:val="16"/>
                          </w:rPr>
                          <w:t xml:space="preserve">-  w przypadku wniosków </w:t>
                        </w:r>
                        <w:r w:rsidRPr="001A0C3E">
                          <w:rPr>
                            <w:color w:val="000000" w:themeColor="text1"/>
                            <w:sz w:val="16"/>
                            <w:szCs w:val="16"/>
                          </w:rPr>
                          <w:br/>
                          <w:t>o dofinansowanie projektów, które zostały ocenione pozytywnie, ale z powodu wyczerpania alokacji nie zostały skierowane do dofinansowania,</w:t>
                        </w:r>
                      </w:p>
                      <w:p w14:paraId="067AA0FC" w14:textId="40A50EC2" w:rsidR="00EB0B8E" w:rsidRPr="00301462" w:rsidRDefault="00EB0B8E" w:rsidP="00C422D1">
                        <w:pPr>
                          <w:pStyle w:val="Akapitzlist"/>
                          <w:spacing w:after="200" w:line="276" w:lineRule="auto"/>
                          <w:ind w:left="142"/>
                          <w:rPr>
                            <w:sz w:val="16"/>
                            <w:szCs w:val="16"/>
                          </w:rPr>
                        </w:pPr>
                        <w:r w:rsidRPr="00301462">
                          <w:rPr>
                            <w:sz w:val="16"/>
                            <w:szCs w:val="16"/>
                          </w:rPr>
                          <w:t xml:space="preserve">- w przypadku </w:t>
                        </w:r>
                        <w:r>
                          <w:rPr>
                            <w:sz w:val="16"/>
                            <w:szCs w:val="16"/>
                          </w:rPr>
                          <w:t>projektów negatywnie ocenionych w wyniku negocjacji.</w:t>
                        </w:r>
                      </w:p>
                      <w:p w14:paraId="297E947A" w14:textId="77777777" w:rsidR="00EB0B8E" w:rsidRPr="00BD28AC" w:rsidRDefault="00EB0B8E" w:rsidP="00C422D1">
                        <w:pPr>
                          <w:pStyle w:val="Akapitzlist"/>
                          <w:spacing w:after="200" w:line="276" w:lineRule="auto"/>
                          <w:ind w:left="142"/>
                          <w:rPr>
                            <w:sz w:val="16"/>
                            <w:szCs w:val="16"/>
                            <w:highlight w:val="yellow"/>
                          </w:rPr>
                        </w:pPr>
                      </w:p>
                      <w:p w14:paraId="7812D73F" w14:textId="77777777" w:rsidR="00EB0B8E" w:rsidRPr="00E56085" w:rsidRDefault="00EB0B8E" w:rsidP="00C422D1">
                        <w:pPr>
                          <w:pStyle w:val="Akapitzlist"/>
                          <w:spacing w:after="200" w:line="276" w:lineRule="auto"/>
                          <w:rPr>
                            <w:sz w:val="16"/>
                            <w:szCs w:val="16"/>
                            <w:highlight w:val="yellow"/>
                          </w:rPr>
                        </w:pPr>
                      </w:p>
                    </w:txbxContent>
                  </v:textbox>
                </v:shape>
              </w:pict>
            </w:r>
            <w:r>
              <w:rPr>
                <w:noProof/>
                <w:lang w:eastAsia="pl-PL"/>
              </w:rPr>
              <w:pict w14:anchorId="51E0386C">
                <v:shape id="AutoShape 357" o:spid="_x0000_s1078" type="#_x0000_t32" style="position:absolute;left:0;text-align:left;margin-left:192.95pt;margin-top:16.45pt;width:26.25pt;height:0;rotation:180;z-index:251683840;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">
                  <v:stroke endarrow="block"/>
                </v:shape>
              </w:pict>
            </w:r>
          </w:p>
        </w:tc>
      </w:tr>
      <w:tr w:rsidR="00C422D1" w14:paraId="65CCFB86" w14:textId="77777777" w:rsidTr="004921B7">
        <w:trPr>
          <w:trHeight w:val="488"/>
        </w:trPr>
        <w:tc>
          <w:tcPr>
            <w:tcW w:w="1703" w:type="dxa"/>
            <w:tcBorders>
              <w:top w:val="single" w:sz="12" w:space="0" w:color="5B9BD5"/>
              <w:left w:val="single" w:sz="12" w:space="0" w:color="5B9BD5"/>
              <w:bottom w:val="single" w:sz="12" w:space="0" w:color="5B9BD5"/>
              <w:right w:val="single" w:sz="12" w:space="0" w:color="5B9BD5"/>
            </w:tcBorders>
            <w:shd w:val="clear" w:color="auto" w:fill="auto"/>
            <w:vAlign w:val="center"/>
          </w:tcPr>
          <w:p w14:paraId="0712A9A9" w14:textId="0FA16828" w:rsidR="00C422D1" w:rsidRPr="00D2178A" w:rsidRDefault="00791154" w:rsidP="00663B4B">
            <w:pPr>
              <w:spacing w:line="240" w:lineRule="auto"/>
              <w:jc w:val="center"/>
              <w:rPr>
                <w:sz w:val="18"/>
                <w:szCs w:val="18"/>
              </w:rPr>
            </w:pPr>
            <w:r>
              <w:rPr>
                <w:sz w:val="18"/>
                <w:szCs w:val="18"/>
              </w:rPr>
              <w:t>październik</w:t>
            </w:r>
            <w:r w:rsidR="00AC00DD" w:rsidRPr="00900CAB">
              <w:rPr>
                <w:sz w:val="18"/>
                <w:szCs w:val="18"/>
              </w:rPr>
              <w:t xml:space="preserve"> </w:t>
            </w:r>
            <w:r w:rsidR="00C422D1" w:rsidRPr="00900CAB">
              <w:rPr>
                <w:sz w:val="18"/>
                <w:szCs w:val="18"/>
              </w:rPr>
              <w:t>201</w:t>
            </w:r>
            <w:r w:rsidR="00CF2B87" w:rsidRPr="00900CAB">
              <w:rPr>
                <w:sz w:val="18"/>
                <w:szCs w:val="18"/>
              </w:rPr>
              <w:t>9</w:t>
            </w:r>
            <w:r w:rsidR="00C422D1" w:rsidRPr="00AC00DD">
              <w:rPr>
                <w:sz w:val="18"/>
                <w:szCs w:val="18"/>
              </w:rPr>
              <w:t xml:space="preserve"> r.</w:t>
            </w:r>
          </w:p>
        </w:tc>
        <w:tc>
          <w:tcPr>
            <w:tcW w:w="248" w:type="dxa"/>
            <w:tcBorders>
              <w:top w:val="nil"/>
              <w:left w:val="single" w:sz="12" w:space="0" w:color="5B9BD5"/>
              <w:bottom w:val="nil"/>
              <w:right w:val="single" w:sz="12" w:space="0" w:color="5B9BD5"/>
            </w:tcBorders>
            <w:shd w:val="clear" w:color="auto" w:fill="auto"/>
          </w:tcPr>
          <w:p w14:paraId="72037083" w14:textId="77777777" w:rsidR="00C422D1" w:rsidRPr="00377CCD" w:rsidRDefault="00C422D1" w:rsidP="00663B4B">
            <w:pPr>
              <w:spacing w:line="240" w:lineRule="auto"/>
              <w:rPr>
                <w:sz w:val="18"/>
                <w:szCs w:val="18"/>
              </w:rPr>
            </w:pPr>
          </w:p>
        </w:tc>
        <w:tc>
          <w:tcPr>
            <w:tcW w:w="4536" w:type="dxa"/>
            <w:tcBorders>
              <w:top w:val="single" w:sz="12" w:space="0" w:color="5B9BD5"/>
              <w:left w:val="single" w:sz="12" w:space="0" w:color="5B9BD5"/>
              <w:bottom w:val="single" w:sz="12" w:space="0" w:color="5B9BD5"/>
              <w:right w:val="single" w:sz="12" w:space="0" w:color="5B9BD5"/>
            </w:tcBorders>
            <w:shd w:val="clear" w:color="auto" w:fill="548DD4" w:themeFill="text2" w:themeFillTint="99"/>
            <w:vAlign w:val="center"/>
          </w:tcPr>
          <w:p w14:paraId="090053AB" w14:textId="77777777" w:rsidR="00C422D1" w:rsidRPr="00377CCD" w:rsidRDefault="00C422D1" w:rsidP="00663B4B">
            <w:pPr>
              <w:spacing w:before="120" w:after="120" w:line="240" w:lineRule="auto"/>
              <w:jc w:val="center"/>
              <w:rPr>
                <w:b/>
                <w:sz w:val="18"/>
                <w:szCs w:val="18"/>
              </w:rPr>
            </w:pPr>
            <w:r w:rsidRPr="007B24C4">
              <w:rPr>
                <w:b/>
                <w:color w:val="FFFFFF"/>
                <w:sz w:val="18"/>
                <w:szCs w:val="18"/>
              </w:rPr>
              <w:t>PODPISANIE UMOWY O DOFINANSOWANIE PROJEKTU</w:t>
            </w:r>
          </w:p>
        </w:tc>
        <w:tc>
          <w:tcPr>
            <w:tcW w:w="1703" w:type="dxa"/>
            <w:tcBorders>
              <w:top w:val="nil"/>
              <w:left w:val="single" w:sz="12" w:space="0" w:color="5B9BD5"/>
              <w:bottom w:val="nil"/>
              <w:right w:val="nil"/>
            </w:tcBorders>
            <w:shd w:val="clear" w:color="auto" w:fill="auto"/>
          </w:tcPr>
          <w:p w14:paraId="6C96872F" w14:textId="77777777" w:rsidR="00C422D1" w:rsidRDefault="00C422D1" w:rsidP="008425A4"/>
        </w:tc>
      </w:tr>
    </w:tbl>
    <w:p w14:paraId="03DA41CA" w14:textId="39C495C6" w:rsidR="00C422D1" w:rsidRDefault="008F4F2D" w:rsidP="00C422D1">
      <w:pPr>
        <w:ind w:left="360"/>
        <w:jc w:val="center"/>
        <w:rPr>
          <w:b/>
          <w:bCs/>
          <w:sz w:val="28"/>
          <w:szCs w:val="28"/>
        </w:rPr>
      </w:pPr>
      <w:r>
        <w:rPr>
          <w:noProof/>
          <w:lang w:eastAsia="pl-PL"/>
        </w:rPr>
        <w:pict w14:anchorId="19DA60E4">
          <v:rect id="_x0000_s1130" style="position:absolute;left:0;text-align:left;margin-left:-4.05pt;margin-top:-164.75pt;width:83.25pt;height:36.7pt;z-index:251718656;mso-position-horizontal-relative:text;mso-position-vertical-relative:text" filled="f" fillcolor="white [3212]" strokecolor="#548dd4 [1951]" strokeweight="1.5pt"/>
        </w:pict>
      </w:r>
    </w:p>
    <w:p w14:paraId="671A8A64" w14:textId="77777777" w:rsidR="00CA5D60" w:rsidRDefault="00CA5D60" w:rsidP="00C422D1">
      <w:pPr>
        <w:ind w:left="360"/>
        <w:jc w:val="center"/>
        <w:rPr>
          <w:b/>
          <w:bCs/>
          <w:sz w:val="28"/>
          <w:szCs w:val="28"/>
        </w:rPr>
      </w:pPr>
    </w:p>
    <w:p w14:paraId="003C1E63" w14:textId="77777777" w:rsidR="00C422D1" w:rsidRDefault="00C422D1" w:rsidP="00C422D1">
      <w:pPr>
        <w:ind w:left="360"/>
        <w:jc w:val="center"/>
        <w:rPr>
          <w:b/>
          <w:bCs/>
          <w:sz w:val="28"/>
          <w:szCs w:val="28"/>
        </w:rPr>
      </w:pPr>
    </w:p>
    <w:tbl>
      <w:tblPr>
        <w:tblpPr w:leftFromText="141" w:rightFromText="141" w:vertAnchor="text" w:horzAnchor="margin" w:tblpY="536"/>
        <w:tblW w:w="0" w:type="auto"/>
        <w:tblBorders>
          <w:top w:val="single" w:sz="18" w:space="0" w:color="4F81BD"/>
          <w:left w:val="single" w:sz="18" w:space="0" w:color="4F81BD"/>
        </w:tblBorders>
        <w:tblLook w:val="04A0" w:firstRow="1" w:lastRow="0" w:firstColumn="1" w:lastColumn="0" w:noHBand="0" w:noVBand="1"/>
      </w:tblPr>
      <w:tblGrid>
        <w:gridCol w:w="9464"/>
      </w:tblGrid>
      <w:tr w:rsidR="00D2178A" w:rsidRPr="001762AE" w14:paraId="7A7E19DF" w14:textId="77777777" w:rsidTr="00EB7304">
        <w:trPr>
          <w:trHeight w:val="1143"/>
        </w:trPr>
        <w:tc>
          <w:tcPr>
            <w:tcW w:w="9464" w:type="dxa"/>
            <w:shd w:val="clear" w:color="auto" w:fill="auto"/>
          </w:tcPr>
          <w:p w14:paraId="1D665957" w14:textId="77777777" w:rsidR="00D2178A" w:rsidRDefault="00D2178A" w:rsidP="00EB7304">
            <w:pPr>
              <w:spacing w:before="120" w:after="0"/>
            </w:pPr>
            <w:r w:rsidRPr="00685DD1">
              <w:rPr>
                <w:rFonts w:eastAsia="Times New Roman"/>
                <w:b/>
                <w:color w:val="2F5496"/>
                <w:szCs w:val="20"/>
              </w:rPr>
              <w:t>UWAGA!</w:t>
            </w:r>
            <w:r>
              <w:rPr>
                <w:b/>
              </w:rPr>
              <w:t xml:space="preserve"> </w:t>
            </w:r>
            <w:r w:rsidRPr="00D42F0B">
              <w:rPr>
                <w:bCs/>
              </w:rPr>
              <w:t xml:space="preserve">W uzasadnionych przypadkach </w:t>
            </w:r>
            <w:r>
              <w:rPr>
                <w:bCs/>
              </w:rPr>
              <w:t xml:space="preserve">etapy </w:t>
            </w:r>
            <w:r w:rsidRPr="00D42F0B">
              <w:rPr>
                <w:bCs/>
              </w:rPr>
              <w:t xml:space="preserve">oceny </w:t>
            </w:r>
            <w:r>
              <w:rPr>
                <w:rFonts w:cs="Calibri"/>
                <w:color w:val="000000"/>
              </w:rPr>
              <w:t>wniosku o dofinansowanie projektu</w:t>
            </w:r>
            <w:r>
              <w:rPr>
                <w:bCs/>
              </w:rPr>
              <w:t xml:space="preserve"> mogą</w:t>
            </w:r>
            <w:r w:rsidRPr="00D42F0B">
              <w:rPr>
                <w:bCs/>
              </w:rPr>
              <w:t xml:space="preserve"> zostać przedłużon</w:t>
            </w:r>
            <w:r>
              <w:rPr>
                <w:bCs/>
              </w:rPr>
              <w:t>e</w:t>
            </w:r>
            <w:r w:rsidRPr="00D42F0B">
              <w:rPr>
                <w:bCs/>
              </w:rPr>
              <w:t xml:space="preserve"> decyzją </w:t>
            </w:r>
            <w:r w:rsidRPr="004C471F">
              <w:rPr>
                <w:bCs/>
              </w:rPr>
              <w:t>Przewodniczącego KOP.</w:t>
            </w:r>
            <w:r w:rsidRPr="00D42F0B">
              <w:rPr>
                <w:bCs/>
              </w:rPr>
              <w:t xml:space="preserve"> Informacja o przedłużeniu terminu oceny zamieszczana jest na stronie internetowej</w:t>
            </w:r>
            <w:r>
              <w:rPr>
                <w:bCs/>
              </w:rPr>
              <w:t>.</w:t>
            </w:r>
          </w:p>
        </w:tc>
      </w:tr>
    </w:tbl>
    <w:p w14:paraId="52B3823C" w14:textId="77777777" w:rsidR="00EB7304" w:rsidRDefault="00EB7304" w:rsidP="00651D65">
      <w:pPr>
        <w:spacing w:before="120" w:after="0"/>
        <w:rPr>
          <w:rFonts w:eastAsia="Times New Roman"/>
          <w:bCs/>
          <w:szCs w:val="20"/>
        </w:rPr>
      </w:pPr>
    </w:p>
    <w:p w14:paraId="4B982C4F" w14:textId="77777777" w:rsidR="00FD528A" w:rsidRDefault="00FD528A" w:rsidP="00104836">
      <w:pPr>
        <w:spacing w:before="120"/>
        <w:ind w:firstLine="709"/>
      </w:pPr>
      <w:r>
        <w:t xml:space="preserve">Zgodnie z art. </w:t>
      </w:r>
      <w:r w:rsidRPr="00EB0CEF">
        <w:t xml:space="preserve">44 ust.1 </w:t>
      </w:r>
      <w:r w:rsidRPr="00EB0CEF">
        <w:rPr>
          <w:i/>
        </w:rPr>
        <w:t>ustawy wdrożeniowej</w:t>
      </w:r>
      <w:r>
        <w:t xml:space="preserve"> oceny spełnienia kryteriów wyboru projektów uczestniczących w konkursie dokonuje </w:t>
      </w:r>
      <w:r w:rsidRPr="00D5509D">
        <w:t>KOP</w:t>
      </w:r>
      <w:r>
        <w:t xml:space="preserve">, w skład której wchodzą pracownicy IOK posiadający </w:t>
      </w:r>
      <w:r>
        <w:lastRenderedPageBreak/>
        <w:t>stosowną wiedzę, umiejętności i doświadczenie. W skład KOP mogą wchodzić również eksperci, którzy muszą spełniać warunki określone w art</w:t>
      </w:r>
      <w:r w:rsidRPr="00EB0CEF">
        <w:t>. 68a</w:t>
      </w:r>
      <w:r>
        <w:t xml:space="preserve"> </w:t>
      </w:r>
      <w:r>
        <w:rPr>
          <w:i/>
        </w:rPr>
        <w:t>u</w:t>
      </w:r>
      <w:r w:rsidRPr="00845A9C">
        <w:rPr>
          <w:i/>
        </w:rPr>
        <w:t>stawy wdrożeniowej</w:t>
      </w:r>
      <w:r>
        <w:rPr>
          <w:i/>
        </w:rPr>
        <w:t xml:space="preserve">. </w:t>
      </w:r>
      <w:r>
        <w:t xml:space="preserve">Przewodniczącym KOP, jego Zastępcą oraz Sekretarzem KOP są pracownicy IOK. Osoby wchodzące w skład KOP są zobowiązane do posiadania właściwych certyfikatów uprawniających do dokonywania oceny w ramach przedmiotowego konkursu. Wymogi, które muszą spełniać wszyscy członkowie KOP, w tym dotyczące ich bezstronności </w:t>
      </w:r>
      <w:r>
        <w:br/>
        <w:t xml:space="preserve">i zachowania poufności prac KOP oraz danych i informacji zawartych we wnioskach o dofinansowanie, jak również opis sposobu przeprowadzenia procedury losowania członków KOP dokonujących oceny określa Regulamin pracy KOP. Wyniki tego losowania zawiera natomiast Protokół z przebiegu prac KOP. </w:t>
      </w:r>
    </w:p>
    <w:p w14:paraId="27E8BDD9" w14:textId="77777777" w:rsidR="00FD528A" w:rsidRDefault="00FD528A" w:rsidP="00FD528A">
      <w:pPr>
        <w:spacing w:after="240"/>
        <w:ind w:firstLine="708"/>
      </w:pPr>
      <w:r>
        <w:t>Przed rozpoczęciem oceny wniosków w ramach posiedzenia KOP członkowie KOP zobowiązani są do zapoznania się z dokumentami zawierającymi informacje dotyczące wymogów, które muszą spełniać projekty ubiegające się o dofinansowanie w ramach przedmiotowego konkursu, procedury oceny oraz obowiązujących w nim kryteriów wyboru projektów.</w:t>
      </w:r>
    </w:p>
    <w:p w14:paraId="26C7FDEF" w14:textId="77777777" w:rsidR="00C422D1" w:rsidRPr="00E112CD" w:rsidRDefault="00C422D1" w:rsidP="00651D65">
      <w:pPr>
        <w:spacing w:after="0"/>
        <w:ind w:firstLine="708"/>
        <w:rPr>
          <w:bCs/>
        </w:rPr>
      </w:pPr>
      <w:r w:rsidRPr="00E112CD">
        <w:rPr>
          <w:bCs/>
        </w:rPr>
        <w:t>Każdemu Wnioskodawcy przysługuje prawo pisemnego wystąpienia na każdym etapie oceny o</w:t>
      </w:r>
      <w:r>
        <w:rPr>
          <w:bCs/>
        </w:rPr>
        <w:t> </w:t>
      </w:r>
      <w:r w:rsidRPr="00FD528A">
        <w:rPr>
          <w:b/>
          <w:bCs/>
        </w:rPr>
        <w:t>wycofanie</w:t>
      </w:r>
      <w:r w:rsidRPr="00E112CD">
        <w:rPr>
          <w:bCs/>
        </w:rPr>
        <w:t xml:space="preserve"> złożonego przez siebie </w:t>
      </w:r>
      <w:r w:rsidRPr="00FD528A">
        <w:rPr>
          <w:b/>
          <w:bCs/>
        </w:rPr>
        <w:t>wniosku o dofinansowanie projektu</w:t>
      </w:r>
      <w:r w:rsidRPr="00E112CD">
        <w:rPr>
          <w:bCs/>
        </w:rPr>
        <w:t xml:space="preserve"> z dalszych etapów procedury udzielania dofinansowania. </w:t>
      </w:r>
    </w:p>
    <w:p w14:paraId="616573F8" w14:textId="77777777" w:rsidR="00C422D1" w:rsidRDefault="00C422D1" w:rsidP="00651D65">
      <w:pPr>
        <w:spacing w:after="0"/>
        <w:ind w:firstLine="709"/>
        <w:rPr>
          <w:b/>
          <w:bCs/>
        </w:rPr>
      </w:pPr>
      <w:r w:rsidRPr="00600BD5">
        <w:rPr>
          <w:bCs/>
        </w:rPr>
        <w:t>Wnioskodawcy przysługuje</w:t>
      </w:r>
      <w:r w:rsidRPr="00435733">
        <w:rPr>
          <w:bCs/>
        </w:rPr>
        <w:t xml:space="preserve"> także</w:t>
      </w:r>
      <w:r w:rsidRPr="00600BD5">
        <w:rPr>
          <w:bCs/>
        </w:rPr>
        <w:t xml:space="preserve"> prawo pisemnego wystąpienia o </w:t>
      </w:r>
      <w:r w:rsidRPr="00FD528A">
        <w:rPr>
          <w:b/>
          <w:bCs/>
        </w:rPr>
        <w:t>udostępnienie dokumentów</w:t>
      </w:r>
      <w:r>
        <w:rPr>
          <w:bCs/>
        </w:rPr>
        <w:t xml:space="preserve"> związanych z </w:t>
      </w:r>
      <w:r w:rsidRPr="00600BD5">
        <w:rPr>
          <w:bCs/>
        </w:rPr>
        <w:t>oceną złożonego przez niego wniosku o dofinansowanie projektu, w tym kart oceny przy zachowaniu zasady anonimowości osób dokonujących oceny.</w:t>
      </w:r>
    </w:p>
    <w:p w14:paraId="0C1EC923" w14:textId="77777777" w:rsidR="00C422D1" w:rsidRDefault="00C422D1" w:rsidP="00651D65">
      <w:pPr>
        <w:spacing w:after="0"/>
        <w:ind w:firstLine="709"/>
        <w:rPr>
          <w:b/>
          <w:bCs/>
        </w:rPr>
      </w:pPr>
      <w:r w:rsidRPr="00600BD5">
        <w:rPr>
          <w:bCs/>
        </w:rPr>
        <w:t xml:space="preserve">Prośba o wycofanie wniosku o dofinansowanie </w:t>
      </w:r>
      <w:r>
        <w:rPr>
          <w:bCs/>
        </w:rPr>
        <w:t xml:space="preserve">projektu </w:t>
      </w:r>
      <w:r w:rsidRPr="00600BD5">
        <w:rPr>
          <w:bCs/>
        </w:rPr>
        <w:t>lub udos</w:t>
      </w:r>
      <w:r>
        <w:rPr>
          <w:bCs/>
        </w:rPr>
        <w:t xml:space="preserve">tępnienie dokumentów związanych </w:t>
      </w:r>
      <w:r w:rsidRPr="00600BD5">
        <w:rPr>
          <w:bCs/>
        </w:rPr>
        <w:t>z</w:t>
      </w:r>
      <w:r>
        <w:rPr>
          <w:bCs/>
        </w:rPr>
        <w:t> </w:t>
      </w:r>
      <w:r w:rsidRPr="00600BD5">
        <w:rPr>
          <w:bCs/>
        </w:rPr>
        <w:t xml:space="preserve">oceną złożonego wniosku o dofinansowanie projektu powinna </w:t>
      </w:r>
      <w:r>
        <w:rPr>
          <w:bCs/>
        </w:rPr>
        <w:t>być złożona w formie pisemnej i </w:t>
      </w:r>
      <w:r w:rsidRPr="00600BD5">
        <w:rPr>
          <w:bCs/>
        </w:rPr>
        <w:t>zawierać następujące elementy:</w:t>
      </w:r>
    </w:p>
    <w:p w14:paraId="1417079A" w14:textId="77777777" w:rsidR="00C422D1" w:rsidRPr="00E112CD" w:rsidRDefault="00C422D1" w:rsidP="000F5076">
      <w:pPr>
        <w:pStyle w:val="Akapitzlist"/>
        <w:numPr>
          <w:ilvl w:val="0"/>
          <w:numId w:val="41"/>
        </w:numPr>
        <w:spacing w:line="360" w:lineRule="auto"/>
        <w:rPr>
          <w:b/>
          <w:bCs/>
        </w:rPr>
      </w:pPr>
      <w:r w:rsidRPr="00E112CD">
        <w:rPr>
          <w:bCs/>
        </w:rPr>
        <w:t xml:space="preserve">jasna deklaracja chęci wycofania wniosku </w:t>
      </w:r>
      <w:r>
        <w:rPr>
          <w:bCs/>
        </w:rPr>
        <w:t xml:space="preserve">o dofinansowanie projektu </w:t>
      </w:r>
      <w:r w:rsidRPr="00E112CD">
        <w:rPr>
          <w:bCs/>
        </w:rPr>
        <w:t>lub udostępnienia dokumentów (ze wsk</w:t>
      </w:r>
      <w:r w:rsidR="00651D65">
        <w:rPr>
          <w:bCs/>
        </w:rPr>
        <w:t>azaniem konkretnych dokumentów),</w:t>
      </w:r>
    </w:p>
    <w:p w14:paraId="528B6826" w14:textId="77777777" w:rsidR="00C422D1" w:rsidRPr="00E112CD" w:rsidRDefault="00C422D1" w:rsidP="000F5076">
      <w:pPr>
        <w:pStyle w:val="Akapitzlist"/>
        <w:numPr>
          <w:ilvl w:val="0"/>
          <w:numId w:val="41"/>
        </w:numPr>
        <w:spacing w:line="360" w:lineRule="auto"/>
        <w:rPr>
          <w:b/>
          <w:bCs/>
        </w:rPr>
      </w:pPr>
      <w:r w:rsidRPr="00E112CD">
        <w:rPr>
          <w:bCs/>
        </w:rPr>
        <w:t>tytu</w:t>
      </w:r>
      <w:r>
        <w:rPr>
          <w:bCs/>
        </w:rPr>
        <w:t>ł wniosku o dofinansowanie projektu i jego sumę kontroln</w:t>
      </w:r>
      <w:r w:rsidR="00651D65">
        <w:rPr>
          <w:bCs/>
        </w:rPr>
        <w:t>ą,</w:t>
      </w:r>
    </w:p>
    <w:p w14:paraId="49276567" w14:textId="77777777" w:rsidR="00C422D1" w:rsidRPr="00E112CD" w:rsidRDefault="00C422D1" w:rsidP="000F5076">
      <w:pPr>
        <w:pStyle w:val="Akapitzlist"/>
        <w:numPr>
          <w:ilvl w:val="0"/>
          <w:numId w:val="41"/>
        </w:numPr>
        <w:spacing w:line="360" w:lineRule="auto"/>
        <w:ind w:left="357" w:hanging="357"/>
        <w:contextualSpacing w:val="0"/>
        <w:rPr>
          <w:b/>
          <w:bCs/>
        </w:rPr>
      </w:pPr>
      <w:r w:rsidRPr="00E112CD">
        <w:rPr>
          <w:bCs/>
        </w:rPr>
        <w:t>numer konkursu</w:t>
      </w:r>
      <w:r>
        <w:rPr>
          <w:bCs/>
        </w:rPr>
        <w:t>,</w:t>
      </w:r>
      <w:r w:rsidRPr="00E112CD">
        <w:rPr>
          <w:bCs/>
        </w:rPr>
        <w:t xml:space="preserve"> w odpowi</w:t>
      </w:r>
      <w:r>
        <w:rPr>
          <w:bCs/>
        </w:rPr>
        <w:t>edzi</w:t>
      </w:r>
      <w:r w:rsidRPr="00E112CD">
        <w:rPr>
          <w:bCs/>
        </w:rPr>
        <w:t xml:space="preserve"> na który wniosek</w:t>
      </w:r>
      <w:r>
        <w:rPr>
          <w:bCs/>
        </w:rPr>
        <w:t xml:space="preserve"> o dofinansowanie projektu </w:t>
      </w:r>
      <w:r w:rsidRPr="00E112CD">
        <w:rPr>
          <w:bCs/>
        </w:rPr>
        <w:t>został złożony.</w:t>
      </w:r>
    </w:p>
    <w:p w14:paraId="0769F3F7" w14:textId="77777777" w:rsidR="00C422D1" w:rsidRPr="00BA29CD" w:rsidRDefault="00C422D1" w:rsidP="00651D65">
      <w:pPr>
        <w:spacing w:before="120" w:after="0"/>
        <w:rPr>
          <w:bCs/>
        </w:rPr>
      </w:pPr>
      <w:r>
        <w:rPr>
          <w:bCs/>
        </w:rPr>
        <w:tab/>
      </w:r>
      <w:r w:rsidRPr="00BA29CD">
        <w:rPr>
          <w:bCs/>
        </w:rPr>
        <w:t>Pismo zawierające wolę wycofania wniosku o dofinansowanie projektu lub udostępnienia dokumentów powinno zostać opatrzone podpisami i pieczęciami osoby uprawnionej/osób uprawnionych do podejmowania wiążących decyzji w imieniu Wnioskodawcy.</w:t>
      </w:r>
    </w:p>
    <w:p w14:paraId="06C11284" w14:textId="77777777" w:rsidR="00C422D1" w:rsidRPr="00BA29CD" w:rsidRDefault="00C422D1" w:rsidP="00651D65">
      <w:pPr>
        <w:spacing w:after="0"/>
        <w:rPr>
          <w:bCs/>
        </w:rPr>
      </w:pPr>
      <w:r>
        <w:rPr>
          <w:bCs/>
        </w:rPr>
        <w:tab/>
      </w:r>
      <w:r w:rsidRPr="00BA29CD">
        <w:rPr>
          <w:bCs/>
        </w:rPr>
        <w:t>W przypadku wycofania wniosku o dofinansowanie projektu, jego papierowa wersja zostanie zarchiwizowana w Departamencie Europejskiego Funduszu Społecznego, zaś w LSI MAKS2 zostanie nadany mu status WYCOFANY.</w:t>
      </w:r>
    </w:p>
    <w:p w14:paraId="37F005E1" w14:textId="77777777" w:rsidR="00C422D1" w:rsidRDefault="00651D65" w:rsidP="00651D65">
      <w:pPr>
        <w:spacing w:after="0"/>
      </w:pPr>
      <w:r>
        <w:lastRenderedPageBreak/>
        <w:tab/>
      </w:r>
      <w:r w:rsidR="00C422D1">
        <w:t>W uzasadnionych sytuacja</w:t>
      </w:r>
      <w:r w:rsidR="00C422D1" w:rsidRPr="00BA29CD">
        <w:t xml:space="preserve">ch </w:t>
      </w:r>
      <w:r w:rsidR="00C422D1">
        <w:t xml:space="preserve">IOK ma prawo anulować ogłoszony przez siebie konkurs </w:t>
      </w:r>
      <w:r>
        <w:br/>
      </w:r>
      <w:r w:rsidR="00C422D1">
        <w:t>np. w związku z:</w:t>
      </w:r>
    </w:p>
    <w:p w14:paraId="0E1E5DDC" w14:textId="77777777" w:rsidR="00C422D1" w:rsidRDefault="00C422D1" w:rsidP="000F5076">
      <w:pPr>
        <w:pStyle w:val="Akapitzlist"/>
        <w:numPr>
          <w:ilvl w:val="0"/>
          <w:numId w:val="42"/>
        </w:numPr>
        <w:spacing w:line="360" w:lineRule="auto"/>
        <w:contextualSpacing w:val="0"/>
      </w:pPr>
      <w:r>
        <w:t>awarią LSI MAKS2;</w:t>
      </w:r>
    </w:p>
    <w:p w14:paraId="3E038196" w14:textId="77777777" w:rsidR="00C422D1" w:rsidRDefault="00C422D1" w:rsidP="000F5076">
      <w:pPr>
        <w:pStyle w:val="Akapitzlist"/>
        <w:numPr>
          <w:ilvl w:val="0"/>
          <w:numId w:val="42"/>
        </w:numPr>
        <w:spacing w:line="360" w:lineRule="auto"/>
        <w:contextualSpacing w:val="0"/>
      </w:pPr>
      <w:r>
        <w:t>innymi zdarzeniami losowymi, których nie da się przewidzieć na etapie konstruowania założeń przedmiotowego Regulaminu konkursu;</w:t>
      </w:r>
    </w:p>
    <w:p w14:paraId="278F27F8" w14:textId="77777777" w:rsidR="00C422D1" w:rsidRDefault="00C422D1" w:rsidP="000F5076">
      <w:pPr>
        <w:pStyle w:val="Akapitzlist"/>
        <w:numPr>
          <w:ilvl w:val="0"/>
          <w:numId w:val="42"/>
        </w:numPr>
        <w:spacing w:line="360" w:lineRule="auto"/>
        <w:contextualSpacing w:val="0"/>
      </w:pPr>
      <w:r>
        <w:t>zmianą krajowych aktów prawnych/wytycznych wpływających w sposób istotny na proces wyboru projektów do dofinansowania.</w:t>
      </w:r>
    </w:p>
    <w:p w14:paraId="340BE6C4" w14:textId="366024E4" w:rsidR="00E45520" w:rsidRDefault="00651D65" w:rsidP="00EB0CEF">
      <w:pPr>
        <w:tabs>
          <w:tab w:val="left" w:pos="709"/>
        </w:tabs>
        <w:spacing w:after="0"/>
        <w:ind w:firstLine="360"/>
      </w:pPr>
      <w:r>
        <w:tab/>
      </w:r>
      <w:r w:rsidR="00C422D1">
        <w:t>W przypadku anulowania konkursu do publicznej wiadomości zostanie przekazana informacja o anulowaniu konkursu wraz z podaniem przyczyny oraz terminu, od którego konkurs zostanie anulowany. Informacja zostanie przekazana tymi samymi kanałami, za pomocą których przekazano in</w:t>
      </w:r>
      <w:r w:rsidR="00EB0CEF">
        <w:t>formację o ogłoszeniu konkursu.</w:t>
      </w:r>
    </w:p>
    <w:p w14:paraId="3BB75548" w14:textId="77777777" w:rsidR="00C422D1" w:rsidRPr="00E95BA9" w:rsidRDefault="001F546E" w:rsidP="006A4870">
      <w:pPr>
        <w:pStyle w:val="Nagwek2"/>
      </w:pPr>
      <w:bookmarkStart w:id="61" w:name="_5.2_Weryfikacja_wymogów"/>
      <w:bookmarkStart w:id="62" w:name="_Toc532888289"/>
      <w:bookmarkEnd w:id="61"/>
      <w:r>
        <w:t xml:space="preserve">5.2 </w:t>
      </w:r>
      <w:r w:rsidR="00C422D1" w:rsidRPr="00E95BA9">
        <w:t xml:space="preserve">Weryfikacja </w:t>
      </w:r>
      <w:r w:rsidR="00FD528A">
        <w:t>warunków</w:t>
      </w:r>
      <w:r w:rsidR="00C422D1" w:rsidRPr="00E95BA9">
        <w:t xml:space="preserve"> formalnych</w:t>
      </w:r>
      <w:r w:rsidR="00FD528A">
        <w:t>, w tym forma i sposób komunikacji</w:t>
      </w:r>
      <w:bookmarkEnd w:id="62"/>
    </w:p>
    <w:p w14:paraId="034F70EB" w14:textId="2DCEE55F" w:rsidR="00C422D1" w:rsidRDefault="00C422D1" w:rsidP="00651D65">
      <w:pPr>
        <w:spacing w:before="120" w:after="120"/>
        <w:ind w:firstLine="709"/>
        <w:rPr>
          <w:bCs/>
        </w:rPr>
      </w:pPr>
      <w:r w:rsidRPr="000F2792">
        <w:rPr>
          <w:bCs/>
        </w:rPr>
        <w:t>Przed rozpoczęciem etapu oceny wniosku</w:t>
      </w:r>
      <w:r>
        <w:rPr>
          <w:bCs/>
        </w:rPr>
        <w:t xml:space="preserve"> o dofinansowanie projektu</w:t>
      </w:r>
      <w:r w:rsidRPr="000F2792">
        <w:rPr>
          <w:bCs/>
        </w:rPr>
        <w:t xml:space="preserve">, tj. oceny </w:t>
      </w:r>
      <w:r w:rsidR="00BB68D9">
        <w:rPr>
          <w:bCs/>
        </w:rPr>
        <w:t xml:space="preserve">merytorycznej </w:t>
      </w:r>
      <w:r w:rsidRPr="000F2792">
        <w:rPr>
          <w:bCs/>
        </w:rPr>
        <w:t xml:space="preserve">pracownik IOK dokonuje weryfikacji </w:t>
      </w:r>
      <w:r w:rsidR="00BE7EDF">
        <w:rPr>
          <w:bCs/>
        </w:rPr>
        <w:t>warunków</w:t>
      </w:r>
      <w:r w:rsidRPr="000F2792">
        <w:rPr>
          <w:bCs/>
        </w:rPr>
        <w:t xml:space="preserve"> formalnych wniosku</w:t>
      </w:r>
      <w:r>
        <w:rPr>
          <w:bCs/>
        </w:rPr>
        <w:t xml:space="preserve"> o dofinansowanie projektu</w:t>
      </w:r>
      <w:r w:rsidRPr="000F2792">
        <w:rPr>
          <w:bCs/>
        </w:rPr>
        <w:t xml:space="preserve"> wskazanych w </w:t>
      </w:r>
      <w:r w:rsidRPr="006F5735">
        <w:rPr>
          <w:bCs/>
          <w:i/>
        </w:rPr>
        <w:t xml:space="preserve">Karcie weryfikacji </w:t>
      </w:r>
      <w:r w:rsidR="00BE7EDF">
        <w:rPr>
          <w:bCs/>
          <w:i/>
        </w:rPr>
        <w:t>warunków</w:t>
      </w:r>
      <w:r w:rsidRPr="006F5735">
        <w:rPr>
          <w:bCs/>
          <w:i/>
        </w:rPr>
        <w:t xml:space="preserve"> formalnych wniosku o dofinansowanie projektu konkursowego RPO WiM 2014-2020</w:t>
      </w:r>
      <w:r>
        <w:rPr>
          <w:bCs/>
        </w:rPr>
        <w:t xml:space="preserve"> </w:t>
      </w:r>
      <w:r w:rsidRPr="000F2792">
        <w:rPr>
          <w:bCs/>
        </w:rPr>
        <w:t xml:space="preserve">stanowiącej </w:t>
      </w:r>
      <w:r w:rsidRPr="003266C6">
        <w:rPr>
          <w:bCs/>
        </w:rPr>
        <w:t>załącznik nr 3</w:t>
      </w:r>
      <w:r w:rsidRPr="006F5735">
        <w:rPr>
          <w:bCs/>
        </w:rPr>
        <w:t xml:space="preserve"> do niniejszego Regulaminu konkursu</w:t>
      </w:r>
      <w:r>
        <w:rPr>
          <w:bCs/>
        </w:rPr>
        <w:t>.</w:t>
      </w:r>
      <w:r w:rsidRPr="00CD65F1">
        <w:rPr>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7087"/>
        <w:gridCol w:w="1843"/>
      </w:tblGrid>
      <w:tr w:rsidR="00BE7EDF" w:rsidRPr="007814CD" w14:paraId="6B5A4A96" w14:textId="77777777" w:rsidTr="005341CA">
        <w:trPr>
          <w:trHeight w:val="611"/>
        </w:trPr>
        <w:tc>
          <w:tcPr>
            <w:tcW w:w="534" w:type="dxa"/>
            <w:shd w:val="solid" w:color="0066CC" w:fill="auto"/>
            <w:vAlign w:val="center"/>
          </w:tcPr>
          <w:p w14:paraId="19AB9EF8" w14:textId="77777777" w:rsidR="00BE7EDF" w:rsidRPr="00F04F08" w:rsidRDefault="00BE7EDF" w:rsidP="005341CA">
            <w:pPr>
              <w:spacing w:line="240" w:lineRule="auto"/>
              <w:jc w:val="center"/>
              <w:rPr>
                <w:b/>
                <w:color w:val="FFFFFF"/>
              </w:rPr>
            </w:pPr>
            <w:r w:rsidRPr="00F04F08">
              <w:rPr>
                <w:b/>
                <w:color w:val="FFFFFF"/>
              </w:rPr>
              <w:t>Lp.</w:t>
            </w:r>
          </w:p>
        </w:tc>
        <w:tc>
          <w:tcPr>
            <w:tcW w:w="7087" w:type="dxa"/>
            <w:shd w:val="solid" w:color="0066CC" w:fill="auto"/>
            <w:vAlign w:val="center"/>
          </w:tcPr>
          <w:p w14:paraId="67FE6164" w14:textId="14FC4484" w:rsidR="00BE7EDF" w:rsidRPr="00F04F08" w:rsidRDefault="00BE7EDF" w:rsidP="005341CA">
            <w:pPr>
              <w:spacing w:line="240" w:lineRule="auto"/>
              <w:jc w:val="center"/>
              <w:rPr>
                <w:b/>
                <w:color w:val="FFFFFF"/>
              </w:rPr>
            </w:pPr>
            <w:bookmarkStart w:id="63" w:name="limit2"/>
            <w:r w:rsidRPr="00F04F08">
              <w:rPr>
                <w:b/>
                <w:color w:val="FFFFFF"/>
              </w:rPr>
              <w:t>W</w:t>
            </w:r>
            <w:r>
              <w:rPr>
                <w:b/>
                <w:color w:val="FFFFFF"/>
              </w:rPr>
              <w:t>arunki</w:t>
            </w:r>
            <w:r w:rsidRPr="00F04F08">
              <w:rPr>
                <w:b/>
                <w:color w:val="FFFFFF"/>
              </w:rPr>
              <w:t xml:space="preserve"> formalne</w:t>
            </w:r>
            <w:r w:rsidR="00E45520">
              <w:rPr>
                <w:b/>
                <w:color w:val="FFFFFF"/>
              </w:rPr>
              <w:t xml:space="preserve"> </w:t>
            </w:r>
            <w:bookmarkEnd w:id="63"/>
            <w:r w:rsidR="00384D70">
              <w:rPr>
                <w:b/>
                <w:color w:val="FFFFFF"/>
              </w:rPr>
              <w:br/>
            </w:r>
            <w:r w:rsidR="00E45520">
              <w:rPr>
                <w:b/>
                <w:color w:val="FFFFFF"/>
              </w:rPr>
              <w:t>wraz z</w:t>
            </w:r>
            <w:r w:rsidR="00384D70">
              <w:t xml:space="preserve"> </w:t>
            </w:r>
            <w:r w:rsidR="00384D70" w:rsidRPr="00384D70">
              <w:rPr>
                <w:b/>
                <w:color w:val="FFFFFF"/>
              </w:rPr>
              <w:t>opisem sposobu weryfikacji</w:t>
            </w:r>
          </w:p>
        </w:tc>
        <w:tc>
          <w:tcPr>
            <w:tcW w:w="1843" w:type="dxa"/>
            <w:shd w:val="solid" w:color="0066CC" w:fill="auto"/>
            <w:vAlign w:val="center"/>
          </w:tcPr>
          <w:p w14:paraId="24EB2D3F" w14:textId="402BB5B2" w:rsidR="00BE7EDF" w:rsidRPr="00F04F08" w:rsidRDefault="00384D70" w:rsidP="005341CA">
            <w:pPr>
              <w:spacing w:after="0" w:line="240" w:lineRule="auto"/>
              <w:jc w:val="center"/>
              <w:rPr>
                <w:b/>
                <w:color w:val="FFFFFF"/>
                <w:lang w:eastAsia="pl-PL"/>
              </w:rPr>
            </w:pPr>
            <w:r>
              <w:rPr>
                <w:b/>
                <w:color w:val="FFFFFF"/>
                <w:lang w:eastAsia="pl-PL"/>
              </w:rPr>
              <w:t xml:space="preserve">Wynik </w:t>
            </w:r>
            <w:r w:rsidR="00BE7EDF" w:rsidRPr="00F04F08">
              <w:rPr>
                <w:b/>
                <w:color w:val="FFFFFF"/>
                <w:lang w:eastAsia="pl-PL"/>
              </w:rPr>
              <w:t>weryfikacji</w:t>
            </w:r>
          </w:p>
          <w:p w14:paraId="6D337D49" w14:textId="77777777" w:rsidR="00BE7EDF" w:rsidRPr="00F04F08" w:rsidRDefault="00BE7EDF" w:rsidP="005341CA">
            <w:pPr>
              <w:spacing w:after="0" w:line="240" w:lineRule="auto"/>
              <w:jc w:val="center"/>
              <w:rPr>
                <w:b/>
                <w:color w:val="FFFFFF"/>
              </w:rPr>
            </w:pPr>
            <w:r w:rsidRPr="00F04F08">
              <w:rPr>
                <w:b/>
                <w:color w:val="FFFFFF"/>
                <w:lang w:eastAsia="pl-PL"/>
              </w:rPr>
              <w:t xml:space="preserve">i skutek niespełnienia </w:t>
            </w:r>
            <w:r>
              <w:rPr>
                <w:b/>
                <w:color w:val="FFFFFF"/>
                <w:lang w:eastAsia="pl-PL"/>
              </w:rPr>
              <w:t>warunku</w:t>
            </w:r>
          </w:p>
        </w:tc>
      </w:tr>
      <w:tr w:rsidR="00BE7EDF" w14:paraId="36AAFFEC" w14:textId="77777777" w:rsidTr="005341CA">
        <w:tc>
          <w:tcPr>
            <w:tcW w:w="534" w:type="dxa"/>
            <w:shd w:val="solid" w:color="0066CC" w:fill="auto"/>
            <w:vAlign w:val="center"/>
          </w:tcPr>
          <w:p w14:paraId="01EC3A15" w14:textId="77777777" w:rsidR="00BE7EDF" w:rsidRPr="00F04F08" w:rsidRDefault="00BE7EDF" w:rsidP="005341CA">
            <w:pPr>
              <w:jc w:val="center"/>
              <w:rPr>
                <w:b/>
                <w:color w:val="FFFFFF"/>
              </w:rPr>
            </w:pPr>
            <w:r w:rsidRPr="00F04F08">
              <w:rPr>
                <w:b/>
                <w:color w:val="FFFFFF"/>
              </w:rPr>
              <w:t>1.</w:t>
            </w:r>
          </w:p>
        </w:tc>
        <w:tc>
          <w:tcPr>
            <w:tcW w:w="7087" w:type="dxa"/>
          </w:tcPr>
          <w:p w14:paraId="5E7CE628" w14:textId="77777777" w:rsidR="00BE7EDF" w:rsidRPr="00E95836" w:rsidRDefault="00BE7EDF" w:rsidP="005341CA">
            <w:pPr>
              <w:spacing w:before="120" w:after="120"/>
              <w:rPr>
                <w:b/>
                <w:color w:val="000000"/>
              </w:rPr>
            </w:pPr>
            <w:bookmarkStart w:id="64" w:name="wf1"/>
            <w:r w:rsidRPr="00E95836">
              <w:rPr>
                <w:b/>
                <w:color w:val="000000"/>
              </w:rPr>
              <w:t xml:space="preserve">Kompletność wniosku i załączników. </w:t>
            </w:r>
          </w:p>
          <w:bookmarkEnd w:id="64"/>
          <w:p w14:paraId="78968504" w14:textId="77777777" w:rsidR="00BE7EDF" w:rsidRPr="00E95836" w:rsidRDefault="00BE7EDF" w:rsidP="005341CA">
            <w:pPr>
              <w:spacing w:before="120" w:after="120"/>
              <w:rPr>
                <w:i/>
              </w:rPr>
            </w:pPr>
            <w:r w:rsidRPr="00E95836">
              <w:rPr>
                <w:i/>
                <w:color w:val="000000"/>
              </w:rPr>
              <w:t xml:space="preserve">Wniosek o dofinansowanie i załączniki są kompletne, spójne i sporządzone zgodnie z Instrukcją wypełniania wniosku o dofinansowanie i Regulaminem konkursu. </w:t>
            </w:r>
          </w:p>
          <w:p w14:paraId="4179DE4B" w14:textId="77777777" w:rsidR="00BE7EDF" w:rsidRDefault="00BE7EDF" w:rsidP="005341CA">
            <w:pPr>
              <w:autoSpaceDE w:val="0"/>
              <w:autoSpaceDN w:val="0"/>
              <w:spacing w:after="120"/>
              <w:rPr>
                <w:color w:val="000000"/>
              </w:rPr>
            </w:pPr>
            <w:r w:rsidRPr="00505111">
              <w:rPr>
                <w:rFonts w:eastAsia="Times New Roman"/>
                <w:b/>
                <w:color w:val="2F5496"/>
                <w:szCs w:val="20"/>
              </w:rPr>
              <w:t>UWAGA!</w:t>
            </w:r>
            <w:r>
              <w:rPr>
                <w:color w:val="000000"/>
              </w:rPr>
              <w:t xml:space="preserve"> W ramach warunku weryfikowane będzie:</w:t>
            </w:r>
          </w:p>
          <w:p w14:paraId="7B51B630" w14:textId="2CE26D7C" w:rsidR="00BE7EDF" w:rsidRDefault="00BE7EDF" w:rsidP="005341CA">
            <w:pPr>
              <w:autoSpaceDE w:val="0"/>
              <w:autoSpaceDN w:val="0"/>
              <w:spacing w:after="120"/>
              <w:rPr>
                <w:color w:val="000000"/>
              </w:rPr>
            </w:pPr>
            <w:r>
              <w:rPr>
                <w:color w:val="000000"/>
              </w:rPr>
              <w:t xml:space="preserve">- opatrzenie wersji papierowej podpisami i pieczęciami osoby uprawnionej/osób uprawnionych do podejmowania wiążących decyzji </w:t>
            </w:r>
            <w:r w:rsidR="00384D70">
              <w:rPr>
                <w:color w:val="000000"/>
              </w:rPr>
              <w:br/>
            </w:r>
            <w:r>
              <w:rPr>
                <w:color w:val="000000"/>
              </w:rPr>
              <w:t>w </w:t>
            </w:r>
            <w:r w:rsidR="00384D70">
              <w:rPr>
                <w:color w:val="000000"/>
              </w:rPr>
              <w:t>imieniu Wnioskodawcy i P</w:t>
            </w:r>
            <w:r>
              <w:rPr>
                <w:color w:val="000000"/>
              </w:rPr>
              <w:t xml:space="preserve">artnerów (zgodnie z wnioskiem o dofinansowanie projektu). Przez złożenie podpisu należy rozumieć opatrzenie wniosku o dofinansowanie podpisem czytelnym </w:t>
            </w:r>
            <w:r w:rsidR="00384D70">
              <w:rPr>
                <w:color w:val="000000"/>
              </w:rPr>
              <w:br/>
            </w:r>
            <w:r>
              <w:rPr>
                <w:color w:val="000000"/>
              </w:rPr>
              <w:t xml:space="preserve">(z imienia i nazwiska) bądź złożenie podpisu nieczytelnego (parafy) </w:t>
            </w:r>
            <w:r w:rsidR="00384D70">
              <w:rPr>
                <w:color w:val="000000"/>
              </w:rPr>
              <w:br/>
            </w:r>
            <w:r>
              <w:rPr>
                <w:color w:val="000000"/>
              </w:rPr>
              <w:lastRenderedPageBreak/>
              <w:t>wraz z pieczęcią imienną;</w:t>
            </w:r>
          </w:p>
          <w:p w14:paraId="08C75291" w14:textId="77777777" w:rsidR="00BE7EDF" w:rsidRDefault="00BE7EDF" w:rsidP="005341CA">
            <w:pPr>
              <w:autoSpaceDE w:val="0"/>
              <w:autoSpaceDN w:val="0"/>
              <w:spacing w:after="120"/>
              <w:rPr>
                <w:color w:val="000000"/>
              </w:rPr>
            </w:pPr>
            <w:r>
              <w:rPr>
                <w:color w:val="000000"/>
              </w:rPr>
              <w:t>- czy wszystkie wymagane pola wniosku o dofinansowanie projektu zostały prawidłowo wypełnione;</w:t>
            </w:r>
          </w:p>
          <w:p w14:paraId="61B7335B" w14:textId="058EFB4D" w:rsidR="00BE7EDF" w:rsidRDefault="00BE7EDF" w:rsidP="005341CA">
            <w:pPr>
              <w:autoSpaceDE w:val="0"/>
              <w:autoSpaceDN w:val="0"/>
              <w:spacing w:after="120"/>
              <w:rPr>
                <w:color w:val="000000"/>
              </w:rPr>
            </w:pPr>
            <w:r>
              <w:rPr>
                <w:color w:val="000000"/>
              </w:rPr>
              <w:t>- kompletność wydruku wersji papierowej wniosku o dofinansowanie projektu tj. czy wydruk zawiera wszystkie strony o sumie kontrolnej zgodnej z wersją elektroniczną</w:t>
            </w:r>
            <w:r w:rsidR="00384D70">
              <w:rPr>
                <w:color w:val="000000"/>
              </w:rPr>
              <w:t>;</w:t>
            </w:r>
          </w:p>
          <w:p w14:paraId="1298BE09" w14:textId="3DBBB32A" w:rsidR="00BE7EDF" w:rsidRDefault="00BE7EDF" w:rsidP="005341CA">
            <w:pPr>
              <w:autoSpaceDE w:val="0"/>
              <w:autoSpaceDN w:val="0"/>
              <w:spacing w:after="120"/>
              <w:rPr>
                <w:color w:val="000000"/>
              </w:rPr>
            </w:pPr>
            <w:r>
              <w:rPr>
                <w:color w:val="000000"/>
              </w:rPr>
              <w:t xml:space="preserve">- czy wraz z wnioskiem złożono wszystkie wymagane załączniki </w:t>
            </w:r>
            <w:r w:rsidR="00384D70">
              <w:rPr>
                <w:color w:val="000000"/>
              </w:rPr>
              <w:br/>
            </w:r>
            <w:r w:rsidR="00A80969">
              <w:rPr>
                <w:color w:val="000000"/>
              </w:rPr>
              <w:t xml:space="preserve">(o ile dotyczy) </w:t>
            </w:r>
            <w:r>
              <w:rPr>
                <w:color w:val="000000"/>
              </w:rPr>
              <w:t>zgodnie z Regulaminem konkursu.</w:t>
            </w:r>
          </w:p>
          <w:p w14:paraId="4C3A0A1E" w14:textId="6BF99A90" w:rsidR="00BB68D9" w:rsidRPr="00991566" w:rsidRDefault="00BE4D55" w:rsidP="00EB0CEF">
            <w:pPr>
              <w:autoSpaceDE w:val="0"/>
              <w:autoSpaceDN w:val="0"/>
              <w:spacing w:after="120"/>
              <w:rPr>
                <w:rFonts w:cs="Calibri"/>
                <w:b/>
                <w:color w:val="000000"/>
              </w:rPr>
            </w:pPr>
            <w:r w:rsidRPr="00BE4D55">
              <w:rPr>
                <w:rFonts w:cs="Calibri"/>
                <w:b/>
                <w:color w:val="000000"/>
              </w:rPr>
              <w:t xml:space="preserve">W ramach przedmiotowego konkursu obowiązkowo wymagana  jest   Rekomendacja Komitetu Sterującego Związku ZIT bis Elbląg </w:t>
            </w:r>
            <w:r w:rsidRPr="00BE4D55">
              <w:rPr>
                <w:rFonts w:cs="Calibri"/>
                <w:b/>
                <w:color w:val="000000"/>
              </w:rPr>
              <w:br/>
              <w:t xml:space="preserve">o zgodności projektu ze Strategią Rozwoju Elbląskiego Obszaru Funkcjonalnego/Zintegrowanych Inwestycji Terytorialnych. Wzór Rekomendacji stanowi załącznik nr </w:t>
            </w:r>
            <w:r w:rsidR="00EB0CEF" w:rsidRPr="00EB0CEF">
              <w:rPr>
                <w:rFonts w:cs="Calibri"/>
                <w:b/>
              </w:rPr>
              <w:t>9</w:t>
            </w:r>
            <w:r w:rsidRPr="00EB0CEF">
              <w:rPr>
                <w:rFonts w:cs="Calibri"/>
                <w:b/>
              </w:rPr>
              <w:t xml:space="preserve"> d</w:t>
            </w:r>
            <w:r w:rsidRPr="00BE4D55">
              <w:rPr>
                <w:rFonts w:cs="Calibri"/>
                <w:b/>
                <w:color w:val="000000"/>
              </w:rPr>
              <w:t>o Regulaminu konkursu.</w:t>
            </w:r>
          </w:p>
        </w:tc>
        <w:tc>
          <w:tcPr>
            <w:tcW w:w="1843" w:type="dxa"/>
            <w:vAlign w:val="center"/>
          </w:tcPr>
          <w:p w14:paraId="69A2F57E" w14:textId="77777777" w:rsidR="00BE7EDF" w:rsidRPr="00C10FD0" w:rsidRDefault="00BE7EDF" w:rsidP="005341CA">
            <w:pPr>
              <w:spacing w:line="240" w:lineRule="auto"/>
              <w:jc w:val="center"/>
              <w:rPr>
                <w:b/>
                <w:lang w:eastAsia="pl-PL"/>
              </w:rPr>
            </w:pPr>
            <w:r w:rsidRPr="00C10FD0">
              <w:rPr>
                <w:b/>
                <w:lang w:eastAsia="pl-PL"/>
              </w:rPr>
              <w:lastRenderedPageBreak/>
              <w:t>TAK</w:t>
            </w:r>
          </w:p>
          <w:p w14:paraId="2BB0BF63" w14:textId="77777777" w:rsidR="00BE7EDF" w:rsidRPr="004C5A9B" w:rsidRDefault="00BE7EDF" w:rsidP="005341CA">
            <w:pPr>
              <w:spacing w:line="240" w:lineRule="auto"/>
              <w:jc w:val="center"/>
            </w:pPr>
            <w:r w:rsidRPr="00C10FD0">
              <w:rPr>
                <w:b/>
                <w:lang w:eastAsia="pl-PL"/>
              </w:rPr>
              <w:t>NIE –</w:t>
            </w:r>
            <w:r>
              <w:rPr>
                <w:b/>
                <w:lang w:eastAsia="pl-PL"/>
              </w:rPr>
              <w:t xml:space="preserve"> </w:t>
            </w:r>
            <w:r>
              <w:rPr>
                <w:lang w:eastAsia="pl-PL"/>
              </w:rPr>
              <w:t>wezwanie do</w:t>
            </w:r>
            <w:r w:rsidRPr="00882AF5">
              <w:t xml:space="preserve"> </w:t>
            </w:r>
            <w:r w:rsidRPr="00C10FD0">
              <w:t>uzupełnienia wniosku</w:t>
            </w:r>
          </w:p>
        </w:tc>
      </w:tr>
      <w:tr w:rsidR="00BE7EDF" w14:paraId="2AFD42DF" w14:textId="77777777" w:rsidTr="005341CA">
        <w:tc>
          <w:tcPr>
            <w:tcW w:w="534" w:type="dxa"/>
            <w:shd w:val="solid" w:color="0066CC" w:fill="auto"/>
            <w:vAlign w:val="center"/>
          </w:tcPr>
          <w:p w14:paraId="5928DB19" w14:textId="77777777" w:rsidR="00BE7EDF" w:rsidRPr="00F04F08" w:rsidRDefault="00BE7EDF" w:rsidP="005341CA">
            <w:pPr>
              <w:jc w:val="center"/>
              <w:rPr>
                <w:b/>
                <w:color w:val="FFFFFF"/>
              </w:rPr>
            </w:pPr>
            <w:r w:rsidRPr="00F04F08">
              <w:rPr>
                <w:b/>
                <w:color w:val="FFFFFF"/>
              </w:rPr>
              <w:t>2.</w:t>
            </w:r>
          </w:p>
        </w:tc>
        <w:tc>
          <w:tcPr>
            <w:tcW w:w="7087" w:type="dxa"/>
          </w:tcPr>
          <w:p w14:paraId="0F6A2A2C" w14:textId="77777777" w:rsidR="00BE7EDF" w:rsidRPr="00E95836" w:rsidRDefault="00BE7EDF" w:rsidP="005341CA">
            <w:pPr>
              <w:spacing w:before="120" w:after="120"/>
              <w:rPr>
                <w:b/>
                <w:color w:val="000000"/>
                <w:lang w:eastAsia="pl-PL"/>
              </w:rPr>
            </w:pPr>
            <w:r w:rsidRPr="00E95836">
              <w:rPr>
                <w:b/>
                <w:color w:val="000000"/>
                <w:lang w:eastAsia="pl-PL"/>
              </w:rPr>
              <w:t>Forma złożenia wniosku i załączników</w:t>
            </w:r>
          </w:p>
          <w:p w14:paraId="76E09686" w14:textId="77777777" w:rsidR="00BE7EDF" w:rsidRPr="00E95836" w:rsidRDefault="00BE7EDF" w:rsidP="005341CA">
            <w:pPr>
              <w:spacing w:before="120" w:after="120"/>
              <w:rPr>
                <w:i/>
                <w:color w:val="000000"/>
                <w:lang w:eastAsia="pl-PL"/>
              </w:rPr>
            </w:pPr>
            <w:r w:rsidRPr="00E95836">
              <w:rPr>
                <w:i/>
                <w:color w:val="000000"/>
                <w:lang w:eastAsia="pl-PL"/>
              </w:rPr>
              <w:t>Wniosek o dofinansowanie wraz z załącznikami został złożony w formie określonej w Regulaminie konkursu.</w:t>
            </w:r>
          </w:p>
          <w:p w14:paraId="20FB89E5" w14:textId="77777777" w:rsidR="00BE7EDF" w:rsidRDefault="00BE7EDF" w:rsidP="005341CA">
            <w:pPr>
              <w:spacing w:before="120" w:after="120"/>
              <w:rPr>
                <w:color w:val="000000"/>
                <w:lang w:eastAsia="pl-PL"/>
              </w:rPr>
            </w:pPr>
            <w:r w:rsidRPr="00505111">
              <w:rPr>
                <w:rFonts w:eastAsia="Times New Roman"/>
                <w:b/>
                <w:color w:val="2F5496"/>
                <w:szCs w:val="20"/>
              </w:rPr>
              <w:t>UWAGA!</w:t>
            </w:r>
            <w:r>
              <w:rPr>
                <w:color w:val="000000"/>
                <w:lang w:eastAsia="pl-PL"/>
              </w:rPr>
              <w:t xml:space="preserve"> W ramach warunku weryfikowane będzie czy wniosek o dofinansowanie projektu złożony został w wersji </w:t>
            </w:r>
            <w:r w:rsidRPr="002E18C2">
              <w:rPr>
                <w:color w:val="000000"/>
                <w:lang w:eastAsia="pl-PL"/>
              </w:rPr>
              <w:t>papierowej</w:t>
            </w:r>
            <w:r>
              <w:rPr>
                <w:color w:val="000000"/>
                <w:lang w:eastAsia="pl-PL"/>
              </w:rPr>
              <w:t xml:space="preserve"> (nie może być to wydruk próbny). </w:t>
            </w:r>
          </w:p>
          <w:p w14:paraId="6CE5C95D" w14:textId="77777777" w:rsidR="00BE7EDF" w:rsidRPr="00765396" w:rsidRDefault="00BE7EDF" w:rsidP="005341CA">
            <w:pPr>
              <w:spacing w:before="120" w:after="120"/>
              <w:rPr>
                <w:i/>
                <w:color w:val="000000"/>
                <w:lang w:eastAsia="pl-PL"/>
              </w:rPr>
            </w:pPr>
            <w:r w:rsidRPr="00765396">
              <w:rPr>
                <w:i/>
                <w:color w:val="000000"/>
                <w:lang w:eastAsia="pl-PL"/>
              </w:rPr>
              <w:t xml:space="preserve">Sposób złożenia wniosku o dofinansowanie projektu </w:t>
            </w:r>
            <w:r>
              <w:rPr>
                <w:i/>
                <w:color w:val="000000"/>
                <w:lang w:eastAsia="pl-PL"/>
              </w:rPr>
              <w:t xml:space="preserve">i załączników </w:t>
            </w:r>
            <w:r w:rsidRPr="001A2875">
              <w:rPr>
                <w:i/>
                <w:lang w:eastAsia="pl-PL"/>
              </w:rPr>
              <w:t>(o ile dotyczy) został określony w Podrozdziale 2.4 niniejszego Regulaminu</w:t>
            </w:r>
            <w:r w:rsidRPr="00765396">
              <w:rPr>
                <w:i/>
                <w:color w:val="000000"/>
                <w:lang w:eastAsia="pl-PL"/>
              </w:rPr>
              <w:t xml:space="preserve"> konkursu.</w:t>
            </w:r>
          </w:p>
        </w:tc>
        <w:tc>
          <w:tcPr>
            <w:tcW w:w="1843" w:type="dxa"/>
            <w:vAlign w:val="center"/>
          </w:tcPr>
          <w:p w14:paraId="466AF74F" w14:textId="77777777" w:rsidR="00BE7EDF" w:rsidRPr="00B14347" w:rsidRDefault="00BE7EDF" w:rsidP="005341CA">
            <w:pPr>
              <w:spacing w:line="240" w:lineRule="auto"/>
              <w:jc w:val="center"/>
              <w:rPr>
                <w:b/>
                <w:lang w:eastAsia="pl-PL"/>
              </w:rPr>
            </w:pPr>
            <w:r w:rsidRPr="00B14347">
              <w:rPr>
                <w:b/>
                <w:lang w:eastAsia="pl-PL"/>
              </w:rPr>
              <w:t>TAK</w:t>
            </w:r>
          </w:p>
          <w:p w14:paraId="109E7BBA" w14:textId="77777777" w:rsidR="00BE7EDF" w:rsidRPr="004C5A9B" w:rsidRDefault="00BE7EDF" w:rsidP="005341CA">
            <w:pPr>
              <w:spacing w:line="240" w:lineRule="auto"/>
              <w:jc w:val="center"/>
            </w:pPr>
            <w:r w:rsidRPr="00C10FD0">
              <w:rPr>
                <w:b/>
                <w:lang w:eastAsia="pl-PL"/>
              </w:rPr>
              <w:t>NIE –</w:t>
            </w:r>
            <w:r>
              <w:rPr>
                <w:b/>
                <w:lang w:eastAsia="pl-PL"/>
              </w:rPr>
              <w:t xml:space="preserve"> </w:t>
            </w:r>
            <w:r>
              <w:rPr>
                <w:lang w:eastAsia="pl-PL"/>
              </w:rPr>
              <w:t>wezwanie do</w:t>
            </w:r>
            <w:r w:rsidRPr="00A73FA9">
              <w:rPr>
                <w:lang w:eastAsia="pl-PL"/>
              </w:rPr>
              <w:t xml:space="preserve"> </w:t>
            </w:r>
            <w:r w:rsidRPr="00C10FD0">
              <w:t>uzupełnienia wniosku</w:t>
            </w:r>
          </w:p>
        </w:tc>
      </w:tr>
      <w:tr w:rsidR="00BE7EDF" w14:paraId="1D354DC0" w14:textId="77777777" w:rsidTr="005341CA">
        <w:tc>
          <w:tcPr>
            <w:tcW w:w="534" w:type="dxa"/>
            <w:shd w:val="solid" w:color="0066CC" w:fill="auto"/>
            <w:vAlign w:val="center"/>
          </w:tcPr>
          <w:p w14:paraId="50FB369C" w14:textId="77777777" w:rsidR="00BE7EDF" w:rsidRPr="00F04F08" w:rsidRDefault="00BE7EDF" w:rsidP="005341CA">
            <w:pPr>
              <w:jc w:val="center"/>
              <w:rPr>
                <w:b/>
                <w:color w:val="FFFFFF"/>
              </w:rPr>
            </w:pPr>
            <w:r w:rsidRPr="00F04F08">
              <w:rPr>
                <w:b/>
                <w:color w:val="FFFFFF"/>
              </w:rPr>
              <w:t>3.</w:t>
            </w:r>
          </w:p>
        </w:tc>
        <w:tc>
          <w:tcPr>
            <w:tcW w:w="7087" w:type="dxa"/>
          </w:tcPr>
          <w:p w14:paraId="506AD118" w14:textId="77777777" w:rsidR="00BE7EDF" w:rsidRPr="00E95836" w:rsidRDefault="00BE7EDF" w:rsidP="005341CA">
            <w:pPr>
              <w:spacing w:before="120" w:after="120"/>
              <w:rPr>
                <w:b/>
                <w:color w:val="000000"/>
              </w:rPr>
            </w:pPr>
            <w:r w:rsidRPr="00E95836">
              <w:rPr>
                <w:b/>
                <w:color w:val="000000"/>
              </w:rPr>
              <w:t>Termin złożenia wniosku i załączników</w:t>
            </w:r>
          </w:p>
          <w:p w14:paraId="2CE45811" w14:textId="77777777" w:rsidR="00BE7EDF" w:rsidRPr="00E95836" w:rsidRDefault="00BE7EDF" w:rsidP="005341CA">
            <w:pPr>
              <w:spacing w:before="120" w:after="120"/>
              <w:rPr>
                <w:i/>
                <w:color w:val="000000"/>
              </w:rPr>
            </w:pPr>
            <w:r w:rsidRPr="00E95836">
              <w:rPr>
                <w:i/>
                <w:color w:val="000000"/>
              </w:rPr>
              <w:t xml:space="preserve">Wniosek o dofinansowanie wraz załącznikami został złożony w </w:t>
            </w:r>
            <w:r>
              <w:rPr>
                <w:i/>
                <w:color w:val="000000"/>
              </w:rPr>
              <w:t>terminie określonym</w:t>
            </w:r>
            <w:r w:rsidRPr="00E95836">
              <w:rPr>
                <w:i/>
                <w:color w:val="000000"/>
              </w:rPr>
              <w:t xml:space="preserve"> w Regulaminie konkursu. </w:t>
            </w:r>
          </w:p>
          <w:p w14:paraId="4F134F8E" w14:textId="77777777" w:rsidR="00BE7EDF" w:rsidRDefault="00BE7EDF" w:rsidP="005341CA">
            <w:pPr>
              <w:spacing w:before="120" w:after="120"/>
              <w:rPr>
                <w:color w:val="000000"/>
              </w:rPr>
            </w:pPr>
            <w:r w:rsidRPr="00685DD1">
              <w:rPr>
                <w:rFonts w:asciiTheme="minorHAnsi" w:hAnsiTheme="minorHAnsi" w:cs="Arial"/>
                <w:b/>
                <w:color w:val="365F91"/>
              </w:rPr>
              <w:t>UWAGA!</w:t>
            </w:r>
            <w:r>
              <w:rPr>
                <w:color w:val="000000"/>
              </w:rPr>
              <w:t xml:space="preserve"> W ramach warunku weryfikowane będzie czy wniosek o dofinansowanie projektu złożony został w terminie określonym w Regulaminie konkursu.</w:t>
            </w:r>
          </w:p>
          <w:p w14:paraId="32DFCA16" w14:textId="77777777" w:rsidR="00BE7EDF" w:rsidRPr="00765396" w:rsidRDefault="00BE7EDF" w:rsidP="005341CA">
            <w:pPr>
              <w:spacing w:before="120" w:after="120"/>
              <w:rPr>
                <w:i/>
                <w:color w:val="000000"/>
              </w:rPr>
            </w:pPr>
            <w:r w:rsidRPr="00765396">
              <w:rPr>
                <w:i/>
                <w:color w:val="000000"/>
              </w:rPr>
              <w:t xml:space="preserve">Termin złożenia wniosku o dofinansowanie projektu i załączników </w:t>
            </w:r>
            <w:r w:rsidRPr="001A2875">
              <w:rPr>
                <w:i/>
              </w:rPr>
              <w:t xml:space="preserve">(o ile </w:t>
            </w:r>
            <w:r w:rsidRPr="001A2875">
              <w:rPr>
                <w:i/>
              </w:rPr>
              <w:lastRenderedPageBreak/>
              <w:t>dotyczy)</w:t>
            </w:r>
            <w:r w:rsidRPr="00765396">
              <w:rPr>
                <w:i/>
                <w:color w:val="000000"/>
              </w:rPr>
              <w:t xml:space="preserve"> został określony w </w:t>
            </w:r>
            <w:r w:rsidRPr="00670471">
              <w:rPr>
                <w:i/>
                <w:color w:val="000000"/>
              </w:rPr>
              <w:t>Podrozdziale 2.4</w:t>
            </w:r>
            <w:r w:rsidRPr="00765396">
              <w:rPr>
                <w:i/>
                <w:color w:val="000000"/>
              </w:rPr>
              <w:t xml:space="preserve"> niniejszego Regulaminu konkursu.</w:t>
            </w:r>
          </w:p>
        </w:tc>
        <w:tc>
          <w:tcPr>
            <w:tcW w:w="1843" w:type="dxa"/>
            <w:vAlign w:val="center"/>
          </w:tcPr>
          <w:p w14:paraId="4E587D1E" w14:textId="77777777" w:rsidR="00BE7EDF" w:rsidRPr="00B14347" w:rsidRDefault="00BE7EDF" w:rsidP="005341CA">
            <w:pPr>
              <w:spacing w:line="240" w:lineRule="auto"/>
              <w:jc w:val="center"/>
              <w:rPr>
                <w:b/>
                <w:lang w:eastAsia="pl-PL"/>
              </w:rPr>
            </w:pPr>
            <w:r w:rsidRPr="00B14347">
              <w:rPr>
                <w:b/>
                <w:lang w:eastAsia="pl-PL"/>
              </w:rPr>
              <w:lastRenderedPageBreak/>
              <w:t>TAK</w:t>
            </w:r>
          </w:p>
          <w:p w14:paraId="33C4BA8C" w14:textId="77777777" w:rsidR="00BE7EDF" w:rsidRPr="004C5A9B" w:rsidRDefault="00BE7EDF" w:rsidP="005341CA">
            <w:pPr>
              <w:spacing w:line="240" w:lineRule="auto"/>
              <w:jc w:val="center"/>
            </w:pPr>
            <w:r w:rsidRPr="00C10FD0">
              <w:rPr>
                <w:b/>
                <w:lang w:eastAsia="pl-PL"/>
              </w:rPr>
              <w:t>NIE –</w:t>
            </w:r>
            <w:r>
              <w:rPr>
                <w:b/>
                <w:lang w:eastAsia="pl-PL"/>
              </w:rPr>
              <w:t xml:space="preserve"> </w:t>
            </w:r>
            <w:r>
              <w:rPr>
                <w:lang w:eastAsia="pl-PL"/>
              </w:rPr>
              <w:t>wezwanie do</w:t>
            </w:r>
            <w:r w:rsidRPr="00C10FD0">
              <w:t xml:space="preserve"> uzupełnienia wniosku</w:t>
            </w:r>
          </w:p>
        </w:tc>
      </w:tr>
    </w:tbl>
    <w:p w14:paraId="20F47DC4" w14:textId="77777777" w:rsidR="00BE7EDF" w:rsidRPr="00BE7EDF" w:rsidRDefault="00BE7EDF" w:rsidP="00FB5155">
      <w:pPr>
        <w:numPr>
          <w:ilvl w:val="0"/>
          <w:numId w:val="87"/>
        </w:numPr>
        <w:spacing w:before="240" w:after="0"/>
        <w:ind w:left="284" w:hanging="284"/>
        <w:rPr>
          <w:bCs/>
        </w:rPr>
      </w:pPr>
      <w:r w:rsidRPr="00BE7EDF">
        <w:rPr>
          <w:bCs/>
        </w:rPr>
        <w:t>Weryfikacja warunków formalnych następuje w terminie nie dłuższym niż 10 dni od daty zakończenia naboru wniosków o dofinansowanie projektów w ramach przedmiotowego konkursu i polega ona na przypisaniu wartości logicznej „tak”, „nie”. W uzasadnionych przypadkach Przewodniczący KOP może wydłużyć ten termin, o czym niezwłocznie informuje na stronie internetowej.</w:t>
      </w:r>
    </w:p>
    <w:p w14:paraId="5E8998D3" w14:textId="77777777" w:rsidR="00BE7EDF" w:rsidRPr="00BE7EDF" w:rsidRDefault="00BE7EDF" w:rsidP="00FB5155">
      <w:pPr>
        <w:numPr>
          <w:ilvl w:val="0"/>
          <w:numId w:val="87"/>
        </w:numPr>
        <w:spacing w:after="0"/>
        <w:ind w:left="284" w:hanging="284"/>
        <w:rPr>
          <w:bCs/>
        </w:rPr>
      </w:pPr>
      <w:r w:rsidRPr="00BE7EDF">
        <w:rPr>
          <w:bCs/>
        </w:rPr>
        <w:t>Jeśli w wyniku weryfikacji warunków formalnych stwierdzono, że:</w:t>
      </w:r>
    </w:p>
    <w:p w14:paraId="5FB8C193" w14:textId="430DA0D0" w:rsidR="00BE7EDF" w:rsidRPr="00BE7EDF" w:rsidRDefault="00BE7EDF" w:rsidP="00FB5155">
      <w:pPr>
        <w:numPr>
          <w:ilvl w:val="1"/>
          <w:numId w:val="87"/>
        </w:numPr>
        <w:spacing w:after="0"/>
        <w:ind w:left="567" w:hanging="284"/>
        <w:rPr>
          <w:bCs/>
        </w:rPr>
      </w:pPr>
      <w:r w:rsidRPr="00BE7EDF">
        <w:rPr>
          <w:bCs/>
        </w:rPr>
        <w:t>wniosek o dofinansowanie projektu spełnia warunki formalne</w:t>
      </w:r>
      <w:r>
        <w:rPr>
          <w:bCs/>
        </w:rPr>
        <w:t xml:space="preserve"> </w:t>
      </w:r>
      <w:r w:rsidRPr="00BE7EDF">
        <w:rPr>
          <w:bCs/>
        </w:rPr>
        <w:t xml:space="preserve">- przekazywany jest do etapu oceny </w:t>
      </w:r>
      <w:r w:rsidR="00991566">
        <w:rPr>
          <w:bCs/>
        </w:rPr>
        <w:t>merytorycznej</w:t>
      </w:r>
      <w:r w:rsidRPr="00BE7EDF">
        <w:rPr>
          <w:bCs/>
        </w:rPr>
        <w:t>;</w:t>
      </w:r>
    </w:p>
    <w:p w14:paraId="4DE705F5" w14:textId="0EC7A3BF" w:rsidR="00BE7EDF" w:rsidRPr="00BE7EDF" w:rsidRDefault="00BE7EDF" w:rsidP="00FB5155">
      <w:pPr>
        <w:numPr>
          <w:ilvl w:val="1"/>
          <w:numId w:val="87"/>
        </w:numPr>
        <w:spacing w:after="0"/>
        <w:ind w:left="567" w:hanging="284"/>
        <w:rPr>
          <w:bCs/>
        </w:rPr>
      </w:pPr>
      <w:r w:rsidRPr="00BE7EDF">
        <w:rPr>
          <w:bCs/>
        </w:rPr>
        <w:t>wniosek o dofinansowanie projektu n</w:t>
      </w:r>
      <w:r>
        <w:rPr>
          <w:bCs/>
        </w:rPr>
        <w:t>ie spełnia warunków formalnych -</w:t>
      </w:r>
      <w:r w:rsidRPr="00BE7EDF">
        <w:rPr>
          <w:bCs/>
        </w:rPr>
        <w:t xml:space="preserve"> Wnioskodawca zostanie </w:t>
      </w:r>
      <w:r w:rsidR="00934BA0">
        <w:rPr>
          <w:bCs/>
        </w:rPr>
        <w:t xml:space="preserve">w terminie 7 dni od daty dokonania weryfikacji warunków formalnych </w:t>
      </w:r>
      <w:r w:rsidRPr="00BE7EDF">
        <w:rPr>
          <w:bCs/>
        </w:rPr>
        <w:t>wezwany do uzupełnienia wniosku o dofinansowanie projektu w terminie 7 dni od daty:</w:t>
      </w:r>
    </w:p>
    <w:p w14:paraId="32DC74E0" w14:textId="77777777" w:rsidR="00BE7EDF" w:rsidRPr="00BE7EDF" w:rsidRDefault="00BE7EDF" w:rsidP="00F82E02">
      <w:pPr>
        <w:spacing w:before="120" w:after="0"/>
        <w:ind w:left="709" w:hanging="142"/>
        <w:rPr>
          <w:bCs/>
        </w:rPr>
      </w:pPr>
      <w:r>
        <w:rPr>
          <w:bCs/>
        </w:rPr>
        <w:t xml:space="preserve">- </w:t>
      </w:r>
      <w:r w:rsidRPr="00BE7EDF">
        <w:rPr>
          <w:bCs/>
        </w:rPr>
        <w:t>w przypadku wezwania przekazanego drogą elektroniczną (tj. elektroniczną skrzynkę podawczą podmiotu</w:t>
      </w:r>
      <w:r w:rsidRPr="00BE7EDF">
        <w:rPr>
          <w:bCs/>
          <w:vertAlign w:val="superscript"/>
        </w:rPr>
        <w:footnoteReference w:id="11"/>
      </w:r>
      <w:r>
        <w:rPr>
          <w:bCs/>
        </w:rPr>
        <w:t>) -</w:t>
      </w:r>
      <w:r w:rsidRPr="00BE7EDF">
        <w:rPr>
          <w:bCs/>
        </w:rPr>
        <w:t xml:space="preserve"> termin liczy się od dnia następującego po dniu wysłania wezwania;</w:t>
      </w:r>
    </w:p>
    <w:p w14:paraId="4E7C8C4B" w14:textId="34D880D4" w:rsidR="00BE7EDF" w:rsidRPr="00BE7EDF" w:rsidRDefault="00BE7EDF" w:rsidP="00F82E02">
      <w:pPr>
        <w:spacing w:after="0"/>
        <w:ind w:left="709" w:hanging="142"/>
        <w:rPr>
          <w:bCs/>
        </w:rPr>
      </w:pPr>
      <w:r>
        <w:rPr>
          <w:bCs/>
        </w:rPr>
        <w:t xml:space="preserve">- </w:t>
      </w:r>
      <w:r w:rsidRPr="00BE7EDF">
        <w:rPr>
          <w:bCs/>
        </w:rPr>
        <w:t>w przypadku wezwania przekazanego na piśmie ze z</w:t>
      </w:r>
      <w:r>
        <w:rPr>
          <w:bCs/>
        </w:rPr>
        <w:t>wrotnym potwierdzeniem odbioru -</w:t>
      </w:r>
      <w:r w:rsidRPr="00BE7EDF">
        <w:rPr>
          <w:bCs/>
        </w:rPr>
        <w:t xml:space="preserve"> termin liczy się od dnia doręczenia wezwania</w:t>
      </w:r>
      <w:r w:rsidR="00EE0B6C">
        <w:rPr>
          <w:rStyle w:val="Odwoanieprzypisudolnego"/>
          <w:bCs/>
        </w:rPr>
        <w:footnoteReference w:id="12"/>
      </w:r>
      <w:r w:rsidR="00EE0B6C">
        <w:rPr>
          <w:bCs/>
        </w:rPr>
        <w:t xml:space="preserve"> (do obliczenia terminu nie wlicza się dnia doręczenia pisma);</w:t>
      </w:r>
    </w:p>
    <w:p w14:paraId="1B1EE7B3" w14:textId="77777777" w:rsidR="00BE7EDF" w:rsidRPr="00BE7EDF" w:rsidRDefault="00BE7EDF" w:rsidP="00F82E02">
      <w:pPr>
        <w:spacing w:after="120"/>
        <w:ind w:left="284" w:hanging="284"/>
        <w:rPr>
          <w:bCs/>
        </w:rPr>
      </w:pPr>
      <w:r w:rsidRPr="00BE7EDF">
        <w:rPr>
          <w:bCs/>
        </w:rPr>
        <w:t>pod rygorem pozostawienia wniosku bez rozpatrzenia.</w:t>
      </w:r>
    </w:p>
    <w:p w14:paraId="0BAB7853" w14:textId="77777777" w:rsidR="00BE7EDF" w:rsidRPr="001A2875" w:rsidRDefault="00BE7EDF" w:rsidP="00F82E02">
      <w:pPr>
        <w:spacing w:after="0"/>
        <w:rPr>
          <w:bCs/>
        </w:rPr>
      </w:pPr>
      <w:r w:rsidRPr="00BE7EDF">
        <w:rPr>
          <w:bCs/>
        </w:rPr>
        <w:t xml:space="preserve">Termin uznaje się za zachowany (zgodnie </w:t>
      </w:r>
      <w:r w:rsidRPr="001A2875">
        <w:rPr>
          <w:bCs/>
        </w:rPr>
        <w:t>z art. 57 KPA), jeżeli przed j</w:t>
      </w:r>
      <w:r w:rsidR="0090100F" w:rsidRPr="001A2875">
        <w:rPr>
          <w:bCs/>
        </w:rPr>
        <w:t xml:space="preserve">ego upływem uzupełniony wniosek </w:t>
      </w:r>
      <w:r w:rsidRPr="001A2875">
        <w:rPr>
          <w:bCs/>
        </w:rPr>
        <w:t>o dofinansowanie projektu w wersji papierowej został w szczególności:</w:t>
      </w:r>
    </w:p>
    <w:p w14:paraId="4C33C7C4" w14:textId="4AF1E6D4" w:rsidR="00BE7EDF" w:rsidRPr="00BE7EDF" w:rsidRDefault="00BE7EDF" w:rsidP="00FB5155">
      <w:pPr>
        <w:numPr>
          <w:ilvl w:val="0"/>
          <w:numId w:val="88"/>
        </w:numPr>
        <w:spacing w:after="0"/>
        <w:ind w:left="284" w:hanging="284"/>
        <w:rPr>
          <w:bCs/>
        </w:rPr>
      </w:pPr>
      <w:r w:rsidRPr="001A2875">
        <w:rPr>
          <w:bCs/>
        </w:rPr>
        <w:t xml:space="preserve">nadany w polskiej placówce pocztowej operatora wyznaczonego w rozumieniu ustawy </w:t>
      </w:r>
      <w:r w:rsidR="0076016E" w:rsidRPr="001A2875">
        <w:rPr>
          <w:bCs/>
        </w:rPr>
        <w:br/>
      </w:r>
      <w:r w:rsidRPr="001A2875">
        <w:rPr>
          <w:bCs/>
        </w:rPr>
        <w:t>z dnia 23 listopada 2012</w:t>
      </w:r>
      <w:r w:rsidR="00291EBE" w:rsidRPr="001A2875">
        <w:rPr>
          <w:bCs/>
        </w:rPr>
        <w:t xml:space="preserve"> </w:t>
      </w:r>
      <w:r w:rsidRPr="001A2875">
        <w:rPr>
          <w:bCs/>
        </w:rPr>
        <w:t>r. Prawo pocztowe</w:t>
      </w:r>
      <w:r w:rsidR="00240E14">
        <w:rPr>
          <w:bCs/>
        </w:rPr>
        <w:t>, lub</w:t>
      </w:r>
    </w:p>
    <w:p w14:paraId="79838C35" w14:textId="357C8403" w:rsidR="00BE7EDF" w:rsidRPr="00BE7EDF" w:rsidRDefault="00BE7EDF" w:rsidP="00FB5155">
      <w:pPr>
        <w:numPr>
          <w:ilvl w:val="0"/>
          <w:numId w:val="88"/>
        </w:numPr>
        <w:spacing w:after="0"/>
        <w:ind w:left="284" w:hanging="284"/>
        <w:rPr>
          <w:bCs/>
        </w:rPr>
      </w:pPr>
      <w:r w:rsidRPr="00BE7EDF">
        <w:rPr>
          <w:bCs/>
        </w:rPr>
        <w:t>złożony osobiście w siedzibie IOK</w:t>
      </w:r>
      <w:r w:rsidR="0076016E">
        <w:rPr>
          <w:bCs/>
        </w:rPr>
        <w:t xml:space="preserve"> </w:t>
      </w:r>
      <w:r w:rsidR="0076016E" w:rsidRPr="00B80804">
        <w:rPr>
          <w:rFonts w:cs="Calibri"/>
          <w:bCs/>
        </w:rPr>
        <w:t>(Departament Europejskiego Funduszu Społecznego w Urzędzie Marszałkowskim Województwa Warmińsko-Mazurskiego w Olsztynie, adres: ul. E. Plater 1, II</w:t>
      </w:r>
      <w:r w:rsidR="0076016E">
        <w:rPr>
          <w:rFonts w:cs="Calibri"/>
          <w:bCs/>
        </w:rPr>
        <w:t>I</w:t>
      </w:r>
      <w:r w:rsidR="0076016E" w:rsidRPr="00B80804">
        <w:rPr>
          <w:rFonts w:cs="Calibri"/>
          <w:bCs/>
        </w:rPr>
        <w:t xml:space="preserve"> piętro, pokój 361 Sekretariat)</w:t>
      </w:r>
      <w:r w:rsidRPr="00BE7EDF">
        <w:rPr>
          <w:bCs/>
        </w:rPr>
        <w:t>.</w:t>
      </w:r>
    </w:p>
    <w:p w14:paraId="46A6BD92" w14:textId="77777777" w:rsidR="00BE7EDF" w:rsidRPr="00BE7EDF" w:rsidRDefault="00BE7EDF" w:rsidP="00FB5155">
      <w:pPr>
        <w:numPr>
          <w:ilvl w:val="0"/>
          <w:numId w:val="87"/>
        </w:numPr>
        <w:spacing w:before="120" w:after="0"/>
        <w:ind w:left="284" w:hanging="284"/>
        <w:rPr>
          <w:bCs/>
        </w:rPr>
      </w:pPr>
      <w:r w:rsidRPr="00BE7EDF">
        <w:rPr>
          <w:bCs/>
        </w:rPr>
        <w:t xml:space="preserve"> Możliwe jest jednokrotne uzupełnienie braków w zakresie warunków formalnych.</w:t>
      </w:r>
    </w:p>
    <w:p w14:paraId="05C36EAC" w14:textId="5FB9419E" w:rsidR="00BE7EDF" w:rsidRPr="00BE7EDF" w:rsidRDefault="00BE7EDF" w:rsidP="00FB5155">
      <w:pPr>
        <w:numPr>
          <w:ilvl w:val="0"/>
          <w:numId w:val="87"/>
        </w:numPr>
        <w:spacing w:after="0"/>
        <w:ind w:left="284" w:hanging="284"/>
        <w:rPr>
          <w:bCs/>
        </w:rPr>
      </w:pPr>
      <w:r w:rsidRPr="00BE7EDF">
        <w:rPr>
          <w:bCs/>
        </w:rPr>
        <w:lastRenderedPageBreak/>
        <w:t xml:space="preserve"> Możliwe jest poprawienie oczywistej omyłki </w:t>
      </w:r>
      <w:r w:rsidR="00956C03">
        <w:rPr>
          <w:bCs/>
        </w:rPr>
        <w:t xml:space="preserve">z urzędu </w:t>
      </w:r>
      <w:r w:rsidR="008D0690" w:rsidRPr="0039265D">
        <w:rPr>
          <w:rFonts w:cs="Calibri"/>
          <w:bCs/>
        </w:rPr>
        <w:t>(o czym Wnioskodawca zostaje poinformowany drogą elektroniczną, poprzez e-mail</w:t>
      </w:r>
      <w:r w:rsidR="008D0690" w:rsidRPr="000E74B1">
        <w:rPr>
          <w:rStyle w:val="Odwoanieprzypisudolnego"/>
          <w:rFonts w:ascii="Calibri" w:hAnsi="Calibri" w:cs="Calibri"/>
          <w:bCs/>
          <w:sz w:val="22"/>
        </w:rPr>
        <w:footnoteReference w:id="13"/>
      </w:r>
      <w:r w:rsidR="008D0690" w:rsidRPr="000D6F8D">
        <w:rPr>
          <w:rFonts w:cs="Calibri"/>
          <w:bCs/>
        </w:rPr>
        <w:t>)</w:t>
      </w:r>
      <w:r w:rsidR="008D0690" w:rsidRPr="0035597F">
        <w:rPr>
          <w:rFonts w:cs="Calibri"/>
          <w:bCs/>
        </w:rPr>
        <w:t xml:space="preserve"> </w:t>
      </w:r>
      <w:r w:rsidR="00956C03">
        <w:rPr>
          <w:bCs/>
        </w:rPr>
        <w:t>albo</w:t>
      </w:r>
      <w:r w:rsidRPr="00BE7EDF">
        <w:rPr>
          <w:bCs/>
        </w:rPr>
        <w:t xml:space="preserve"> Wnioskodawca zostanie wezwany do jej poprawienia w terminie 7 dni od daty:</w:t>
      </w:r>
    </w:p>
    <w:p w14:paraId="35796DCA" w14:textId="785CE65D" w:rsidR="00BE7EDF" w:rsidRPr="00BE7EDF" w:rsidRDefault="0090100F" w:rsidP="00F82E02">
      <w:pPr>
        <w:spacing w:after="0"/>
        <w:ind w:left="426" w:hanging="142"/>
        <w:rPr>
          <w:bCs/>
        </w:rPr>
      </w:pPr>
      <w:r>
        <w:rPr>
          <w:bCs/>
        </w:rPr>
        <w:t xml:space="preserve">- </w:t>
      </w:r>
      <w:r w:rsidR="00BE7EDF" w:rsidRPr="00BE7EDF">
        <w:rPr>
          <w:bCs/>
        </w:rPr>
        <w:t>w przypadku wezwania przekazanego drogą elektroniczną (</w:t>
      </w:r>
      <w:r w:rsidR="0036726D">
        <w:rPr>
          <w:bCs/>
        </w:rPr>
        <w:t>tj. elektroniczną skrzynką podawczą podmiotu</w:t>
      </w:r>
      <w:r w:rsidR="00BE7EDF" w:rsidRPr="00BE7EDF">
        <w:rPr>
          <w:bCs/>
          <w:vertAlign w:val="superscript"/>
        </w:rPr>
        <w:footnoteReference w:id="14"/>
      </w:r>
      <w:r w:rsidR="001D2F92">
        <w:rPr>
          <w:bCs/>
        </w:rPr>
        <w:t>)</w:t>
      </w:r>
      <w:r>
        <w:rPr>
          <w:bCs/>
        </w:rPr>
        <w:t>-</w:t>
      </w:r>
      <w:r w:rsidR="00BE7EDF" w:rsidRPr="00BE7EDF">
        <w:rPr>
          <w:bCs/>
        </w:rPr>
        <w:t xml:space="preserve"> termin liczy się od dnia następującego po dniu wysłania wezwania;</w:t>
      </w:r>
    </w:p>
    <w:p w14:paraId="0E75A5CB" w14:textId="0A00E06F" w:rsidR="00BE7EDF" w:rsidRDefault="0090100F" w:rsidP="0036726D">
      <w:pPr>
        <w:spacing w:after="0"/>
        <w:ind w:left="426" w:hanging="142"/>
        <w:rPr>
          <w:bCs/>
        </w:rPr>
      </w:pPr>
      <w:r>
        <w:rPr>
          <w:bCs/>
        </w:rPr>
        <w:t xml:space="preserve">- </w:t>
      </w:r>
      <w:r w:rsidR="00BE7EDF" w:rsidRPr="00BE7EDF">
        <w:rPr>
          <w:bCs/>
        </w:rPr>
        <w:t>w przypadku wezwania przekazanego na piśmie ze zwrotnym potwierdzeniem odbioru – termin liczy się od dnia doręczenia wezwania</w:t>
      </w:r>
      <w:r w:rsidR="0036726D">
        <w:rPr>
          <w:rStyle w:val="Odwoanieprzypisudolnego"/>
          <w:bCs/>
        </w:rPr>
        <w:footnoteReference w:id="15"/>
      </w:r>
      <w:r w:rsidR="0036726D">
        <w:rPr>
          <w:bCs/>
        </w:rPr>
        <w:t xml:space="preserve"> (do obliczenia terminu nie wlicza się dnia doręczenia pisma);</w:t>
      </w:r>
    </w:p>
    <w:p w14:paraId="5EAEA6AA" w14:textId="79AE0218" w:rsidR="0036726D" w:rsidRPr="00BE7EDF" w:rsidRDefault="0036726D" w:rsidP="0036726D">
      <w:pPr>
        <w:spacing w:after="0"/>
        <w:ind w:left="426" w:hanging="142"/>
        <w:rPr>
          <w:bCs/>
        </w:rPr>
      </w:pPr>
      <w:r>
        <w:rPr>
          <w:bCs/>
        </w:rPr>
        <w:t>pod rygorem pozostawienia wniosku bez rozpatrzenia.</w:t>
      </w:r>
    </w:p>
    <w:p w14:paraId="52661431" w14:textId="4041440A" w:rsidR="00BE7EDF" w:rsidRPr="00BE7EDF" w:rsidRDefault="00BE7EDF" w:rsidP="00F82E02">
      <w:pPr>
        <w:spacing w:after="0"/>
        <w:rPr>
          <w:bCs/>
        </w:rPr>
      </w:pPr>
      <w:r w:rsidRPr="00BE7EDF">
        <w:rPr>
          <w:bCs/>
        </w:rPr>
        <w:t>Termin uznaje się za zachowany (zgodnie z art. 57 KPA), jeżeli przed jego upływem uzupełniony</w:t>
      </w:r>
      <w:r w:rsidR="006224AA">
        <w:rPr>
          <w:bCs/>
        </w:rPr>
        <w:t>/poprawiony</w:t>
      </w:r>
      <w:r w:rsidRPr="00BE7EDF">
        <w:rPr>
          <w:bCs/>
        </w:rPr>
        <w:t xml:space="preserve"> wniosek o dofinansowanie projektu w wersji papierowej został </w:t>
      </w:r>
      <w:r w:rsidR="006224AA">
        <w:rPr>
          <w:bCs/>
        </w:rPr>
        <w:br/>
      </w:r>
      <w:r w:rsidRPr="00BE7EDF">
        <w:rPr>
          <w:bCs/>
        </w:rPr>
        <w:t>w szczególności:</w:t>
      </w:r>
    </w:p>
    <w:p w14:paraId="31218587" w14:textId="77777777" w:rsidR="00BE7EDF" w:rsidRPr="00BE7EDF" w:rsidRDefault="00BE7EDF" w:rsidP="00FB5155">
      <w:pPr>
        <w:numPr>
          <w:ilvl w:val="0"/>
          <w:numId w:val="89"/>
        </w:numPr>
        <w:spacing w:after="0"/>
        <w:ind w:left="284" w:hanging="284"/>
        <w:rPr>
          <w:bCs/>
        </w:rPr>
      </w:pPr>
      <w:r w:rsidRPr="00BE7EDF">
        <w:rPr>
          <w:bCs/>
        </w:rPr>
        <w:t xml:space="preserve">nadany w polskiej placówce pocztowej operatora wyznaczonego w rozumieniu ustawy z dnia </w:t>
      </w:r>
      <w:r w:rsidR="0090100F">
        <w:rPr>
          <w:bCs/>
        </w:rPr>
        <w:br/>
      </w:r>
      <w:r w:rsidRPr="00BE7EDF">
        <w:rPr>
          <w:bCs/>
        </w:rPr>
        <w:t>23 listopada 2012r. Prawo pocztowe,</w:t>
      </w:r>
    </w:p>
    <w:p w14:paraId="6E0C4AD5" w14:textId="0301D7F7" w:rsidR="00BE7EDF" w:rsidRPr="00BE7EDF" w:rsidRDefault="00BE7EDF" w:rsidP="00FB5155">
      <w:pPr>
        <w:numPr>
          <w:ilvl w:val="0"/>
          <w:numId w:val="89"/>
        </w:numPr>
        <w:spacing w:after="0"/>
        <w:ind w:left="284" w:hanging="284"/>
        <w:rPr>
          <w:bCs/>
        </w:rPr>
      </w:pPr>
      <w:r w:rsidRPr="00BE7EDF">
        <w:rPr>
          <w:bCs/>
        </w:rPr>
        <w:t>złożony osobiście w siedzibie IOK</w:t>
      </w:r>
      <w:r w:rsidR="0039337F">
        <w:rPr>
          <w:bCs/>
        </w:rPr>
        <w:t xml:space="preserve"> </w:t>
      </w:r>
      <w:r w:rsidR="0039337F" w:rsidRPr="0039337F">
        <w:rPr>
          <w:rFonts w:cs="Calibri"/>
          <w:bCs/>
        </w:rPr>
        <w:t>(Departament Europejskiego Funduszu Społecznego w Urzędzie Marszałkowskim Województwa Warmińsko-Mazurskiego w Olsztynie, adres: ul. E. Plater 1, III piętro, pokój 361 Sekretariat)</w:t>
      </w:r>
      <w:r w:rsidRPr="00BE7EDF">
        <w:rPr>
          <w:bCs/>
        </w:rPr>
        <w:t>.</w:t>
      </w:r>
    </w:p>
    <w:p w14:paraId="689FAF75" w14:textId="1E472FB6" w:rsidR="00BE7EDF" w:rsidRPr="00BE7EDF" w:rsidRDefault="00BE7EDF" w:rsidP="00FB5155">
      <w:pPr>
        <w:numPr>
          <w:ilvl w:val="0"/>
          <w:numId w:val="87"/>
        </w:numPr>
        <w:spacing w:before="120" w:after="0"/>
        <w:ind w:left="284" w:hanging="284"/>
        <w:rPr>
          <w:bCs/>
        </w:rPr>
      </w:pPr>
      <w:r w:rsidRPr="00BE7EDF">
        <w:rPr>
          <w:bCs/>
        </w:rPr>
        <w:t>Uzupełniony</w:t>
      </w:r>
      <w:r w:rsidR="00322DA7">
        <w:rPr>
          <w:bCs/>
        </w:rPr>
        <w:t>/poprawiony</w:t>
      </w:r>
      <w:r w:rsidRPr="00BE7EDF">
        <w:rPr>
          <w:bCs/>
        </w:rPr>
        <w:t xml:space="preserve"> wniosek o dofinansowanie projektu należy złożyć w jednej zamkniętej kopercie, z dopiskiem UZUPEŁNIENIE</w:t>
      </w:r>
      <w:r w:rsidR="00F82E02">
        <w:rPr>
          <w:bCs/>
        </w:rPr>
        <w:t>.</w:t>
      </w:r>
    </w:p>
    <w:p w14:paraId="511B12DD" w14:textId="77777777" w:rsidR="00BE7EDF" w:rsidRPr="00BE7EDF" w:rsidRDefault="00BE7EDF" w:rsidP="00FB5155">
      <w:pPr>
        <w:numPr>
          <w:ilvl w:val="0"/>
          <w:numId w:val="87"/>
        </w:numPr>
        <w:spacing w:before="120" w:after="0"/>
        <w:ind w:left="284" w:hanging="284"/>
        <w:rPr>
          <w:bCs/>
        </w:rPr>
      </w:pPr>
      <w:r w:rsidRPr="00BE7EDF">
        <w:rPr>
          <w:bCs/>
        </w:rPr>
        <w:t xml:space="preserve"> Po otrzymaniu przez IOK uzupełnionego/poprawionego wniosku o dofinansowanie projektu dokonywana jest jego ponowna weryfikacja w terminie 7 dni.</w:t>
      </w:r>
    </w:p>
    <w:p w14:paraId="16AF8FB0" w14:textId="2BFE2E50" w:rsidR="00BE7EDF" w:rsidRPr="00BE7EDF" w:rsidRDefault="00BE7EDF" w:rsidP="00FB5155">
      <w:pPr>
        <w:numPr>
          <w:ilvl w:val="0"/>
          <w:numId w:val="87"/>
        </w:numPr>
        <w:spacing w:before="120" w:after="0"/>
        <w:ind w:left="284" w:hanging="284"/>
        <w:rPr>
          <w:bCs/>
        </w:rPr>
      </w:pPr>
      <w:r w:rsidRPr="00BE7EDF">
        <w:rPr>
          <w:bCs/>
        </w:rPr>
        <w:t xml:space="preserve"> W przypadku stwierdzenia we wniosku braków w zakresie warunków formalnych/oczywistych omyłek w wyniku ponownej weryfikacji warunków formalnych wniosek pozostawiony jest bez rozpatrzenia</w:t>
      </w:r>
      <w:r w:rsidR="00322DA7">
        <w:rPr>
          <w:bCs/>
        </w:rPr>
        <w:t>.</w:t>
      </w:r>
      <w:r w:rsidRPr="00BE7EDF">
        <w:rPr>
          <w:bCs/>
        </w:rPr>
        <w:t xml:space="preserve"> Informacja o pozostawieniu wniosku o dofinansowanie projektu bez rozpatrzenia zostanie przekazana Wnioskodawcy w sposób określony w pkt 2 i 4.</w:t>
      </w:r>
    </w:p>
    <w:p w14:paraId="68281FE3" w14:textId="078852D8" w:rsidR="00F82E02" w:rsidRPr="00F82E02" w:rsidRDefault="00BE7EDF" w:rsidP="00FB5155">
      <w:pPr>
        <w:numPr>
          <w:ilvl w:val="0"/>
          <w:numId w:val="87"/>
        </w:numPr>
        <w:spacing w:before="120" w:after="120"/>
        <w:ind w:left="284" w:hanging="284"/>
        <w:rPr>
          <w:bCs/>
        </w:rPr>
      </w:pPr>
      <w:r w:rsidRPr="00BE7EDF">
        <w:rPr>
          <w:bCs/>
        </w:rPr>
        <w:t xml:space="preserve"> Wniosek o dofinansowanie projektu spełniający wszystkie warunki formalne przekazywany jest do oceny </w:t>
      </w:r>
      <w:r w:rsidR="00322DA7">
        <w:rPr>
          <w:bCs/>
        </w:rPr>
        <w:t>merytorycznej</w:t>
      </w:r>
      <w:r w:rsidRPr="00BE7EDF">
        <w:rPr>
          <w:bCs/>
        </w:rPr>
        <w:t xml:space="preserve">, zaś lista projektów, które zostały zakwalifikowane do etapu oceny </w:t>
      </w:r>
      <w:r w:rsidR="00322DA7">
        <w:rPr>
          <w:bCs/>
        </w:rPr>
        <w:t>merytorycznej</w:t>
      </w:r>
      <w:r w:rsidRPr="00BE7EDF">
        <w:rPr>
          <w:bCs/>
        </w:rPr>
        <w:t xml:space="preserve"> zostanie umieszczona na stronie internetowej. </w:t>
      </w:r>
    </w:p>
    <w:tbl>
      <w:tblPr>
        <w:tblW w:w="0" w:type="auto"/>
        <w:tblBorders>
          <w:top w:val="single" w:sz="18" w:space="0" w:color="4F81BD"/>
          <w:left w:val="single" w:sz="18" w:space="0" w:color="4F81BD"/>
        </w:tblBorders>
        <w:tblLook w:val="04A0" w:firstRow="1" w:lastRow="0" w:firstColumn="1" w:lastColumn="0" w:noHBand="0" w:noVBand="1"/>
      </w:tblPr>
      <w:tblGrid>
        <w:gridCol w:w="9464"/>
      </w:tblGrid>
      <w:tr w:rsidR="00F82E02" w:rsidRPr="001762AE" w14:paraId="7A987AEC" w14:textId="77777777" w:rsidTr="005341CA">
        <w:trPr>
          <w:trHeight w:val="669"/>
        </w:trPr>
        <w:tc>
          <w:tcPr>
            <w:tcW w:w="9464" w:type="dxa"/>
            <w:shd w:val="clear" w:color="auto" w:fill="auto"/>
          </w:tcPr>
          <w:p w14:paraId="665C3635" w14:textId="610659AF" w:rsidR="00F82E02" w:rsidRPr="00F82E02" w:rsidRDefault="00F82E02" w:rsidP="00322DA7">
            <w:pPr>
              <w:spacing w:before="120" w:after="0"/>
              <w:rPr>
                <w:bCs/>
              </w:rPr>
            </w:pPr>
            <w:r w:rsidRPr="00685DD1">
              <w:rPr>
                <w:rFonts w:asciiTheme="minorHAnsi" w:hAnsiTheme="minorHAnsi" w:cs="Arial"/>
                <w:b/>
                <w:color w:val="365F91"/>
              </w:rPr>
              <w:lastRenderedPageBreak/>
              <w:t>UWAGA !</w:t>
            </w:r>
            <w:r w:rsidRPr="00E42EA1">
              <w:rPr>
                <w:b/>
                <w:iCs/>
                <w:color w:val="0066CC"/>
              </w:rPr>
              <w:t xml:space="preserve"> </w:t>
            </w:r>
            <w:r w:rsidRPr="00BE7EDF">
              <w:rPr>
                <w:bCs/>
              </w:rPr>
              <w:t xml:space="preserve">Niezachowanie wskazanej formy komunikacji spowoduje, iż pisma do Wnioskodawcy nie będą mogły być uznane za skutecznie doręczone. Dodatkowo w treści wniosku o dofinansowanie projektu Wnioskodawca składa oświadczenie dotyczące świadomości skutków niezachowania wskazanych w Regulaminie konkursu form komunikacji. Przedmiotowe oświadczenie stanowi </w:t>
            </w:r>
            <w:r>
              <w:rPr>
                <w:bCs/>
              </w:rPr>
              <w:br/>
            </w:r>
            <w:r w:rsidRPr="00BE7EDF">
              <w:rPr>
                <w:bCs/>
              </w:rPr>
              <w:t xml:space="preserve">pkt. </w:t>
            </w:r>
            <w:r w:rsidR="00322DA7" w:rsidRPr="001A2875">
              <w:rPr>
                <w:bCs/>
              </w:rPr>
              <w:t>15</w:t>
            </w:r>
            <w:r w:rsidRPr="001A2875">
              <w:rPr>
                <w:bCs/>
              </w:rPr>
              <w:t xml:space="preserve"> części VII</w:t>
            </w:r>
            <w:r w:rsidRPr="00BE7EDF">
              <w:rPr>
                <w:bCs/>
              </w:rPr>
              <w:t xml:space="preserve"> wniosku o dofinansowanie projektu „Oświadczenie”. Oświadczenie nie stanowi odrębnego załącznika do wniosku o dofinansowanie projektu.</w:t>
            </w:r>
          </w:p>
        </w:tc>
      </w:tr>
    </w:tbl>
    <w:p w14:paraId="6575FB02" w14:textId="3825CA10" w:rsidR="007F7D28" w:rsidRPr="007F7D28" w:rsidRDefault="007F7D28" w:rsidP="007F7D28">
      <w:bookmarkStart w:id="65" w:name="_5.3_Ocena_formalna"/>
      <w:bookmarkStart w:id="66" w:name="_5.3_Ocena_formalna,"/>
      <w:bookmarkEnd w:id="65"/>
      <w:bookmarkEnd w:id="66"/>
    </w:p>
    <w:p w14:paraId="5693E6DD" w14:textId="3B965A37" w:rsidR="00C422D1" w:rsidRPr="00336D15" w:rsidRDefault="00902CE1" w:rsidP="006A4870">
      <w:pPr>
        <w:pStyle w:val="Nagwek2"/>
      </w:pPr>
      <w:bookmarkStart w:id="67" w:name="_Toc532888290"/>
      <w:r>
        <w:t>5.3</w:t>
      </w:r>
      <w:r w:rsidR="001F546E">
        <w:t xml:space="preserve"> </w:t>
      </w:r>
      <w:r w:rsidR="00C422D1" w:rsidRPr="00336D15">
        <w:t>Ocena merytoryczna</w:t>
      </w:r>
      <w:r w:rsidR="005C0596">
        <w:t>, w tym forma i sposób komunikacji</w:t>
      </w:r>
      <w:bookmarkEnd w:id="67"/>
    </w:p>
    <w:p w14:paraId="030C9E41" w14:textId="0073E959" w:rsidR="00C422D1" w:rsidRPr="00C67CAF" w:rsidRDefault="00902CE1" w:rsidP="00BA5105">
      <w:pPr>
        <w:pStyle w:val="Nagwek3"/>
      </w:pPr>
      <w:bookmarkStart w:id="68" w:name="_5.4.1_Ocena_spełniania"/>
      <w:bookmarkStart w:id="69" w:name="_Toc532888291"/>
      <w:bookmarkEnd w:id="68"/>
      <w:r>
        <w:t>5.3</w:t>
      </w:r>
      <w:r w:rsidR="00C422D1" w:rsidRPr="00C67CAF">
        <w:t>.1 Ocena spełniania kryteriów merytorycznych</w:t>
      </w:r>
      <w:bookmarkEnd w:id="69"/>
      <w:r w:rsidR="00C422D1" w:rsidRPr="00C67CAF">
        <w:t xml:space="preserve"> </w:t>
      </w:r>
    </w:p>
    <w:p w14:paraId="161FE1A8" w14:textId="4A4AAFD8" w:rsidR="008316E0" w:rsidRDefault="00C422D1" w:rsidP="008316E0">
      <w:pPr>
        <w:spacing w:after="0"/>
        <w:ind w:firstLine="709"/>
        <w:rPr>
          <w:bCs/>
        </w:rPr>
      </w:pPr>
      <w:r>
        <w:rPr>
          <w:bCs/>
        </w:rPr>
        <w:t xml:space="preserve">KOP </w:t>
      </w:r>
      <w:r w:rsidRPr="000F2792">
        <w:rPr>
          <w:bCs/>
        </w:rPr>
        <w:t xml:space="preserve">zobowiązana jest do dokonania oceny spełniania kryteriów merytorycznych w terminie uzależnionym od liczby </w:t>
      </w:r>
      <w:r w:rsidRPr="00F66FFA">
        <w:rPr>
          <w:bCs/>
        </w:rPr>
        <w:t xml:space="preserve">wniosków o dofinansowanie projektów skierowanych do oceny merytorycznej </w:t>
      </w:r>
      <w:r w:rsidRPr="00F66FFA">
        <w:rPr>
          <w:bCs/>
        </w:rPr>
        <w:br/>
      </w:r>
      <w:r w:rsidR="00F34E29" w:rsidRPr="00F34E29">
        <w:rPr>
          <w:bCs/>
        </w:rPr>
        <w:t>(od 1 do 100 wniosków</w:t>
      </w:r>
      <w:r w:rsidR="00B42523">
        <w:rPr>
          <w:bCs/>
        </w:rPr>
        <w:t xml:space="preserve"> </w:t>
      </w:r>
      <w:r w:rsidR="00F34E29" w:rsidRPr="00F34E29">
        <w:rPr>
          <w:bCs/>
        </w:rPr>
        <w:t xml:space="preserve">– </w:t>
      </w:r>
      <w:r w:rsidR="00CE6077">
        <w:rPr>
          <w:bCs/>
        </w:rPr>
        <w:t>34</w:t>
      </w:r>
      <w:r w:rsidR="00F34E29" w:rsidRPr="00F34E29">
        <w:rPr>
          <w:bCs/>
        </w:rPr>
        <w:t xml:space="preserve"> dni, od 101 do 200 wniosków – </w:t>
      </w:r>
      <w:r w:rsidR="00CE6077">
        <w:rPr>
          <w:bCs/>
        </w:rPr>
        <w:t>44</w:t>
      </w:r>
      <w:r w:rsidR="00F34E29" w:rsidRPr="00F34E29">
        <w:rPr>
          <w:bCs/>
        </w:rPr>
        <w:t xml:space="preserve"> dni, powyżej 200 wniosków</w:t>
      </w:r>
      <w:r w:rsidR="00B42523">
        <w:rPr>
          <w:bCs/>
        </w:rPr>
        <w:t xml:space="preserve"> </w:t>
      </w:r>
      <w:r w:rsidR="00F34E29" w:rsidRPr="00F34E29">
        <w:rPr>
          <w:bCs/>
        </w:rPr>
        <w:t xml:space="preserve">– </w:t>
      </w:r>
      <w:r w:rsidR="00CE6077">
        <w:rPr>
          <w:bCs/>
        </w:rPr>
        <w:t>54</w:t>
      </w:r>
      <w:r w:rsidR="00F34E29" w:rsidRPr="00F34E29">
        <w:rPr>
          <w:bCs/>
        </w:rPr>
        <w:t xml:space="preserve"> dni, </w:t>
      </w:r>
      <w:r w:rsidR="005341CA">
        <w:rPr>
          <w:bCs/>
        </w:rPr>
        <w:br/>
      </w:r>
      <w:r w:rsidR="00F34E29" w:rsidRPr="00F34E29">
        <w:rPr>
          <w:bCs/>
        </w:rPr>
        <w:t xml:space="preserve">od daty </w:t>
      </w:r>
      <w:r w:rsidR="00CE6077">
        <w:rPr>
          <w:bCs/>
        </w:rPr>
        <w:t>losowania członków KOP</w:t>
      </w:r>
      <w:r w:rsidR="00F34E29" w:rsidRPr="00F34E29">
        <w:rPr>
          <w:bCs/>
        </w:rPr>
        <w:t>).</w:t>
      </w:r>
      <w:r w:rsidR="00CE6077">
        <w:rPr>
          <w:bCs/>
        </w:rPr>
        <w:t xml:space="preserve"> </w:t>
      </w:r>
      <w:r w:rsidR="00C23F64">
        <w:rPr>
          <w:bCs/>
        </w:rPr>
        <w:t>W uzasadnionych przypadkach Przewodniczący KOP może wydłużyć ten termin, o czym IOK niezwłocznie informuje na stronie internetowej.</w:t>
      </w:r>
      <w:r w:rsidR="00F34E29" w:rsidRPr="00F34E29">
        <w:rPr>
          <w:bCs/>
        </w:rPr>
        <w:t xml:space="preserve"> </w:t>
      </w:r>
      <w:r w:rsidRPr="00F66FFA">
        <w:rPr>
          <w:bCs/>
        </w:rPr>
        <w:t>Ocena merytoryczna</w:t>
      </w:r>
      <w:r w:rsidRPr="000F2792">
        <w:rPr>
          <w:bCs/>
        </w:rPr>
        <w:t xml:space="preserve"> dokonywana jest przez dwóch</w:t>
      </w:r>
      <w:r w:rsidR="007E2C2A">
        <w:rPr>
          <w:bCs/>
        </w:rPr>
        <w:t xml:space="preserve"> </w:t>
      </w:r>
      <w:r w:rsidRPr="000F2792">
        <w:rPr>
          <w:bCs/>
        </w:rPr>
        <w:t xml:space="preserve">członków KOP przy pomocy </w:t>
      </w:r>
      <w:r w:rsidRPr="00EA7D1F">
        <w:rPr>
          <w:bCs/>
          <w:i/>
        </w:rPr>
        <w:t xml:space="preserve">Karty oceny merytorycznej </w:t>
      </w:r>
      <w:r>
        <w:rPr>
          <w:i/>
        </w:rPr>
        <w:t>wniosku o dofinansowanie projektu konkursowego RPO WiM 2014-2020</w:t>
      </w:r>
      <w:r w:rsidRPr="006F5735">
        <w:rPr>
          <w:bCs/>
        </w:rPr>
        <w:t>,</w:t>
      </w:r>
      <w:r>
        <w:rPr>
          <w:bCs/>
        </w:rPr>
        <w:t xml:space="preserve"> </w:t>
      </w:r>
      <w:r w:rsidRPr="000F2792">
        <w:rPr>
          <w:bCs/>
        </w:rPr>
        <w:t xml:space="preserve">stanowiącej </w:t>
      </w:r>
      <w:r w:rsidRPr="006F5735">
        <w:rPr>
          <w:bCs/>
        </w:rPr>
        <w:t xml:space="preserve">załącznik nr </w:t>
      </w:r>
      <w:r w:rsidR="00104836">
        <w:rPr>
          <w:bCs/>
        </w:rPr>
        <w:t>4</w:t>
      </w:r>
      <w:r>
        <w:rPr>
          <w:bCs/>
          <w:color w:val="FF0000"/>
        </w:rPr>
        <w:t xml:space="preserve"> </w:t>
      </w:r>
      <w:r w:rsidRPr="006F5735">
        <w:rPr>
          <w:bCs/>
        </w:rPr>
        <w:t>do niniejszego Regulaminu</w:t>
      </w:r>
      <w:r w:rsidRPr="000F2792">
        <w:rPr>
          <w:bCs/>
          <w:color w:val="FF0000"/>
        </w:rPr>
        <w:t xml:space="preserve"> </w:t>
      </w:r>
      <w:r>
        <w:rPr>
          <w:bCs/>
        </w:rPr>
        <w:t>konkursu</w:t>
      </w:r>
      <w:r w:rsidR="005341CA">
        <w:rPr>
          <w:bCs/>
        </w:rPr>
        <w:t>, zwanej dalej Kartą oceny merytorycznej</w:t>
      </w:r>
      <w:r>
        <w:rPr>
          <w:bCs/>
        </w:rPr>
        <w:t>.</w:t>
      </w:r>
    </w:p>
    <w:p w14:paraId="6020ACCB" w14:textId="1AF82701" w:rsidR="005341CA" w:rsidRPr="00F34091" w:rsidRDefault="005341CA" w:rsidP="00FB5155">
      <w:pPr>
        <w:pStyle w:val="Akapitzlist"/>
        <w:numPr>
          <w:ilvl w:val="0"/>
          <w:numId w:val="90"/>
        </w:numPr>
        <w:spacing w:after="200" w:line="360" w:lineRule="auto"/>
        <w:ind w:left="284" w:hanging="284"/>
      </w:pPr>
      <w:r>
        <w:t xml:space="preserve">Ocenie merytorycznej podlega każdy </w:t>
      </w:r>
      <w:r w:rsidR="00A10BEE">
        <w:t>wniosek o dofinansowanie projektu,</w:t>
      </w:r>
      <w:r>
        <w:t xml:space="preserve"> który </w:t>
      </w:r>
      <w:r w:rsidR="00A10BEE">
        <w:t>przeszedł pozytywnie weryfikację warunków formalnych</w:t>
      </w:r>
      <w:r>
        <w:t xml:space="preserve">. </w:t>
      </w:r>
    </w:p>
    <w:p w14:paraId="6091D284" w14:textId="59584A59" w:rsidR="005341CA" w:rsidRPr="00A27425" w:rsidRDefault="001522F4" w:rsidP="00FB5155">
      <w:pPr>
        <w:pStyle w:val="Akapitzlist"/>
        <w:numPr>
          <w:ilvl w:val="0"/>
          <w:numId w:val="90"/>
        </w:numPr>
        <w:spacing w:after="200" w:line="360" w:lineRule="auto"/>
        <w:ind w:left="284" w:hanging="284"/>
      </w:pPr>
      <w:r w:rsidRPr="001522F4">
        <w:rPr>
          <w:rFonts w:eastAsia="Calibri" w:cs="Calibri"/>
          <w:szCs w:val="22"/>
        </w:rPr>
        <w:t xml:space="preserve">Jeśli na etapie oceny merytorycznej oceniający stwierdzą, że </w:t>
      </w:r>
      <w:r w:rsidR="00A1711E">
        <w:rPr>
          <w:rFonts w:eastAsia="Calibri" w:cs="Calibri"/>
          <w:szCs w:val="22"/>
        </w:rPr>
        <w:t>wniosek o dofinansowanie projektu</w:t>
      </w:r>
      <w:r w:rsidRPr="001522F4">
        <w:rPr>
          <w:rFonts w:eastAsia="Calibri" w:cs="Calibri"/>
          <w:szCs w:val="22"/>
        </w:rPr>
        <w:t xml:space="preserve"> </w:t>
      </w:r>
      <w:r w:rsidR="00A1711E">
        <w:rPr>
          <w:rFonts w:eastAsia="Calibri" w:cs="Calibri"/>
          <w:szCs w:val="22"/>
        </w:rPr>
        <w:br/>
      </w:r>
      <w:r w:rsidRPr="001522F4">
        <w:rPr>
          <w:rFonts w:eastAsia="Calibri" w:cs="Calibri"/>
          <w:szCs w:val="22"/>
        </w:rPr>
        <w:t xml:space="preserve">nie spełnia warunków formalnych, to jest on przekazywany do ponownej weryfikacji warunków formalnych. Ponowna weryfikacja warunków formalnych dokonywana jest w ciągu 7 dni od daty podpisania Kart oceny merytorycznej, zgodnie z procedurą </w:t>
      </w:r>
      <w:r w:rsidRPr="00670471">
        <w:rPr>
          <w:rFonts w:eastAsia="Calibri" w:cs="Calibri"/>
          <w:szCs w:val="22"/>
        </w:rPr>
        <w:t>wskazaną w Podrozdziale 5.2, pkt. 2b)</w:t>
      </w:r>
      <w:r w:rsidRPr="001522F4">
        <w:rPr>
          <w:rFonts w:eastAsia="Calibri" w:cs="Calibri"/>
          <w:szCs w:val="22"/>
        </w:rPr>
        <w:t xml:space="preserve"> niniejszego Regulaminu konkursu</w:t>
      </w:r>
      <w:r w:rsidR="005341CA" w:rsidRPr="001522F4">
        <w:rPr>
          <w:bCs/>
        </w:rPr>
        <w:t>.</w:t>
      </w:r>
    </w:p>
    <w:p w14:paraId="55460BEF" w14:textId="77777777" w:rsidR="00A27425" w:rsidRPr="00F34091" w:rsidRDefault="00A27425" w:rsidP="00FB5155">
      <w:pPr>
        <w:pStyle w:val="Akapitzlist"/>
        <w:numPr>
          <w:ilvl w:val="0"/>
          <w:numId w:val="90"/>
        </w:numPr>
        <w:spacing w:line="360" w:lineRule="auto"/>
        <w:ind w:left="284" w:hanging="284"/>
      </w:pPr>
      <w:r w:rsidRPr="00A27425">
        <w:rPr>
          <w:bCs/>
        </w:rPr>
        <w:t>Podczas oceny merytorycznej następuje sprawdzenie, czy wniosek o dofinansowanie projektu spełnia:</w:t>
      </w:r>
    </w:p>
    <w:p w14:paraId="7B44C4EF" w14:textId="77777777" w:rsidR="00A27425" w:rsidRDefault="00A27425" w:rsidP="00FB5155">
      <w:pPr>
        <w:numPr>
          <w:ilvl w:val="1"/>
          <w:numId w:val="91"/>
        </w:numPr>
        <w:spacing w:after="0"/>
        <w:ind w:left="709" w:hanging="425"/>
        <w:rPr>
          <w:bCs/>
        </w:rPr>
      </w:pPr>
      <w:r>
        <w:rPr>
          <w:bCs/>
        </w:rPr>
        <w:t>kryteria specyficzne obligatoryjne,</w:t>
      </w:r>
    </w:p>
    <w:p w14:paraId="1844015C" w14:textId="77777777" w:rsidR="00A27425" w:rsidRDefault="00A27425" w:rsidP="00FB5155">
      <w:pPr>
        <w:numPr>
          <w:ilvl w:val="1"/>
          <w:numId w:val="91"/>
        </w:numPr>
        <w:spacing w:after="0"/>
        <w:ind w:left="709" w:hanging="425"/>
        <w:rPr>
          <w:bCs/>
        </w:rPr>
      </w:pPr>
      <w:r w:rsidRPr="000F2792">
        <w:rPr>
          <w:bCs/>
        </w:rPr>
        <w:t xml:space="preserve">kryteria merytoryczne </w:t>
      </w:r>
      <w:r>
        <w:rPr>
          <w:bCs/>
        </w:rPr>
        <w:t>zerojedynkowe,</w:t>
      </w:r>
    </w:p>
    <w:p w14:paraId="03F4D5B5" w14:textId="77777777" w:rsidR="00A27425" w:rsidRDefault="00A27425" w:rsidP="00FB5155">
      <w:pPr>
        <w:numPr>
          <w:ilvl w:val="1"/>
          <w:numId w:val="91"/>
        </w:numPr>
        <w:spacing w:after="0"/>
        <w:ind w:left="709" w:hanging="425"/>
        <w:rPr>
          <w:bCs/>
        </w:rPr>
      </w:pPr>
      <w:r>
        <w:rPr>
          <w:bCs/>
        </w:rPr>
        <w:t>kryteria merytoryczne punktowe,</w:t>
      </w:r>
    </w:p>
    <w:p w14:paraId="62B72578" w14:textId="77777777" w:rsidR="00A27425" w:rsidRDefault="00A27425" w:rsidP="00FB5155">
      <w:pPr>
        <w:numPr>
          <w:ilvl w:val="1"/>
          <w:numId w:val="91"/>
        </w:numPr>
        <w:spacing w:after="120"/>
        <w:ind w:left="709" w:hanging="425"/>
        <w:rPr>
          <w:bCs/>
        </w:rPr>
      </w:pPr>
      <w:r w:rsidRPr="00981575">
        <w:rPr>
          <w:bCs/>
        </w:rPr>
        <w:t>kryteria specyficzne fakultatywne.</w:t>
      </w:r>
    </w:p>
    <w:p w14:paraId="27254696" w14:textId="77777777" w:rsidR="00C422D1" w:rsidRPr="00A27425" w:rsidRDefault="00C422D1" w:rsidP="00FB5155">
      <w:pPr>
        <w:pStyle w:val="Akapitzlist"/>
        <w:numPr>
          <w:ilvl w:val="0"/>
          <w:numId w:val="90"/>
        </w:numPr>
        <w:spacing w:after="120" w:line="360" w:lineRule="auto"/>
        <w:ind w:left="284" w:hanging="284"/>
      </w:pPr>
      <w:r w:rsidRPr="00A27425">
        <w:rPr>
          <w:bCs/>
        </w:rPr>
        <w:lastRenderedPageBreak/>
        <w:t>W celu zapewnienia oceniającym możliwości prawidłowej oceny potencjału finansowego i/lub kadrowego danego Wnioskodawcy (zgodnie z kryteriami wyboru projektu), który w odpowiedzi na dany konkurs złożył więcej niż jeden wniosek o dofinansowanie projektu podlegający ocenie merytorycznej na danym posiedzeniu KOP, Przewodniczący KOP może zdecydować o skierowaniu wszystkich wniosków o dofinansowanie projektów złożonych przez tego Wnioskodawcę do oceny przez te same dwie osoby lub przez jedną osobę wybrane/wybraną w drodze losowania.</w:t>
      </w:r>
    </w:p>
    <w:p w14:paraId="5C11A1BC" w14:textId="48663C02" w:rsidR="00A27425" w:rsidRPr="00461A7E" w:rsidRDefault="00A27425" w:rsidP="00FB5155">
      <w:pPr>
        <w:pStyle w:val="Akapitzlist"/>
        <w:numPr>
          <w:ilvl w:val="0"/>
          <w:numId w:val="90"/>
        </w:numPr>
        <w:spacing w:after="120" w:line="360" w:lineRule="auto"/>
        <w:ind w:left="284" w:hanging="284"/>
      </w:pPr>
      <w:r w:rsidRPr="00144314">
        <w:rPr>
          <w:bCs/>
        </w:rPr>
        <w:t xml:space="preserve">W ramach przedmiotowego </w:t>
      </w:r>
      <w:r w:rsidRPr="00C41DA0">
        <w:rPr>
          <w:bCs/>
        </w:rPr>
        <w:t xml:space="preserve">konkursu Przewodniczący KOP </w:t>
      </w:r>
      <w:r w:rsidR="006224AA">
        <w:rPr>
          <w:bCs/>
        </w:rPr>
        <w:t>może podjąć</w:t>
      </w:r>
      <w:r w:rsidRPr="00C41DA0">
        <w:rPr>
          <w:bCs/>
        </w:rPr>
        <w:t xml:space="preserve"> decyzję o</w:t>
      </w:r>
      <w:r w:rsidRPr="00144314">
        <w:rPr>
          <w:bCs/>
        </w:rPr>
        <w:t xml:space="preserve"> skierowaniu wniosków do oceny kryteriów merytorycznych punktowych nawet w sytuacji, gdy</w:t>
      </w:r>
      <w:r>
        <w:rPr>
          <w:bCs/>
        </w:rPr>
        <w:t xml:space="preserve"> nie spełniają któregokolwiek z </w:t>
      </w:r>
      <w:r w:rsidRPr="00144314">
        <w:rPr>
          <w:bCs/>
        </w:rPr>
        <w:t xml:space="preserve">kryteriów </w:t>
      </w:r>
      <w:r w:rsidR="001D2C35">
        <w:rPr>
          <w:bCs/>
        </w:rPr>
        <w:t xml:space="preserve">specyficznych obligatoryjnych i/lub </w:t>
      </w:r>
      <w:r w:rsidRPr="00144314">
        <w:rPr>
          <w:bCs/>
        </w:rPr>
        <w:t>merytorycznych zerojedynkowych.</w:t>
      </w:r>
    </w:p>
    <w:p w14:paraId="0FBB270F" w14:textId="77777777" w:rsidR="007032CA" w:rsidRPr="00685DD1" w:rsidRDefault="007032CA" w:rsidP="000F5076">
      <w:pPr>
        <w:pStyle w:val="Akapitzlist"/>
        <w:numPr>
          <w:ilvl w:val="3"/>
          <w:numId w:val="35"/>
        </w:numPr>
        <w:tabs>
          <w:tab w:val="num" w:pos="34"/>
        </w:tabs>
        <w:spacing w:before="40" w:after="40"/>
        <w:ind w:left="284" w:hanging="284"/>
        <w:rPr>
          <w:rFonts w:asciiTheme="minorHAnsi" w:eastAsia="Calibri" w:hAnsiTheme="minorHAnsi" w:cs="Arial"/>
          <w:b/>
          <w:color w:val="365F91"/>
          <w:szCs w:val="22"/>
        </w:rPr>
      </w:pPr>
      <w:r w:rsidRPr="00685DD1">
        <w:rPr>
          <w:rFonts w:asciiTheme="minorHAnsi" w:eastAsia="Calibri" w:hAnsiTheme="minorHAnsi" w:cs="Arial"/>
          <w:b/>
          <w:color w:val="365F91"/>
          <w:szCs w:val="22"/>
        </w:rPr>
        <w:t xml:space="preserve">KRYTERIA SPECYFICZNE OBLIGATORYJNE WERYFIKOWANE NA ETAPIE OCENY MERYTORYCZNEJ </w:t>
      </w:r>
    </w:p>
    <w:p w14:paraId="19D63395" w14:textId="66C7145E" w:rsidR="007032CA" w:rsidRPr="0090054B" w:rsidRDefault="0090054B" w:rsidP="0090054B">
      <w:pPr>
        <w:spacing w:before="240"/>
        <w:rPr>
          <w:rFonts w:cs="Calibri"/>
          <w:bCs/>
        </w:rPr>
      </w:pPr>
      <w:r w:rsidRPr="006D2BAF">
        <w:rPr>
          <w:rFonts w:cs="Calibri"/>
          <w:bCs/>
        </w:rPr>
        <w:t xml:space="preserve">Ocena spełniania przez </w:t>
      </w:r>
      <w:r>
        <w:rPr>
          <w:rFonts w:cs="Calibri"/>
          <w:bCs/>
        </w:rPr>
        <w:t>wniosek o dofinansowanie projektu</w:t>
      </w:r>
      <w:r w:rsidRPr="006D2BAF">
        <w:rPr>
          <w:rFonts w:cs="Calibri"/>
          <w:bCs/>
        </w:rPr>
        <w:t xml:space="preserve"> </w:t>
      </w:r>
      <w:r w:rsidRPr="002B0926">
        <w:rPr>
          <w:rFonts w:cs="Calibri"/>
          <w:b/>
          <w:bCs/>
        </w:rPr>
        <w:t>kryteriów specyficznych obligatoryjnych</w:t>
      </w:r>
      <w:r w:rsidRPr="002B0926">
        <w:rPr>
          <w:rFonts w:cs="Calibri"/>
          <w:bCs/>
        </w:rPr>
        <w:t xml:space="preserve"> </w:t>
      </w:r>
      <w:r>
        <w:rPr>
          <w:rFonts w:cs="Calibri"/>
          <w:bCs/>
        </w:rPr>
        <w:br/>
      </w:r>
      <w:r w:rsidRPr="002B0926">
        <w:rPr>
          <w:rFonts w:cs="Calibri"/>
          <w:bCs/>
        </w:rPr>
        <w:t xml:space="preserve">ma postać „0-1”, tzn. „nie spełnia-spełnia”. </w:t>
      </w:r>
      <w:r>
        <w:rPr>
          <w:rFonts w:cs="Calibri"/>
          <w:bCs/>
        </w:rPr>
        <w:t xml:space="preserve">Wnioski </w:t>
      </w:r>
      <w:r w:rsidRPr="002B0926">
        <w:rPr>
          <w:rFonts w:cs="Calibri"/>
          <w:bCs/>
        </w:rPr>
        <w:t>niespełni</w:t>
      </w:r>
      <w:r w:rsidRPr="0006746B">
        <w:rPr>
          <w:rFonts w:cs="Calibri"/>
          <w:bCs/>
        </w:rPr>
        <w:t>ające jednego lub więcej ww. kryteriów zostaną odrzucone na etapie oceny merytorycznej bez możliwości uzupełnienia/poprawienia.</w:t>
      </w:r>
    </w:p>
    <w:tbl>
      <w:tblPr>
        <w:tblW w:w="9464" w:type="dxa"/>
        <w:tblBorders>
          <w:top w:val="single" w:sz="18" w:space="0" w:color="4F81BD"/>
          <w:left w:val="single" w:sz="18" w:space="0" w:color="4F81BD"/>
        </w:tblBorders>
        <w:tblLook w:val="04A0" w:firstRow="1" w:lastRow="0" w:firstColumn="1" w:lastColumn="0" w:noHBand="0" w:noVBand="1"/>
      </w:tblPr>
      <w:tblGrid>
        <w:gridCol w:w="9464"/>
      </w:tblGrid>
      <w:tr w:rsidR="00216A2F" w:rsidRPr="00102D3F" w14:paraId="2713CB82" w14:textId="77777777" w:rsidTr="0090054B">
        <w:trPr>
          <w:trHeight w:val="381"/>
        </w:trPr>
        <w:tc>
          <w:tcPr>
            <w:tcW w:w="9464" w:type="dxa"/>
            <w:shd w:val="clear" w:color="auto" w:fill="auto"/>
          </w:tcPr>
          <w:p w14:paraId="4985A4E5" w14:textId="5567BE46" w:rsidR="00216A2F" w:rsidRPr="00102D3F" w:rsidRDefault="00216A2F" w:rsidP="00820804">
            <w:pPr>
              <w:spacing w:before="120" w:after="0"/>
              <w:rPr>
                <w:highlight w:val="yellow"/>
              </w:rPr>
            </w:pPr>
            <w:r w:rsidRPr="00433779">
              <w:rPr>
                <w:b/>
                <w:color w:val="2F5496"/>
              </w:rPr>
              <w:t>UWAGA!</w:t>
            </w:r>
            <w:r w:rsidRPr="00C67CAF">
              <w:t xml:space="preserve"> </w:t>
            </w:r>
            <w:r w:rsidRPr="00B42523">
              <w:t xml:space="preserve">W </w:t>
            </w:r>
            <w:r w:rsidRPr="009B6254">
              <w:t>punkcie 4.</w:t>
            </w:r>
            <w:r w:rsidR="00820804" w:rsidRPr="009B6254">
              <w:t>7</w:t>
            </w:r>
            <w:r w:rsidRPr="009B6254">
              <w:t>.1</w:t>
            </w:r>
            <w:r w:rsidRPr="00B42523">
              <w:t xml:space="preserve"> wniosku Kryteria wyboru projektów (…) Wnioskodawca musi wskazać </w:t>
            </w:r>
            <w:r w:rsidR="00644279">
              <w:br/>
            </w:r>
            <w:r w:rsidRPr="00B42523">
              <w:t xml:space="preserve">czy spełnia </w:t>
            </w:r>
            <w:r w:rsidRPr="00216A2F">
              <w:t>poniższe</w:t>
            </w:r>
            <w:r>
              <w:rPr>
                <w:b/>
              </w:rPr>
              <w:t xml:space="preserve"> kryteria specyficzne obligatoryjne </w:t>
            </w:r>
            <w:r>
              <w:t xml:space="preserve">zgodnie z realizowanym/-i w ramach projektu </w:t>
            </w:r>
            <w:r w:rsidR="002B2FF9">
              <w:t xml:space="preserve">typem/typami (w tym </w:t>
            </w:r>
            <w:r>
              <w:t>Modelem/Modelami</w:t>
            </w:r>
            <w:r w:rsidR="002B2FF9">
              <w:t>)</w:t>
            </w:r>
            <w:r w:rsidRPr="00B42523">
              <w:t>.</w:t>
            </w:r>
          </w:p>
        </w:tc>
      </w:tr>
    </w:tbl>
    <w:p w14:paraId="3D730202" w14:textId="27619738" w:rsidR="00216A2F" w:rsidRPr="009B1853" w:rsidRDefault="00216A2F" w:rsidP="00535030">
      <w:pPr>
        <w:tabs>
          <w:tab w:val="num" w:pos="34"/>
        </w:tabs>
        <w:spacing w:before="40" w:after="40"/>
        <w:rPr>
          <w:b/>
          <w:color w:val="8064A2" w:themeColor="accent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6648"/>
        <w:gridCol w:w="2268"/>
      </w:tblGrid>
      <w:tr w:rsidR="007032CA" w:rsidRPr="007814CD" w14:paraId="7D8FD606" w14:textId="77777777" w:rsidTr="007032CA">
        <w:trPr>
          <w:trHeight w:val="794"/>
        </w:trPr>
        <w:tc>
          <w:tcPr>
            <w:tcW w:w="548" w:type="dxa"/>
            <w:tcBorders>
              <w:top w:val="single" w:sz="4" w:space="0" w:color="auto"/>
              <w:left w:val="single" w:sz="4" w:space="0" w:color="auto"/>
              <w:bottom w:val="single" w:sz="4" w:space="0" w:color="auto"/>
              <w:right w:val="single" w:sz="4" w:space="0" w:color="auto"/>
            </w:tcBorders>
            <w:shd w:val="solid" w:color="0066CC" w:fill="auto"/>
            <w:vAlign w:val="center"/>
          </w:tcPr>
          <w:p w14:paraId="0020E105" w14:textId="77777777" w:rsidR="007032CA" w:rsidRPr="00F04F08" w:rsidRDefault="007032CA" w:rsidP="00401B77">
            <w:pPr>
              <w:spacing w:line="240" w:lineRule="auto"/>
              <w:jc w:val="center"/>
              <w:rPr>
                <w:b/>
                <w:color w:val="FFFFFF"/>
              </w:rPr>
            </w:pPr>
            <w:r w:rsidRPr="00F04F08">
              <w:rPr>
                <w:b/>
                <w:color w:val="FFFFFF"/>
              </w:rPr>
              <w:t>Lp.</w:t>
            </w:r>
          </w:p>
        </w:tc>
        <w:tc>
          <w:tcPr>
            <w:tcW w:w="6648" w:type="dxa"/>
            <w:tcBorders>
              <w:top w:val="single" w:sz="4" w:space="0" w:color="auto"/>
              <w:left w:val="single" w:sz="4" w:space="0" w:color="auto"/>
              <w:bottom w:val="single" w:sz="4" w:space="0" w:color="auto"/>
              <w:right w:val="single" w:sz="4" w:space="0" w:color="auto"/>
            </w:tcBorders>
            <w:shd w:val="solid" w:color="0066CC" w:fill="auto"/>
          </w:tcPr>
          <w:p w14:paraId="08652B93" w14:textId="6854384B" w:rsidR="007032CA" w:rsidRPr="00AF540A" w:rsidRDefault="007032CA" w:rsidP="00CC5BBE">
            <w:pPr>
              <w:autoSpaceDE w:val="0"/>
              <w:autoSpaceDN w:val="0"/>
              <w:spacing w:before="120" w:after="0"/>
              <w:jc w:val="center"/>
              <w:rPr>
                <w:b/>
                <w:color w:val="FFFFFF"/>
              </w:rPr>
            </w:pPr>
            <w:r w:rsidRPr="00AF540A">
              <w:rPr>
                <w:b/>
                <w:color w:val="FFFFFF"/>
              </w:rPr>
              <w:t>Kryteria spec</w:t>
            </w:r>
            <w:r w:rsidR="0017493B">
              <w:rPr>
                <w:b/>
                <w:color w:val="FFFFFF"/>
              </w:rPr>
              <w:t>yficzne obligatoryjne wraz z opisem sposobu weryfikacji</w:t>
            </w:r>
            <w:r w:rsidR="00644279">
              <w:rPr>
                <w:b/>
                <w:color w:val="FFFFFF"/>
              </w:rPr>
              <w:br/>
            </w:r>
            <w:r w:rsidR="00EE4658" w:rsidRPr="00216A2F">
              <w:rPr>
                <w:b/>
                <w:color w:val="FFFFFF"/>
                <w:sz w:val="24"/>
                <w:szCs w:val="24"/>
              </w:rPr>
              <w:t>Model I</w:t>
            </w:r>
            <w:r w:rsidR="006062C8">
              <w:rPr>
                <w:b/>
                <w:color w:val="FFFFFF"/>
                <w:sz w:val="24"/>
                <w:szCs w:val="24"/>
              </w:rPr>
              <w:t xml:space="preserve"> </w:t>
            </w:r>
            <w:r w:rsidR="009B1853">
              <w:rPr>
                <w:b/>
                <w:color w:val="FFFFFF"/>
                <w:sz w:val="24"/>
                <w:szCs w:val="24"/>
              </w:rPr>
              <w:t>(1 typ)</w:t>
            </w:r>
            <w:r w:rsidR="00BA574D">
              <w:rPr>
                <w:b/>
                <w:color w:val="FFFFFF"/>
                <w:sz w:val="24"/>
                <w:szCs w:val="24"/>
              </w:rPr>
              <w:t xml:space="preserve"> oraz 4 typ (o ile dotyczy)</w:t>
            </w:r>
          </w:p>
        </w:tc>
        <w:tc>
          <w:tcPr>
            <w:tcW w:w="2268" w:type="dxa"/>
            <w:tcBorders>
              <w:top w:val="single" w:sz="4" w:space="0" w:color="auto"/>
              <w:left w:val="single" w:sz="4" w:space="0" w:color="auto"/>
              <w:bottom w:val="single" w:sz="4" w:space="0" w:color="auto"/>
              <w:right w:val="single" w:sz="4" w:space="0" w:color="auto"/>
            </w:tcBorders>
            <w:shd w:val="solid" w:color="0066CC" w:fill="auto"/>
            <w:vAlign w:val="center"/>
          </w:tcPr>
          <w:p w14:paraId="2C456712" w14:textId="14725C49" w:rsidR="007032CA" w:rsidRPr="00AF540A" w:rsidRDefault="0017493B" w:rsidP="00CC5BBE">
            <w:pPr>
              <w:spacing w:before="120" w:line="240" w:lineRule="auto"/>
              <w:jc w:val="center"/>
              <w:rPr>
                <w:b/>
                <w:color w:val="FFFFFF"/>
              </w:rPr>
            </w:pPr>
            <w:r>
              <w:rPr>
                <w:b/>
                <w:color w:val="FFFFFF"/>
              </w:rPr>
              <w:t>Wynik oceny</w:t>
            </w:r>
            <w:r w:rsidR="007032CA">
              <w:rPr>
                <w:b/>
                <w:color w:val="FFFFFF"/>
              </w:rPr>
              <w:t xml:space="preserve"> </w:t>
            </w:r>
            <w:r w:rsidR="007032CA">
              <w:rPr>
                <w:b/>
                <w:color w:val="FFFFFF"/>
              </w:rPr>
              <w:br/>
              <w:t>i skutek niespełnienia kryterium</w:t>
            </w:r>
          </w:p>
        </w:tc>
      </w:tr>
      <w:tr w:rsidR="007032CA" w14:paraId="0B08C6ED" w14:textId="77777777" w:rsidTr="007032CA">
        <w:tc>
          <w:tcPr>
            <w:tcW w:w="548" w:type="dxa"/>
            <w:tcBorders>
              <w:top w:val="single" w:sz="4" w:space="0" w:color="auto"/>
              <w:left w:val="single" w:sz="4" w:space="0" w:color="auto"/>
              <w:bottom w:val="single" w:sz="4" w:space="0" w:color="auto"/>
              <w:right w:val="single" w:sz="4" w:space="0" w:color="auto"/>
            </w:tcBorders>
            <w:shd w:val="solid" w:color="0066CC" w:fill="auto"/>
            <w:vAlign w:val="center"/>
          </w:tcPr>
          <w:p w14:paraId="1212937D" w14:textId="77777777" w:rsidR="007032CA" w:rsidRPr="00F04F08" w:rsidRDefault="007032CA" w:rsidP="00401B77">
            <w:pPr>
              <w:spacing w:line="240" w:lineRule="auto"/>
              <w:jc w:val="center"/>
              <w:rPr>
                <w:b/>
                <w:color w:val="FFFFFF"/>
              </w:rPr>
            </w:pPr>
            <w:r w:rsidRPr="00F04F08">
              <w:rPr>
                <w:b/>
                <w:color w:val="FFFFFF"/>
              </w:rPr>
              <w:t>1.</w:t>
            </w:r>
          </w:p>
        </w:tc>
        <w:tc>
          <w:tcPr>
            <w:tcW w:w="6648" w:type="dxa"/>
            <w:tcBorders>
              <w:top w:val="single" w:sz="4" w:space="0" w:color="auto"/>
              <w:left w:val="single" w:sz="4" w:space="0" w:color="auto"/>
              <w:bottom w:val="single" w:sz="4" w:space="0" w:color="auto"/>
              <w:right w:val="single" w:sz="4" w:space="0" w:color="auto"/>
            </w:tcBorders>
            <w:shd w:val="clear" w:color="auto" w:fill="auto"/>
          </w:tcPr>
          <w:p w14:paraId="6DB0E279" w14:textId="6E0EEEA4" w:rsidR="00401B77" w:rsidRDefault="00401B77" w:rsidP="002F55B8">
            <w:pPr>
              <w:autoSpaceDE w:val="0"/>
              <w:autoSpaceDN w:val="0"/>
              <w:adjustRightInd w:val="0"/>
              <w:spacing w:before="120" w:after="120"/>
              <w:rPr>
                <w:lang w:eastAsia="pl-PL"/>
              </w:rPr>
            </w:pPr>
            <w:bookmarkStart w:id="70" w:name="kso1_MI"/>
            <w:r>
              <w:rPr>
                <w:lang w:eastAsia="pl-PL"/>
              </w:rPr>
              <w:t>Wnioskodawca oświadcza, że szkoła/placówka prowadząca kształcenie zawodowe</w:t>
            </w:r>
            <w:r w:rsidR="003C1CED">
              <w:rPr>
                <w:lang w:eastAsia="pl-PL"/>
              </w:rPr>
              <w:t xml:space="preserve"> </w:t>
            </w:r>
            <w:r w:rsidR="003C1CED" w:rsidRPr="00310466">
              <w:rPr>
                <w:lang w:eastAsia="pl-PL"/>
              </w:rPr>
              <w:t>na obszarze ZIT bis Elbląg</w:t>
            </w:r>
            <w:r>
              <w:rPr>
                <w:lang w:eastAsia="pl-PL"/>
              </w:rPr>
              <w:t xml:space="preserve"> zawarła porozumien</w:t>
            </w:r>
            <w:r w:rsidR="003C1CED">
              <w:rPr>
                <w:lang w:eastAsia="pl-PL"/>
              </w:rPr>
              <w:t xml:space="preserve">ie </w:t>
            </w:r>
            <w:r w:rsidR="009B6254">
              <w:rPr>
                <w:lang w:eastAsia="pl-PL"/>
              </w:rPr>
              <w:br/>
            </w:r>
            <w:r w:rsidR="003C1CED">
              <w:rPr>
                <w:lang w:eastAsia="pl-PL"/>
              </w:rPr>
              <w:t xml:space="preserve">z pracodawcą/przedsiębiorcą </w:t>
            </w:r>
            <w:r>
              <w:rPr>
                <w:lang w:eastAsia="pl-PL"/>
              </w:rPr>
              <w:t xml:space="preserve">lub grupą pracodawców/przedsiębiorców, którego/których zakres prowadzonej działalności jest zgodny </w:t>
            </w:r>
            <w:r w:rsidR="009B6254">
              <w:rPr>
                <w:lang w:eastAsia="pl-PL"/>
              </w:rPr>
              <w:br/>
            </w:r>
            <w:r>
              <w:rPr>
                <w:lang w:eastAsia="pl-PL"/>
              </w:rPr>
              <w:t xml:space="preserve">z profilem/profilami kształcenia wspieranym/wspieranymi w ramach projektu </w:t>
            </w:r>
            <w:r w:rsidR="003C1CED">
              <w:rPr>
                <w:lang w:eastAsia="pl-PL"/>
              </w:rPr>
              <w:t xml:space="preserve">oraz deklaruje, </w:t>
            </w:r>
            <w:r w:rsidR="00CC5BBE">
              <w:rPr>
                <w:lang w:eastAsia="pl-PL"/>
              </w:rPr>
              <w:t>że pracodawca/</w:t>
            </w:r>
            <w:r>
              <w:rPr>
                <w:lang w:eastAsia="pl-PL"/>
              </w:rPr>
              <w:t xml:space="preserve">przedsiębiorca uczestniczył </w:t>
            </w:r>
            <w:r w:rsidR="009B6254">
              <w:rPr>
                <w:lang w:eastAsia="pl-PL"/>
              </w:rPr>
              <w:br/>
            </w:r>
            <w:r>
              <w:rPr>
                <w:lang w:eastAsia="pl-PL"/>
              </w:rPr>
              <w:t>w</w:t>
            </w:r>
            <w:r w:rsidR="00EE4658">
              <w:rPr>
                <w:lang w:eastAsia="pl-PL"/>
              </w:rPr>
              <w:t xml:space="preserve"> konstruowaniu założeń</w:t>
            </w:r>
            <w:r w:rsidR="0017493B">
              <w:rPr>
                <w:lang w:eastAsia="pl-PL"/>
              </w:rPr>
              <w:t xml:space="preserve"> </w:t>
            </w:r>
            <w:r w:rsidR="009B6254">
              <w:rPr>
                <w:lang w:eastAsia="pl-PL"/>
              </w:rPr>
              <w:t>projektu-</w:t>
            </w:r>
            <w:r w:rsidR="00BA574D">
              <w:rPr>
                <w:rFonts w:asciiTheme="minorHAnsi" w:hAnsiTheme="minorHAnsi" w:cs="Arial"/>
                <w:b/>
                <w:color w:val="365F91"/>
              </w:rPr>
              <w:t>dotyczy 1 typu projektów (</w:t>
            </w:r>
            <w:r w:rsidR="009B6254">
              <w:rPr>
                <w:rFonts w:asciiTheme="minorHAnsi" w:hAnsiTheme="minorHAnsi" w:cs="Arial"/>
                <w:b/>
                <w:color w:val="365F91"/>
              </w:rPr>
              <w:t xml:space="preserve">Model </w:t>
            </w:r>
            <w:r w:rsidR="00BA574D" w:rsidRPr="00205883">
              <w:rPr>
                <w:rFonts w:asciiTheme="minorHAnsi" w:hAnsiTheme="minorHAnsi" w:cs="Arial"/>
                <w:b/>
                <w:color w:val="365F91"/>
              </w:rPr>
              <w:t>I</w:t>
            </w:r>
            <w:r w:rsidR="00BA574D">
              <w:rPr>
                <w:rFonts w:asciiTheme="minorHAnsi" w:hAnsiTheme="minorHAnsi" w:cs="Arial"/>
                <w:b/>
                <w:color w:val="365F91"/>
              </w:rPr>
              <w:t>)</w:t>
            </w:r>
            <w:r w:rsidR="00BA574D" w:rsidRPr="00205883">
              <w:rPr>
                <w:rFonts w:asciiTheme="minorHAnsi" w:hAnsiTheme="minorHAnsi" w:cs="Arial"/>
                <w:b/>
                <w:color w:val="365F91"/>
              </w:rPr>
              <w:t>.</w:t>
            </w:r>
          </w:p>
          <w:bookmarkEnd w:id="70"/>
          <w:p w14:paraId="35ED2169" w14:textId="68B42FBE" w:rsidR="000320CE" w:rsidRDefault="007032CA" w:rsidP="00401B77">
            <w:pPr>
              <w:autoSpaceDE w:val="0"/>
              <w:autoSpaceDN w:val="0"/>
              <w:spacing w:before="120" w:after="120"/>
              <w:rPr>
                <w:lang w:eastAsia="pl-PL"/>
              </w:rPr>
            </w:pPr>
            <w:r w:rsidRPr="00685DD1">
              <w:rPr>
                <w:rFonts w:asciiTheme="minorHAnsi" w:hAnsiTheme="minorHAnsi" w:cs="Arial"/>
                <w:b/>
                <w:color w:val="365F91"/>
              </w:rPr>
              <w:t>UWAGA !</w:t>
            </w:r>
            <w:r w:rsidRPr="007032CA">
              <w:rPr>
                <w:lang w:eastAsia="pl-PL"/>
              </w:rPr>
              <w:t xml:space="preserve"> </w:t>
            </w:r>
            <w:r w:rsidR="00E461D3" w:rsidRPr="00E461D3">
              <w:rPr>
                <w:lang w:eastAsia="pl-PL"/>
              </w:rPr>
              <w:t>Kryterium będzie we</w:t>
            </w:r>
            <w:r w:rsidR="0017493B">
              <w:rPr>
                <w:lang w:eastAsia="pl-PL"/>
              </w:rPr>
              <w:t xml:space="preserve">ryfikowane na podstawie pkt. </w:t>
            </w:r>
            <w:r w:rsidR="0017493B" w:rsidRPr="00EF2802">
              <w:rPr>
                <w:lang w:eastAsia="pl-PL"/>
              </w:rPr>
              <w:t>4.7</w:t>
            </w:r>
            <w:r w:rsidR="00E461D3" w:rsidRPr="00EF2802">
              <w:rPr>
                <w:lang w:eastAsia="pl-PL"/>
              </w:rPr>
              <w:t>.1</w:t>
            </w:r>
            <w:r w:rsidR="00E461D3" w:rsidRPr="00E461D3">
              <w:rPr>
                <w:lang w:eastAsia="pl-PL"/>
              </w:rPr>
              <w:t xml:space="preserve"> wniosku o dofinansowanie projektu, gdzie Wnioskodawca zobowiązany jest odznaczyć check-box „TAK”, który jest równoznaczny ze złoże</w:t>
            </w:r>
            <w:r w:rsidR="00544B60">
              <w:rPr>
                <w:lang w:eastAsia="pl-PL"/>
              </w:rPr>
              <w:t xml:space="preserve">niem oświadczenia o ww. treści </w:t>
            </w:r>
            <w:r w:rsidR="00544B60" w:rsidRPr="00A52712">
              <w:rPr>
                <w:color w:val="000000" w:themeColor="text1"/>
                <w:lang w:eastAsia="pl-PL"/>
              </w:rPr>
              <w:t xml:space="preserve">oraz na podstawie </w:t>
            </w:r>
            <w:r w:rsidR="003432C7" w:rsidRPr="00A52712">
              <w:rPr>
                <w:color w:val="000000" w:themeColor="text1"/>
                <w:lang w:eastAsia="pl-PL"/>
              </w:rPr>
              <w:t>treści</w:t>
            </w:r>
            <w:r w:rsidR="00544B60" w:rsidRPr="00A52712">
              <w:rPr>
                <w:color w:val="000000" w:themeColor="text1"/>
                <w:lang w:eastAsia="pl-PL"/>
              </w:rPr>
              <w:t xml:space="preserve"> wniosku</w:t>
            </w:r>
            <w:r w:rsidR="003432C7" w:rsidRPr="00A52712">
              <w:rPr>
                <w:color w:val="000000" w:themeColor="text1"/>
                <w:lang w:eastAsia="pl-PL"/>
              </w:rPr>
              <w:t xml:space="preserve"> </w:t>
            </w:r>
            <w:r w:rsidR="003432C7" w:rsidRPr="00A52712">
              <w:rPr>
                <w:color w:val="000000" w:themeColor="text1"/>
                <w:lang w:eastAsia="pl-PL"/>
              </w:rPr>
              <w:lastRenderedPageBreak/>
              <w:t>wskazującej na spełnienie przedmiotowego kryterium</w:t>
            </w:r>
            <w:r w:rsidR="00A52712" w:rsidRPr="00A52712">
              <w:rPr>
                <w:color w:val="000000" w:themeColor="text1"/>
                <w:lang w:eastAsia="pl-PL"/>
              </w:rPr>
              <w:t>.</w:t>
            </w:r>
            <w:r w:rsidR="00544B60">
              <w:rPr>
                <w:lang w:eastAsia="pl-PL"/>
              </w:rPr>
              <w:t xml:space="preserve">  </w:t>
            </w:r>
          </w:p>
          <w:p w14:paraId="652790E2" w14:textId="769E709A" w:rsidR="00E461D3" w:rsidRDefault="00E461D3" w:rsidP="00401B77">
            <w:pPr>
              <w:autoSpaceDE w:val="0"/>
              <w:autoSpaceDN w:val="0"/>
              <w:spacing w:before="120" w:after="120"/>
              <w:rPr>
                <w:lang w:eastAsia="pl-PL"/>
              </w:rPr>
            </w:pPr>
            <w:r w:rsidRPr="00E461D3">
              <w:rPr>
                <w:lang w:eastAsia="pl-PL"/>
              </w:rPr>
              <w:t xml:space="preserve">IOK nie wymaga złożenia </w:t>
            </w:r>
            <w:r w:rsidR="004F77BD">
              <w:rPr>
                <w:lang w:eastAsia="pl-PL"/>
              </w:rPr>
              <w:t xml:space="preserve">dodatkowego oświadczenia w polu </w:t>
            </w:r>
            <w:r w:rsidR="000320CE">
              <w:rPr>
                <w:lang w:eastAsia="pl-PL"/>
              </w:rPr>
              <w:t>„</w:t>
            </w:r>
            <w:r w:rsidRPr="00E461D3">
              <w:rPr>
                <w:lang w:eastAsia="pl-PL"/>
              </w:rPr>
              <w:t>Uzasadnienie</w:t>
            </w:r>
            <w:r w:rsidR="000320CE">
              <w:rPr>
                <w:lang w:eastAsia="pl-PL"/>
              </w:rPr>
              <w:t>”</w:t>
            </w:r>
            <w:r w:rsidRPr="00E461D3">
              <w:rPr>
                <w:lang w:eastAsia="pl-PL"/>
              </w:rPr>
              <w:t xml:space="preserve"> dla przedmiotowego kryterium.</w:t>
            </w:r>
          </w:p>
          <w:p w14:paraId="39EE22D7" w14:textId="1DF9AE05" w:rsidR="007032CA" w:rsidRPr="007032CA" w:rsidRDefault="008F4F2D" w:rsidP="00401B77">
            <w:pPr>
              <w:autoSpaceDE w:val="0"/>
              <w:autoSpaceDN w:val="0"/>
              <w:spacing w:before="120" w:after="120"/>
              <w:rPr>
                <w:rFonts w:cs="Arial"/>
                <w:color w:val="0000FF"/>
                <w:u w:val="single"/>
              </w:rPr>
            </w:pPr>
            <w:hyperlink w:anchor="Model1porozumienie" w:history="1">
              <w:r w:rsidR="00FE719A" w:rsidRPr="00B8054D">
                <w:rPr>
                  <w:rStyle w:val="Hipercze"/>
                  <w:rFonts w:cs="Arial"/>
                </w:rPr>
                <w:t>Zobacz Podrozdział</w:t>
              </w:r>
              <w:r w:rsidR="00FE719A" w:rsidRPr="00EF2802">
                <w:rPr>
                  <w:rStyle w:val="Hipercze"/>
                  <w:rFonts w:cs="Arial"/>
                </w:rPr>
                <w:t xml:space="preserve"> 3.1</w:t>
              </w:r>
            </w:hyperlink>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53D156" w14:textId="77777777" w:rsidR="00CC5BBE" w:rsidRDefault="00CC5BBE" w:rsidP="00401B77">
            <w:pPr>
              <w:spacing w:line="240" w:lineRule="auto"/>
              <w:jc w:val="center"/>
              <w:rPr>
                <w:b/>
                <w:color w:val="000000"/>
                <w:sz w:val="20"/>
                <w:szCs w:val="20"/>
                <w:lang w:eastAsia="pl-PL"/>
              </w:rPr>
            </w:pPr>
          </w:p>
          <w:p w14:paraId="7FBB6BCB" w14:textId="77777777" w:rsidR="007032CA" w:rsidRPr="00847418" w:rsidRDefault="007032CA" w:rsidP="00401B77">
            <w:pPr>
              <w:spacing w:line="240" w:lineRule="auto"/>
              <w:jc w:val="center"/>
              <w:rPr>
                <w:b/>
                <w:color w:val="000000"/>
                <w:sz w:val="20"/>
                <w:szCs w:val="20"/>
                <w:lang w:eastAsia="pl-PL"/>
              </w:rPr>
            </w:pPr>
            <w:r w:rsidRPr="00847418">
              <w:rPr>
                <w:b/>
                <w:color w:val="000000"/>
                <w:sz w:val="20"/>
                <w:szCs w:val="20"/>
                <w:lang w:eastAsia="pl-PL"/>
              </w:rPr>
              <w:t>TAK</w:t>
            </w:r>
          </w:p>
          <w:p w14:paraId="542334D8" w14:textId="77777777" w:rsidR="007032CA" w:rsidRPr="00847418" w:rsidRDefault="00847418" w:rsidP="00847418">
            <w:pPr>
              <w:spacing w:line="240" w:lineRule="auto"/>
              <w:jc w:val="center"/>
              <w:rPr>
                <w:color w:val="000000"/>
                <w:sz w:val="20"/>
                <w:szCs w:val="20"/>
                <w:lang w:eastAsia="pl-PL"/>
              </w:rPr>
            </w:pPr>
            <w:r w:rsidRPr="00847418">
              <w:rPr>
                <w:b/>
                <w:color w:val="000000"/>
                <w:sz w:val="20"/>
                <w:szCs w:val="20"/>
                <w:lang w:eastAsia="pl-PL"/>
              </w:rPr>
              <w:t>NIE -</w:t>
            </w:r>
            <w:r w:rsidR="007032CA" w:rsidRPr="00847418">
              <w:rPr>
                <w:b/>
                <w:color w:val="000000"/>
                <w:sz w:val="20"/>
                <w:szCs w:val="20"/>
                <w:lang w:eastAsia="pl-PL"/>
              </w:rPr>
              <w:t xml:space="preserve"> </w:t>
            </w:r>
            <w:r w:rsidRPr="00847418">
              <w:rPr>
                <w:color w:val="000000"/>
                <w:sz w:val="20"/>
                <w:szCs w:val="20"/>
                <w:lang w:eastAsia="pl-PL"/>
              </w:rPr>
              <w:t xml:space="preserve">projekt </w:t>
            </w:r>
            <w:r w:rsidRPr="00847418">
              <w:rPr>
                <w:color w:val="000000"/>
                <w:sz w:val="20"/>
                <w:szCs w:val="20"/>
                <w:lang w:eastAsia="pl-PL"/>
              </w:rPr>
              <w:br/>
              <w:t>zostanie odrzucony</w:t>
            </w:r>
          </w:p>
          <w:p w14:paraId="65AF2419" w14:textId="77777777" w:rsidR="007032CA" w:rsidRPr="007032CA" w:rsidRDefault="007032CA" w:rsidP="00401B77">
            <w:pPr>
              <w:spacing w:line="240" w:lineRule="auto"/>
              <w:jc w:val="center"/>
              <w:rPr>
                <w:sz w:val="20"/>
                <w:szCs w:val="20"/>
                <w:lang w:eastAsia="pl-PL"/>
              </w:rPr>
            </w:pPr>
          </w:p>
        </w:tc>
      </w:tr>
      <w:tr w:rsidR="007032CA" w14:paraId="672DDD73" w14:textId="77777777" w:rsidTr="00847418">
        <w:tc>
          <w:tcPr>
            <w:tcW w:w="548" w:type="dxa"/>
            <w:tcBorders>
              <w:top w:val="single" w:sz="4" w:space="0" w:color="auto"/>
              <w:left w:val="single" w:sz="4" w:space="0" w:color="auto"/>
              <w:bottom w:val="single" w:sz="4" w:space="0" w:color="auto"/>
              <w:right w:val="single" w:sz="4" w:space="0" w:color="auto"/>
            </w:tcBorders>
            <w:shd w:val="solid" w:color="0066CC" w:fill="auto"/>
            <w:vAlign w:val="center"/>
          </w:tcPr>
          <w:p w14:paraId="6AC41E87" w14:textId="77777777" w:rsidR="007032CA" w:rsidRPr="00F04F08" w:rsidRDefault="007032CA" w:rsidP="004F77BD">
            <w:pPr>
              <w:spacing w:after="0" w:line="240" w:lineRule="auto"/>
              <w:jc w:val="center"/>
              <w:rPr>
                <w:b/>
                <w:color w:val="FFFFFF"/>
              </w:rPr>
            </w:pPr>
            <w:r w:rsidRPr="00F04F08">
              <w:rPr>
                <w:b/>
                <w:color w:val="FFFFFF"/>
              </w:rPr>
              <w:t>2.</w:t>
            </w:r>
          </w:p>
        </w:tc>
        <w:tc>
          <w:tcPr>
            <w:tcW w:w="6648" w:type="dxa"/>
            <w:tcBorders>
              <w:top w:val="single" w:sz="4" w:space="0" w:color="auto"/>
              <w:left w:val="single" w:sz="4" w:space="0" w:color="auto"/>
              <w:bottom w:val="single" w:sz="4" w:space="0" w:color="auto"/>
              <w:right w:val="single" w:sz="4" w:space="0" w:color="auto"/>
            </w:tcBorders>
            <w:shd w:val="clear" w:color="auto" w:fill="auto"/>
          </w:tcPr>
          <w:p w14:paraId="00D4163C" w14:textId="1EF12792" w:rsidR="007032CA" w:rsidRPr="00847418" w:rsidRDefault="0017493B" w:rsidP="00CE5DCB">
            <w:pPr>
              <w:autoSpaceDE w:val="0"/>
              <w:autoSpaceDN w:val="0"/>
              <w:adjustRightInd w:val="0"/>
              <w:spacing w:before="120"/>
              <w:rPr>
                <w:lang w:eastAsia="pl-PL"/>
              </w:rPr>
            </w:pPr>
            <w:r>
              <w:rPr>
                <w:lang w:eastAsia="pl-PL"/>
              </w:rPr>
              <w:t xml:space="preserve">Projekty związane z zakupami w ramach cross-financingu </w:t>
            </w:r>
            <w:r w:rsidR="007032CA" w:rsidRPr="00847418">
              <w:rPr>
                <w:lang w:eastAsia="pl-PL"/>
              </w:rPr>
              <w:t xml:space="preserve">w szkołach </w:t>
            </w:r>
            <w:r>
              <w:rPr>
                <w:lang w:eastAsia="pl-PL"/>
              </w:rPr>
              <w:br/>
            </w:r>
            <w:r w:rsidR="007032CA" w:rsidRPr="00847418">
              <w:rPr>
                <w:lang w:eastAsia="pl-PL"/>
              </w:rPr>
              <w:t xml:space="preserve">i placówkach </w:t>
            </w:r>
            <w:r>
              <w:rPr>
                <w:lang w:eastAsia="pl-PL"/>
              </w:rPr>
              <w:t>prowadzących kształcenie zawodowe</w:t>
            </w:r>
            <w:r w:rsidR="007032CA" w:rsidRPr="00847418">
              <w:rPr>
                <w:lang w:eastAsia="pl-PL"/>
              </w:rPr>
              <w:t xml:space="preserve"> </w:t>
            </w:r>
            <w:r w:rsidR="00AD05ED">
              <w:rPr>
                <w:lang w:eastAsia="pl-PL"/>
              </w:rPr>
              <w:t>z</w:t>
            </w:r>
            <w:r w:rsidR="00AD05ED" w:rsidRPr="00310466">
              <w:rPr>
                <w:lang w:eastAsia="pl-PL"/>
              </w:rPr>
              <w:t xml:space="preserve"> obszar</w:t>
            </w:r>
            <w:r w:rsidR="00AD05ED">
              <w:rPr>
                <w:lang w:eastAsia="pl-PL"/>
              </w:rPr>
              <w:t>u</w:t>
            </w:r>
            <w:r w:rsidR="00AD05ED" w:rsidRPr="00310466">
              <w:rPr>
                <w:lang w:eastAsia="pl-PL"/>
              </w:rPr>
              <w:t xml:space="preserve"> ZIT bis Elbląg</w:t>
            </w:r>
            <w:r w:rsidR="00AD05ED" w:rsidRPr="00847418">
              <w:rPr>
                <w:lang w:eastAsia="pl-PL"/>
              </w:rPr>
              <w:t xml:space="preserve"> </w:t>
            </w:r>
            <w:r w:rsidR="007032CA" w:rsidRPr="00847418">
              <w:rPr>
                <w:lang w:eastAsia="pl-PL"/>
              </w:rPr>
              <w:t>będą finansowane wyłącznie, jeśli zostanie zagwarantowana trwałość inwestycji z EFS</w:t>
            </w:r>
            <w:r w:rsidR="00401B77">
              <w:t xml:space="preserve"> </w:t>
            </w:r>
            <w:r w:rsidR="00401B77">
              <w:rPr>
                <w:lang w:eastAsia="pl-PL"/>
              </w:rPr>
              <w:t xml:space="preserve">w rozumieniu </w:t>
            </w:r>
            <w:r w:rsidR="00401B77" w:rsidRPr="00401B77">
              <w:rPr>
                <w:i/>
                <w:lang w:eastAsia="pl-PL"/>
              </w:rPr>
              <w:t xml:space="preserve">Wytycznych w zakresie kwalifikowalności wydatków w ramach Europejskiego Funduszu Rozwoju Regionalnego, Europejskiego Funduszu Społecznego </w:t>
            </w:r>
            <w:r w:rsidR="00EE4658">
              <w:rPr>
                <w:i/>
                <w:lang w:eastAsia="pl-PL"/>
              </w:rPr>
              <w:t xml:space="preserve">oraz Funduszu Spójności na lata </w:t>
            </w:r>
            <w:r w:rsidR="00401B77" w:rsidRPr="00401B77">
              <w:rPr>
                <w:i/>
                <w:lang w:eastAsia="pl-PL"/>
              </w:rPr>
              <w:t>2014-2020</w:t>
            </w:r>
            <w:r w:rsidR="00647832">
              <w:rPr>
                <w:i/>
                <w:lang w:eastAsia="pl-PL"/>
              </w:rPr>
              <w:t xml:space="preserve"> - </w:t>
            </w:r>
            <w:r w:rsidR="00647832">
              <w:rPr>
                <w:rFonts w:asciiTheme="minorHAnsi" w:hAnsiTheme="minorHAnsi" w:cs="Arial"/>
                <w:b/>
                <w:color w:val="365F91"/>
              </w:rPr>
              <w:t>dotyczy 1 typu projektów (</w:t>
            </w:r>
            <w:r w:rsidR="00647832" w:rsidRPr="00205883">
              <w:rPr>
                <w:rFonts w:asciiTheme="minorHAnsi" w:hAnsiTheme="minorHAnsi" w:cs="Arial"/>
                <w:b/>
                <w:color w:val="365F91"/>
              </w:rPr>
              <w:t>Model I</w:t>
            </w:r>
            <w:r w:rsidR="00647832">
              <w:rPr>
                <w:rFonts w:asciiTheme="minorHAnsi" w:hAnsiTheme="minorHAnsi" w:cs="Arial"/>
                <w:b/>
                <w:color w:val="365F91"/>
              </w:rPr>
              <w:t>)</w:t>
            </w:r>
            <w:r w:rsidR="00647832" w:rsidRPr="00205883">
              <w:rPr>
                <w:rFonts w:asciiTheme="minorHAnsi" w:hAnsiTheme="minorHAnsi" w:cs="Arial"/>
                <w:b/>
                <w:color w:val="365F91"/>
              </w:rPr>
              <w:t xml:space="preserve"> oraz 4 typu projektów</w:t>
            </w:r>
            <w:r w:rsidR="00647832" w:rsidRPr="00EE4658">
              <w:rPr>
                <w:b/>
                <w:lang w:eastAsia="pl-PL"/>
              </w:rPr>
              <w:t>.</w:t>
            </w:r>
          </w:p>
          <w:p w14:paraId="6365B291" w14:textId="64960CCB" w:rsidR="002F3586" w:rsidRDefault="007032CA" w:rsidP="002F3586">
            <w:pPr>
              <w:autoSpaceDE w:val="0"/>
              <w:autoSpaceDN w:val="0"/>
              <w:spacing w:before="120" w:after="120"/>
              <w:rPr>
                <w:lang w:eastAsia="pl-PL"/>
              </w:rPr>
            </w:pPr>
            <w:r w:rsidRPr="00685DD1">
              <w:rPr>
                <w:rFonts w:asciiTheme="minorHAnsi" w:hAnsiTheme="minorHAnsi" w:cs="Arial"/>
                <w:b/>
                <w:color w:val="365F91"/>
              </w:rPr>
              <w:t>UWAGA !</w:t>
            </w:r>
            <w:r w:rsidRPr="00847418">
              <w:rPr>
                <w:lang w:eastAsia="pl-PL"/>
              </w:rPr>
              <w:t xml:space="preserve"> </w:t>
            </w:r>
            <w:r w:rsidR="00AA23E2" w:rsidRPr="00F24DC4">
              <w:rPr>
                <w:color w:val="000000" w:themeColor="text1"/>
                <w:lang w:eastAsia="pl-PL"/>
              </w:rPr>
              <w:t>W przypadku projektu, w którym zaplanowano wydatki związane z zakupami w ramach cross-financingu</w:t>
            </w:r>
            <w:r w:rsidR="00AA23E2">
              <w:rPr>
                <w:lang w:eastAsia="pl-PL"/>
              </w:rPr>
              <w:t xml:space="preserve"> k</w:t>
            </w:r>
            <w:r w:rsidR="002F3586">
              <w:rPr>
                <w:lang w:eastAsia="pl-PL"/>
              </w:rPr>
              <w:t>ryterium będzie we</w:t>
            </w:r>
            <w:r w:rsidR="0017493B">
              <w:rPr>
                <w:lang w:eastAsia="pl-PL"/>
              </w:rPr>
              <w:t>ryfikowane na podstawie pkt. 4.7</w:t>
            </w:r>
            <w:r w:rsidR="002F3586">
              <w:rPr>
                <w:lang w:eastAsia="pl-PL"/>
              </w:rPr>
              <w:t xml:space="preserve">.1 wniosku o dofinansowanie projektu, gdzie Wnioskodawca zobowiązany jest odznaczyć check-box „TAK”, który jest równoznaczny ze złożeniem oświadczenia </w:t>
            </w:r>
            <w:r w:rsidR="009B6254">
              <w:rPr>
                <w:lang w:eastAsia="pl-PL"/>
              </w:rPr>
              <w:br/>
            </w:r>
            <w:r w:rsidR="002F3586">
              <w:rPr>
                <w:lang w:eastAsia="pl-PL"/>
              </w:rPr>
              <w:t>o następującej treści</w:t>
            </w:r>
            <w:r w:rsidR="00220AE2">
              <w:rPr>
                <w:lang w:eastAsia="pl-PL"/>
              </w:rPr>
              <w:t>:</w:t>
            </w:r>
            <w:r w:rsidR="002F3586">
              <w:rPr>
                <w:lang w:eastAsia="pl-PL"/>
              </w:rPr>
              <w:t xml:space="preserve"> </w:t>
            </w:r>
            <w:r w:rsidR="002F3586" w:rsidRPr="002F3586">
              <w:rPr>
                <w:b/>
                <w:lang w:eastAsia="pl-PL"/>
              </w:rPr>
              <w:t xml:space="preserve">w odniesieniu do współfinansowanego </w:t>
            </w:r>
            <w:r w:rsidR="009B6254">
              <w:rPr>
                <w:b/>
                <w:lang w:eastAsia="pl-PL"/>
              </w:rPr>
              <w:br/>
            </w:r>
            <w:r w:rsidR="002F3586" w:rsidRPr="002F3586">
              <w:rPr>
                <w:b/>
                <w:lang w:eastAsia="pl-PL"/>
              </w:rPr>
              <w:t>w ramach projektu cross-financingu zostanie zachowana trwałość projektu przez okres 5 lat od daty płatności końcowej na rzecz Beneficjenta</w:t>
            </w:r>
            <w:r w:rsidR="002F3586">
              <w:rPr>
                <w:lang w:eastAsia="pl-PL"/>
              </w:rPr>
              <w:t xml:space="preserve">, natomiast w przypadku gdzie może wystąpić pomoc publiczna a przepisy regulujące udzielanie pomocy publicznej wprowadzają bardziej restrykcyjne wymogi w tym zakresie, wówczas stosuje się okres ustalony zgodnie z tymi przepisami. </w:t>
            </w:r>
          </w:p>
          <w:p w14:paraId="4F805C69" w14:textId="77777777" w:rsidR="002F3586" w:rsidRDefault="002F3586" w:rsidP="002F3586">
            <w:pPr>
              <w:autoSpaceDE w:val="0"/>
              <w:autoSpaceDN w:val="0"/>
              <w:spacing w:before="120" w:after="120"/>
              <w:rPr>
                <w:lang w:eastAsia="pl-PL"/>
              </w:rPr>
            </w:pPr>
            <w:r>
              <w:rPr>
                <w:lang w:eastAsia="pl-PL"/>
              </w:rPr>
              <w:t xml:space="preserve">IOK nie wymaga złożenia dodatkowego oświadczenia w polu „Uzasadnienie” dla przedmiotowego kryterium. </w:t>
            </w:r>
          </w:p>
          <w:p w14:paraId="0A66177E" w14:textId="6EB83840" w:rsidR="007032CA" w:rsidRPr="00847418" w:rsidRDefault="007032CA" w:rsidP="000D40F5">
            <w:pPr>
              <w:autoSpaceDE w:val="0"/>
              <w:autoSpaceDN w:val="0"/>
              <w:spacing w:before="120" w:after="120"/>
              <w:ind w:left="161" w:hanging="161"/>
              <w:rPr>
                <w:lang w:eastAsia="pl-PL"/>
              </w:rPr>
            </w:pPr>
            <w:r w:rsidRPr="007F3CD4">
              <w:rPr>
                <w:lang w:eastAsia="pl-PL"/>
              </w:rPr>
              <w:t>*</w:t>
            </w:r>
            <w:r w:rsidR="000D40F5">
              <w:rPr>
                <w:lang w:eastAsia="pl-PL"/>
              </w:rPr>
              <w:t xml:space="preserve"> </w:t>
            </w:r>
            <w:r w:rsidRPr="007F3CD4">
              <w:rPr>
                <w:lang w:eastAsia="pl-PL"/>
              </w:rPr>
              <w:t xml:space="preserve">W przypadku realizacji projektu, w którym nie przewidziano </w:t>
            </w:r>
            <w:r w:rsidR="009143D1">
              <w:rPr>
                <w:lang w:eastAsia="pl-PL"/>
              </w:rPr>
              <w:t>zakupów</w:t>
            </w:r>
            <w:r w:rsidR="009143D1" w:rsidRPr="00F53AD5">
              <w:rPr>
                <w:lang w:eastAsia="pl-PL"/>
              </w:rPr>
              <w:t xml:space="preserve"> </w:t>
            </w:r>
            <w:r w:rsidR="009143D1">
              <w:rPr>
                <w:lang w:eastAsia="pl-PL"/>
              </w:rPr>
              <w:t>w ramach cross-financingu</w:t>
            </w:r>
            <w:r w:rsidRPr="007F3CD4">
              <w:rPr>
                <w:lang w:eastAsia="pl-PL"/>
              </w:rPr>
              <w:t xml:space="preserve"> przedmiotowe kryterium zostanie uznane za spełnione.</w:t>
            </w:r>
          </w:p>
          <w:p w14:paraId="099FED1B" w14:textId="3B8A431A" w:rsidR="007032CA" w:rsidRPr="00DF5CD7" w:rsidRDefault="008F4F2D" w:rsidP="00401B77">
            <w:pPr>
              <w:autoSpaceDE w:val="0"/>
              <w:autoSpaceDN w:val="0"/>
              <w:spacing w:before="120" w:after="120"/>
              <w:rPr>
                <w:highlight w:val="yellow"/>
                <w:lang w:eastAsia="pl-PL"/>
              </w:rPr>
            </w:pPr>
            <w:hyperlink w:anchor="_4.3.2_Cross-financing_oraz" w:history="1">
              <w:r w:rsidR="00FE719A" w:rsidRPr="00B8054D">
                <w:rPr>
                  <w:rStyle w:val="Hipercze"/>
                  <w:rFonts w:cs="Arial"/>
                </w:rPr>
                <w:t>Zobacz Podrozdział 4.4.2</w:t>
              </w:r>
            </w:hyperlink>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52C246" w14:textId="77777777" w:rsidR="004F77BD" w:rsidRDefault="004F77BD" w:rsidP="00401B77">
            <w:pPr>
              <w:spacing w:line="240" w:lineRule="auto"/>
              <w:jc w:val="center"/>
              <w:rPr>
                <w:b/>
                <w:color w:val="000000"/>
                <w:sz w:val="20"/>
                <w:szCs w:val="20"/>
                <w:lang w:eastAsia="pl-PL"/>
              </w:rPr>
            </w:pPr>
          </w:p>
          <w:p w14:paraId="5757DE5A" w14:textId="77777777" w:rsidR="007032CA" w:rsidRPr="00847418" w:rsidRDefault="007032CA" w:rsidP="00401B77">
            <w:pPr>
              <w:spacing w:line="240" w:lineRule="auto"/>
              <w:jc w:val="center"/>
              <w:rPr>
                <w:b/>
                <w:color w:val="000000"/>
                <w:sz w:val="20"/>
                <w:szCs w:val="20"/>
                <w:lang w:eastAsia="pl-PL"/>
              </w:rPr>
            </w:pPr>
            <w:r w:rsidRPr="00847418">
              <w:rPr>
                <w:b/>
                <w:color w:val="000000"/>
                <w:sz w:val="20"/>
                <w:szCs w:val="20"/>
                <w:lang w:eastAsia="pl-PL"/>
              </w:rPr>
              <w:t>TAK</w:t>
            </w:r>
          </w:p>
          <w:p w14:paraId="60FA0FB7" w14:textId="77777777" w:rsidR="007032CA" w:rsidRPr="00847418" w:rsidRDefault="007032CA" w:rsidP="00401B77">
            <w:pPr>
              <w:spacing w:line="240" w:lineRule="auto"/>
              <w:jc w:val="center"/>
              <w:rPr>
                <w:b/>
                <w:color w:val="000000"/>
                <w:sz w:val="20"/>
                <w:szCs w:val="20"/>
                <w:lang w:eastAsia="pl-PL"/>
              </w:rPr>
            </w:pPr>
            <w:r w:rsidRPr="00847418">
              <w:rPr>
                <w:b/>
                <w:color w:val="000000"/>
                <w:sz w:val="20"/>
                <w:szCs w:val="20"/>
                <w:lang w:eastAsia="pl-PL"/>
              </w:rPr>
              <w:t xml:space="preserve">NIE </w:t>
            </w:r>
            <w:r w:rsidR="00847418" w:rsidRPr="00847418">
              <w:rPr>
                <w:b/>
                <w:color w:val="000000"/>
                <w:sz w:val="20"/>
                <w:szCs w:val="20"/>
                <w:lang w:eastAsia="pl-PL"/>
              </w:rPr>
              <w:t>-</w:t>
            </w:r>
            <w:r w:rsidRPr="00847418">
              <w:rPr>
                <w:b/>
                <w:color w:val="000000"/>
                <w:sz w:val="20"/>
                <w:szCs w:val="20"/>
                <w:lang w:eastAsia="pl-PL"/>
              </w:rPr>
              <w:t xml:space="preserve"> </w:t>
            </w:r>
            <w:r w:rsidR="00847418" w:rsidRPr="00847418">
              <w:rPr>
                <w:color w:val="000000"/>
                <w:sz w:val="20"/>
                <w:szCs w:val="20"/>
                <w:lang w:eastAsia="pl-PL"/>
              </w:rPr>
              <w:t xml:space="preserve">projekt </w:t>
            </w:r>
            <w:r w:rsidR="00847418" w:rsidRPr="00847418">
              <w:rPr>
                <w:color w:val="000000"/>
                <w:sz w:val="20"/>
                <w:szCs w:val="20"/>
                <w:lang w:eastAsia="pl-PL"/>
              </w:rPr>
              <w:br/>
              <w:t>zostanie odrzucony</w:t>
            </w:r>
          </w:p>
          <w:p w14:paraId="7439C455" w14:textId="77777777" w:rsidR="007032CA" w:rsidRPr="00DF5CD7" w:rsidRDefault="007032CA" w:rsidP="00401B77">
            <w:pPr>
              <w:spacing w:line="240" w:lineRule="auto"/>
              <w:jc w:val="center"/>
              <w:rPr>
                <w:strike/>
                <w:color w:val="FF0000"/>
                <w:highlight w:val="yellow"/>
                <w:lang w:eastAsia="pl-PL"/>
              </w:rPr>
            </w:pPr>
          </w:p>
        </w:tc>
      </w:tr>
      <w:tr w:rsidR="007032CA" w14:paraId="04260A95" w14:textId="77777777" w:rsidTr="00401B77">
        <w:tc>
          <w:tcPr>
            <w:tcW w:w="548" w:type="dxa"/>
            <w:tcBorders>
              <w:top w:val="single" w:sz="4" w:space="0" w:color="auto"/>
              <w:left w:val="single" w:sz="4" w:space="0" w:color="auto"/>
              <w:bottom w:val="single" w:sz="4" w:space="0" w:color="auto"/>
              <w:right w:val="single" w:sz="4" w:space="0" w:color="auto"/>
            </w:tcBorders>
            <w:shd w:val="solid" w:color="0066CC" w:fill="auto"/>
            <w:vAlign w:val="center"/>
          </w:tcPr>
          <w:p w14:paraId="65956642" w14:textId="77777777" w:rsidR="007032CA" w:rsidRPr="00F04F08" w:rsidRDefault="007032CA" w:rsidP="00401B77">
            <w:pPr>
              <w:spacing w:line="240" w:lineRule="auto"/>
              <w:jc w:val="center"/>
              <w:rPr>
                <w:b/>
                <w:color w:val="FFFFFF"/>
              </w:rPr>
            </w:pPr>
            <w:r>
              <w:rPr>
                <w:b/>
                <w:color w:val="FFFFFF"/>
              </w:rPr>
              <w:lastRenderedPageBreak/>
              <w:t>3.</w:t>
            </w:r>
          </w:p>
        </w:tc>
        <w:tc>
          <w:tcPr>
            <w:tcW w:w="6648" w:type="dxa"/>
            <w:tcBorders>
              <w:top w:val="single" w:sz="4" w:space="0" w:color="auto"/>
              <w:left w:val="single" w:sz="4" w:space="0" w:color="auto"/>
              <w:bottom w:val="single" w:sz="4" w:space="0" w:color="auto"/>
              <w:right w:val="single" w:sz="4" w:space="0" w:color="auto"/>
            </w:tcBorders>
          </w:tcPr>
          <w:p w14:paraId="2F80D7E1" w14:textId="0F5C2769" w:rsidR="00401B77" w:rsidRDefault="00AA23E2" w:rsidP="00401B77">
            <w:pPr>
              <w:autoSpaceDE w:val="0"/>
              <w:autoSpaceDN w:val="0"/>
              <w:spacing w:before="120" w:after="120"/>
              <w:rPr>
                <w:lang w:eastAsia="pl-PL"/>
              </w:rPr>
            </w:pPr>
            <w:r>
              <w:rPr>
                <w:lang w:eastAsia="pl-PL"/>
              </w:rPr>
              <w:t>Projekty związane z zakupami</w:t>
            </w:r>
            <w:r w:rsidR="00401B77" w:rsidRPr="00401B77">
              <w:rPr>
                <w:lang w:eastAsia="pl-PL"/>
              </w:rPr>
              <w:t xml:space="preserve"> </w:t>
            </w:r>
            <w:r>
              <w:rPr>
                <w:lang w:eastAsia="pl-PL"/>
              </w:rPr>
              <w:t>w ramach środków trwałych</w:t>
            </w:r>
            <w:r w:rsidR="00401B77" w:rsidRPr="00401B77">
              <w:rPr>
                <w:lang w:eastAsia="pl-PL"/>
              </w:rPr>
              <w:t xml:space="preserve"> </w:t>
            </w:r>
            <w:r w:rsidR="00401B77">
              <w:rPr>
                <w:lang w:eastAsia="pl-PL"/>
              </w:rPr>
              <w:br/>
            </w:r>
            <w:r w:rsidR="00401B77" w:rsidRPr="00401B77">
              <w:rPr>
                <w:lang w:eastAsia="pl-PL"/>
              </w:rPr>
              <w:t xml:space="preserve">w szkołach i placówkach </w:t>
            </w:r>
            <w:r>
              <w:rPr>
                <w:lang w:eastAsia="pl-PL"/>
              </w:rPr>
              <w:t>prowadzących kształcenie zawodowe</w:t>
            </w:r>
            <w:r w:rsidR="00401B77" w:rsidRPr="00401B77">
              <w:rPr>
                <w:lang w:eastAsia="pl-PL"/>
              </w:rPr>
              <w:t xml:space="preserve"> </w:t>
            </w:r>
            <w:r w:rsidR="009B6254">
              <w:rPr>
                <w:lang w:eastAsia="pl-PL"/>
              </w:rPr>
              <w:br/>
            </w:r>
            <w:r w:rsidR="002B2A1C">
              <w:rPr>
                <w:lang w:eastAsia="pl-PL"/>
              </w:rPr>
              <w:t>z obszaru</w:t>
            </w:r>
            <w:r w:rsidR="00AD05ED" w:rsidRPr="00310466">
              <w:rPr>
                <w:lang w:eastAsia="pl-PL"/>
              </w:rPr>
              <w:t xml:space="preserve"> ZIT bis Elbląg</w:t>
            </w:r>
            <w:r w:rsidR="00AD05ED" w:rsidRPr="00401B77">
              <w:rPr>
                <w:lang w:eastAsia="pl-PL"/>
              </w:rPr>
              <w:t xml:space="preserve"> </w:t>
            </w:r>
            <w:r w:rsidR="00401B77" w:rsidRPr="00401B77">
              <w:rPr>
                <w:lang w:eastAsia="pl-PL"/>
              </w:rPr>
              <w:t>będą finansowane wyłącznie, jeśli po zakończeniu realizacji projektu będą przekazane szkołom/</w:t>
            </w:r>
            <w:r w:rsidR="00401B77">
              <w:rPr>
                <w:lang w:eastAsia="pl-PL"/>
              </w:rPr>
              <w:t xml:space="preserve"> </w:t>
            </w:r>
            <w:r w:rsidR="00401B77" w:rsidRPr="00401B77">
              <w:rPr>
                <w:lang w:eastAsia="pl-PL"/>
              </w:rPr>
              <w:t>placówkom pr</w:t>
            </w:r>
            <w:r w:rsidR="00401B77">
              <w:rPr>
                <w:lang w:eastAsia="pl-PL"/>
              </w:rPr>
              <w:t>owadzącym kształcenie zawodowe,</w:t>
            </w:r>
            <w:r w:rsidR="00401B77" w:rsidRPr="00401B77">
              <w:rPr>
                <w:lang w:eastAsia="pl-PL"/>
              </w:rPr>
              <w:t xml:space="preserve"> w których realizowany był projekt, na ich działalność statutową</w:t>
            </w:r>
            <w:r w:rsidR="00647832">
              <w:rPr>
                <w:lang w:eastAsia="pl-PL"/>
              </w:rPr>
              <w:t xml:space="preserve"> - </w:t>
            </w:r>
            <w:r w:rsidR="00647832">
              <w:rPr>
                <w:rFonts w:asciiTheme="minorHAnsi" w:hAnsiTheme="minorHAnsi" w:cs="Arial"/>
                <w:b/>
                <w:color w:val="365F91"/>
              </w:rPr>
              <w:t>dotyczy 1 typu projektów (</w:t>
            </w:r>
            <w:r w:rsidR="00647832" w:rsidRPr="00205883">
              <w:rPr>
                <w:rFonts w:asciiTheme="minorHAnsi" w:hAnsiTheme="minorHAnsi" w:cs="Arial"/>
                <w:b/>
                <w:color w:val="365F91"/>
              </w:rPr>
              <w:t>Model I</w:t>
            </w:r>
            <w:r w:rsidR="00647832">
              <w:rPr>
                <w:rFonts w:asciiTheme="minorHAnsi" w:hAnsiTheme="minorHAnsi" w:cs="Arial"/>
                <w:b/>
                <w:color w:val="365F91"/>
              </w:rPr>
              <w:t>)</w:t>
            </w:r>
            <w:r w:rsidR="00647832" w:rsidRPr="00205883">
              <w:rPr>
                <w:rFonts w:asciiTheme="minorHAnsi" w:hAnsiTheme="minorHAnsi" w:cs="Arial"/>
                <w:b/>
                <w:color w:val="365F91"/>
              </w:rPr>
              <w:t xml:space="preserve"> oraz 4 typu projektów</w:t>
            </w:r>
            <w:r w:rsidR="00647832" w:rsidRPr="00EE4658">
              <w:rPr>
                <w:b/>
                <w:lang w:eastAsia="pl-PL"/>
              </w:rPr>
              <w:t>.</w:t>
            </w:r>
          </w:p>
          <w:p w14:paraId="7CE6ADC6" w14:textId="16E3682B" w:rsidR="000320CE" w:rsidRPr="00C275B6" w:rsidRDefault="007032CA" w:rsidP="000320CE">
            <w:pPr>
              <w:autoSpaceDE w:val="0"/>
              <w:autoSpaceDN w:val="0"/>
              <w:spacing w:before="120" w:after="120"/>
              <w:rPr>
                <w:color w:val="000000" w:themeColor="text1"/>
                <w:lang w:eastAsia="pl-PL"/>
              </w:rPr>
            </w:pPr>
            <w:r w:rsidRPr="00685DD1">
              <w:rPr>
                <w:rFonts w:asciiTheme="minorHAnsi" w:hAnsiTheme="minorHAnsi" w:cs="Arial"/>
                <w:b/>
                <w:color w:val="365F91"/>
              </w:rPr>
              <w:t>UWAGA !</w:t>
            </w:r>
            <w:r w:rsidRPr="000320CE">
              <w:rPr>
                <w:lang w:eastAsia="pl-PL"/>
              </w:rPr>
              <w:t xml:space="preserve"> </w:t>
            </w:r>
            <w:r w:rsidR="00AA23E2" w:rsidRPr="00F24DC4">
              <w:rPr>
                <w:lang w:eastAsia="pl-PL"/>
              </w:rPr>
              <w:t>W przypadku projektu, w którym zaplanowano wydatki związane z zakupami w ramach środków trwałych k</w:t>
            </w:r>
            <w:r w:rsidR="000320CE" w:rsidRPr="00F24DC4">
              <w:rPr>
                <w:lang w:eastAsia="pl-PL"/>
              </w:rPr>
              <w:t>ryterium</w:t>
            </w:r>
            <w:r w:rsidR="000320CE" w:rsidRPr="000320CE">
              <w:rPr>
                <w:lang w:eastAsia="pl-PL"/>
              </w:rPr>
              <w:t xml:space="preserve"> będzie weryfikowa</w:t>
            </w:r>
            <w:r w:rsidR="00AA23E2">
              <w:rPr>
                <w:lang w:eastAsia="pl-PL"/>
              </w:rPr>
              <w:t>ne na podstawie pkt. 4.7</w:t>
            </w:r>
            <w:r w:rsidR="000320CE" w:rsidRPr="000320CE">
              <w:rPr>
                <w:lang w:eastAsia="pl-PL"/>
              </w:rPr>
              <w:t xml:space="preserve">.1 wniosku o dofinansowanie projektu, gdzie Wnioskodawca zobowiązany jest odznaczyć check-box „TAK”, który jest równoznaczny ze złożeniem oświadczenia o ww. </w:t>
            </w:r>
            <w:r w:rsidR="000320CE" w:rsidRPr="00C275B6">
              <w:rPr>
                <w:color w:val="000000" w:themeColor="text1"/>
                <w:lang w:eastAsia="pl-PL"/>
              </w:rPr>
              <w:t>treści.</w:t>
            </w:r>
            <w:r w:rsidR="00C275B6" w:rsidRPr="00C275B6">
              <w:rPr>
                <w:color w:val="000000" w:themeColor="text1"/>
                <w:lang w:eastAsia="pl-PL"/>
              </w:rPr>
              <w:t xml:space="preserve"> </w:t>
            </w:r>
          </w:p>
          <w:p w14:paraId="38A5795E" w14:textId="7FEBBD99" w:rsidR="000320CE" w:rsidRDefault="000320CE" w:rsidP="000D40F5">
            <w:pPr>
              <w:autoSpaceDE w:val="0"/>
              <w:autoSpaceDN w:val="0"/>
              <w:spacing w:before="120" w:after="120"/>
              <w:ind w:left="161" w:hanging="161"/>
              <w:rPr>
                <w:lang w:eastAsia="pl-PL"/>
              </w:rPr>
            </w:pPr>
            <w:r w:rsidRPr="007F3CD4">
              <w:rPr>
                <w:lang w:eastAsia="pl-PL"/>
              </w:rPr>
              <w:t xml:space="preserve">*W przypadku realizacji projektu, </w:t>
            </w:r>
            <w:r w:rsidR="00AA23E2">
              <w:rPr>
                <w:lang w:eastAsia="pl-PL"/>
              </w:rPr>
              <w:t xml:space="preserve">w </w:t>
            </w:r>
            <w:r w:rsidR="008C3EF2">
              <w:rPr>
                <w:lang w:eastAsia="pl-PL"/>
              </w:rPr>
              <w:t xml:space="preserve">którym nie przewidziano zakupów </w:t>
            </w:r>
            <w:r w:rsidR="00AA23E2">
              <w:rPr>
                <w:lang w:eastAsia="pl-PL"/>
              </w:rPr>
              <w:t xml:space="preserve">w ramach środków trwałych </w:t>
            </w:r>
            <w:r w:rsidRPr="007F3CD4">
              <w:rPr>
                <w:lang w:eastAsia="pl-PL"/>
              </w:rPr>
              <w:t>przedmiotowe kryterium zostanie uznane za spełnione.</w:t>
            </w:r>
          </w:p>
          <w:p w14:paraId="3F2DEF7A" w14:textId="77777777" w:rsidR="007032CA" w:rsidRPr="00DF5CD7" w:rsidRDefault="000320CE" w:rsidP="000320CE">
            <w:pPr>
              <w:autoSpaceDE w:val="0"/>
              <w:autoSpaceDN w:val="0"/>
              <w:spacing w:before="120" w:after="120"/>
              <w:rPr>
                <w:highlight w:val="yellow"/>
                <w:lang w:eastAsia="pl-PL"/>
              </w:rPr>
            </w:pPr>
            <w:r>
              <w:rPr>
                <w:lang w:eastAsia="pl-PL"/>
              </w:rPr>
              <w:t xml:space="preserve">IOK nie wymaga złożenia </w:t>
            </w:r>
            <w:r w:rsidR="009E7117">
              <w:rPr>
                <w:lang w:eastAsia="pl-PL"/>
              </w:rPr>
              <w:t xml:space="preserve">dodatkowego oświadczenia w polu </w:t>
            </w:r>
            <w:r>
              <w:rPr>
                <w:lang w:eastAsia="pl-PL"/>
              </w:rPr>
              <w:t>„Uzasadnienie” dla przedmiotowego kryterium</w:t>
            </w:r>
            <w:r w:rsidR="009E7117">
              <w:rPr>
                <w:lang w:eastAsia="pl-PL"/>
              </w:rPr>
              <w:t>.</w:t>
            </w:r>
          </w:p>
          <w:p w14:paraId="6048FD7A" w14:textId="30F45023" w:rsidR="007032CA" w:rsidRPr="00DF5CD7" w:rsidRDefault="008F4F2D" w:rsidP="00401B77">
            <w:pPr>
              <w:autoSpaceDE w:val="0"/>
              <w:autoSpaceDN w:val="0"/>
              <w:spacing w:before="120" w:after="120"/>
              <w:rPr>
                <w:highlight w:val="yellow"/>
                <w:lang w:eastAsia="pl-PL"/>
              </w:rPr>
            </w:pPr>
            <w:hyperlink w:anchor="_4.3.2_Cross-financing_oraz" w:history="1">
              <w:r w:rsidR="00FE719A" w:rsidRPr="00B8054D">
                <w:rPr>
                  <w:rStyle w:val="Hipercze"/>
                  <w:rFonts w:cs="Arial"/>
                </w:rPr>
                <w:t>Zobacz Podrozdział</w:t>
              </w:r>
              <w:r w:rsidR="00FE719A" w:rsidRPr="00EC2608">
                <w:rPr>
                  <w:rStyle w:val="Hipercze"/>
                  <w:rFonts w:cs="Arial"/>
                </w:rPr>
                <w:t xml:space="preserve"> 4.4.2</w:t>
              </w:r>
            </w:hyperlink>
          </w:p>
        </w:tc>
        <w:tc>
          <w:tcPr>
            <w:tcW w:w="2268" w:type="dxa"/>
            <w:tcBorders>
              <w:top w:val="single" w:sz="4" w:space="0" w:color="auto"/>
              <w:left w:val="single" w:sz="4" w:space="0" w:color="auto"/>
              <w:bottom w:val="single" w:sz="4" w:space="0" w:color="auto"/>
              <w:right w:val="single" w:sz="4" w:space="0" w:color="auto"/>
            </w:tcBorders>
            <w:vAlign w:val="center"/>
          </w:tcPr>
          <w:p w14:paraId="6B310935" w14:textId="77777777" w:rsidR="007032CA" w:rsidRPr="00DF5CD7" w:rsidRDefault="007032CA" w:rsidP="00401B77">
            <w:pPr>
              <w:spacing w:line="240" w:lineRule="auto"/>
              <w:jc w:val="center"/>
              <w:rPr>
                <w:b/>
                <w:highlight w:val="yellow"/>
                <w:lang w:eastAsia="pl-PL"/>
              </w:rPr>
            </w:pPr>
          </w:p>
          <w:p w14:paraId="533B38EE" w14:textId="77777777" w:rsidR="007032CA" w:rsidRPr="00847418" w:rsidRDefault="007032CA" w:rsidP="00401B77">
            <w:pPr>
              <w:spacing w:line="240" w:lineRule="auto"/>
              <w:jc w:val="center"/>
              <w:rPr>
                <w:b/>
                <w:sz w:val="20"/>
                <w:szCs w:val="20"/>
                <w:lang w:eastAsia="pl-PL"/>
              </w:rPr>
            </w:pPr>
            <w:r w:rsidRPr="00847418">
              <w:rPr>
                <w:b/>
                <w:sz w:val="20"/>
                <w:szCs w:val="20"/>
                <w:lang w:eastAsia="pl-PL"/>
              </w:rPr>
              <w:t>TAK</w:t>
            </w:r>
          </w:p>
          <w:p w14:paraId="2203D3E9" w14:textId="77777777" w:rsidR="007032CA" w:rsidRPr="00847418" w:rsidRDefault="007032CA" w:rsidP="00401B77">
            <w:pPr>
              <w:spacing w:line="240" w:lineRule="auto"/>
              <w:jc w:val="center"/>
              <w:rPr>
                <w:b/>
                <w:sz w:val="20"/>
                <w:szCs w:val="20"/>
                <w:lang w:eastAsia="pl-PL"/>
              </w:rPr>
            </w:pPr>
            <w:r w:rsidRPr="00847418">
              <w:rPr>
                <w:b/>
                <w:sz w:val="20"/>
                <w:szCs w:val="20"/>
                <w:lang w:eastAsia="pl-PL"/>
              </w:rPr>
              <w:t xml:space="preserve">NIE </w:t>
            </w:r>
            <w:r w:rsidR="00847418" w:rsidRPr="00847418">
              <w:rPr>
                <w:b/>
                <w:color w:val="000000"/>
                <w:sz w:val="20"/>
                <w:szCs w:val="20"/>
                <w:lang w:eastAsia="pl-PL"/>
              </w:rPr>
              <w:t xml:space="preserve">- </w:t>
            </w:r>
            <w:r w:rsidR="00847418" w:rsidRPr="00847418">
              <w:rPr>
                <w:color w:val="000000"/>
                <w:sz w:val="20"/>
                <w:szCs w:val="20"/>
                <w:lang w:eastAsia="pl-PL"/>
              </w:rPr>
              <w:t xml:space="preserve">projekt </w:t>
            </w:r>
            <w:r w:rsidR="00847418" w:rsidRPr="00847418">
              <w:rPr>
                <w:color w:val="000000"/>
                <w:sz w:val="20"/>
                <w:szCs w:val="20"/>
                <w:lang w:eastAsia="pl-PL"/>
              </w:rPr>
              <w:br/>
              <w:t>zostanie odrzucony</w:t>
            </w:r>
          </w:p>
          <w:p w14:paraId="07E55622" w14:textId="77777777" w:rsidR="007032CA" w:rsidRPr="00DF5CD7" w:rsidRDefault="007032CA" w:rsidP="00B218DF">
            <w:pPr>
              <w:spacing w:line="240" w:lineRule="auto"/>
              <w:jc w:val="center"/>
              <w:rPr>
                <w:b/>
                <w:strike/>
                <w:color w:val="FF0000"/>
                <w:highlight w:val="yellow"/>
                <w:lang w:eastAsia="pl-PL"/>
              </w:rPr>
            </w:pPr>
          </w:p>
        </w:tc>
      </w:tr>
      <w:tr w:rsidR="007032CA" w14:paraId="414CC982" w14:textId="77777777" w:rsidTr="00401B77">
        <w:tc>
          <w:tcPr>
            <w:tcW w:w="548" w:type="dxa"/>
            <w:tcBorders>
              <w:top w:val="single" w:sz="4" w:space="0" w:color="auto"/>
              <w:left w:val="single" w:sz="4" w:space="0" w:color="auto"/>
              <w:bottom w:val="single" w:sz="4" w:space="0" w:color="auto"/>
              <w:right w:val="single" w:sz="4" w:space="0" w:color="auto"/>
            </w:tcBorders>
            <w:shd w:val="solid" w:color="0066CC" w:fill="auto"/>
            <w:vAlign w:val="center"/>
          </w:tcPr>
          <w:p w14:paraId="42709A65" w14:textId="77777777" w:rsidR="007032CA" w:rsidRPr="00F04F08" w:rsidRDefault="007032CA" w:rsidP="00401B77">
            <w:pPr>
              <w:spacing w:line="240" w:lineRule="auto"/>
              <w:jc w:val="center"/>
              <w:rPr>
                <w:b/>
                <w:color w:val="FFFFFF"/>
              </w:rPr>
            </w:pPr>
            <w:r>
              <w:rPr>
                <w:b/>
                <w:color w:val="FFFFFF"/>
              </w:rPr>
              <w:t>4</w:t>
            </w:r>
            <w:r w:rsidRPr="00F04F08">
              <w:rPr>
                <w:b/>
                <w:color w:val="FFFFFF"/>
              </w:rPr>
              <w:t>.</w:t>
            </w:r>
          </w:p>
        </w:tc>
        <w:tc>
          <w:tcPr>
            <w:tcW w:w="6648" w:type="dxa"/>
            <w:tcBorders>
              <w:top w:val="single" w:sz="4" w:space="0" w:color="auto"/>
              <w:left w:val="single" w:sz="4" w:space="0" w:color="auto"/>
              <w:bottom w:val="single" w:sz="4" w:space="0" w:color="auto"/>
              <w:right w:val="single" w:sz="4" w:space="0" w:color="auto"/>
            </w:tcBorders>
          </w:tcPr>
          <w:p w14:paraId="74DFEB3B" w14:textId="25FD95AB" w:rsidR="00401B77" w:rsidRDefault="00401B77" w:rsidP="00CE5DCB">
            <w:pPr>
              <w:autoSpaceDE w:val="0"/>
              <w:autoSpaceDN w:val="0"/>
              <w:adjustRightInd w:val="0"/>
              <w:spacing w:before="120" w:after="120"/>
              <w:ind w:left="17"/>
              <w:rPr>
                <w:lang w:eastAsia="pl-PL"/>
              </w:rPr>
            </w:pPr>
            <w:r w:rsidRPr="00401B77">
              <w:rPr>
                <w:lang w:eastAsia="pl-PL"/>
              </w:rPr>
              <w:t xml:space="preserve">Wnioskodawca w okresie realizacji projektu prowadzi biuro projektu (lub posiada siedzibę, filię, delegaturę, oddział czy inną prawnie dozwoloną formę organizacyjną działalności podmiotu) </w:t>
            </w:r>
            <w:r w:rsidR="00152606">
              <w:rPr>
                <w:lang w:eastAsia="pl-PL"/>
              </w:rPr>
              <w:t>n</w:t>
            </w:r>
            <w:r w:rsidR="002B2A1C">
              <w:rPr>
                <w:lang w:eastAsia="pl-PL"/>
              </w:rPr>
              <w:t>a obszarze ZIT bis Elbląg</w:t>
            </w:r>
            <w:r w:rsidRPr="00401B77">
              <w:rPr>
                <w:lang w:eastAsia="pl-PL"/>
              </w:rPr>
              <w:t xml:space="preserve"> z możliwością udostępnienia pełnej dokumentacji wdrażanego projektu oraz zapewniające uczestnikom projektu możliwość osobis</w:t>
            </w:r>
            <w:r w:rsidR="00F53AD5">
              <w:rPr>
                <w:lang w:eastAsia="pl-PL"/>
              </w:rPr>
              <w:t>tego kontaktu z kadrą projektu</w:t>
            </w:r>
            <w:r w:rsidR="00647832">
              <w:rPr>
                <w:lang w:eastAsia="pl-PL"/>
              </w:rPr>
              <w:t xml:space="preserve"> - </w:t>
            </w:r>
            <w:r w:rsidR="00647832">
              <w:rPr>
                <w:rFonts w:asciiTheme="minorHAnsi" w:hAnsiTheme="minorHAnsi" w:cs="Arial"/>
                <w:b/>
                <w:color w:val="365F91"/>
              </w:rPr>
              <w:t>dotyczy 1 typu projektów (</w:t>
            </w:r>
            <w:r w:rsidR="00647832" w:rsidRPr="00205883">
              <w:rPr>
                <w:rFonts w:asciiTheme="minorHAnsi" w:hAnsiTheme="minorHAnsi" w:cs="Arial"/>
                <w:b/>
                <w:color w:val="365F91"/>
              </w:rPr>
              <w:t>Model I</w:t>
            </w:r>
            <w:r w:rsidR="00647832">
              <w:rPr>
                <w:rFonts w:asciiTheme="minorHAnsi" w:hAnsiTheme="minorHAnsi" w:cs="Arial"/>
                <w:b/>
                <w:color w:val="365F91"/>
              </w:rPr>
              <w:t>)</w:t>
            </w:r>
            <w:r w:rsidR="00647832" w:rsidRPr="00205883">
              <w:rPr>
                <w:rFonts w:asciiTheme="minorHAnsi" w:hAnsiTheme="minorHAnsi" w:cs="Arial"/>
                <w:b/>
                <w:color w:val="365F91"/>
              </w:rPr>
              <w:t xml:space="preserve"> oraz 4 typu projektów</w:t>
            </w:r>
            <w:r w:rsidR="00647832" w:rsidRPr="00EE4658">
              <w:rPr>
                <w:b/>
                <w:lang w:eastAsia="pl-PL"/>
              </w:rPr>
              <w:t>.</w:t>
            </w:r>
          </w:p>
          <w:p w14:paraId="4D502EC5" w14:textId="01362289" w:rsidR="000320CE" w:rsidRPr="000320CE" w:rsidRDefault="007032CA" w:rsidP="00F53AD5">
            <w:pPr>
              <w:autoSpaceDE w:val="0"/>
              <w:autoSpaceDN w:val="0"/>
              <w:adjustRightInd w:val="0"/>
              <w:spacing w:after="120"/>
              <w:ind w:left="17"/>
              <w:rPr>
                <w:rFonts w:cs="Arial"/>
              </w:rPr>
            </w:pPr>
            <w:r w:rsidRPr="00685DD1">
              <w:rPr>
                <w:rFonts w:asciiTheme="minorHAnsi" w:hAnsiTheme="minorHAnsi" w:cs="Arial"/>
                <w:b/>
                <w:color w:val="365F91"/>
              </w:rPr>
              <w:t>UWAGA !</w:t>
            </w:r>
            <w:r w:rsidRPr="000320CE">
              <w:rPr>
                <w:lang w:eastAsia="pl-PL"/>
              </w:rPr>
              <w:t xml:space="preserve"> Kryterium będzie weryfikowane na podstawie </w:t>
            </w:r>
            <w:r w:rsidR="00AA23E2">
              <w:rPr>
                <w:rFonts w:cs="Arial"/>
              </w:rPr>
              <w:t>pkt</w:t>
            </w:r>
            <w:r w:rsidR="00AA23E2" w:rsidRPr="00EC2608">
              <w:rPr>
                <w:rFonts w:cs="Arial"/>
              </w:rPr>
              <w:t>. 4.7</w:t>
            </w:r>
            <w:r w:rsidR="000320CE" w:rsidRPr="00EC2608">
              <w:rPr>
                <w:rFonts w:cs="Arial"/>
              </w:rPr>
              <w:t>.1</w:t>
            </w:r>
            <w:r w:rsidRPr="000320CE">
              <w:rPr>
                <w:rFonts w:cs="Arial"/>
              </w:rPr>
              <w:t xml:space="preserve"> wniosku o dofinansowanie projektu</w:t>
            </w:r>
            <w:r w:rsidRPr="000320CE">
              <w:rPr>
                <w:lang w:eastAsia="pl-PL"/>
              </w:rPr>
              <w:t xml:space="preserve">, gdzie </w:t>
            </w:r>
            <w:r w:rsidRPr="000320CE">
              <w:rPr>
                <w:rFonts w:cs="Arial"/>
              </w:rPr>
              <w:t xml:space="preserve">Wnioskodawca zobowiązany jest odznaczyć check-box „TAK”, który jest równoznaczny ze złożeniem oświadczenia o ww. treści. </w:t>
            </w:r>
          </w:p>
          <w:p w14:paraId="3CB70BE9" w14:textId="77777777" w:rsidR="007032CA" w:rsidRDefault="007032CA" w:rsidP="00F53AD5">
            <w:pPr>
              <w:autoSpaceDE w:val="0"/>
              <w:autoSpaceDN w:val="0"/>
              <w:adjustRightInd w:val="0"/>
              <w:spacing w:after="120"/>
              <w:ind w:left="17"/>
              <w:rPr>
                <w:rFonts w:cs="Arial"/>
              </w:rPr>
            </w:pPr>
            <w:r w:rsidRPr="000320CE">
              <w:rPr>
                <w:rFonts w:cs="Arial"/>
              </w:rPr>
              <w:t xml:space="preserve">IOK nie wymaga złożenia dodatkowego oświadczenia w polu </w:t>
            </w:r>
            <w:r w:rsidR="000320CE">
              <w:rPr>
                <w:rFonts w:cs="Arial"/>
              </w:rPr>
              <w:lastRenderedPageBreak/>
              <w:t>„</w:t>
            </w:r>
            <w:r w:rsidRPr="000320CE">
              <w:rPr>
                <w:rFonts w:cs="Arial"/>
              </w:rPr>
              <w:t>Uzasadnienie</w:t>
            </w:r>
            <w:r w:rsidR="000320CE">
              <w:rPr>
                <w:rFonts w:cs="Arial"/>
              </w:rPr>
              <w:t>”</w:t>
            </w:r>
            <w:r w:rsidRPr="000320CE">
              <w:rPr>
                <w:rFonts w:cs="Arial"/>
              </w:rPr>
              <w:t xml:space="preserve"> dla przedmiotowego kryterium.</w:t>
            </w:r>
          </w:p>
          <w:p w14:paraId="181F0A9E" w14:textId="44D34790" w:rsidR="00A2612F" w:rsidRPr="00DF5CD7" w:rsidRDefault="00A2612F" w:rsidP="00A2612F">
            <w:pPr>
              <w:autoSpaceDE w:val="0"/>
              <w:autoSpaceDN w:val="0"/>
              <w:adjustRightInd w:val="0"/>
              <w:spacing w:before="240" w:after="120"/>
              <w:ind w:left="17"/>
              <w:rPr>
                <w:rFonts w:cs="Arial"/>
                <w:color w:val="FF0000"/>
                <w:highlight w:val="yellow"/>
              </w:rPr>
            </w:pPr>
            <w:r>
              <w:rPr>
                <w:rFonts w:cs="Calibri"/>
                <w:color w:val="000000"/>
                <w:lang w:eastAsia="pl-PL"/>
              </w:rPr>
              <w:t xml:space="preserve">* </w:t>
            </w:r>
            <w:r w:rsidRPr="00C83E6E">
              <w:rPr>
                <w:rFonts w:cs="Calibri"/>
                <w:color w:val="000000"/>
                <w:lang w:eastAsia="pl-PL"/>
              </w:rPr>
              <w:t xml:space="preserve">Biuro projektu powinno być oznaczone zgodnie z </w:t>
            </w:r>
            <w:r w:rsidRPr="00EA24DF">
              <w:rPr>
                <w:rFonts w:cs="Calibri"/>
                <w:i/>
                <w:color w:val="000000"/>
                <w:lang w:eastAsia="pl-PL"/>
              </w:rPr>
              <w:t>Podręcznikiem Wnioskodawcy i Beneficjenta programów polityki spójności 2014-2020 w zakresie informacji i promocji</w:t>
            </w:r>
            <w:r w:rsidRPr="00C83E6E">
              <w:rPr>
                <w:rFonts w:cs="Calibri"/>
                <w:color w:val="000000"/>
                <w:lang w:eastAsia="pl-PL"/>
              </w:rPr>
              <w:t>.</w:t>
            </w:r>
          </w:p>
        </w:tc>
        <w:tc>
          <w:tcPr>
            <w:tcW w:w="2268" w:type="dxa"/>
            <w:tcBorders>
              <w:top w:val="single" w:sz="4" w:space="0" w:color="auto"/>
              <w:left w:val="single" w:sz="4" w:space="0" w:color="auto"/>
              <w:bottom w:val="single" w:sz="4" w:space="0" w:color="auto"/>
              <w:right w:val="single" w:sz="4" w:space="0" w:color="auto"/>
            </w:tcBorders>
            <w:vAlign w:val="center"/>
          </w:tcPr>
          <w:p w14:paraId="79E71B13" w14:textId="77777777" w:rsidR="007032CA" w:rsidRPr="00847418" w:rsidRDefault="007032CA" w:rsidP="007F3CD4">
            <w:pPr>
              <w:spacing w:line="240" w:lineRule="auto"/>
              <w:jc w:val="center"/>
              <w:rPr>
                <w:b/>
                <w:color w:val="000000"/>
                <w:sz w:val="20"/>
                <w:szCs w:val="20"/>
                <w:lang w:eastAsia="pl-PL"/>
              </w:rPr>
            </w:pPr>
            <w:r w:rsidRPr="00847418">
              <w:rPr>
                <w:b/>
                <w:color w:val="000000"/>
                <w:sz w:val="20"/>
                <w:szCs w:val="20"/>
                <w:lang w:eastAsia="pl-PL"/>
              </w:rPr>
              <w:lastRenderedPageBreak/>
              <w:t>TAK</w:t>
            </w:r>
          </w:p>
          <w:p w14:paraId="32069347" w14:textId="222DF557" w:rsidR="007032CA" w:rsidRPr="00B218DF" w:rsidRDefault="00B218DF" w:rsidP="00B218DF">
            <w:pPr>
              <w:spacing w:line="240" w:lineRule="auto"/>
              <w:jc w:val="center"/>
              <w:rPr>
                <w:b/>
                <w:color w:val="000000"/>
                <w:lang w:eastAsia="pl-PL"/>
              </w:rPr>
            </w:pPr>
            <w:r w:rsidRPr="00847418">
              <w:rPr>
                <w:b/>
                <w:color w:val="000000"/>
                <w:sz w:val="20"/>
                <w:szCs w:val="20"/>
                <w:lang w:eastAsia="pl-PL"/>
              </w:rPr>
              <w:t xml:space="preserve">NIE </w:t>
            </w:r>
            <w:r w:rsidR="00AA23E2">
              <w:rPr>
                <w:b/>
                <w:color w:val="000000"/>
                <w:sz w:val="20"/>
                <w:szCs w:val="20"/>
                <w:lang w:eastAsia="pl-PL"/>
              </w:rPr>
              <w:t>–</w:t>
            </w:r>
            <w:r w:rsidR="00847418" w:rsidRPr="00847418">
              <w:rPr>
                <w:b/>
                <w:color w:val="000000"/>
                <w:sz w:val="20"/>
                <w:szCs w:val="20"/>
                <w:lang w:eastAsia="pl-PL"/>
              </w:rPr>
              <w:t xml:space="preserve"> </w:t>
            </w:r>
            <w:r w:rsidR="00847418" w:rsidRPr="00847418">
              <w:rPr>
                <w:color w:val="000000"/>
                <w:sz w:val="20"/>
                <w:szCs w:val="20"/>
                <w:lang w:eastAsia="pl-PL"/>
              </w:rPr>
              <w:t xml:space="preserve">projekt </w:t>
            </w:r>
            <w:r w:rsidR="00847418" w:rsidRPr="00847418">
              <w:rPr>
                <w:color w:val="000000"/>
                <w:sz w:val="20"/>
                <w:szCs w:val="20"/>
                <w:lang w:eastAsia="pl-PL"/>
              </w:rPr>
              <w:br/>
              <w:t>zostanie odrzucony</w:t>
            </w:r>
          </w:p>
        </w:tc>
      </w:tr>
      <w:tr w:rsidR="00AA23E2" w14:paraId="49881611" w14:textId="77777777" w:rsidTr="00401B77">
        <w:tc>
          <w:tcPr>
            <w:tcW w:w="548" w:type="dxa"/>
            <w:tcBorders>
              <w:top w:val="single" w:sz="4" w:space="0" w:color="auto"/>
              <w:left w:val="single" w:sz="4" w:space="0" w:color="auto"/>
              <w:bottom w:val="single" w:sz="4" w:space="0" w:color="auto"/>
              <w:right w:val="single" w:sz="4" w:space="0" w:color="auto"/>
            </w:tcBorders>
            <w:shd w:val="solid" w:color="0066CC" w:fill="auto"/>
            <w:vAlign w:val="center"/>
          </w:tcPr>
          <w:p w14:paraId="2D128B58" w14:textId="04C3764D" w:rsidR="00AA23E2" w:rsidRDefault="00AA23E2" w:rsidP="00401B77">
            <w:pPr>
              <w:spacing w:line="240" w:lineRule="auto"/>
              <w:jc w:val="center"/>
              <w:rPr>
                <w:b/>
                <w:color w:val="FFFFFF"/>
              </w:rPr>
            </w:pPr>
            <w:r>
              <w:rPr>
                <w:b/>
                <w:color w:val="FFFFFF"/>
              </w:rPr>
              <w:t>5.</w:t>
            </w:r>
          </w:p>
        </w:tc>
        <w:tc>
          <w:tcPr>
            <w:tcW w:w="6648" w:type="dxa"/>
            <w:tcBorders>
              <w:top w:val="single" w:sz="4" w:space="0" w:color="auto"/>
              <w:left w:val="single" w:sz="4" w:space="0" w:color="auto"/>
              <w:bottom w:val="single" w:sz="4" w:space="0" w:color="auto"/>
              <w:right w:val="single" w:sz="4" w:space="0" w:color="auto"/>
            </w:tcBorders>
          </w:tcPr>
          <w:p w14:paraId="36D141F4" w14:textId="5BD1B62D" w:rsidR="00AA23E2" w:rsidRPr="008C3EF2" w:rsidRDefault="00AA23E2" w:rsidP="008C3EF2">
            <w:pPr>
              <w:autoSpaceDE w:val="0"/>
              <w:autoSpaceDN w:val="0"/>
              <w:adjustRightInd w:val="0"/>
              <w:spacing w:before="120" w:after="120"/>
              <w:ind w:left="17"/>
              <w:rPr>
                <w:lang w:eastAsia="pl-PL"/>
              </w:rPr>
            </w:pPr>
            <w:r>
              <w:rPr>
                <w:lang w:eastAsia="pl-PL"/>
              </w:rPr>
              <w:t>Wnioskodawca zapewnia, że w przypadku ponadgimnazjalnych szkół prowadzących kształcenie zawodowe</w:t>
            </w:r>
            <w:r w:rsidR="002B2A1C">
              <w:rPr>
                <w:lang w:eastAsia="pl-PL"/>
              </w:rPr>
              <w:t xml:space="preserve"> </w:t>
            </w:r>
            <w:r w:rsidR="00044201">
              <w:rPr>
                <w:lang w:eastAsia="pl-PL"/>
              </w:rPr>
              <w:t xml:space="preserve">na obszarze </w:t>
            </w:r>
            <w:r w:rsidR="002B2A1C">
              <w:rPr>
                <w:lang w:eastAsia="pl-PL"/>
              </w:rPr>
              <w:t>ZIT bis Elbląg</w:t>
            </w:r>
            <w:r>
              <w:rPr>
                <w:lang w:eastAsia="pl-PL"/>
              </w:rPr>
              <w:t xml:space="preserve">, które w wyniku reformy oświaty nie zostały/-ną przekształcone/włączone </w:t>
            </w:r>
            <w:r w:rsidR="00197860">
              <w:rPr>
                <w:lang w:eastAsia="pl-PL"/>
              </w:rPr>
              <w:br/>
            </w:r>
            <w:r>
              <w:rPr>
                <w:lang w:eastAsia="pl-PL"/>
              </w:rPr>
              <w:t xml:space="preserve">w strukturę innych szkół </w:t>
            </w:r>
            <w:r w:rsidR="008C3EF2">
              <w:rPr>
                <w:lang w:eastAsia="pl-PL"/>
              </w:rPr>
              <w:t xml:space="preserve">oraz będą likwidowane, </w:t>
            </w:r>
            <w:r w:rsidR="008C3EF2" w:rsidRPr="008C3EF2">
              <w:rPr>
                <w:lang w:eastAsia="pl-PL"/>
              </w:rPr>
              <w:t xml:space="preserve">wsparcie będzie kierowane wyłącznie </w:t>
            </w:r>
            <w:r w:rsidR="0002534A">
              <w:rPr>
                <w:lang w:eastAsia="pl-PL"/>
              </w:rPr>
              <w:t xml:space="preserve">do uczniów tych szkół - </w:t>
            </w:r>
            <w:r w:rsidR="0002534A">
              <w:rPr>
                <w:rFonts w:asciiTheme="minorHAnsi" w:hAnsiTheme="minorHAnsi" w:cs="Arial"/>
                <w:b/>
                <w:color w:val="365F91"/>
              </w:rPr>
              <w:t>dotyczy 1 typu projektów (</w:t>
            </w:r>
            <w:r w:rsidR="0002534A" w:rsidRPr="00205883">
              <w:rPr>
                <w:rFonts w:asciiTheme="minorHAnsi" w:hAnsiTheme="minorHAnsi" w:cs="Arial"/>
                <w:b/>
                <w:color w:val="365F91"/>
              </w:rPr>
              <w:t>Model I</w:t>
            </w:r>
            <w:r w:rsidR="0002534A">
              <w:rPr>
                <w:rFonts w:asciiTheme="minorHAnsi" w:hAnsiTheme="minorHAnsi" w:cs="Arial"/>
                <w:b/>
                <w:color w:val="365F91"/>
              </w:rPr>
              <w:t>)</w:t>
            </w:r>
            <w:r w:rsidR="0002534A" w:rsidRPr="00205883">
              <w:rPr>
                <w:rFonts w:asciiTheme="minorHAnsi" w:hAnsiTheme="minorHAnsi" w:cs="Arial"/>
                <w:b/>
                <w:color w:val="365F91"/>
              </w:rPr>
              <w:t xml:space="preserve"> oraz 4 typu projektów.</w:t>
            </w:r>
          </w:p>
          <w:p w14:paraId="0D014F4C" w14:textId="39854140" w:rsidR="008C3EF2" w:rsidRDefault="008C3EF2" w:rsidP="008C3EF2">
            <w:pPr>
              <w:autoSpaceDE w:val="0"/>
              <w:autoSpaceDN w:val="0"/>
              <w:adjustRightInd w:val="0"/>
              <w:spacing w:before="120" w:after="120"/>
              <w:ind w:left="17"/>
              <w:rPr>
                <w:lang w:eastAsia="pl-PL"/>
              </w:rPr>
            </w:pPr>
            <w:r w:rsidRPr="00685DD1">
              <w:rPr>
                <w:rFonts w:asciiTheme="minorHAnsi" w:hAnsiTheme="minorHAnsi" w:cs="Arial"/>
                <w:b/>
                <w:color w:val="365F91"/>
              </w:rPr>
              <w:t>UWAGA !</w:t>
            </w:r>
            <w:r>
              <w:rPr>
                <w:lang w:eastAsia="pl-PL"/>
              </w:rPr>
              <w:t xml:space="preserve"> Kryterium będzie weryfikowane na podstawie pkt. </w:t>
            </w:r>
            <w:r w:rsidRPr="00EC2608">
              <w:rPr>
                <w:lang w:eastAsia="pl-PL"/>
              </w:rPr>
              <w:t>4.7.1</w:t>
            </w:r>
            <w:r>
              <w:rPr>
                <w:lang w:eastAsia="pl-PL"/>
              </w:rPr>
              <w:t xml:space="preserve"> wniosku o dofinansowanie projektu, gdzie Wnioskodawca zobowiązany jest odznaczyć check-box „TAK”, który jest równoznaczny ze złożeniem oświadczenia o ww. treści. </w:t>
            </w:r>
          </w:p>
          <w:p w14:paraId="3B787F71" w14:textId="68771630" w:rsidR="008C3EF2" w:rsidRPr="00401B77" w:rsidRDefault="008C3EF2" w:rsidP="008C3EF2">
            <w:pPr>
              <w:autoSpaceDE w:val="0"/>
              <w:autoSpaceDN w:val="0"/>
              <w:adjustRightInd w:val="0"/>
              <w:spacing w:before="120" w:after="120"/>
              <w:ind w:left="17"/>
              <w:rPr>
                <w:lang w:eastAsia="pl-PL"/>
              </w:rPr>
            </w:pPr>
            <w:r>
              <w:rPr>
                <w:lang w:eastAsia="pl-PL"/>
              </w:rPr>
              <w:t>IOK nie wymaga złożenia dodatkowego oświadczenia w polu „Uzasadnienie” dla przedmiotowego kryterium.</w:t>
            </w:r>
          </w:p>
        </w:tc>
        <w:tc>
          <w:tcPr>
            <w:tcW w:w="2268" w:type="dxa"/>
            <w:tcBorders>
              <w:top w:val="single" w:sz="4" w:space="0" w:color="auto"/>
              <w:left w:val="single" w:sz="4" w:space="0" w:color="auto"/>
              <w:bottom w:val="single" w:sz="4" w:space="0" w:color="auto"/>
              <w:right w:val="single" w:sz="4" w:space="0" w:color="auto"/>
            </w:tcBorders>
            <w:vAlign w:val="center"/>
          </w:tcPr>
          <w:p w14:paraId="46EE25F2" w14:textId="77777777" w:rsidR="00251C42" w:rsidRDefault="00251C42" w:rsidP="00AA23E2">
            <w:pPr>
              <w:spacing w:line="240" w:lineRule="auto"/>
              <w:jc w:val="center"/>
              <w:rPr>
                <w:b/>
                <w:color w:val="000000"/>
                <w:sz w:val="20"/>
                <w:szCs w:val="20"/>
                <w:lang w:eastAsia="pl-PL"/>
              </w:rPr>
            </w:pPr>
          </w:p>
          <w:p w14:paraId="39329293" w14:textId="77777777" w:rsidR="00251C42" w:rsidRDefault="00251C42" w:rsidP="00AA23E2">
            <w:pPr>
              <w:spacing w:line="240" w:lineRule="auto"/>
              <w:jc w:val="center"/>
              <w:rPr>
                <w:b/>
                <w:color w:val="000000"/>
                <w:sz w:val="20"/>
                <w:szCs w:val="20"/>
                <w:lang w:eastAsia="pl-PL"/>
              </w:rPr>
            </w:pPr>
          </w:p>
          <w:p w14:paraId="642DED30" w14:textId="77777777" w:rsidR="00251C42" w:rsidRDefault="00251C42" w:rsidP="00AA23E2">
            <w:pPr>
              <w:spacing w:line="240" w:lineRule="auto"/>
              <w:jc w:val="center"/>
              <w:rPr>
                <w:b/>
                <w:color w:val="000000"/>
                <w:sz w:val="20"/>
                <w:szCs w:val="20"/>
                <w:lang w:eastAsia="pl-PL"/>
              </w:rPr>
            </w:pPr>
          </w:p>
          <w:p w14:paraId="22D3D165" w14:textId="77777777" w:rsidR="00AA23E2" w:rsidRPr="00847418" w:rsidRDefault="00AA23E2" w:rsidP="00AA23E2">
            <w:pPr>
              <w:spacing w:line="240" w:lineRule="auto"/>
              <w:jc w:val="center"/>
              <w:rPr>
                <w:b/>
                <w:color w:val="000000"/>
                <w:sz w:val="20"/>
                <w:szCs w:val="20"/>
                <w:lang w:eastAsia="pl-PL"/>
              </w:rPr>
            </w:pPr>
            <w:r w:rsidRPr="00847418">
              <w:rPr>
                <w:b/>
                <w:color w:val="000000"/>
                <w:sz w:val="20"/>
                <w:szCs w:val="20"/>
                <w:lang w:eastAsia="pl-PL"/>
              </w:rPr>
              <w:t>TAK</w:t>
            </w:r>
          </w:p>
          <w:p w14:paraId="18BDEF0A" w14:textId="3314E2B7" w:rsidR="00AA23E2" w:rsidRPr="00847418" w:rsidRDefault="00AA23E2" w:rsidP="00AA23E2">
            <w:pPr>
              <w:spacing w:line="240" w:lineRule="auto"/>
              <w:jc w:val="center"/>
              <w:rPr>
                <w:b/>
                <w:color w:val="000000"/>
                <w:sz w:val="20"/>
                <w:szCs w:val="20"/>
                <w:lang w:eastAsia="pl-PL"/>
              </w:rPr>
            </w:pPr>
            <w:r w:rsidRPr="00847418">
              <w:rPr>
                <w:b/>
                <w:color w:val="000000"/>
                <w:sz w:val="20"/>
                <w:szCs w:val="20"/>
                <w:lang w:eastAsia="pl-PL"/>
              </w:rPr>
              <w:t xml:space="preserve">NIE </w:t>
            </w:r>
            <w:r>
              <w:rPr>
                <w:b/>
                <w:color w:val="000000"/>
                <w:sz w:val="20"/>
                <w:szCs w:val="20"/>
                <w:lang w:eastAsia="pl-PL"/>
              </w:rPr>
              <w:t>–</w:t>
            </w:r>
            <w:r w:rsidRPr="00847418">
              <w:rPr>
                <w:b/>
                <w:color w:val="000000"/>
                <w:sz w:val="20"/>
                <w:szCs w:val="20"/>
                <w:lang w:eastAsia="pl-PL"/>
              </w:rPr>
              <w:t xml:space="preserve"> </w:t>
            </w:r>
            <w:r w:rsidRPr="00847418">
              <w:rPr>
                <w:color w:val="000000"/>
                <w:sz w:val="20"/>
                <w:szCs w:val="20"/>
                <w:lang w:eastAsia="pl-PL"/>
              </w:rPr>
              <w:t xml:space="preserve">projekt </w:t>
            </w:r>
            <w:r w:rsidRPr="00847418">
              <w:rPr>
                <w:color w:val="000000"/>
                <w:sz w:val="20"/>
                <w:szCs w:val="20"/>
                <w:lang w:eastAsia="pl-PL"/>
              </w:rPr>
              <w:br/>
              <w:t>zostanie odrzucony</w:t>
            </w:r>
          </w:p>
        </w:tc>
      </w:tr>
      <w:tr w:rsidR="007032CA" w:rsidRPr="007814CD" w14:paraId="15E79962" w14:textId="77777777" w:rsidTr="00401B77">
        <w:tc>
          <w:tcPr>
            <w:tcW w:w="548" w:type="dxa"/>
            <w:tcBorders>
              <w:top w:val="single" w:sz="4" w:space="0" w:color="auto"/>
              <w:left w:val="single" w:sz="4" w:space="0" w:color="auto"/>
              <w:bottom w:val="single" w:sz="4" w:space="0" w:color="auto"/>
              <w:right w:val="single" w:sz="4" w:space="0" w:color="auto"/>
            </w:tcBorders>
            <w:shd w:val="solid" w:color="0066CC" w:fill="auto"/>
            <w:vAlign w:val="center"/>
          </w:tcPr>
          <w:p w14:paraId="39DB5B57" w14:textId="77777777" w:rsidR="007032CA" w:rsidRPr="00F04F08" w:rsidRDefault="007032CA" w:rsidP="00401B77">
            <w:pPr>
              <w:spacing w:line="240" w:lineRule="auto"/>
              <w:jc w:val="center"/>
              <w:rPr>
                <w:b/>
                <w:color w:val="FFFFFF"/>
              </w:rPr>
            </w:pPr>
            <w:r w:rsidRPr="00F04F08">
              <w:rPr>
                <w:b/>
                <w:color w:val="FFFFFF"/>
              </w:rPr>
              <w:t>Lp.</w:t>
            </w:r>
          </w:p>
        </w:tc>
        <w:tc>
          <w:tcPr>
            <w:tcW w:w="6648" w:type="dxa"/>
            <w:tcBorders>
              <w:top w:val="single" w:sz="4" w:space="0" w:color="auto"/>
              <w:left w:val="single" w:sz="4" w:space="0" w:color="auto"/>
              <w:bottom w:val="single" w:sz="4" w:space="0" w:color="auto"/>
              <w:right w:val="single" w:sz="4" w:space="0" w:color="auto"/>
            </w:tcBorders>
            <w:shd w:val="solid" w:color="0066CC" w:fill="auto"/>
          </w:tcPr>
          <w:p w14:paraId="2F4BEDA7" w14:textId="50AB8676" w:rsidR="007032CA" w:rsidRPr="00AF540A" w:rsidRDefault="0017493B" w:rsidP="00B218DF">
            <w:pPr>
              <w:autoSpaceDE w:val="0"/>
              <w:autoSpaceDN w:val="0"/>
              <w:spacing w:before="120" w:after="120"/>
              <w:jc w:val="center"/>
              <w:rPr>
                <w:b/>
                <w:color w:val="FFFFFF"/>
              </w:rPr>
            </w:pPr>
            <w:r w:rsidRPr="0017493B">
              <w:rPr>
                <w:b/>
                <w:color w:val="FFFFFF"/>
              </w:rPr>
              <w:t xml:space="preserve">Kryteria specyficzne obligatoryjne wraz z opisem sposobu weryfikacji </w:t>
            </w:r>
            <w:r w:rsidR="00401B77" w:rsidRPr="00216A2F">
              <w:rPr>
                <w:b/>
                <w:color w:val="FFFFFF"/>
                <w:sz w:val="24"/>
                <w:szCs w:val="24"/>
              </w:rPr>
              <w:t>Model II</w:t>
            </w:r>
            <w:r w:rsidR="00535030">
              <w:rPr>
                <w:b/>
                <w:color w:val="FFFFFF"/>
                <w:sz w:val="24"/>
                <w:szCs w:val="24"/>
              </w:rPr>
              <w:t xml:space="preserve"> (1 typ)</w:t>
            </w:r>
          </w:p>
        </w:tc>
        <w:tc>
          <w:tcPr>
            <w:tcW w:w="2268" w:type="dxa"/>
            <w:tcBorders>
              <w:top w:val="single" w:sz="4" w:space="0" w:color="auto"/>
              <w:left w:val="single" w:sz="4" w:space="0" w:color="auto"/>
              <w:bottom w:val="single" w:sz="4" w:space="0" w:color="auto"/>
              <w:right w:val="single" w:sz="4" w:space="0" w:color="auto"/>
            </w:tcBorders>
            <w:shd w:val="solid" w:color="0066CC" w:fill="auto"/>
            <w:vAlign w:val="center"/>
          </w:tcPr>
          <w:p w14:paraId="0EE8D95E" w14:textId="3650EEFC" w:rsidR="007032CA" w:rsidRPr="00AF540A" w:rsidRDefault="0017493B" w:rsidP="0017493B">
            <w:pPr>
              <w:spacing w:line="240" w:lineRule="auto"/>
              <w:jc w:val="center"/>
              <w:rPr>
                <w:b/>
                <w:color w:val="FFFFFF"/>
              </w:rPr>
            </w:pPr>
            <w:r>
              <w:rPr>
                <w:b/>
                <w:color w:val="FFFFFF"/>
              </w:rPr>
              <w:t xml:space="preserve">Wynik oceny </w:t>
            </w:r>
            <w:r>
              <w:rPr>
                <w:b/>
                <w:color w:val="FFFFFF"/>
              </w:rPr>
              <w:br/>
            </w:r>
            <w:r w:rsidRPr="0017493B">
              <w:rPr>
                <w:b/>
                <w:color w:val="FFFFFF"/>
              </w:rPr>
              <w:t>i skutek niespełnienia kryterium</w:t>
            </w:r>
          </w:p>
        </w:tc>
      </w:tr>
      <w:tr w:rsidR="007032CA" w14:paraId="563A90F4" w14:textId="77777777" w:rsidTr="00401B77">
        <w:trPr>
          <w:trHeight w:val="805"/>
        </w:trPr>
        <w:tc>
          <w:tcPr>
            <w:tcW w:w="548" w:type="dxa"/>
            <w:tcBorders>
              <w:top w:val="single" w:sz="4" w:space="0" w:color="auto"/>
              <w:left w:val="single" w:sz="4" w:space="0" w:color="auto"/>
              <w:bottom w:val="single" w:sz="4" w:space="0" w:color="auto"/>
              <w:right w:val="single" w:sz="4" w:space="0" w:color="auto"/>
            </w:tcBorders>
            <w:shd w:val="solid" w:color="0066CC" w:fill="auto"/>
            <w:vAlign w:val="center"/>
          </w:tcPr>
          <w:p w14:paraId="70F3FAD9" w14:textId="77777777" w:rsidR="007032CA" w:rsidRDefault="00EA28B8" w:rsidP="00401B77">
            <w:pPr>
              <w:spacing w:line="240" w:lineRule="auto"/>
              <w:jc w:val="center"/>
              <w:rPr>
                <w:b/>
                <w:color w:val="FFFFFF"/>
              </w:rPr>
            </w:pPr>
            <w:r>
              <w:rPr>
                <w:b/>
                <w:color w:val="FFFFFF"/>
              </w:rPr>
              <w:t>1</w:t>
            </w:r>
            <w:r w:rsidR="007032CA">
              <w:rPr>
                <w:b/>
                <w:color w:val="FFFFFF"/>
              </w:rPr>
              <w:t>.</w:t>
            </w:r>
          </w:p>
        </w:tc>
        <w:tc>
          <w:tcPr>
            <w:tcW w:w="6648" w:type="dxa"/>
            <w:tcBorders>
              <w:top w:val="single" w:sz="4" w:space="0" w:color="auto"/>
              <w:left w:val="single" w:sz="4" w:space="0" w:color="auto"/>
              <w:bottom w:val="single" w:sz="4" w:space="0" w:color="auto"/>
              <w:right w:val="single" w:sz="4" w:space="0" w:color="auto"/>
            </w:tcBorders>
          </w:tcPr>
          <w:p w14:paraId="5AEB4427" w14:textId="5B5CA9AB" w:rsidR="00401B77" w:rsidRDefault="00A620A5" w:rsidP="004032A8">
            <w:pPr>
              <w:autoSpaceDE w:val="0"/>
              <w:autoSpaceDN w:val="0"/>
              <w:adjustRightInd w:val="0"/>
              <w:spacing w:before="120"/>
              <w:rPr>
                <w:lang w:eastAsia="pl-PL"/>
              </w:rPr>
            </w:pPr>
            <w:r>
              <w:rPr>
                <w:lang w:eastAsia="pl-PL"/>
              </w:rPr>
              <w:t>Projekty związane z zakupami</w:t>
            </w:r>
            <w:r w:rsidR="00401B77">
              <w:rPr>
                <w:lang w:eastAsia="pl-PL"/>
              </w:rPr>
              <w:t xml:space="preserve"> </w:t>
            </w:r>
            <w:r>
              <w:rPr>
                <w:lang w:eastAsia="pl-PL"/>
              </w:rPr>
              <w:t xml:space="preserve">w ramach cross-financingu </w:t>
            </w:r>
            <w:r w:rsidR="00401B77">
              <w:rPr>
                <w:lang w:eastAsia="pl-PL"/>
              </w:rPr>
              <w:t xml:space="preserve">w szkołach </w:t>
            </w:r>
            <w:r>
              <w:rPr>
                <w:lang w:eastAsia="pl-PL"/>
              </w:rPr>
              <w:br/>
            </w:r>
            <w:r w:rsidR="00401B77">
              <w:rPr>
                <w:lang w:eastAsia="pl-PL"/>
              </w:rPr>
              <w:t xml:space="preserve">i placówkach </w:t>
            </w:r>
            <w:r>
              <w:rPr>
                <w:lang w:eastAsia="pl-PL"/>
              </w:rPr>
              <w:t>prowadzących kształcenie zawodowe</w:t>
            </w:r>
            <w:r w:rsidR="00152606" w:rsidRPr="00227E0B">
              <w:rPr>
                <w:lang w:eastAsia="pl-PL"/>
              </w:rPr>
              <w:t xml:space="preserve"> z obszaru ZIT bis Elbląg</w:t>
            </w:r>
            <w:r>
              <w:rPr>
                <w:lang w:eastAsia="pl-PL"/>
              </w:rPr>
              <w:t xml:space="preserve"> </w:t>
            </w:r>
            <w:r w:rsidR="00401B77">
              <w:rPr>
                <w:lang w:eastAsia="pl-PL"/>
              </w:rPr>
              <w:t>będą finansowane wyłącznie, jeśli zostanie zagwaranto</w:t>
            </w:r>
            <w:r w:rsidR="00D52A6C">
              <w:rPr>
                <w:lang w:eastAsia="pl-PL"/>
              </w:rPr>
              <w:t xml:space="preserve">wana trwałość inwestycji z EFS </w:t>
            </w:r>
            <w:r w:rsidR="00401B77">
              <w:rPr>
                <w:lang w:eastAsia="pl-PL"/>
              </w:rPr>
              <w:t>w rozumieniu</w:t>
            </w:r>
            <w:r w:rsidR="00401B77" w:rsidRPr="00A620A5">
              <w:rPr>
                <w:i/>
                <w:lang w:eastAsia="pl-PL"/>
              </w:rPr>
              <w:t xml:space="preserve"> Wytycznych w zakre</w:t>
            </w:r>
            <w:r w:rsidR="00D52A6C">
              <w:rPr>
                <w:i/>
                <w:lang w:eastAsia="pl-PL"/>
              </w:rPr>
              <w:t xml:space="preserve">sie kwalifikowalności wydatków </w:t>
            </w:r>
            <w:r w:rsidR="00401B77" w:rsidRPr="00A620A5">
              <w:rPr>
                <w:i/>
                <w:lang w:eastAsia="pl-PL"/>
              </w:rPr>
              <w:t>w ramach Europejskiego Funduszu Rozwoju Regionalnego, Europejskiego Funduszu Społecznego oraz Funduszu Spójności na lata 2014-2020.</w:t>
            </w:r>
          </w:p>
          <w:p w14:paraId="0EA2669C" w14:textId="0EE2813B" w:rsidR="007032CA" w:rsidRPr="00401B77" w:rsidRDefault="007032CA" w:rsidP="00401B77">
            <w:pPr>
              <w:autoSpaceDE w:val="0"/>
              <w:autoSpaceDN w:val="0"/>
              <w:adjustRightInd w:val="0"/>
              <w:rPr>
                <w:lang w:eastAsia="pl-PL"/>
              </w:rPr>
            </w:pPr>
            <w:r w:rsidRPr="00685DD1">
              <w:rPr>
                <w:rFonts w:asciiTheme="minorHAnsi" w:hAnsiTheme="minorHAnsi" w:cs="Arial"/>
                <w:b/>
                <w:color w:val="365F91"/>
              </w:rPr>
              <w:t>UWAGA !</w:t>
            </w:r>
            <w:r w:rsidRPr="00AF540A">
              <w:rPr>
                <w:lang w:eastAsia="pl-PL"/>
              </w:rPr>
              <w:t xml:space="preserve"> </w:t>
            </w:r>
            <w:r w:rsidR="00A620A5" w:rsidRPr="00BD4DA7">
              <w:rPr>
                <w:shd w:val="clear" w:color="auto" w:fill="FFFFFF" w:themeFill="background1"/>
                <w:lang w:eastAsia="pl-PL"/>
              </w:rPr>
              <w:t>W przypadku projektu, w którym zaplanowano wydatki związane z zakupami w ramach cross-financingu</w:t>
            </w:r>
            <w:r w:rsidR="00A620A5" w:rsidRPr="00A620A5">
              <w:rPr>
                <w:lang w:eastAsia="pl-PL"/>
              </w:rPr>
              <w:t xml:space="preserve"> </w:t>
            </w:r>
            <w:r w:rsidR="00A620A5">
              <w:rPr>
                <w:lang w:eastAsia="pl-PL"/>
              </w:rPr>
              <w:t>k</w:t>
            </w:r>
            <w:r w:rsidR="00F53AD5" w:rsidRPr="00F53AD5">
              <w:rPr>
                <w:lang w:eastAsia="pl-PL"/>
              </w:rPr>
              <w:t>ryterium będzie weryfikowane na podstawie pkt. 4.</w:t>
            </w:r>
            <w:r w:rsidR="00104836">
              <w:rPr>
                <w:lang w:eastAsia="pl-PL"/>
              </w:rPr>
              <w:t>7</w:t>
            </w:r>
            <w:r w:rsidR="00F53AD5" w:rsidRPr="00F53AD5">
              <w:rPr>
                <w:lang w:eastAsia="pl-PL"/>
              </w:rPr>
              <w:t xml:space="preserve">.1 wniosku o dofinansowanie projektu, gdzie Wnioskodawca zobowiązany jest odznaczyć check-box „TAK”, który jest równoznaczny ze złożeniem oświadczenia </w:t>
            </w:r>
            <w:r w:rsidR="00BD1675">
              <w:rPr>
                <w:lang w:eastAsia="pl-PL"/>
              </w:rPr>
              <w:br/>
            </w:r>
            <w:r w:rsidR="00F53AD5" w:rsidRPr="00F53AD5">
              <w:rPr>
                <w:lang w:eastAsia="pl-PL"/>
              </w:rPr>
              <w:lastRenderedPageBreak/>
              <w:t xml:space="preserve">o następującej treści: </w:t>
            </w:r>
            <w:r w:rsidR="00F53AD5" w:rsidRPr="00F53AD5">
              <w:rPr>
                <w:b/>
                <w:lang w:eastAsia="pl-PL"/>
              </w:rPr>
              <w:t xml:space="preserve">w odniesieniu do współfinansowanego </w:t>
            </w:r>
            <w:r w:rsidR="00BD1675">
              <w:rPr>
                <w:b/>
                <w:lang w:eastAsia="pl-PL"/>
              </w:rPr>
              <w:br/>
            </w:r>
            <w:r w:rsidR="00F53AD5" w:rsidRPr="00F53AD5">
              <w:rPr>
                <w:b/>
                <w:lang w:eastAsia="pl-PL"/>
              </w:rPr>
              <w:t>w ramach projektu cross-financingu zostanie zachowana trwałość projektu przez okres 5 lat od daty płatności końcowej na rzecz Beneficjenta</w:t>
            </w:r>
            <w:r w:rsidR="00F53AD5" w:rsidRPr="00F53AD5">
              <w:rPr>
                <w:lang w:eastAsia="pl-PL"/>
              </w:rPr>
              <w:t xml:space="preserve">, natomiast w przypadku gdzie może wystąpić pomoc publiczna a przepisy regulujące udzielanie pomocy publicznej wprowadzają bardziej restrykcyjne wymogi w tym zakresie, wówczas stosuje się okres ustalony zgodnie z tymi przepisami. </w:t>
            </w:r>
          </w:p>
          <w:p w14:paraId="07472B5E" w14:textId="5656D817" w:rsidR="007032CA" w:rsidRDefault="007032CA" w:rsidP="000D40F5">
            <w:pPr>
              <w:autoSpaceDE w:val="0"/>
              <w:autoSpaceDN w:val="0"/>
              <w:spacing w:before="120" w:after="120"/>
              <w:ind w:left="161" w:hanging="161"/>
              <w:rPr>
                <w:lang w:eastAsia="pl-PL"/>
              </w:rPr>
            </w:pPr>
            <w:r w:rsidRPr="00F53AD5">
              <w:rPr>
                <w:lang w:eastAsia="pl-PL"/>
              </w:rPr>
              <w:t>*</w:t>
            </w:r>
            <w:r w:rsidR="00104836">
              <w:rPr>
                <w:lang w:eastAsia="pl-PL"/>
              </w:rPr>
              <w:t xml:space="preserve"> </w:t>
            </w:r>
            <w:r w:rsidRPr="00F53AD5">
              <w:rPr>
                <w:lang w:eastAsia="pl-PL"/>
              </w:rPr>
              <w:t xml:space="preserve">W przypadku realizacji projektu, w którym nie przewidziano </w:t>
            </w:r>
            <w:r w:rsidR="009143D1" w:rsidRPr="009143D1">
              <w:rPr>
                <w:lang w:eastAsia="pl-PL"/>
              </w:rPr>
              <w:t xml:space="preserve">zakupów w ramach cross-financingu </w:t>
            </w:r>
            <w:r w:rsidRPr="00F53AD5">
              <w:rPr>
                <w:lang w:eastAsia="pl-PL"/>
              </w:rPr>
              <w:t>przedmiotowe kryterium zostanie uznane za spełnione.</w:t>
            </w:r>
          </w:p>
          <w:p w14:paraId="50576D92" w14:textId="77777777" w:rsidR="00F53AD5" w:rsidRDefault="00F53AD5" w:rsidP="00401B77">
            <w:pPr>
              <w:autoSpaceDE w:val="0"/>
              <w:autoSpaceDN w:val="0"/>
              <w:spacing w:before="120" w:after="120"/>
              <w:rPr>
                <w:lang w:eastAsia="pl-PL"/>
              </w:rPr>
            </w:pPr>
            <w:r w:rsidRPr="000320CE">
              <w:rPr>
                <w:rFonts w:cs="Arial"/>
              </w:rPr>
              <w:t xml:space="preserve">IOK nie wymaga złożenia dodatkowego oświadczenia w polu </w:t>
            </w:r>
            <w:r>
              <w:rPr>
                <w:rFonts w:cs="Arial"/>
              </w:rPr>
              <w:t>„</w:t>
            </w:r>
            <w:r w:rsidRPr="000320CE">
              <w:rPr>
                <w:rFonts w:cs="Arial"/>
              </w:rPr>
              <w:t>Uzasadnienie</w:t>
            </w:r>
            <w:r>
              <w:rPr>
                <w:rFonts w:cs="Arial"/>
              </w:rPr>
              <w:t>”</w:t>
            </w:r>
            <w:r w:rsidRPr="000320CE">
              <w:rPr>
                <w:rFonts w:cs="Arial"/>
              </w:rPr>
              <w:t xml:space="preserve"> dla przedmiotowego kryterium.</w:t>
            </w:r>
          </w:p>
          <w:p w14:paraId="45134B43" w14:textId="6C9FF07E" w:rsidR="007032CA" w:rsidRPr="00B953EC" w:rsidRDefault="008F4F2D" w:rsidP="00401B77">
            <w:pPr>
              <w:autoSpaceDE w:val="0"/>
              <w:autoSpaceDN w:val="0"/>
              <w:spacing w:before="120" w:after="120"/>
              <w:rPr>
                <w:lang w:eastAsia="pl-PL"/>
              </w:rPr>
            </w:pPr>
            <w:hyperlink w:anchor="_4.3.2_Cross-financing_oraz" w:history="1">
              <w:r w:rsidR="00FE719A">
                <w:rPr>
                  <w:rStyle w:val="Hipercze"/>
                  <w:rFonts w:cs="Arial"/>
                </w:rPr>
                <w:t>Zobacz Podrozdział 4.4.2</w:t>
              </w:r>
            </w:hyperlink>
          </w:p>
        </w:tc>
        <w:tc>
          <w:tcPr>
            <w:tcW w:w="2268" w:type="dxa"/>
            <w:tcBorders>
              <w:top w:val="single" w:sz="4" w:space="0" w:color="auto"/>
              <w:left w:val="single" w:sz="4" w:space="0" w:color="auto"/>
              <w:bottom w:val="single" w:sz="4" w:space="0" w:color="auto"/>
              <w:right w:val="single" w:sz="4" w:space="0" w:color="auto"/>
            </w:tcBorders>
            <w:vAlign w:val="center"/>
          </w:tcPr>
          <w:p w14:paraId="103B1F49" w14:textId="77777777" w:rsidR="007032CA" w:rsidRPr="00847418" w:rsidRDefault="007032CA" w:rsidP="00401B77">
            <w:pPr>
              <w:spacing w:line="240" w:lineRule="auto"/>
              <w:jc w:val="center"/>
              <w:rPr>
                <w:b/>
                <w:color w:val="000000"/>
                <w:sz w:val="20"/>
                <w:szCs w:val="20"/>
                <w:lang w:eastAsia="pl-PL"/>
              </w:rPr>
            </w:pPr>
            <w:r w:rsidRPr="00847418">
              <w:rPr>
                <w:b/>
                <w:color w:val="000000"/>
                <w:sz w:val="20"/>
                <w:szCs w:val="20"/>
                <w:lang w:eastAsia="pl-PL"/>
              </w:rPr>
              <w:lastRenderedPageBreak/>
              <w:t>TAK</w:t>
            </w:r>
          </w:p>
          <w:p w14:paraId="472BF41C" w14:textId="77777777" w:rsidR="007032CA" w:rsidRPr="00847418" w:rsidRDefault="007032CA" w:rsidP="00401B77">
            <w:pPr>
              <w:spacing w:line="240" w:lineRule="auto"/>
              <w:jc w:val="center"/>
              <w:rPr>
                <w:b/>
                <w:color w:val="000000"/>
                <w:sz w:val="20"/>
                <w:szCs w:val="20"/>
                <w:lang w:eastAsia="pl-PL"/>
              </w:rPr>
            </w:pPr>
            <w:r w:rsidRPr="00847418">
              <w:rPr>
                <w:b/>
                <w:color w:val="000000"/>
                <w:sz w:val="20"/>
                <w:szCs w:val="20"/>
                <w:lang w:eastAsia="pl-PL"/>
              </w:rPr>
              <w:t xml:space="preserve">NIE </w:t>
            </w:r>
            <w:r w:rsidR="00847418" w:rsidRPr="00847418">
              <w:rPr>
                <w:b/>
                <w:color w:val="000000"/>
                <w:sz w:val="20"/>
                <w:szCs w:val="20"/>
                <w:lang w:eastAsia="pl-PL"/>
              </w:rPr>
              <w:t xml:space="preserve">- </w:t>
            </w:r>
            <w:r w:rsidR="00847418" w:rsidRPr="00847418">
              <w:rPr>
                <w:color w:val="000000"/>
                <w:sz w:val="20"/>
                <w:szCs w:val="20"/>
                <w:lang w:eastAsia="pl-PL"/>
              </w:rPr>
              <w:t xml:space="preserve">projekt </w:t>
            </w:r>
            <w:r w:rsidR="00847418" w:rsidRPr="00847418">
              <w:rPr>
                <w:color w:val="000000"/>
                <w:sz w:val="20"/>
                <w:szCs w:val="20"/>
                <w:lang w:eastAsia="pl-PL"/>
              </w:rPr>
              <w:br/>
              <w:t>zostanie odrzucony</w:t>
            </w:r>
          </w:p>
          <w:p w14:paraId="7C409FAC" w14:textId="77777777" w:rsidR="007032CA" w:rsidRPr="001C1D03" w:rsidRDefault="007032CA" w:rsidP="00401B77">
            <w:pPr>
              <w:spacing w:line="240" w:lineRule="auto"/>
              <w:jc w:val="center"/>
              <w:rPr>
                <w:strike/>
                <w:color w:val="FF0000"/>
                <w:lang w:eastAsia="pl-PL"/>
              </w:rPr>
            </w:pPr>
          </w:p>
        </w:tc>
      </w:tr>
      <w:tr w:rsidR="007032CA" w14:paraId="31E4B983" w14:textId="77777777" w:rsidTr="00535030">
        <w:trPr>
          <w:trHeight w:val="388"/>
        </w:trPr>
        <w:tc>
          <w:tcPr>
            <w:tcW w:w="548" w:type="dxa"/>
            <w:tcBorders>
              <w:top w:val="single" w:sz="4" w:space="0" w:color="auto"/>
              <w:left w:val="single" w:sz="4" w:space="0" w:color="auto"/>
              <w:bottom w:val="single" w:sz="4" w:space="0" w:color="auto"/>
              <w:right w:val="single" w:sz="4" w:space="0" w:color="auto"/>
            </w:tcBorders>
            <w:shd w:val="solid" w:color="0066CC" w:fill="auto"/>
            <w:vAlign w:val="center"/>
          </w:tcPr>
          <w:p w14:paraId="1FD7CA11" w14:textId="77777777" w:rsidR="007032CA" w:rsidRDefault="00EA28B8" w:rsidP="00401B77">
            <w:pPr>
              <w:spacing w:line="240" w:lineRule="auto"/>
              <w:jc w:val="center"/>
              <w:rPr>
                <w:b/>
                <w:color w:val="FFFFFF"/>
              </w:rPr>
            </w:pPr>
            <w:r>
              <w:rPr>
                <w:b/>
                <w:color w:val="FFFFFF"/>
              </w:rPr>
              <w:t>2</w:t>
            </w:r>
            <w:r w:rsidR="007032CA">
              <w:rPr>
                <w:b/>
                <w:color w:val="FFFFFF"/>
              </w:rPr>
              <w:t>.</w:t>
            </w:r>
          </w:p>
        </w:tc>
        <w:tc>
          <w:tcPr>
            <w:tcW w:w="6648" w:type="dxa"/>
            <w:tcBorders>
              <w:top w:val="single" w:sz="4" w:space="0" w:color="auto"/>
              <w:left w:val="single" w:sz="4" w:space="0" w:color="auto"/>
              <w:bottom w:val="single" w:sz="4" w:space="0" w:color="auto"/>
              <w:right w:val="single" w:sz="4" w:space="0" w:color="auto"/>
            </w:tcBorders>
          </w:tcPr>
          <w:p w14:paraId="346FB775" w14:textId="54B881E4" w:rsidR="00401B77" w:rsidRDefault="00A620A5" w:rsidP="00401B77">
            <w:pPr>
              <w:autoSpaceDE w:val="0"/>
              <w:autoSpaceDN w:val="0"/>
              <w:spacing w:before="120" w:after="120"/>
              <w:rPr>
                <w:lang w:eastAsia="pl-PL"/>
              </w:rPr>
            </w:pPr>
            <w:r>
              <w:rPr>
                <w:lang w:eastAsia="pl-PL"/>
              </w:rPr>
              <w:t>Projekty związane z zakupami w ramach środków trwałych</w:t>
            </w:r>
            <w:r w:rsidR="00401B77" w:rsidRPr="00401B77">
              <w:rPr>
                <w:lang w:eastAsia="pl-PL"/>
              </w:rPr>
              <w:t xml:space="preserve"> </w:t>
            </w:r>
            <w:r w:rsidR="00401B77">
              <w:rPr>
                <w:lang w:eastAsia="pl-PL"/>
              </w:rPr>
              <w:br/>
            </w:r>
            <w:r w:rsidR="00401B77" w:rsidRPr="00401B77">
              <w:rPr>
                <w:lang w:eastAsia="pl-PL"/>
              </w:rPr>
              <w:t xml:space="preserve">w szkołach i placówkach </w:t>
            </w:r>
            <w:r w:rsidR="000E0F5B">
              <w:rPr>
                <w:lang w:eastAsia="pl-PL"/>
              </w:rPr>
              <w:t>prowadzących kształcenie zawodowe</w:t>
            </w:r>
            <w:r w:rsidR="00D52A6C">
              <w:rPr>
                <w:lang w:eastAsia="pl-PL"/>
              </w:rPr>
              <w:t xml:space="preserve"> </w:t>
            </w:r>
            <w:r w:rsidR="00BD1675">
              <w:rPr>
                <w:lang w:eastAsia="pl-PL"/>
              </w:rPr>
              <w:br/>
            </w:r>
            <w:r w:rsidR="00D52A6C" w:rsidRPr="00227E0B">
              <w:rPr>
                <w:lang w:eastAsia="pl-PL"/>
              </w:rPr>
              <w:t>z obszaru ZIT bis Elbląg</w:t>
            </w:r>
            <w:r w:rsidR="00401B77" w:rsidRPr="00401B77">
              <w:rPr>
                <w:lang w:eastAsia="pl-PL"/>
              </w:rPr>
              <w:t xml:space="preserve"> będą finansowane wyłącznie, jeśli po zakończeniu realizacji projektu będą przekazane szkołom/</w:t>
            </w:r>
            <w:r w:rsidR="00401B77">
              <w:rPr>
                <w:lang w:eastAsia="pl-PL"/>
              </w:rPr>
              <w:t xml:space="preserve"> </w:t>
            </w:r>
            <w:r w:rsidR="00401B77" w:rsidRPr="00401B77">
              <w:rPr>
                <w:lang w:eastAsia="pl-PL"/>
              </w:rPr>
              <w:t>placówkom pr</w:t>
            </w:r>
            <w:r w:rsidR="00401B77">
              <w:rPr>
                <w:lang w:eastAsia="pl-PL"/>
              </w:rPr>
              <w:t>owadzącym kształcenie zawodowe,</w:t>
            </w:r>
            <w:r w:rsidR="00401B77" w:rsidRPr="00401B77">
              <w:rPr>
                <w:lang w:eastAsia="pl-PL"/>
              </w:rPr>
              <w:t xml:space="preserve"> w których realizowany był projekt, na ich działalność statutową.</w:t>
            </w:r>
          </w:p>
          <w:p w14:paraId="3CDDCFB5" w14:textId="633C930B" w:rsidR="00F53AD5" w:rsidRDefault="007032CA" w:rsidP="00F53AD5">
            <w:pPr>
              <w:autoSpaceDE w:val="0"/>
              <w:autoSpaceDN w:val="0"/>
              <w:spacing w:before="120" w:after="120"/>
              <w:rPr>
                <w:lang w:eastAsia="pl-PL"/>
              </w:rPr>
            </w:pPr>
            <w:r w:rsidRPr="00685DD1">
              <w:rPr>
                <w:rFonts w:asciiTheme="minorHAnsi" w:hAnsiTheme="minorHAnsi" w:cs="Arial"/>
                <w:b/>
                <w:color w:val="365F91"/>
              </w:rPr>
              <w:t>UWAGA !</w:t>
            </w:r>
            <w:r w:rsidRPr="00AF540A">
              <w:rPr>
                <w:lang w:eastAsia="pl-PL"/>
              </w:rPr>
              <w:t xml:space="preserve"> </w:t>
            </w:r>
            <w:r w:rsidR="00A620A5" w:rsidRPr="00BD4DA7">
              <w:rPr>
                <w:lang w:eastAsia="pl-PL"/>
              </w:rPr>
              <w:t>W przypadku projektu, w którym zaplanowano wydatki związane z zakupami w ramach środków trwałych</w:t>
            </w:r>
            <w:r w:rsidR="00A620A5">
              <w:rPr>
                <w:lang w:eastAsia="pl-PL"/>
              </w:rPr>
              <w:t xml:space="preserve"> k</w:t>
            </w:r>
            <w:r w:rsidR="00F53AD5">
              <w:rPr>
                <w:lang w:eastAsia="pl-PL"/>
              </w:rPr>
              <w:t>ryterium będzie weryfikowane na podstawie pkt. 4.</w:t>
            </w:r>
            <w:r w:rsidR="00104836">
              <w:rPr>
                <w:lang w:eastAsia="pl-PL"/>
              </w:rPr>
              <w:t>7</w:t>
            </w:r>
            <w:r w:rsidR="00F53AD5">
              <w:rPr>
                <w:lang w:eastAsia="pl-PL"/>
              </w:rPr>
              <w:t xml:space="preserve">.1 wniosku o dofinansowanie projektu, gdzie Wnioskodawca zobowiązany jest odznaczyć check-box „TAK”, który jest równoznaczny ze złożeniem oświadczenia o ww. treści.  </w:t>
            </w:r>
          </w:p>
          <w:p w14:paraId="2476222E" w14:textId="7558D10F" w:rsidR="007032CA" w:rsidRDefault="00F53AD5" w:rsidP="000D40F5">
            <w:pPr>
              <w:autoSpaceDE w:val="0"/>
              <w:autoSpaceDN w:val="0"/>
              <w:spacing w:before="120" w:after="120"/>
              <w:ind w:left="161" w:hanging="161"/>
              <w:rPr>
                <w:lang w:eastAsia="pl-PL"/>
              </w:rPr>
            </w:pPr>
            <w:r>
              <w:rPr>
                <w:lang w:eastAsia="pl-PL"/>
              </w:rPr>
              <w:t xml:space="preserve">*W przypadku realizacji projektu, </w:t>
            </w:r>
            <w:r w:rsidR="00F679D3">
              <w:rPr>
                <w:lang w:eastAsia="pl-PL"/>
              </w:rPr>
              <w:t>w którym nie przewidziano zakupów</w:t>
            </w:r>
            <w:r>
              <w:rPr>
                <w:lang w:eastAsia="pl-PL"/>
              </w:rPr>
              <w:t xml:space="preserve"> </w:t>
            </w:r>
            <w:r w:rsidR="00F679D3">
              <w:rPr>
                <w:lang w:eastAsia="pl-PL"/>
              </w:rPr>
              <w:t xml:space="preserve">w ramach środków trwałych </w:t>
            </w:r>
            <w:r>
              <w:rPr>
                <w:lang w:eastAsia="pl-PL"/>
              </w:rPr>
              <w:t>przedmiotowe kryterium zostanie uznane za spełnione.</w:t>
            </w:r>
          </w:p>
          <w:p w14:paraId="630A06DD" w14:textId="77777777" w:rsidR="00F53AD5" w:rsidRPr="00651D65" w:rsidRDefault="00F53AD5" w:rsidP="00F53AD5">
            <w:pPr>
              <w:autoSpaceDE w:val="0"/>
              <w:autoSpaceDN w:val="0"/>
              <w:spacing w:before="120" w:after="120"/>
              <w:rPr>
                <w:lang w:eastAsia="pl-PL"/>
              </w:rPr>
            </w:pPr>
            <w:r w:rsidRPr="000320CE">
              <w:rPr>
                <w:rFonts w:cs="Arial"/>
              </w:rPr>
              <w:t xml:space="preserve">IOK nie wymaga złożenia dodatkowego oświadczenia w polu </w:t>
            </w:r>
            <w:r>
              <w:rPr>
                <w:rFonts w:cs="Arial"/>
              </w:rPr>
              <w:t>„</w:t>
            </w:r>
            <w:r w:rsidRPr="000320CE">
              <w:rPr>
                <w:rFonts w:cs="Arial"/>
              </w:rPr>
              <w:t>Uzasadnienie</w:t>
            </w:r>
            <w:r>
              <w:rPr>
                <w:rFonts w:cs="Arial"/>
              </w:rPr>
              <w:t>”</w:t>
            </w:r>
            <w:r w:rsidRPr="000320CE">
              <w:rPr>
                <w:rFonts w:cs="Arial"/>
              </w:rPr>
              <w:t xml:space="preserve"> dla przedmiotowego kryterium.</w:t>
            </w:r>
          </w:p>
          <w:p w14:paraId="12B6496B" w14:textId="7CFA3E3F" w:rsidR="007032CA" w:rsidRPr="00CD1E87" w:rsidRDefault="008F4F2D" w:rsidP="00401B77">
            <w:pPr>
              <w:autoSpaceDE w:val="0"/>
              <w:autoSpaceDN w:val="0"/>
              <w:spacing w:before="120" w:after="120"/>
              <w:rPr>
                <w:lang w:eastAsia="pl-PL"/>
              </w:rPr>
            </w:pPr>
            <w:hyperlink w:anchor="_4.3.2_Cross-financing_oraz" w:history="1">
              <w:r w:rsidR="00FE719A">
                <w:rPr>
                  <w:rStyle w:val="Hipercze"/>
                  <w:rFonts w:cs="Arial"/>
                </w:rPr>
                <w:t>Zobacz Podrozdział 4.4.2</w:t>
              </w:r>
            </w:hyperlink>
          </w:p>
        </w:tc>
        <w:tc>
          <w:tcPr>
            <w:tcW w:w="2268" w:type="dxa"/>
            <w:tcBorders>
              <w:top w:val="single" w:sz="4" w:space="0" w:color="auto"/>
              <w:left w:val="single" w:sz="4" w:space="0" w:color="auto"/>
              <w:bottom w:val="single" w:sz="4" w:space="0" w:color="auto"/>
              <w:right w:val="single" w:sz="4" w:space="0" w:color="auto"/>
            </w:tcBorders>
            <w:vAlign w:val="center"/>
          </w:tcPr>
          <w:p w14:paraId="762B4E62" w14:textId="77777777" w:rsidR="007032CA" w:rsidRPr="00847418" w:rsidRDefault="007032CA" w:rsidP="00401B77">
            <w:pPr>
              <w:spacing w:line="240" w:lineRule="auto"/>
              <w:jc w:val="center"/>
              <w:rPr>
                <w:b/>
                <w:sz w:val="20"/>
                <w:szCs w:val="20"/>
                <w:lang w:eastAsia="pl-PL"/>
              </w:rPr>
            </w:pPr>
          </w:p>
          <w:p w14:paraId="766AEE80" w14:textId="77777777" w:rsidR="007032CA" w:rsidRPr="00847418" w:rsidRDefault="007032CA" w:rsidP="00401B77">
            <w:pPr>
              <w:spacing w:line="240" w:lineRule="auto"/>
              <w:jc w:val="center"/>
              <w:rPr>
                <w:b/>
                <w:sz w:val="20"/>
                <w:szCs w:val="20"/>
                <w:lang w:eastAsia="pl-PL"/>
              </w:rPr>
            </w:pPr>
            <w:r w:rsidRPr="00847418">
              <w:rPr>
                <w:b/>
                <w:sz w:val="20"/>
                <w:szCs w:val="20"/>
                <w:lang w:eastAsia="pl-PL"/>
              </w:rPr>
              <w:t>TAK</w:t>
            </w:r>
          </w:p>
          <w:p w14:paraId="7F4C89B9" w14:textId="77777777" w:rsidR="007032CA" w:rsidRPr="00847418" w:rsidRDefault="007032CA" w:rsidP="00401B77">
            <w:pPr>
              <w:spacing w:line="240" w:lineRule="auto"/>
              <w:jc w:val="center"/>
              <w:rPr>
                <w:b/>
                <w:sz w:val="20"/>
                <w:szCs w:val="20"/>
                <w:lang w:eastAsia="pl-PL"/>
              </w:rPr>
            </w:pPr>
            <w:r w:rsidRPr="00847418">
              <w:rPr>
                <w:b/>
                <w:sz w:val="20"/>
                <w:szCs w:val="20"/>
                <w:lang w:eastAsia="pl-PL"/>
              </w:rPr>
              <w:t xml:space="preserve">NIE </w:t>
            </w:r>
            <w:r w:rsidR="00847418" w:rsidRPr="00847418">
              <w:rPr>
                <w:b/>
                <w:color w:val="000000"/>
                <w:sz w:val="20"/>
                <w:szCs w:val="20"/>
                <w:lang w:eastAsia="pl-PL"/>
              </w:rPr>
              <w:t xml:space="preserve">- </w:t>
            </w:r>
            <w:r w:rsidR="00847418" w:rsidRPr="00847418">
              <w:rPr>
                <w:color w:val="000000"/>
                <w:sz w:val="20"/>
                <w:szCs w:val="20"/>
                <w:lang w:eastAsia="pl-PL"/>
              </w:rPr>
              <w:t xml:space="preserve">projekt </w:t>
            </w:r>
            <w:r w:rsidR="00847418" w:rsidRPr="00847418">
              <w:rPr>
                <w:color w:val="000000"/>
                <w:sz w:val="20"/>
                <w:szCs w:val="20"/>
                <w:lang w:eastAsia="pl-PL"/>
              </w:rPr>
              <w:br/>
              <w:t>zostanie odrzucony</w:t>
            </w:r>
          </w:p>
          <w:p w14:paraId="364C8DB2" w14:textId="77777777" w:rsidR="007032CA" w:rsidRPr="001C1D03" w:rsidRDefault="007032CA" w:rsidP="00B218DF">
            <w:pPr>
              <w:spacing w:line="240" w:lineRule="auto"/>
              <w:jc w:val="center"/>
              <w:rPr>
                <w:b/>
                <w:strike/>
                <w:color w:val="FF0000"/>
                <w:lang w:eastAsia="pl-PL"/>
              </w:rPr>
            </w:pPr>
          </w:p>
        </w:tc>
      </w:tr>
      <w:tr w:rsidR="007032CA" w14:paraId="7D66A823" w14:textId="77777777" w:rsidTr="00D6127E">
        <w:trPr>
          <w:trHeight w:val="389"/>
        </w:trPr>
        <w:tc>
          <w:tcPr>
            <w:tcW w:w="548" w:type="dxa"/>
            <w:tcBorders>
              <w:top w:val="single" w:sz="4" w:space="0" w:color="auto"/>
              <w:left w:val="single" w:sz="4" w:space="0" w:color="auto"/>
              <w:bottom w:val="single" w:sz="4" w:space="0" w:color="auto"/>
              <w:right w:val="single" w:sz="4" w:space="0" w:color="auto"/>
            </w:tcBorders>
            <w:shd w:val="solid" w:color="0066CC" w:fill="auto"/>
            <w:vAlign w:val="center"/>
          </w:tcPr>
          <w:p w14:paraId="2EAD93E2" w14:textId="77777777" w:rsidR="007032CA" w:rsidRDefault="00EA28B8" w:rsidP="00401B77">
            <w:pPr>
              <w:spacing w:line="240" w:lineRule="auto"/>
              <w:jc w:val="center"/>
              <w:rPr>
                <w:b/>
                <w:color w:val="FFFFFF"/>
              </w:rPr>
            </w:pPr>
            <w:r>
              <w:rPr>
                <w:b/>
                <w:color w:val="FFFFFF"/>
              </w:rPr>
              <w:lastRenderedPageBreak/>
              <w:t>3</w:t>
            </w:r>
            <w:r w:rsidR="007032CA">
              <w:rPr>
                <w:b/>
                <w:color w:val="FFFFFF"/>
              </w:rPr>
              <w:t>.</w:t>
            </w:r>
          </w:p>
        </w:tc>
        <w:tc>
          <w:tcPr>
            <w:tcW w:w="6648" w:type="dxa"/>
            <w:tcBorders>
              <w:top w:val="single" w:sz="4" w:space="0" w:color="auto"/>
              <w:left w:val="single" w:sz="4" w:space="0" w:color="auto"/>
              <w:bottom w:val="single" w:sz="4" w:space="0" w:color="auto"/>
              <w:right w:val="single" w:sz="4" w:space="0" w:color="auto"/>
            </w:tcBorders>
          </w:tcPr>
          <w:p w14:paraId="540F0EE8" w14:textId="6C12F5D1" w:rsidR="00401B77" w:rsidRPr="00401B77" w:rsidRDefault="00401B77" w:rsidP="00401B77">
            <w:pPr>
              <w:autoSpaceDE w:val="0"/>
              <w:autoSpaceDN w:val="0"/>
              <w:spacing w:before="120" w:after="120"/>
              <w:rPr>
                <w:color w:val="000000" w:themeColor="text1"/>
                <w:lang w:eastAsia="pl-PL"/>
              </w:rPr>
            </w:pPr>
            <w:r w:rsidRPr="00401B77">
              <w:rPr>
                <w:color w:val="000000" w:themeColor="text1"/>
                <w:lang w:eastAsia="pl-PL"/>
              </w:rPr>
              <w:t xml:space="preserve">Wnioskodawca w okresie realizacji projektu prowadzi biuro projektu (lub posiada siedzibę, filię, delegaturę, oddział czy inną prawnie dozwoloną formę organizacyjną działalności podmiotu) </w:t>
            </w:r>
            <w:r w:rsidR="00425BB3">
              <w:rPr>
                <w:lang w:eastAsia="pl-PL"/>
              </w:rPr>
              <w:t>na obszarze</w:t>
            </w:r>
            <w:r w:rsidR="00A03370" w:rsidRPr="00227E0B">
              <w:rPr>
                <w:lang w:eastAsia="pl-PL"/>
              </w:rPr>
              <w:t xml:space="preserve"> ZIT bis Elbląg</w:t>
            </w:r>
            <w:r w:rsidRPr="00401B77">
              <w:rPr>
                <w:color w:val="000000" w:themeColor="text1"/>
                <w:lang w:eastAsia="pl-PL"/>
              </w:rPr>
              <w:t xml:space="preserve"> z możliwością udostępnienia pełnej dokumentacji wdrażanego projektu oraz zapewniające uczestnikom projektu możliwość osobistego kontaktu z kadrą projektu.</w:t>
            </w:r>
          </w:p>
          <w:p w14:paraId="60BBB0E6" w14:textId="2D3CB413" w:rsidR="007032CA" w:rsidRDefault="007032CA" w:rsidP="00401B77">
            <w:pPr>
              <w:autoSpaceDE w:val="0"/>
              <w:autoSpaceDN w:val="0"/>
              <w:spacing w:before="120" w:after="120"/>
              <w:rPr>
                <w:lang w:eastAsia="pl-PL"/>
              </w:rPr>
            </w:pPr>
            <w:r w:rsidRPr="00685DD1">
              <w:rPr>
                <w:rFonts w:asciiTheme="minorHAnsi" w:hAnsiTheme="minorHAnsi" w:cs="Arial"/>
                <w:b/>
                <w:color w:val="365F91"/>
              </w:rPr>
              <w:t>UWAGA !</w:t>
            </w:r>
            <w:r w:rsidRPr="00F53AD5">
              <w:rPr>
                <w:lang w:eastAsia="pl-PL"/>
              </w:rPr>
              <w:t xml:space="preserve"> </w:t>
            </w:r>
            <w:r w:rsidR="00F53AD5" w:rsidRPr="00F53AD5">
              <w:rPr>
                <w:lang w:eastAsia="pl-PL"/>
              </w:rPr>
              <w:t>Kryterium będzie weryfikowane na podstawie pkt. 4.</w:t>
            </w:r>
            <w:r w:rsidR="00104836">
              <w:rPr>
                <w:lang w:eastAsia="pl-PL"/>
              </w:rPr>
              <w:t>7</w:t>
            </w:r>
            <w:r w:rsidR="00F53AD5" w:rsidRPr="00F53AD5">
              <w:rPr>
                <w:lang w:eastAsia="pl-PL"/>
              </w:rPr>
              <w:t>.1 wniosku o dofinansowanie projektu, gdzie Wnioskodawca zobowiązany jest odznaczyć check-box „TAK”, który jest równoznaczny ze złożeniem oświadczenia o ww. treści.</w:t>
            </w:r>
          </w:p>
          <w:p w14:paraId="497A24C2" w14:textId="6D6862FD" w:rsidR="00EC13B3" w:rsidRDefault="00F53AD5" w:rsidP="00401B77">
            <w:pPr>
              <w:autoSpaceDE w:val="0"/>
              <w:autoSpaceDN w:val="0"/>
              <w:spacing w:before="120" w:after="120"/>
              <w:rPr>
                <w:rFonts w:cs="Arial"/>
              </w:rPr>
            </w:pPr>
            <w:r w:rsidRPr="000320CE">
              <w:rPr>
                <w:rFonts w:cs="Arial"/>
              </w:rPr>
              <w:t xml:space="preserve">IOK nie wymaga złożenia dodatkowego oświadczenia w polu </w:t>
            </w:r>
            <w:r>
              <w:rPr>
                <w:rFonts w:cs="Arial"/>
              </w:rPr>
              <w:t>„</w:t>
            </w:r>
            <w:r w:rsidRPr="000320CE">
              <w:rPr>
                <w:rFonts w:cs="Arial"/>
              </w:rPr>
              <w:t>Uzasadnienie</w:t>
            </w:r>
            <w:r>
              <w:rPr>
                <w:rFonts w:cs="Arial"/>
              </w:rPr>
              <w:t>”</w:t>
            </w:r>
            <w:r w:rsidRPr="000320CE">
              <w:rPr>
                <w:rFonts w:cs="Arial"/>
              </w:rPr>
              <w:t xml:space="preserve"> dla przedmiotowego kryterium.</w:t>
            </w:r>
          </w:p>
          <w:p w14:paraId="1B7E407F" w14:textId="6DE10ACE" w:rsidR="00EC13B3" w:rsidRPr="00401B77" w:rsidRDefault="00EC13B3" w:rsidP="00401B77">
            <w:pPr>
              <w:autoSpaceDE w:val="0"/>
              <w:autoSpaceDN w:val="0"/>
              <w:spacing w:before="120" w:after="120"/>
              <w:rPr>
                <w:highlight w:val="yellow"/>
                <w:lang w:eastAsia="pl-PL"/>
              </w:rPr>
            </w:pPr>
            <w:r>
              <w:rPr>
                <w:rFonts w:cs="Calibri"/>
                <w:color w:val="000000"/>
                <w:lang w:eastAsia="pl-PL"/>
              </w:rPr>
              <w:t xml:space="preserve">* </w:t>
            </w:r>
            <w:r w:rsidRPr="00C83E6E">
              <w:rPr>
                <w:rFonts w:cs="Calibri"/>
                <w:color w:val="000000"/>
                <w:lang w:eastAsia="pl-PL"/>
              </w:rPr>
              <w:t xml:space="preserve">Biuro projektu powinno być oznaczone zgodnie z </w:t>
            </w:r>
            <w:r w:rsidRPr="00EA24DF">
              <w:rPr>
                <w:rFonts w:cs="Calibri"/>
                <w:i/>
                <w:color w:val="000000"/>
                <w:lang w:eastAsia="pl-PL"/>
              </w:rPr>
              <w:t>Podręcznikiem Wnioskodawcy i Beneficjenta programów polityki spójności 2014-2020 w zakresie informacji i promocji</w:t>
            </w:r>
            <w:r w:rsidRPr="00C83E6E">
              <w:rPr>
                <w:rFonts w:cs="Calibri"/>
                <w:color w:val="000000"/>
                <w:lang w:eastAsia="pl-PL"/>
              </w:rPr>
              <w:t>.</w:t>
            </w:r>
          </w:p>
        </w:tc>
        <w:tc>
          <w:tcPr>
            <w:tcW w:w="2268" w:type="dxa"/>
            <w:tcBorders>
              <w:top w:val="single" w:sz="4" w:space="0" w:color="auto"/>
              <w:left w:val="single" w:sz="4" w:space="0" w:color="auto"/>
              <w:bottom w:val="single" w:sz="4" w:space="0" w:color="auto"/>
              <w:right w:val="single" w:sz="4" w:space="0" w:color="auto"/>
            </w:tcBorders>
            <w:vAlign w:val="center"/>
          </w:tcPr>
          <w:p w14:paraId="557D12EA" w14:textId="77777777" w:rsidR="007032CA" w:rsidRPr="00847418" w:rsidRDefault="007032CA" w:rsidP="00401B77">
            <w:pPr>
              <w:spacing w:line="240" w:lineRule="auto"/>
              <w:jc w:val="center"/>
              <w:rPr>
                <w:b/>
                <w:color w:val="000000"/>
                <w:sz w:val="20"/>
                <w:szCs w:val="20"/>
                <w:lang w:eastAsia="pl-PL"/>
              </w:rPr>
            </w:pPr>
            <w:r w:rsidRPr="00847418">
              <w:rPr>
                <w:b/>
                <w:color w:val="000000"/>
                <w:sz w:val="20"/>
                <w:szCs w:val="20"/>
                <w:lang w:eastAsia="pl-PL"/>
              </w:rPr>
              <w:t>TAK</w:t>
            </w:r>
          </w:p>
          <w:p w14:paraId="3A4B7F7D" w14:textId="77777777" w:rsidR="007032CA" w:rsidRPr="00B218DF" w:rsidRDefault="007032CA" w:rsidP="00B218DF">
            <w:pPr>
              <w:spacing w:line="240" w:lineRule="auto"/>
              <w:jc w:val="center"/>
              <w:rPr>
                <w:b/>
                <w:color w:val="000000"/>
                <w:lang w:eastAsia="pl-PL"/>
              </w:rPr>
            </w:pPr>
            <w:r w:rsidRPr="00847418">
              <w:rPr>
                <w:b/>
                <w:color w:val="000000"/>
                <w:sz w:val="20"/>
                <w:szCs w:val="20"/>
                <w:lang w:eastAsia="pl-PL"/>
              </w:rPr>
              <w:t xml:space="preserve">NIE </w:t>
            </w:r>
            <w:r w:rsidR="00847418" w:rsidRPr="00847418">
              <w:rPr>
                <w:b/>
                <w:color w:val="000000"/>
                <w:sz w:val="20"/>
                <w:szCs w:val="20"/>
                <w:lang w:eastAsia="pl-PL"/>
              </w:rPr>
              <w:t xml:space="preserve">- </w:t>
            </w:r>
            <w:r w:rsidR="00847418" w:rsidRPr="00847418">
              <w:rPr>
                <w:color w:val="000000"/>
                <w:sz w:val="20"/>
                <w:szCs w:val="20"/>
                <w:lang w:eastAsia="pl-PL"/>
              </w:rPr>
              <w:t xml:space="preserve">projekt </w:t>
            </w:r>
            <w:r w:rsidR="00847418">
              <w:rPr>
                <w:color w:val="000000"/>
                <w:sz w:val="20"/>
                <w:szCs w:val="20"/>
                <w:lang w:eastAsia="pl-PL"/>
              </w:rPr>
              <w:br/>
            </w:r>
            <w:r w:rsidR="00847418" w:rsidRPr="00847418">
              <w:rPr>
                <w:color w:val="000000"/>
                <w:sz w:val="20"/>
                <w:szCs w:val="20"/>
                <w:lang w:eastAsia="pl-PL"/>
              </w:rPr>
              <w:t>zostanie odrzucony</w:t>
            </w:r>
          </w:p>
        </w:tc>
      </w:tr>
      <w:tr w:rsidR="00A44070" w14:paraId="6750E580" w14:textId="77777777" w:rsidTr="00A44070">
        <w:trPr>
          <w:trHeight w:val="389"/>
        </w:trPr>
        <w:tc>
          <w:tcPr>
            <w:tcW w:w="548" w:type="dxa"/>
            <w:tcBorders>
              <w:top w:val="single" w:sz="4" w:space="0" w:color="auto"/>
              <w:left w:val="single" w:sz="4" w:space="0" w:color="auto"/>
              <w:bottom w:val="single" w:sz="4" w:space="0" w:color="auto"/>
              <w:right w:val="single" w:sz="4" w:space="0" w:color="auto"/>
            </w:tcBorders>
            <w:shd w:val="solid" w:color="0066CC" w:fill="auto"/>
            <w:vAlign w:val="center"/>
          </w:tcPr>
          <w:p w14:paraId="449C1378" w14:textId="6E9A9590" w:rsidR="00A44070" w:rsidRDefault="00A44070" w:rsidP="003C4E80">
            <w:pPr>
              <w:spacing w:line="240" w:lineRule="auto"/>
              <w:jc w:val="center"/>
              <w:rPr>
                <w:b/>
                <w:color w:val="FFFFFF"/>
              </w:rPr>
            </w:pPr>
            <w:r>
              <w:rPr>
                <w:b/>
                <w:color w:val="FFFFFF"/>
              </w:rPr>
              <w:t>4.</w:t>
            </w:r>
          </w:p>
        </w:tc>
        <w:tc>
          <w:tcPr>
            <w:tcW w:w="6648" w:type="dxa"/>
            <w:tcBorders>
              <w:top w:val="single" w:sz="4" w:space="0" w:color="auto"/>
              <w:left w:val="single" w:sz="4" w:space="0" w:color="auto"/>
              <w:bottom w:val="single" w:sz="4" w:space="0" w:color="auto"/>
              <w:right w:val="single" w:sz="4" w:space="0" w:color="auto"/>
            </w:tcBorders>
          </w:tcPr>
          <w:p w14:paraId="5F80A2B0" w14:textId="10B0DF8F" w:rsidR="00630017" w:rsidRPr="00A44070" w:rsidRDefault="00A44070" w:rsidP="00A44070">
            <w:pPr>
              <w:autoSpaceDE w:val="0"/>
              <w:autoSpaceDN w:val="0"/>
              <w:spacing w:before="120" w:after="120"/>
              <w:rPr>
                <w:color w:val="000000" w:themeColor="text1"/>
                <w:lang w:eastAsia="pl-PL"/>
              </w:rPr>
            </w:pPr>
            <w:r w:rsidRPr="00A44070">
              <w:rPr>
                <w:color w:val="000000" w:themeColor="text1"/>
                <w:lang w:eastAsia="pl-PL"/>
              </w:rPr>
              <w:t>Wnioskodawca zapewnia, że w przypadku ponadgimnazjalnych szkół prowadzących kształcenie zawodowe</w:t>
            </w:r>
            <w:r w:rsidR="00D43B68">
              <w:rPr>
                <w:color w:val="000000" w:themeColor="text1"/>
                <w:lang w:eastAsia="pl-PL"/>
              </w:rPr>
              <w:t xml:space="preserve"> </w:t>
            </w:r>
            <w:r w:rsidR="00D43B68">
              <w:rPr>
                <w:lang w:eastAsia="pl-PL"/>
              </w:rPr>
              <w:t>na</w:t>
            </w:r>
            <w:r w:rsidR="00D43B68" w:rsidRPr="00227E0B">
              <w:rPr>
                <w:lang w:eastAsia="pl-PL"/>
              </w:rPr>
              <w:t xml:space="preserve"> obszar</w:t>
            </w:r>
            <w:r w:rsidR="00D43B68">
              <w:rPr>
                <w:lang w:eastAsia="pl-PL"/>
              </w:rPr>
              <w:t>ze</w:t>
            </w:r>
            <w:r w:rsidR="00D43B68" w:rsidRPr="00227E0B">
              <w:rPr>
                <w:lang w:eastAsia="pl-PL"/>
              </w:rPr>
              <w:t xml:space="preserve"> ZIT bis Elbląg</w:t>
            </w:r>
            <w:r w:rsidRPr="00A44070">
              <w:rPr>
                <w:color w:val="000000" w:themeColor="text1"/>
                <w:lang w:eastAsia="pl-PL"/>
              </w:rPr>
              <w:t xml:space="preserve">, które </w:t>
            </w:r>
            <w:r w:rsidR="00D824D2">
              <w:rPr>
                <w:color w:val="000000" w:themeColor="text1"/>
                <w:lang w:eastAsia="pl-PL"/>
              </w:rPr>
              <w:br/>
            </w:r>
            <w:r w:rsidRPr="00A44070">
              <w:rPr>
                <w:color w:val="000000" w:themeColor="text1"/>
                <w:lang w:eastAsia="pl-PL"/>
              </w:rPr>
              <w:t>w wyniku reformy oświaty nie zostały/-ną przekształcone/włą</w:t>
            </w:r>
            <w:r w:rsidR="00D43B68">
              <w:rPr>
                <w:color w:val="000000" w:themeColor="text1"/>
                <w:lang w:eastAsia="pl-PL"/>
              </w:rPr>
              <w:t xml:space="preserve">czone </w:t>
            </w:r>
            <w:r w:rsidR="00D824D2">
              <w:rPr>
                <w:color w:val="000000" w:themeColor="text1"/>
                <w:lang w:eastAsia="pl-PL"/>
              </w:rPr>
              <w:br/>
            </w:r>
            <w:r w:rsidR="00D43B68">
              <w:rPr>
                <w:color w:val="000000" w:themeColor="text1"/>
                <w:lang w:eastAsia="pl-PL"/>
              </w:rPr>
              <w:t xml:space="preserve">w strukturę innych szkół </w:t>
            </w:r>
            <w:r w:rsidRPr="00A44070">
              <w:rPr>
                <w:color w:val="000000" w:themeColor="text1"/>
                <w:lang w:eastAsia="pl-PL"/>
              </w:rPr>
              <w:t>oraz będą likwidowane, wspar</w:t>
            </w:r>
            <w:r w:rsidR="00D43B68">
              <w:rPr>
                <w:color w:val="000000" w:themeColor="text1"/>
                <w:lang w:eastAsia="pl-PL"/>
              </w:rPr>
              <w:t xml:space="preserve">cie będzie kierowane wyłącznie </w:t>
            </w:r>
            <w:r w:rsidRPr="00A44070">
              <w:rPr>
                <w:color w:val="000000" w:themeColor="text1"/>
                <w:lang w:eastAsia="pl-PL"/>
              </w:rPr>
              <w:t>do uczniów tych szkół.</w:t>
            </w:r>
          </w:p>
          <w:p w14:paraId="5C508BD3" w14:textId="66CA0894" w:rsidR="00F050F7" w:rsidRPr="00A17D76" w:rsidRDefault="00630017" w:rsidP="00630017">
            <w:pPr>
              <w:autoSpaceDE w:val="0"/>
              <w:autoSpaceDN w:val="0"/>
              <w:spacing w:before="120" w:after="120"/>
              <w:rPr>
                <w:b/>
                <w:color w:val="000000" w:themeColor="text1"/>
                <w:lang w:eastAsia="pl-PL"/>
              </w:rPr>
            </w:pPr>
            <w:r w:rsidRPr="00685DD1">
              <w:rPr>
                <w:rFonts w:asciiTheme="minorHAnsi" w:hAnsiTheme="minorHAnsi" w:cs="Arial"/>
                <w:b/>
                <w:color w:val="365F91"/>
              </w:rPr>
              <w:t>UWAGA !</w:t>
            </w:r>
            <w:r w:rsidRPr="00F53AD5">
              <w:rPr>
                <w:lang w:eastAsia="pl-PL"/>
              </w:rPr>
              <w:t xml:space="preserve"> </w:t>
            </w:r>
            <w:r w:rsidR="00A44070" w:rsidRPr="00A44070">
              <w:rPr>
                <w:color w:val="000000" w:themeColor="text1"/>
                <w:lang w:eastAsia="pl-PL"/>
              </w:rPr>
              <w:t xml:space="preserve">Kryterium będzie weryfikowane na podstawie pkt. 4.7.1 wniosku o dofinansowanie projektu, gdzie Wnioskodawca zobowiązany jest odznaczyć check-box „TAK”, który </w:t>
            </w:r>
            <w:r>
              <w:rPr>
                <w:color w:val="000000" w:themeColor="text1"/>
                <w:lang w:eastAsia="pl-PL"/>
              </w:rPr>
              <w:t xml:space="preserve">w przypadku </w:t>
            </w:r>
            <w:r w:rsidRPr="006A5124">
              <w:rPr>
                <w:b/>
                <w:color w:val="000000" w:themeColor="text1"/>
                <w:lang w:eastAsia="pl-PL"/>
              </w:rPr>
              <w:t>Modelu II</w:t>
            </w:r>
            <w:r>
              <w:rPr>
                <w:color w:val="000000" w:themeColor="text1"/>
                <w:lang w:eastAsia="pl-PL"/>
              </w:rPr>
              <w:t xml:space="preserve"> </w:t>
            </w:r>
            <w:r w:rsidR="006A5124">
              <w:rPr>
                <w:color w:val="000000" w:themeColor="text1"/>
                <w:lang w:eastAsia="pl-PL"/>
              </w:rPr>
              <w:t xml:space="preserve">obejmującego wsparciem nauczycieli </w:t>
            </w:r>
            <w:r w:rsidR="00A44070" w:rsidRPr="00A44070">
              <w:rPr>
                <w:color w:val="000000" w:themeColor="text1"/>
                <w:lang w:eastAsia="pl-PL"/>
              </w:rPr>
              <w:t xml:space="preserve">jest równoznaczny ze </w:t>
            </w:r>
            <w:r>
              <w:rPr>
                <w:color w:val="000000" w:themeColor="text1"/>
                <w:lang w:eastAsia="pl-PL"/>
              </w:rPr>
              <w:t xml:space="preserve">spełnieniem </w:t>
            </w:r>
            <w:r w:rsidRPr="00A17D76">
              <w:rPr>
                <w:color w:val="000000" w:themeColor="text1"/>
                <w:lang w:eastAsia="pl-PL"/>
              </w:rPr>
              <w:t>założenia</w:t>
            </w:r>
            <w:r w:rsidR="00F050F7" w:rsidRPr="00A17D76">
              <w:rPr>
                <w:color w:val="000000" w:themeColor="text1"/>
                <w:lang w:eastAsia="pl-PL"/>
              </w:rPr>
              <w:t xml:space="preserve">, </w:t>
            </w:r>
            <w:r w:rsidRPr="00A17D76">
              <w:rPr>
                <w:b/>
                <w:color w:val="000000" w:themeColor="text1"/>
                <w:lang w:eastAsia="pl-PL"/>
              </w:rPr>
              <w:t>że projekt nie zakłada objęcia</w:t>
            </w:r>
            <w:r w:rsidR="00F050F7" w:rsidRPr="00A17D76">
              <w:rPr>
                <w:b/>
                <w:color w:val="000000" w:themeColor="text1"/>
                <w:lang w:eastAsia="pl-PL"/>
              </w:rPr>
              <w:t xml:space="preserve"> wsparciem nauczycieli ponadgimnazjalnych szkół prowadzących kształcenie zawodowe, które w wyniku reformy oświaty </w:t>
            </w:r>
            <w:r w:rsidRPr="00A17D76">
              <w:rPr>
                <w:b/>
                <w:color w:val="000000" w:themeColor="text1"/>
                <w:lang w:eastAsia="pl-PL"/>
              </w:rPr>
              <w:t>nie zostały/-ną przekształcone/włączone w strukturę innych szkół oraz będą likwidowane</w:t>
            </w:r>
            <w:r w:rsidR="00F050F7" w:rsidRPr="00A17D76">
              <w:rPr>
                <w:b/>
                <w:color w:val="000000" w:themeColor="text1"/>
                <w:lang w:eastAsia="pl-PL"/>
              </w:rPr>
              <w:t>.</w:t>
            </w:r>
          </w:p>
          <w:p w14:paraId="7F0DAC03" w14:textId="77777777" w:rsidR="00A44070" w:rsidRPr="00A44070" w:rsidRDefault="00A44070" w:rsidP="00A44070">
            <w:pPr>
              <w:autoSpaceDE w:val="0"/>
              <w:autoSpaceDN w:val="0"/>
              <w:spacing w:before="120" w:after="120"/>
              <w:rPr>
                <w:color w:val="000000" w:themeColor="text1"/>
                <w:lang w:eastAsia="pl-PL"/>
              </w:rPr>
            </w:pPr>
            <w:r w:rsidRPr="00A44070">
              <w:rPr>
                <w:color w:val="000000" w:themeColor="text1"/>
                <w:lang w:eastAsia="pl-PL"/>
              </w:rPr>
              <w:t>IOK nie wymaga złożenia dodatkowego oświadczenia w polu „Uzasadnienie” dla przedmiotowego kryterium.</w:t>
            </w:r>
          </w:p>
        </w:tc>
        <w:tc>
          <w:tcPr>
            <w:tcW w:w="2268" w:type="dxa"/>
            <w:tcBorders>
              <w:top w:val="single" w:sz="4" w:space="0" w:color="auto"/>
              <w:left w:val="single" w:sz="4" w:space="0" w:color="auto"/>
              <w:bottom w:val="single" w:sz="4" w:space="0" w:color="auto"/>
              <w:right w:val="single" w:sz="4" w:space="0" w:color="auto"/>
            </w:tcBorders>
            <w:vAlign w:val="center"/>
          </w:tcPr>
          <w:p w14:paraId="4A8CE9E6" w14:textId="77777777" w:rsidR="00A44070" w:rsidRPr="00847418" w:rsidRDefault="00A44070" w:rsidP="003C4E80">
            <w:pPr>
              <w:spacing w:line="240" w:lineRule="auto"/>
              <w:jc w:val="center"/>
              <w:rPr>
                <w:b/>
                <w:color w:val="000000"/>
                <w:sz w:val="20"/>
                <w:szCs w:val="20"/>
                <w:lang w:eastAsia="pl-PL"/>
              </w:rPr>
            </w:pPr>
            <w:r w:rsidRPr="00847418">
              <w:rPr>
                <w:b/>
                <w:color w:val="000000"/>
                <w:sz w:val="20"/>
                <w:szCs w:val="20"/>
                <w:lang w:eastAsia="pl-PL"/>
              </w:rPr>
              <w:t>TAK</w:t>
            </w:r>
          </w:p>
          <w:p w14:paraId="1AF5EB4F" w14:textId="77777777" w:rsidR="00A44070" w:rsidRPr="00847418" w:rsidRDefault="00A44070" w:rsidP="003C4E80">
            <w:pPr>
              <w:spacing w:line="240" w:lineRule="auto"/>
              <w:jc w:val="center"/>
              <w:rPr>
                <w:b/>
                <w:color w:val="000000"/>
                <w:sz w:val="20"/>
                <w:szCs w:val="20"/>
                <w:lang w:eastAsia="pl-PL"/>
              </w:rPr>
            </w:pPr>
            <w:r w:rsidRPr="00847418">
              <w:rPr>
                <w:b/>
                <w:color w:val="000000"/>
                <w:sz w:val="20"/>
                <w:szCs w:val="20"/>
                <w:lang w:eastAsia="pl-PL"/>
              </w:rPr>
              <w:t xml:space="preserve">NIE </w:t>
            </w:r>
            <w:r>
              <w:rPr>
                <w:b/>
                <w:color w:val="000000"/>
                <w:sz w:val="20"/>
                <w:szCs w:val="20"/>
                <w:lang w:eastAsia="pl-PL"/>
              </w:rPr>
              <w:t>–</w:t>
            </w:r>
            <w:r w:rsidRPr="00847418">
              <w:rPr>
                <w:b/>
                <w:color w:val="000000"/>
                <w:sz w:val="20"/>
                <w:szCs w:val="20"/>
                <w:lang w:eastAsia="pl-PL"/>
              </w:rPr>
              <w:t xml:space="preserve"> </w:t>
            </w:r>
            <w:r w:rsidRPr="00855FDC">
              <w:rPr>
                <w:color w:val="000000"/>
                <w:sz w:val="20"/>
                <w:szCs w:val="20"/>
                <w:lang w:eastAsia="pl-PL"/>
              </w:rPr>
              <w:t xml:space="preserve">projekt </w:t>
            </w:r>
            <w:r w:rsidRPr="00855FDC">
              <w:rPr>
                <w:color w:val="000000"/>
                <w:sz w:val="20"/>
                <w:szCs w:val="20"/>
                <w:lang w:eastAsia="pl-PL"/>
              </w:rPr>
              <w:br/>
              <w:t>zostanie odrzucony</w:t>
            </w:r>
          </w:p>
        </w:tc>
      </w:tr>
    </w:tbl>
    <w:p w14:paraId="0B8971E5" w14:textId="7A1F6289" w:rsidR="00557001" w:rsidRDefault="00557001" w:rsidP="007032CA">
      <w:pPr>
        <w:spacing w:after="120"/>
      </w:pPr>
    </w:p>
    <w:p w14:paraId="5D494F7B" w14:textId="77777777" w:rsidR="007032CA" w:rsidRPr="00205883" w:rsidRDefault="007032CA" w:rsidP="000F5076">
      <w:pPr>
        <w:pStyle w:val="Akapitzlist"/>
        <w:numPr>
          <w:ilvl w:val="3"/>
          <w:numId w:val="35"/>
        </w:numPr>
        <w:tabs>
          <w:tab w:val="num" w:pos="34"/>
        </w:tabs>
        <w:spacing w:before="40" w:after="120"/>
        <w:ind w:left="284" w:hanging="284"/>
        <w:rPr>
          <w:rFonts w:asciiTheme="minorHAnsi" w:eastAsia="Calibri" w:hAnsiTheme="minorHAnsi" w:cs="Arial"/>
          <w:b/>
          <w:color w:val="365F91"/>
          <w:szCs w:val="22"/>
        </w:rPr>
      </w:pPr>
      <w:r w:rsidRPr="00205883">
        <w:rPr>
          <w:rFonts w:asciiTheme="minorHAnsi" w:eastAsia="Calibri" w:hAnsiTheme="minorHAnsi" w:cs="Arial"/>
          <w:b/>
          <w:color w:val="365F91"/>
          <w:szCs w:val="22"/>
        </w:rPr>
        <w:t>KRYTERIA MERYTORYCZNE ZEROJEDYNKOWE (W TYM LIMITY I OGRANICZENIA)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6378"/>
        <w:gridCol w:w="2410"/>
      </w:tblGrid>
      <w:tr w:rsidR="007032CA" w:rsidRPr="007814CD" w14:paraId="6AF89991" w14:textId="77777777" w:rsidTr="00401B77">
        <w:trPr>
          <w:trHeight w:val="611"/>
        </w:trPr>
        <w:tc>
          <w:tcPr>
            <w:tcW w:w="534" w:type="dxa"/>
            <w:shd w:val="solid" w:color="0066CC" w:fill="auto"/>
            <w:vAlign w:val="center"/>
          </w:tcPr>
          <w:p w14:paraId="607B021D" w14:textId="77777777" w:rsidR="007032CA" w:rsidRPr="00F04F08" w:rsidRDefault="007032CA" w:rsidP="00B218DF">
            <w:pPr>
              <w:spacing w:after="120" w:line="240" w:lineRule="auto"/>
              <w:jc w:val="center"/>
              <w:rPr>
                <w:b/>
                <w:color w:val="FFFFFF"/>
              </w:rPr>
            </w:pPr>
            <w:r w:rsidRPr="00F04F08">
              <w:rPr>
                <w:b/>
                <w:color w:val="FFFFFF"/>
              </w:rPr>
              <w:t>Lp.</w:t>
            </w:r>
          </w:p>
        </w:tc>
        <w:tc>
          <w:tcPr>
            <w:tcW w:w="6378" w:type="dxa"/>
            <w:shd w:val="solid" w:color="0066CC" w:fill="auto"/>
            <w:vAlign w:val="center"/>
          </w:tcPr>
          <w:p w14:paraId="6A0D09F8" w14:textId="0255D2CC" w:rsidR="007032CA" w:rsidRPr="00F04F08" w:rsidRDefault="007032CA" w:rsidP="00261723">
            <w:pPr>
              <w:spacing w:after="120" w:line="240" w:lineRule="auto"/>
              <w:jc w:val="center"/>
              <w:rPr>
                <w:b/>
                <w:color w:val="FFFFFF"/>
              </w:rPr>
            </w:pPr>
            <w:r w:rsidRPr="00F04F08">
              <w:rPr>
                <w:b/>
                <w:color w:val="FFFFFF"/>
              </w:rPr>
              <w:t>Kryteria merytoryczne zerojedynkowe</w:t>
            </w:r>
            <w:r>
              <w:rPr>
                <w:b/>
                <w:color w:val="FFFFFF"/>
              </w:rPr>
              <w:t xml:space="preserve"> </w:t>
            </w:r>
            <w:r w:rsidR="00261723">
              <w:rPr>
                <w:b/>
                <w:color w:val="FFFFFF"/>
              </w:rPr>
              <w:br/>
            </w:r>
            <w:r>
              <w:rPr>
                <w:b/>
                <w:color w:val="FFFFFF"/>
              </w:rPr>
              <w:t xml:space="preserve">wraz z </w:t>
            </w:r>
            <w:r w:rsidR="00261723">
              <w:rPr>
                <w:b/>
                <w:color w:val="FFFFFF"/>
              </w:rPr>
              <w:t>opisem sposobu weryfikacji</w:t>
            </w:r>
          </w:p>
        </w:tc>
        <w:tc>
          <w:tcPr>
            <w:tcW w:w="2410" w:type="dxa"/>
            <w:shd w:val="solid" w:color="0066CC" w:fill="auto"/>
            <w:vAlign w:val="center"/>
          </w:tcPr>
          <w:p w14:paraId="06C26711" w14:textId="3DA42A79" w:rsidR="007032CA" w:rsidRPr="00F04F08" w:rsidRDefault="00261723" w:rsidP="00261723">
            <w:pPr>
              <w:spacing w:after="120" w:line="240" w:lineRule="auto"/>
              <w:jc w:val="center"/>
              <w:rPr>
                <w:b/>
                <w:color w:val="FFFFFF"/>
                <w:lang w:eastAsia="pl-PL"/>
              </w:rPr>
            </w:pPr>
            <w:r>
              <w:rPr>
                <w:b/>
                <w:color w:val="FFFFFF"/>
                <w:lang w:eastAsia="pl-PL"/>
              </w:rPr>
              <w:t xml:space="preserve">Wynik oceny </w:t>
            </w:r>
            <w:r>
              <w:rPr>
                <w:b/>
                <w:color w:val="FFFFFF"/>
                <w:lang w:eastAsia="pl-PL"/>
              </w:rPr>
              <w:br/>
            </w:r>
            <w:r w:rsidR="007032CA" w:rsidRPr="00F04F08">
              <w:rPr>
                <w:b/>
                <w:color w:val="FFFFFF"/>
                <w:lang w:eastAsia="pl-PL"/>
              </w:rPr>
              <w:t>i skutek niespełnienia kryterium</w:t>
            </w:r>
          </w:p>
        </w:tc>
      </w:tr>
      <w:tr w:rsidR="00BE336C" w:rsidRPr="007814CD" w14:paraId="199D2793" w14:textId="77777777" w:rsidTr="00BE336C">
        <w:trPr>
          <w:trHeight w:val="611"/>
        </w:trPr>
        <w:tc>
          <w:tcPr>
            <w:tcW w:w="534" w:type="dxa"/>
            <w:shd w:val="solid" w:color="0066CC" w:fill="auto"/>
            <w:vAlign w:val="center"/>
          </w:tcPr>
          <w:p w14:paraId="37DFD1CE" w14:textId="08AD82B5" w:rsidR="00BE336C" w:rsidRPr="00F04F08" w:rsidRDefault="00BE336C" w:rsidP="00B218DF">
            <w:pPr>
              <w:spacing w:after="120" w:line="240" w:lineRule="auto"/>
              <w:jc w:val="center"/>
              <w:rPr>
                <w:b/>
                <w:color w:val="FFFFFF"/>
              </w:rPr>
            </w:pPr>
            <w:r>
              <w:rPr>
                <w:b/>
                <w:color w:val="FFFFFF"/>
              </w:rPr>
              <w:t>1.</w:t>
            </w:r>
          </w:p>
        </w:tc>
        <w:tc>
          <w:tcPr>
            <w:tcW w:w="6378" w:type="dxa"/>
            <w:shd w:val="clear" w:color="auto" w:fill="FFFFFF" w:themeFill="background1"/>
            <w:vAlign w:val="center"/>
          </w:tcPr>
          <w:p w14:paraId="47DDCDB3" w14:textId="4D08C6A5" w:rsidR="00BE336C" w:rsidRDefault="00BE336C" w:rsidP="00BE336C">
            <w:pPr>
              <w:spacing w:before="120" w:after="120"/>
              <w:rPr>
                <w:color w:val="000000"/>
                <w:lang w:eastAsia="pl-PL"/>
              </w:rPr>
            </w:pPr>
            <w:r w:rsidRPr="00BE336C">
              <w:rPr>
                <w:color w:val="000000"/>
                <w:lang w:eastAsia="pl-PL"/>
              </w:rPr>
              <w:t>Wnioskodawca zgodnie ze Szczegółowym Opisem Osi Priorytetowych RPO WiM 2014-</w:t>
            </w:r>
            <w:r w:rsidR="00FA2EE4">
              <w:rPr>
                <w:color w:val="000000"/>
                <w:lang w:eastAsia="pl-PL"/>
              </w:rPr>
              <w:t xml:space="preserve">2020 jest podmiotem uprawnionym </w:t>
            </w:r>
            <w:r w:rsidRPr="00BE336C">
              <w:rPr>
                <w:color w:val="000000"/>
                <w:lang w:eastAsia="pl-PL"/>
              </w:rPr>
              <w:t>do ubiegania się o dofinansowanie w ramach właściwego Działania/ Poddziałania RPO WiM 2014-2020.</w:t>
            </w:r>
          </w:p>
          <w:p w14:paraId="7AADFDD5" w14:textId="77777777" w:rsidR="00BE336C" w:rsidRDefault="00BE336C" w:rsidP="00BE336C">
            <w:pPr>
              <w:keepNext/>
              <w:tabs>
                <w:tab w:val="left" w:pos="435"/>
              </w:tabs>
              <w:snapToGrid w:val="0"/>
              <w:rPr>
                <w:color w:val="000000"/>
                <w:lang w:eastAsia="pl-PL"/>
              </w:rPr>
            </w:pPr>
            <w:r w:rsidRPr="00205883">
              <w:rPr>
                <w:rFonts w:asciiTheme="minorHAnsi" w:hAnsiTheme="minorHAnsi" w:cs="Arial"/>
                <w:b/>
                <w:color w:val="365F91"/>
              </w:rPr>
              <w:t>UWAGA !</w:t>
            </w:r>
            <w:r>
              <w:rPr>
                <w:rFonts w:cs="Calibri"/>
                <w:b/>
                <w:color w:val="0070C0"/>
                <w:lang w:eastAsia="pl-PL"/>
              </w:rPr>
              <w:t xml:space="preserve"> </w:t>
            </w:r>
            <w:r w:rsidRPr="00BE336C">
              <w:rPr>
                <w:color w:val="000000"/>
                <w:lang w:eastAsia="pl-PL"/>
              </w:rPr>
              <w:t>W ramach kryterium weryfikowana będzie zgodność Wnioskodawcy z typem beneficjentów wskazanym w Szczegółowym Opisie Osi Priorytetowych RPO WiM 2014-2020.</w:t>
            </w:r>
          </w:p>
          <w:p w14:paraId="208091E5" w14:textId="5C0EA0FE" w:rsidR="00605972" w:rsidRPr="00BE336C" w:rsidRDefault="008F4F2D" w:rsidP="00BE336C">
            <w:pPr>
              <w:keepNext/>
              <w:tabs>
                <w:tab w:val="left" w:pos="435"/>
              </w:tabs>
              <w:snapToGrid w:val="0"/>
              <w:rPr>
                <w:color w:val="000000"/>
                <w:lang w:eastAsia="pl-PL"/>
              </w:rPr>
            </w:pPr>
            <w:hyperlink w:anchor="_3.3.1_Podmioty_uprawnione" w:history="1">
              <w:r w:rsidR="00605972" w:rsidRPr="00887BC1">
                <w:rPr>
                  <w:rStyle w:val="Hipercze"/>
                  <w:lang w:eastAsia="pl-PL"/>
                </w:rPr>
                <w:t xml:space="preserve">Zobacz podrozdział </w:t>
              </w:r>
              <w:r w:rsidR="00605972" w:rsidRPr="00AE6880">
                <w:rPr>
                  <w:rStyle w:val="Hipercze"/>
                  <w:lang w:eastAsia="pl-PL"/>
                </w:rPr>
                <w:t>3.3.1</w:t>
              </w:r>
            </w:hyperlink>
          </w:p>
        </w:tc>
        <w:tc>
          <w:tcPr>
            <w:tcW w:w="2410" w:type="dxa"/>
            <w:shd w:val="clear" w:color="auto" w:fill="FFFFFF" w:themeFill="background1"/>
            <w:vAlign w:val="center"/>
          </w:tcPr>
          <w:p w14:paraId="6AC1FA22" w14:textId="77777777" w:rsidR="00BE336C" w:rsidRPr="00DC1D5A" w:rsidRDefault="00BE336C" w:rsidP="00BE336C">
            <w:pPr>
              <w:spacing w:before="120" w:after="120" w:line="18" w:lineRule="atLeast"/>
              <w:jc w:val="center"/>
              <w:rPr>
                <w:b/>
                <w:sz w:val="20"/>
                <w:szCs w:val="20"/>
                <w:lang w:eastAsia="pl-PL"/>
              </w:rPr>
            </w:pPr>
            <w:r w:rsidRPr="00DC1D5A">
              <w:rPr>
                <w:b/>
                <w:sz w:val="20"/>
                <w:szCs w:val="20"/>
                <w:lang w:eastAsia="pl-PL"/>
              </w:rPr>
              <w:t>TAK</w:t>
            </w:r>
          </w:p>
          <w:p w14:paraId="2EA5D414" w14:textId="77777777" w:rsidR="00BE336C" w:rsidRDefault="00BE336C" w:rsidP="00BE336C">
            <w:pPr>
              <w:spacing w:before="120" w:after="120" w:line="18" w:lineRule="atLeast"/>
              <w:jc w:val="center"/>
              <w:rPr>
                <w:sz w:val="20"/>
                <w:szCs w:val="20"/>
              </w:rPr>
            </w:pPr>
            <w:r w:rsidRPr="00DC1D5A">
              <w:rPr>
                <w:b/>
                <w:sz w:val="20"/>
                <w:szCs w:val="20"/>
                <w:lang w:eastAsia="pl-PL"/>
              </w:rPr>
              <w:t>NIE -</w:t>
            </w:r>
            <w:r w:rsidRPr="00DC1D5A">
              <w:rPr>
                <w:sz w:val="20"/>
                <w:szCs w:val="20"/>
              </w:rPr>
              <w:t xml:space="preserve"> projekt zostanie odrzucony </w:t>
            </w:r>
          </w:p>
          <w:p w14:paraId="7F69D1A8" w14:textId="77777777" w:rsidR="00BE336C" w:rsidRPr="00F04F08" w:rsidRDefault="00BE336C" w:rsidP="00B218DF">
            <w:pPr>
              <w:spacing w:after="120" w:line="240" w:lineRule="auto"/>
              <w:jc w:val="center"/>
              <w:rPr>
                <w:b/>
                <w:color w:val="FFFFFF"/>
                <w:lang w:eastAsia="pl-PL"/>
              </w:rPr>
            </w:pPr>
          </w:p>
        </w:tc>
      </w:tr>
      <w:tr w:rsidR="00BE336C" w:rsidRPr="007814CD" w14:paraId="600CB8B4" w14:textId="77777777" w:rsidTr="00BE336C">
        <w:trPr>
          <w:trHeight w:val="611"/>
        </w:trPr>
        <w:tc>
          <w:tcPr>
            <w:tcW w:w="534" w:type="dxa"/>
            <w:shd w:val="solid" w:color="0066CC" w:fill="auto"/>
            <w:vAlign w:val="center"/>
          </w:tcPr>
          <w:p w14:paraId="33D16BE9" w14:textId="037C03A5" w:rsidR="00BE336C" w:rsidRPr="00F04F08" w:rsidRDefault="00BE336C" w:rsidP="00B218DF">
            <w:pPr>
              <w:spacing w:after="120" w:line="240" w:lineRule="auto"/>
              <w:jc w:val="center"/>
              <w:rPr>
                <w:b/>
                <w:color w:val="FFFFFF"/>
              </w:rPr>
            </w:pPr>
            <w:r>
              <w:rPr>
                <w:b/>
                <w:color w:val="FFFFFF"/>
              </w:rPr>
              <w:t>2.</w:t>
            </w:r>
          </w:p>
        </w:tc>
        <w:tc>
          <w:tcPr>
            <w:tcW w:w="6378" w:type="dxa"/>
            <w:shd w:val="clear" w:color="auto" w:fill="FFFFFF" w:themeFill="background1"/>
            <w:vAlign w:val="center"/>
          </w:tcPr>
          <w:p w14:paraId="628DE5F9" w14:textId="77777777" w:rsidR="00BE336C" w:rsidRDefault="00BE336C" w:rsidP="00BE336C">
            <w:pPr>
              <w:spacing w:before="120" w:after="120"/>
              <w:rPr>
                <w:color w:val="000000"/>
                <w:lang w:eastAsia="pl-PL"/>
              </w:rPr>
            </w:pPr>
            <w:bookmarkStart w:id="71" w:name="kmz2"/>
            <w:r w:rsidRPr="00BE336C">
              <w:rPr>
                <w:color w:val="000000"/>
                <w:lang w:eastAsia="pl-PL"/>
              </w:rPr>
              <w:t xml:space="preserve">W przypadku projektu partnerskiego Wnioskodawca wykazał, </w:t>
            </w:r>
            <w:r>
              <w:rPr>
                <w:color w:val="000000"/>
                <w:lang w:eastAsia="pl-PL"/>
              </w:rPr>
              <w:br/>
            </w:r>
            <w:r w:rsidRPr="00BE336C">
              <w:rPr>
                <w:color w:val="000000"/>
                <w:lang w:eastAsia="pl-PL"/>
              </w:rPr>
              <w:t xml:space="preserve">że projekt spełnia wymogi dotyczące utworzenia partnerstwa, </w:t>
            </w:r>
            <w:r>
              <w:rPr>
                <w:color w:val="000000"/>
                <w:lang w:eastAsia="pl-PL"/>
              </w:rPr>
              <w:br/>
            </w:r>
            <w:r w:rsidRPr="00BE336C">
              <w:rPr>
                <w:color w:val="000000"/>
                <w:lang w:eastAsia="pl-PL"/>
              </w:rPr>
              <w:t xml:space="preserve">o których mowa w art. </w:t>
            </w:r>
            <w:r w:rsidRPr="00EC2608">
              <w:rPr>
                <w:lang w:eastAsia="pl-PL"/>
              </w:rPr>
              <w:t>33 ustawy z dnia 11 lipca 2014</w:t>
            </w:r>
            <w:r w:rsidRPr="00BE336C">
              <w:rPr>
                <w:color w:val="000000"/>
                <w:lang w:eastAsia="pl-PL"/>
              </w:rPr>
              <w:t xml:space="preserve"> r. o zasadach realizacji programów w zakresie polityki spójności finansowanych </w:t>
            </w:r>
            <w:r>
              <w:rPr>
                <w:color w:val="000000"/>
                <w:lang w:eastAsia="pl-PL"/>
              </w:rPr>
              <w:br/>
            </w:r>
            <w:r w:rsidRPr="00BE336C">
              <w:rPr>
                <w:color w:val="000000"/>
                <w:lang w:eastAsia="pl-PL"/>
              </w:rPr>
              <w:t>w perspektywie 2014-2020 (ustawa wdrożeniowa).</w:t>
            </w:r>
          </w:p>
          <w:p w14:paraId="42E08285" w14:textId="77777777" w:rsidR="00605972" w:rsidRPr="00605972" w:rsidRDefault="00BE336C" w:rsidP="00605972">
            <w:pPr>
              <w:keepNext/>
              <w:tabs>
                <w:tab w:val="left" w:pos="435"/>
              </w:tabs>
              <w:snapToGrid w:val="0"/>
              <w:rPr>
                <w:color w:val="000000"/>
                <w:lang w:eastAsia="pl-PL"/>
              </w:rPr>
            </w:pPr>
            <w:r w:rsidRPr="00205883">
              <w:rPr>
                <w:rFonts w:asciiTheme="minorHAnsi" w:hAnsiTheme="minorHAnsi" w:cs="Arial"/>
                <w:b/>
                <w:color w:val="365F91"/>
              </w:rPr>
              <w:t>UWAGA !</w:t>
            </w:r>
            <w:r w:rsidR="00605972">
              <w:rPr>
                <w:rFonts w:cs="Calibri"/>
                <w:b/>
                <w:color w:val="0070C0"/>
                <w:lang w:eastAsia="pl-PL"/>
              </w:rPr>
              <w:t xml:space="preserve"> </w:t>
            </w:r>
            <w:r w:rsidR="00605972" w:rsidRPr="00605972">
              <w:rPr>
                <w:color w:val="000000"/>
                <w:lang w:eastAsia="pl-PL"/>
              </w:rPr>
              <w:t>W ramach kryterium weryfikowane będzie spełnienie przez Wnioskodawcę wymogów w zakresie utworzenia partnerstwa zgodnie z art. 33 ustawy wdrożeniowej.</w:t>
            </w:r>
          </w:p>
          <w:p w14:paraId="0EE26B19" w14:textId="6AFC07C5" w:rsidR="00BE336C" w:rsidRDefault="00605972" w:rsidP="00605972">
            <w:pPr>
              <w:keepNext/>
              <w:tabs>
                <w:tab w:val="left" w:pos="435"/>
              </w:tabs>
              <w:snapToGrid w:val="0"/>
              <w:rPr>
                <w:color w:val="000000"/>
                <w:lang w:eastAsia="pl-PL"/>
              </w:rPr>
            </w:pPr>
            <w:r w:rsidRPr="00605972">
              <w:rPr>
                <w:color w:val="000000"/>
                <w:lang w:eastAsia="pl-PL"/>
              </w:rPr>
              <w:t>Kryterium będzie weryfikowane na pods</w:t>
            </w:r>
            <w:r>
              <w:rPr>
                <w:color w:val="000000"/>
                <w:lang w:eastAsia="pl-PL"/>
              </w:rPr>
              <w:t>tawie Oświadczenia Wnioskodawcy</w:t>
            </w:r>
            <w:r w:rsidRPr="00605972">
              <w:rPr>
                <w:color w:val="000000"/>
                <w:lang w:eastAsia="pl-PL"/>
              </w:rPr>
              <w:t xml:space="preserve"> </w:t>
            </w:r>
            <w:r>
              <w:rPr>
                <w:color w:val="000000"/>
                <w:lang w:eastAsia="pl-PL"/>
              </w:rPr>
              <w:t>znajdującego się w części VII</w:t>
            </w:r>
            <w:r w:rsidRPr="00605972">
              <w:rPr>
                <w:color w:val="000000"/>
                <w:lang w:eastAsia="pl-PL"/>
              </w:rPr>
              <w:t xml:space="preserve"> wn</w:t>
            </w:r>
            <w:r>
              <w:rPr>
                <w:color w:val="000000"/>
                <w:lang w:eastAsia="pl-PL"/>
              </w:rPr>
              <w:t xml:space="preserve">iosku </w:t>
            </w:r>
            <w:r w:rsidR="00267971">
              <w:rPr>
                <w:color w:val="000000"/>
                <w:lang w:eastAsia="pl-PL"/>
              </w:rPr>
              <w:br/>
            </w:r>
            <w:r>
              <w:rPr>
                <w:color w:val="000000"/>
                <w:lang w:eastAsia="pl-PL"/>
              </w:rPr>
              <w:t>o dofinansowanie projektu</w:t>
            </w:r>
            <w:r w:rsidRPr="00605972">
              <w:rPr>
                <w:color w:val="000000"/>
                <w:lang w:eastAsia="pl-PL"/>
              </w:rPr>
              <w:t>.</w:t>
            </w:r>
          </w:p>
          <w:bookmarkEnd w:id="71"/>
          <w:p w14:paraId="0425A955" w14:textId="26E95CBD" w:rsidR="00605972" w:rsidRPr="00605972" w:rsidRDefault="00887BC1" w:rsidP="00605972">
            <w:pPr>
              <w:keepNext/>
              <w:tabs>
                <w:tab w:val="left" w:pos="435"/>
              </w:tabs>
              <w:snapToGrid w:val="0"/>
              <w:rPr>
                <w:color w:val="000000"/>
                <w:lang w:eastAsia="pl-PL"/>
              </w:rPr>
            </w:pPr>
            <w:r w:rsidRPr="00887BC1">
              <w:rPr>
                <w:color w:val="000000"/>
                <w:lang w:eastAsia="pl-PL"/>
              </w:rPr>
              <w:fldChar w:fldCharType="begin"/>
            </w:r>
            <w:r w:rsidRPr="00887BC1">
              <w:rPr>
                <w:color w:val="000000"/>
                <w:lang w:eastAsia="pl-PL"/>
              </w:rPr>
              <w:instrText xml:space="preserve"> HYPERLINK  \l "_3.3.2_Partnerstwo_w" </w:instrText>
            </w:r>
            <w:r w:rsidRPr="00887BC1">
              <w:rPr>
                <w:color w:val="000000"/>
                <w:lang w:eastAsia="pl-PL"/>
              </w:rPr>
              <w:fldChar w:fldCharType="separate"/>
            </w:r>
            <w:r w:rsidR="00605972" w:rsidRPr="00887BC1">
              <w:rPr>
                <w:rStyle w:val="Hipercze"/>
                <w:lang w:eastAsia="pl-PL"/>
              </w:rPr>
              <w:t>Zobacz podrozdział 3.3.2</w:t>
            </w:r>
            <w:r w:rsidRPr="00887BC1">
              <w:rPr>
                <w:color w:val="000000"/>
                <w:lang w:eastAsia="pl-PL"/>
              </w:rPr>
              <w:fldChar w:fldCharType="end"/>
            </w:r>
          </w:p>
        </w:tc>
        <w:tc>
          <w:tcPr>
            <w:tcW w:w="2410" w:type="dxa"/>
            <w:shd w:val="clear" w:color="auto" w:fill="FFFFFF" w:themeFill="background1"/>
            <w:vAlign w:val="center"/>
          </w:tcPr>
          <w:p w14:paraId="7C45C38A" w14:textId="77777777" w:rsidR="00BE336C" w:rsidRDefault="00BE336C" w:rsidP="00BE336C">
            <w:pPr>
              <w:spacing w:before="120" w:after="120" w:line="18" w:lineRule="atLeast"/>
              <w:jc w:val="center"/>
              <w:rPr>
                <w:b/>
                <w:sz w:val="20"/>
                <w:szCs w:val="20"/>
                <w:lang w:eastAsia="pl-PL"/>
              </w:rPr>
            </w:pPr>
            <w:r w:rsidRPr="00DC1D5A">
              <w:rPr>
                <w:b/>
                <w:sz w:val="20"/>
                <w:szCs w:val="20"/>
                <w:lang w:eastAsia="pl-PL"/>
              </w:rPr>
              <w:t>TAK</w:t>
            </w:r>
          </w:p>
          <w:p w14:paraId="07E3FA9D" w14:textId="501201A5" w:rsidR="00BE336C" w:rsidRPr="00DC1D5A" w:rsidRDefault="00BE336C" w:rsidP="00BE336C">
            <w:pPr>
              <w:spacing w:before="120" w:after="120" w:line="18" w:lineRule="atLeast"/>
              <w:jc w:val="center"/>
              <w:rPr>
                <w:b/>
                <w:sz w:val="20"/>
                <w:szCs w:val="20"/>
                <w:lang w:eastAsia="pl-PL"/>
              </w:rPr>
            </w:pPr>
            <w:r>
              <w:rPr>
                <w:b/>
                <w:sz w:val="20"/>
                <w:szCs w:val="20"/>
                <w:lang w:eastAsia="pl-PL"/>
              </w:rPr>
              <w:t>NIE DOTYCZY</w:t>
            </w:r>
          </w:p>
          <w:p w14:paraId="1B6B8BEE" w14:textId="77777777" w:rsidR="00BE336C" w:rsidRDefault="00BE336C" w:rsidP="00BE336C">
            <w:pPr>
              <w:spacing w:before="120" w:after="120" w:line="18" w:lineRule="atLeast"/>
              <w:jc w:val="center"/>
              <w:rPr>
                <w:sz w:val="20"/>
                <w:szCs w:val="20"/>
              </w:rPr>
            </w:pPr>
            <w:r w:rsidRPr="00DC1D5A">
              <w:rPr>
                <w:b/>
                <w:sz w:val="20"/>
                <w:szCs w:val="20"/>
                <w:lang w:eastAsia="pl-PL"/>
              </w:rPr>
              <w:t>NIE -</w:t>
            </w:r>
            <w:r w:rsidRPr="00DC1D5A">
              <w:rPr>
                <w:sz w:val="20"/>
                <w:szCs w:val="20"/>
              </w:rPr>
              <w:t xml:space="preserve"> projekt zostanie odrzucony </w:t>
            </w:r>
          </w:p>
          <w:p w14:paraId="33DDD3A2" w14:textId="77777777" w:rsidR="00BE336C" w:rsidRPr="00F04F08" w:rsidRDefault="00BE336C" w:rsidP="00B218DF">
            <w:pPr>
              <w:spacing w:after="120" w:line="240" w:lineRule="auto"/>
              <w:jc w:val="center"/>
              <w:rPr>
                <w:b/>
                <w:color w:val="FFFFFF"/>
                <w:lang w:eastAsia="pl-PL"/>
              </w:rPr>
            </w:pPr>
          </w:p>
        </w:tc>
      </w:tr>
      <w:tr w:rsidR="00BE336C" w:rsidRPr="007814CD" w14:paraId="56D7E18A" w14:textId="77777777" w:rsidTr="00BE336C">
        <w:trPr>
          <w:trHeight w:val="611"/>
        </w:trPr>
        <w:tc>
          <w:tcPr>
            <w:tcW w:w="534" w:type="dxa"/>
            <w:shd w:val="solid" w:color="0066CC" w:fill="auto"/>
            <w:vAlign w:val="center"/>
          </w:tcPr>
          <w:p w14:paraId="282CD665" w14:textId="47A472A9" w:rsidR="00BE336C" w:rsidRPr="00F04F08" w:rsidRDefault="00BE336C" w:rsidP="00B218DF">
            <w:pPr>
              <w:spacing w:after="120" w:line="240" w:lineRule="auto"/>
              <w:jc w:val="center"/>
              <w:rPr>
                <w:b/>
                <w:color w:val="FFFFFF"/>
              </w:rPr>
            </w:pPr>
            <w:r>
              <w:rPr>
                <w:b/>
                <w:color w:val="FFFFFF"/>
              </w:rPr>
              <w:t>3.</w:t>
            </w:r>
          </w:p>
        </w:tc>
        <w:tc>
          <w:tcPr>
            <w:tcW w:w="6378" w:type="dxa"/>
            <w:shd w:val="clear" w:color="auto" w:fill="FFFFFF" w:themeFill="background1"/>
            <w:vAlign w:val="center"/>
          </w:tcPr>
          <w:p w14:paraId="6E0438E6" w14:textId="41AF3C6D" w:rsidR="00BE336C" w:rsidRDefault="00BE336C" w:rsidP="00BE336C">
            <w:pPr>
              <w:spacing w:before="120" w:after="120"/>
              <w:rPr>
                <w:color w:val="000000"/>
                <w:lang w:eastAsia="pl-PL"/>
              </w:rPr>
            </w:pPr>
            <w:bookmarkStart w:id="72" w:name="kmz3"/>
            <w:r w:rsidRPr="00BE336C">
              <w:rPr>
                <w:color w:val="000000"/>
                <w:lang w:eastAsia="pl-PL"/>
              </w:rPr>
              <w:t xml:space="preserve">Wydatki w projekcie o wartości nieprzekraczającej wyrażonej w PLN równowartości kwoty 100 000 EUR wkładu publicznego są rozliczane uproszczonymi metodami, o których mowa w Wytycznych </w:t>
            </w:r>
            <w:r w:rsidR="00605972">
              <w:rPr>
                <w:color w:val="000000"/>
                <w:lang w:eastAsia="pl-PL"/>
              </w:rPr>
              <w:br/>
            </w:r>
            <w:r w:rsidRPr="00BE336C">
              <w:rPr>
                <w:color w:val="000000"/>
                <w:lang w:eastAsia="pl-PL"/>
              </w:rPr>
              <w:t xml:space="preserve">w zakresie kwalifikowalności wydatków w ramach Europejskiego Funduszu Rozwoju Regionalnego, Europejskiego Funduszu </w:t>
            </w:r>
            <w:r w:rsidRPr="00BE336C">
              <w:rPr>
                <w:color w:val="000000"/>
                <w:lang w:eastAsia="pl-PL"/>
              </w:rPr>
              <w:lastRenderedPageBreak/>
              <w:t>Społecznego oraz Funduszu Spójności na lata 2014-2020.</w:t>
            </w:r>
          </w:p>
          <w:p w14:paraId="355077C0" w14:textId="2B215331" w:rsidR="00BE336C" w:rsidRDefault="00BE336C" w:rsidP="00BE336C">
            <w:pPr>
              <w:spacing w:before="120" w:after="120"/>
              <w:rPr>
                <w:color w:val="000000"/>
                <w:lang w:eastAsia="pl-PL"/>
              </w:rPr>
            </w:pPr>
            <w:r w:rsidRPr="00205883">
              <w:rPr>
                <w:rFonts w:asciiTheme="minorHAnsi" w:hAnsiTheme="minorHAnsi" w:cs="Arial"/>
                <w:b/>
                <w:color w:val="365F91"/>
              </w:rPr>
              <w:t>UWAGA !</w:t>
            </w:r>
            <w:r w:rsidR="00605972">
              <w:rPr>
                <w:rFonts w:cs="Calibri"/>
                <w:b/>
                <w:color w:val="0070C0"/>
                <w:lang w:eastAsia="pl-PL"/>
              </w:rPr>
              <w:t xml:space="preserve"> </w:t>
            </w:r>
            <w:r w:rsidR="00605972" w:rsidRPr="00605972">
              <w:rPr>
                <w:color w:val="000000"/>
                <w:lang w:eastAsia="pl-PL"/>
              </w:rPr>
              <w:t>W ramach kryterium weryfikowane będzie zastosowanie w projekcie</w:t>
            </w:r>
            <w:r w:rsidR="001E6A09">
              <w:rPr>
                <w:color w:val="000000"/>
                <w:lang w:eastAsia="pl-PL"/>
              </w:rPr>
              <w:t xml:space="preserve"> o wartości nieprzekraczającej </w:t>
            </w:r>
            <w:r w:rsidR="0029376E" w:rsidRPr="002A6EA1">
              <w:rPr>
                <w:lang w:eastAsia="pl-PL"/>
              </w:rPr>
              <w:t xml:space="preserve">429 </w:t>
            </w:r>
            <w:r w:rsidR="00AE6880" w:rsidRPr="002A6EA1">
              <w:rPr>
                <w:lang w:eastAsia="pl-PL"/>
              </w:rPr>
              <w:t>500</w:t>
            </w:r>
            <w:r w:rsidR="0029376E" w:rsidRPr="002A6EA1">
              <w:rPr>
                <w:lang w:eastAsia="pl-PL"/>
              </w:rPr>
              <w:t>,00</w:t>
            </w:r>
            <w:r w:rsidR="00605972" w:rsidRPr="00234EC0">
              <w:rPr>
                <w:color w:val="FF0000"/>
                <w:lang w:eastAsia="pl-PL"/>
              </w:rPr>
              <w:t xml:space="preserve"> </w:t>
            </w:r>
            <w:r w:rsidR="00605972" w:rsidRPr="00605972">
              <w:rPr>
                <w:color w:val="000000"/>
                <w:lang w:eastAsia="pl-PL"/>
              </w:rPr>
              <w:t xml:space="preserve">PLN </w:t>
            </w:r>
            <w:r w:rsidR="00605972" w:rsidRPr="001E6A09">
              <w:rPr>
                <w:color w:val="000000"/>
                <w:lang w:eastAsia="pl-PL"/>
              </w:rPr>
              <w:t>wkładu pu</w:t>
            </w:r>
            <w:r w:rsidR="001E6A09">
              <w:rPr>
                <w:color w:val="000000"/>
                <w:lang w:eastAsia="pl-PL"/>
              </w:rPr>
              <w:t>blicznego.</w:t>
            </w:r>
          </w:p>
          <w:bookmarkEnd w:id="72"/>
          <w:p w14:paraId="5B29B103" w14:textId="489FB400" w:rsidR="004F652A" w:rsidRPr="004F652A" w:rsidRDefault="00887BC1" w:rsidP="00605972">
            <w:pPr>
              <w:spacing w:before="120" w:after="120"/>
              <w:rPr>
                <w:color w:val="000000"/>
                <w:lang w:eastAsia="pl-PL"/>
              </w:rPr>
            </w:pPr>
            <w:r w:rsidRPr="00887BC1">
              <w:rPr>
                <w:color w:val="000000"/>
                <w:lang w:eastAsia="pl-PL"/>
              </w:rPr>
              <w:fldChar w:fldCharType="begin"/>
            </w:r>
            <w:r w:rsidRPr="00887BC1">
              <w:rPr>
                <w:color w:val="000000"/>
                <w:lang w:eastAsia="pl-PL"/>
              </w:rPr>
              <w:instrText xml:space="preserve"> HYPERLINK  \l "_4.2_Uproszczone_metody" </w:instrText>
            </w:r>
            <w:r w:rsidRPr="00887BC1">
              <w:rPr>
                <w:color w:val="000000"/>
                <w:lang w:eastAsia="pl-PL"/>
              </w:rPr>
              <w:fldChar w:fldCharType="separate"/>
            </w:r>
            <w:r w:rsidRPr="00887BC1">
              <w:rPr>
                <w:rStyle w:val="Hipercze"/>
                <w:lang w:eastAsia="pl-PL"/>
              </w:rPr>
              <w:t>Zobacz podrozdział 4.3</w:t>
            </w:r>
            <w:r w:rsidRPr="00887BC1">
              <w:rPr>
                <w:color w:val="000000"/>
                <w:lang w:eastAsia="pl-PL"/>
              </w:rPr>
              <w:fldChar w:fldCharType="end"/>
            </w:r>
          </w:p>
        </w:tc>
        <w:tc>
          <w:tcPr>
            <w:tcW w:w="2410" w:type="dxa"/>
            <w:shd w:val="clear" w:color="auto" w:fill="FFFFFF" w:themeFill="background1"/>
            <w:vAlign w:val="center"/>
          </w:tcPr>
          <w:p w14:paraId="3C83D7D8" w14:textId="77777777" w:rsidR="00267971" w:rsidRDefault="00267971" w:rsidP="00BE336C">
            <w:pPr>
              <w:spacing w:before="120" w:after="120" w:line="18" w:lineRule="atLeast"/>
              <w:jc w:val="center"/>
              <w:rPr>
                <w:b/>
                <w:sz w:val="20"/>
                <w:szCs w:val="20"/>
                <w:lang w:eastAsia="pl-PL"/>
              </w:rPr>
            </w:pPr>
          </w:p>
          <w:p w14:paraId="28FC491F" w14:textId="77777777" w:rsidR="00267971" w:rsidRDefault="00267971" w:rsidP="00BE336C">
            <w:pPr>
              <w:spacing w:before="120" w:after="120" w:line="18" w:lineRule="atLeast"/>
              <w:jc w:val="center"/>
              <w:rPr>
                <w:b/>
                <w:sz w:val="20"/>
                <w:szCs w:val="20"/>
                <w:lang w:eastAsia="pl-PL"/>
              </w:rPr>
            </w:pPr>
          </w:p>
          <w:p w14:paraId="4632FCD4" w14:textId="77777777" w:rsidR="00BE336C" w:rsidRDefault="00BE336C" w:rsidP="00BE336C">
            <w:pPr>
              <w:spacing w:before="120" w:after="120" w:line="18" w:lineRule="atLeast"/>
              <w:jc w:val="center"/>
              <w:rPr>
                <w:b/>
                <w:sz w:val="20"/>
                <w:szCs w:val="20"/>
                <w:lang w:eastAsia="pl-PL"/>
              </w:rPr>
            </w:pPr>
            <w:r w:rsidRPr="00DC1D5A">
              <w:rPr>
                <w:b/>
                <w:sz w:val="20"/>
                <w:szCs w:val="20"/>
                <w:lang w:eastAsia="pl-PL"/>
              </w:rPr>
              <w:t>TAK</w:t>
            </w:r>
          </w:p>
          <w:p w14:paraId="2D1A2397" w14:textId="77777777" w:rsidR="00BE336C" w:rsidRPr="00DC1D5A" w:rsidRDefault="00BE336C" w:rsidP="00BE336C">
            <w:pPr>
              <w:spacing w:before="120" w:after="120" w:line="18" w:lineRule="atLeast"/>
              <w:jc w:val="center"/>
              <w:rPr>
                <w:b/>
                <w:sz w:val="20"/>
                <w:szCs w:val="20"/>
                <w:lang w:eastAsia="pl-PL"/>
              </w:rPr>
            </w:pPr>
            <w:r>
              <w:rPr>
                <w:b/>
                <w:sz w:val="20"/>
                <w:szCs w:val="20"/>
                <w:lang w:eastAsia="pl-PL"/>
              </w:rPr>
              <w:t>NIE DOTYCZY</w:t>
            </w:r>
          </w:p>
          <w:p w14:paraId="5ED411C6" w14:textId="77777777" w:rsidR="00BE336C" w:rsidRDefault="00BE336C" w:rsidP="00BE336C">
            <w:pPr>
              <w:spacing w:before="120" w:after="120" w:line="18" w:lineRule="atLeast"/>
              <w:jc w:val="center"/>
              <w:rPr>
                <w:sz w:val="20"/>
                <w:szCs w:val="20"/>
              </w:rPr>
            </w:pPr>
            <w:r w:rsidRPr="00DC1D5A">
              <w:rPr>
                <w:b/>
                <w:sz w:val="20"/>
                <w:szCs w:val="20"/>
                <w:lang w:eastAsia="pl-PL"/>
              </w:rPr>
              <w:t>NIE -</w:t>
            </w:r>
            <w:r w:rsidRPr="00DC1D5A">
              <w:rPr>
                <w:sz w:val="20"/>
                <w:szCs w:val="20"/>
              </w:rPr>
              <w:t xml:space="preserve"> projekt zostanie odrzucony </w:t>
            </w:r>
          </w:p>
          <w:p w14:paraId="6978B580" w14:textId="77777777" w:rsidR="00BE336C" w:rsidRPr="00F04F08" w:rsidRDefault="00BE336C" w:rsidP="00B218DF">
            <w:pPr>
              <w:spacing w:after="120" w:line="240" w:lineRule="auto"/>
              <w:jc w:val="center"/>
              <w:rPr>
                <w:b/>
                <w:color w:val="FFFFFF"/>
                <w:lang w:eastAsia="pl-PL"/>
              </w:rPr>
            </w:pPr>
          </w:p>
        </w:tc>
      </w:tr>
      <w:tr w:rsidR="007032CA" w14:paraId="2A8C7679" w14:textId="77777777" w:rsidTr="00401B77">
        <w:tc>
          <w:tcPr>
            <w:tcW w:w="534" w:type="dxa"/>
            <w:shd w:val="solid" w:color="0066CC" w:fill="auto"/>
            <w:vAlign w:val="center"/>
          </w:tcPr>
          <w:p w14:paraId="5E2837D3" w14:textId="713426D4" w:rsidR="007032CA" w:rsidRPr="00F04F08" w:rsidRDefault="002972E3" w:rsidP="00401B77">
            <w:pPr>
              <w:spacing w:line="240" w:lineRule="auto"/>
              <w:jc w:val="center"/>
              <w:rPr>
                <w:b/>
                <w:color w:val="FFFFFF"/>
              </w:rPr>
            </w:pPr>
            <w:r>
              <w:rPr>
                <w:b/>
                <w:color w:val="FFFFFF"/>
              </w:rPr>
              <w:lastRenderedPageBreak/>
              <w:t>4</w:t>
            </w:r>
            <w:r w:rsidR="007032CA" w:rsidRPr="00F04F08">
              <w:rPr>
                <w:b/>
                <w:color w:val="FFFFFF"/>
              </w:rPr>
              <w:t>.</w:t>
            </w:r>
          </w:p>
        </w:tc>
        <w:tc>
          <w:tcPr>
            <w:tcW w:w="6378" w:type="dxa"/>
          </w:tcPr>
          <w:p w14:paraId="47F28613" w14:textId="1066094E" w:rsidR="007032CA" w:rsidRPr="00EC2608" w:rsidRDefault="007032CA" w:rsidP="00401B77">
            <w:pPr>
              <w:autoSpaceDE w:val="0"/>
              <w:autoSpaceDN w:val="0"/>
              <w:spacing w:before="120" w:after="120" w:line="336" w:lineRule="auto"/>
              <w:rPr>
                <w:lang w:eastAsia="pl-PL"/>
              </w:rPr>
            </w:pPr>
            <w:bookmarkStart w:id="73" w:name="kmz1"/>
            <w:r w:rsidRPr="00EC2608">
              <w:rPr>
                <w:lang w:eastAsia="pl-PL"/>
              </w:rPr>
              <w:t xml:space="preserve">Zgodność </w:t>
            </w:r>
            <w:r w:rsidR="002972E3" w:rsidRPr="00EC2608">
              <w:rPr>
                <w:lang w:eastAsia="pl-PL"/>
              </w:rPr>
              <w:t>projektu</w:t>
            </w:r>
            <w:r w:rsidRPr="00EC2608">
              <w:rPr>
                <w:lang w:eastAsia="pl-PL"/>
              </w:rPr>
              <w:t xml:space="preserve"> z zapisami SZOOP RPO WiM 2014-2020 </w:t>
            </w:r>
            <w:r w:rsidR="002972E3" w:rsidRPr="00EC2608">
              <w:rPr>
                <w:lang w:eastAsia="pl-PL"/>
              </w:rPr>
              <w:br/>
            </w:r>
            <w:r w:rsidRPr="00EC2608">
              <w:rPr>
                <w:lang w:eastAsia="pl-PL"/>
              </w:rPr>
              <w:t xml:space="preserve">w zakresie: typu projektu, wyboru grupy docelowej, minimalnej </w:t>
            </w:r>
            <w:r w:rsidR="002972E3" w:rsidRPr="00EC2608">
              <w:rPr>
                <w:lang w:eastAsia="pl-PL"/>
              </w:rPr>
              <w:br/>
            </w:r>
            <w:r w:rsidRPr="00EC2608">
              <w:rPr>
                <w:lang w:eastAsia="pl-PL"/>
              </w:rPr>
              <w:t xml:space="preserve">i maksymalnej wartości projektu oraz limitów i ograniczeń </w:t>
            </w:r>
            <w:r w:rsidR="002972E3" w:rsidRPr="00EC2608">
              <w:rPr>
                <w:lang w:eastAsia="pl-PL"/>
              </w:rPr>
              <w:br/>
            </w:r>
            <w:r w:rsidRPr="00EC2608">
              <w:rPr>
                <w:lang w:eastAsia="pl-PL"/>
              </w:rPr>
              <w:t>w realizacji projektu.</w:t>
            </w:r>
          </w:p>
          <w:bookmarkEnd w:id="73"/>
          <w:p w14:paraId="3E0E5A5F" w14:textId="7E1FDDDC" w:rsidR="007032CA" w:rsidRPr="00EC2608" w:rsidRDefault="007032CA" w:rsidP="00401B77">
            <w:pPr>
              <w:autoSpaceDE w:val="0"/>
              <w:autoSpaceDN w:val="0"/>
              <w:adjustRightInd w:val="0"/>
              <w:spacing w:after="0" w:line="336" w:lineRule="auto"/>
              <w:rPr>
                <w:lang w:eastAsia="pl-PL"/>
              </w:rPr>
            </w:pPr>
            <w:r w:rsidRPr="00EC2608">
              <w:rPr>
                <w:rFonts w:asciiTheme="minorHAnsi" w:hAnsiTheme="minorHAnsi" w:cs="Arial"/>
                <w:b/>
              </w:rPr>
              <w:t>UWAGA !</w:t>
            </w:r>
            <w:r w:rsidRPr="00EC2608">
              <w:rPr>
                <w:b/>
                <w:lang w:eastAsia="pl-PL"/>
              </w:rPr>
              <w:t xml:space="preserve"> </w:t>
            </w:r>
            <w:r w:rsidRPr="00EC2608">
              <w:rPr>
                <w:lang w:eastAsia="pl-PL"/>
              </w:rPr>
              <w:t xml:space="preserve">W ramach kryterium weryfikowana będzie zgodność zapisów złożonego wniosku o dofinansowanie z wymogami przewidzianymi dla danego Działania/Poddziałania w ramach RPO WiM 2014-2020 zawartymi w SZOOP RPO WiM 2014-2020 </w:t>
            </w:r>
            <w:r w:rsidR="002972E3" w:rsidRPr="00EC2608">
              <w:rPr>
                <w:lang w:eastAsia="pl-PL"/>
              </w:rPr>
              <w:br/>
            </w:r>
            <w:r w:rsidRPr="00EC2608">
              <w:rPr>
                <w:lang w:eastAsia="pl-PL"/>
              </w:rPr>
              <w:t xml:space="preserve">w zakresie:  </w:t>
            </w:r>
          </w:p>
          <w:p w14:paraId="47ADD5B0" w14:textId="77777777" w:rsidR="007032CA" w:rsidRPr="00EC2608" w:rsidRDefault="007032CA" w:rsidP="000F5076">
            <w:pPr>
              <w:numPr>
                <w:ilvl w:val="0"/>
                <w:numId w:val="67"/>
              </w:numPr>
              <w:autoSpaceDE w:val="0"/>
              <w:autoSpaceDN w:val="0"/>
              <w:adjustRightInd w:val="0"/>
              <w:spacing w:after="0" w:line="336" w:lineRule="auto"/>
              <w:ind w:left="357" w:hanging="357"/>
              <w:rPr>
                <w:lang w:eastAsia="pl-PL"/>
              </w:rPr>
            </w:pPr>
            <w:r w:rsidRPr="00EC2608">
              <w:rPr>
                <w:lang w:eastAsia="pl-PL"/>
              </w:rPr>
              <w:t>zgodności typu projektu z wykazem zawartym w „Typach projektów” w SZOOP RPO WiM 2014-2020,</w:t>
            </w:r>
          </w:p>
          <w:p w14:paraId="72EB9F58" w14:textId="1E4065D3" w:rsidR="007032CA" w:rsidRPr="00EC2608" w:rsidRDefault="007032CA" w:rsidP="000F5076">
            <w:pPr>
              <w:numPr>
                <w:ilvl w:val="0"/>
                <w:numId w:val="67"/>
              </w:numPr>
              <w:autoSpaceDE w:val="0"/>
              <w:autoSpaceDN w:val="0"/>
              <w:adjustRightInd w:val="0"/>
              <w:spacing w:after="0" w:line="336" w:lineRule="auto"/>
              <w:ind w:left="357" w:hanging="357"/>
              <w:rPr>
                <w:lang w:eastAsia="pl-PL"/>
              </w:rPr>
            </w:pPr>
            <w:r w:rsidRPr="00EC2608">
              <w:rPr>
                <w:lang w:eastAsia="pl-PL"/>
              </w:rPr>
              <w:t xml:space="preserve">zgodności wyboru grupy docelowej z wykazem zawartym </w:t>
            </w:r>
            <w:r w:rsidRPr="00EC2608">
              <w:rPr>
                <w:lang w:eastAsia="pl-PL"/>
              </w:rPr>
              <w:br/>
              <w:t xml:space="preserve">w </w:t>
            </w:r>
            <w:r w:rsidR="00257A57" w:rsidRPr="00EC2608">
              <w:rPr>
                <w:lang w:eastAsia="pl-PL"/>
              </w:rPr>
              <w:t>„</w:t>
            </w:r>
            <w:r w:rsidR="002972E3" w:rsidRPr="00EC2608">
              <w:rPr>
                <w:lang w:eastAsia="pl-PL"/>
              </w:rPr>
              <w:t>Grupa docelowa/</w:t>
            </w:r>
            <w:r w:rsidRPr="00EC2608">
              <w:rPr>
                <w:lang w:eastAsia="pl-PL"/>
              </w:rPr>
              <w:t>ostateczni odbiorcy wsparcia</w:t>
            </w:r>
            <w:r w:rsidR="002972E3" w:rsidRPr="00EC2608">
              <w:rPr>
                <w:lang w:eastAsia="pl-PL"/>
              </w:rPr>
              <w:t>”</w:t>
            </w:r>
            <w:r w:rsidRPr="00EC2608">
              <w:rPr>
                <w:lang w:eastAsia="pl-PL"/>
              </w:rPr>
              <w:t xml:space="preserve"> w SZOOP RPO WiM 2014-2020,</w:t>
            </w:r>
          </w:p>
          <w:p w14:paraId="544CEE13" w14:textId="365C9CDC" w:rsidR="007032CA" w:rsidRPr="00EC2608" w:rsidRDefault="007032CA" w:rsidP="000F5076">
            <w:pPr>
              <w:numPr>
                <w:ilvl w:val="0"/>
                <w:numId w:val="67"/>
              </w:numPr>
              <w:autoSpaceDE w:val="0"/>
              <w:autoSpaceDN w:val="0"/>
              <w:adjustRightInd w:val="0"/>
              <w:spacing w:after="0" w:line="336" w:lineRule="auto"/>
              <w:ind w:left="357" w:hanging="357"/>
              <w:rPr>
                <w:lang w:eastAsia="pl-PL"/>
              </w:rPr>
            </w:pPr>
            <w:r w:rsidRPr="00EC2608">
              <w:rPr>
                <w:lang w:eastAsia="pl-PL"/>
              </w:rPr>
              <w:t>zgodności z minimalną i maksymalną wartością projektu wskazaną w SZOOP RPO WiM 2014-2020 (</w:t>
            </w:r>
            <w:r w:rsidR="00AE6880">
              <w:rPr>
                <w:lang w:eastAsia="pl-PL"/>
              </w:rPr>
              <w:t>o ile dotyczy</w:t>
            </w:r>
            <w:r w:rsidRPr="00EC2608">
              <w:rPr>
                <w:lang w:eastAsia="pl-PL"/>
              </w:rPr>
              <w:t>),</w:t>
            </w:r>
          </w:p>
          <w:p w14:paraId="059967BE" w14:textId="205D977D" w:rsidR="007032CA" w:rsidRPr="00EC2608" w:rsidRDefault="007032CA" w:rsidP="000F5076">
            <w:pPr>
              <w:numPr>
                <w:ilvl w:val="0"/>
                <w:numId w:val="10"/>
              </w:numPr>
              <w:autoSpaceDE w:val="0"/>
              <w:autoSpaceDN w:val="0"/>
              <w:spacing w:after="0" w:line="336" w:lineRule="auto"/>
              <w:ind w:left="385" w:hanging="425"/>
              <w:rPr>
                <w:lang w:eastAsia="pl-PL"/>
              </w:rPr>
            </w:pPr>
            <w:r w:rsidRPr="00EC2608">
              <w:rPr>
                <w:lang w:eastAsia="pl-PL"/>
              </w:rPr>
              <w:t xml:space="preserve">limitów i ograniczeń w realizacji projektów wskazanych </w:t>
            </w:r>
            <w:r w:rsidR="008F499E" w:rsidRPr="00EC2608">
              <w:rPr>
                <w:lang w:eastAsia="pl-PL"/>
              </w:rPr>
              <w:br/>
            </w:r>
            <w:r w:rsidRPr="00EC2608">
              <w:rPr>
                <w:lang w:eastAsia="pl-PL"/>
              </w:rPr>
              <w:t>w SZOOP RPO WiM 2014-2020</w:t>
            </w:r>
            <w:r w:rsidR="00AE6880">
              <w:rPr>
                <w:lang w:eastAsia="pl-PL"/>
              </w:rPr>
              <w:t xml:space="preserve"> </w:t>
            </w:r>
            <w:r w:rsidR="00AE6880" w:rsidRPr="00EC2608">
              <w:rPr>
                <w:lang w:eastAsia="pl-PL"/>
              </w:rPr>
              <w:t>(</w:t>
            </w:r>
            <w:r w:rsidR="00AE6880">
              <w:rPr>
                <w:lang w:eastAsia="pl-PL"/>
              </w:rPr>
              <w:t>o ile dotyczy)</w:t>
            </w:r>
            <w:r w:rsidRPr="00EC2608">
              <w:rPr>
                <w:lang w:eastAsia="pl-PL"/>
              </w:rPr>
              <w:t>.</w:t>
            </w:r>
          </w:p>
          <w:p w14:paraId="63CFEE76" w14:textId="77777777" w:rsidR="00915587" w:rsidRPr="00EC2608" w:rsidRDefault="00915587" w:rsidP="00915587">
            <w:pPr>
              <w:autoSpaceDE w:val="0"/>
              <w:autoSpaceDN w:val="0"/>
              <w:spacing w:after="0" w:line="336" w:lineRule="auto"/>
              <w:ind w:left="385"/>
              <w:rPr>
                <w:lang w:eastAsia="pl-PL"/>
              </w:rPr>
            </w:pPr>
          </w:p>
          <w:p w14:paraId="5C197862" w14:textId="37F53AEF" w:rsidR="001A2998" w:rsidRPr="00EC2608" w:rsidRDefault="00915587" w:rsidP="00205883">
            <w:pPr>
              <w:autoSpaceDE w:val="0"/>
              <w:autoSpaceDN w:val="0"/>
              <w:spacing w:after="0" w:line="336" w:lineRule="auto"/>
              <w:ind w:left="-40"/>
              <w:rPr>
                <w:rFonts w:asciiTheme="minorHAnsi" w:hAnsiTheme="minorHAnsi" w:cs="Arial"/>
                <w:b/>
              </w:rPr>
            </w:pPr>
            <w:r w:rsidRPr="00EC2608">
              <w:rPr>
                <w:rFonts w:asciiTheme="minorHAnsi" w:hAnsiTheme="minorHAnsi" w:cs="Arial"/>
                <w:b/>
              </w:rPr>
              <w:t xml:space="preserve">IOK dopuszcza możliwość uzupełnienia lub poprawienia wniosku </w:t>
            </w:r>
            <w:r w:rsidR="001A2998" w:rsidRPr="00EC2608">
              <w:rPr>
                <w:rFonts w:asciiTheme="minorHAnsi" w:hAnsiTheme="minorHAnsi" w:cs="Arial"/>
                <w:b/>
              </w:rPr>
              <w:br/>
            </w:r>
            <w:r w:rsidRPr="00EC2608">
              <w:rPr>
                <w:rFonts w:asciiTheme="minorHAnsi" w:hAnsiTheme="minorHAnsi" w:cs="Arial"/>
                <w:b/>
              </w:rPr>
              <w:t xml:space="preserve">o dofinasowanie w zakresie limitów i ograniczeń wskazanych </w:t>
            </w:r>
            <w:r w:rsidRPr="00EC2608">
              <w:rPr>
                <w:rFonts w:asciiTheme="minorHAnsi" w:hAnsiTheme="minorHAnsi" w:cs="Arial"/>
                <w:b/>
              </w:rPr>
              <w:br/>
              <w:t>w SZOOP RPO</w:t>
            </w:r>
            <w:r w:rsidR="001A2998" w:rsidRPr="00EC2608">
              <w:rPr>
                <w:rFonts w:asciiTheme="minorHAnsi" w:hAnsiTheme="minorHAnsi" w:cs="Arial"/>
                <w:b/>
              </w:rPr>
              <w:t xml:space="preserve"> WiM 2014-2</w:t>
            </w:r>
            <w:r w:rsidR="008F499E" w:rsidRPr="00EC2608">
              <w:rPr>
                <w:rFonts w:asciiTheme="minorHAnsi" w:hAnsiTheme="minorHAnsi" w:cs="Arial"/>
                <w:b/>
              </w:rPr>
              <w:t xml:space="preserve">020 (zgodnie z wykazem </w:t>
            </w:r>
            <w:hyperlink w:anchor="limityiograniczenia" w:history="1">
              <w:r w:rsidR="008F499E" w:rsidRPr="00EC2608">
                <w:rPr>
                  <w:rStyle w:val="Hipercze"/>
                  <w:rFonts w:asciiTheme="minorHAnsi" w:hAnsiTheme="minorHAnsi" w:cs="Arial"/>
                  <w:b/>
                  <w:color w:val="auto"/>
                </w:rPr>
                <w:t xml:space="preserve">limitów </w:t>
              </w:r>
              <w:r w:rsidR="008F499E" w:rsidRPr="00EC2608">
                <w:rPr>
                  <w:rStyle w:val="Hipercze"/>
                  <w:rFonts w:asciiTheme="minorHAnsi" w:hAnsiTheme="minorHAnsi" w:cs="Arial"/>
                  <w:b/>
                  <w:color w:val="auto"/>
                </w:rPr>
                <w:br/>
              </w:r>
              <w:r w:rsidR="001A2998" w:rsidRPr="00EC2608">
                <w:rPr>
                  <w:rStyle w:val="Hipercze"/>
                  <w:rFonts w:asciiTheme="minorHAnsi" w:hAnsiTheme="minorHAnsi" w:cs="Arial"/>
                  <w:b/>
                  <w:color w:val="auto"/>
                </w:rPr>
                <w:t>i ograniczeń</w:t>
              </w:r>
            </w:hyperlink>
            <w:r w:rsidR="001A2998" w:rsidRPr="00EC2608">
              <w:rPr>
                <w:rFonts w:asciiTheme="minorHAnsi" w:hAnsiTheme="minorHAnsi" w:cs="Arial"/>
                <w:b/>
              </w:rPr>
              <w:t xml:space="preserve"> przedstawionych poniżej przedmiotowej tabeli)</w:t>
            </w:r>
            <w:r w:rsidR="001A2998" w:rsidRPr="00EC2608">
              <w:rPr>
                <w:rFonts w:asciiTheme="minorHAnsi" w:hAnsiTheme="minorHAnsi" w:cs="Arial"/>
                <w:b/>
              </w:rPr>
              <w:br/>
              <w:t xml:space="preserve"> w sytuacji, gdy:</w:t>
            </w:r>
          </w:p>
          <w:p w14:paraId="3940096C" w14:textId="0BA3B1D8" w:rsidR="00915587" w:rsidRPr="00EC2608" w:rsidRDefault="002972E3" w:rsidP="00205883">
            <w:pPr>
              <w:autoSpaceDE w:val="0"/>
              <w:autoSpaceDN w:val="0"/>
              <w:spacing w:after="0" w:line="336" w:lineRule="auto"/>
              <w:ind w:left="-40"/>
              <w:rPr>
                <w:rFonts w:asciiTheme="minorHAnsi" w:hAnsiTheme="minorHAnsi" w:cs="Arial"/>
                <w:b/>
              </w:rPr>
            </w:pPr>
            <w:r w:rsidRPr="00EC2608">
              <w:rPr>
                <w:rFonts w:asciiTheme="minorHAnsi" w:hAnsiTheme="minorHAnsi" w:cs="Arial"/>
                <w:b/>
              </w:rPr>
              <w:t>- w pkt. 4.7</w:t>
            </w:r>
            <w:r w:rsidR="00915587" w:rsidRPr="00EC2608">
              <w:rPr>
                <w:rFonts w:asciiTheme="minorHAnsi" w:hAnsiTheme="minorHAnsi" w:cs="Arial"/>
                <w:b/>
              </w:rPr>
              <w:t>.2 zostanie zaznaczony</w:t>
            </w:r>
            <w:r w:rsidR="00257A57" w:rsidRPr="00EC2608">
              <w:rPr>
                <w:rFonts w:asciiTheme="minorHAnsi" w:hAnsiTheme="minorHAnsi" w:cs="Arial"/>
                <w:b/>
              </w:rPr>
              <w:t xml:space="preserve"> </w:t>
            </w:r>
            <w:r w:rsidR="00915587" w:rsidRPr="00EC2608">
              <w:rPr>
                <w:rFonts w:asciiTheme="minorHAnsi" w:hAnsiTheme="minorHAnsi" w:cs="Arial"/>
                <w:b/>
              </w:rPr>
              <w:t xml:space="preserve">check-box ,,NIE DOTYCZY” </w:t>
            </w:r>
            <w:r w:rsidR="00257A57" w:rsidRPr="00EC2608">
              <w:rPr>
                <w:rFonts w:asciiTheme="minorHAnsi" w:hAnsiTheme="minorHAnsi" w:cs="Arial"/>
                <w:b/>
              </w:rPr>
              <w:br/>
            </w:r>
            <w:r w:rsidR="00915587" w:rsidRPr="00EC2608">
              <w:rPr>
                <w:rFonts w:asciiTheme="minorHAnsi" w:hAnsiTheme="minorHAnsi" w:cs="Arial"/>
                <w:b/>
              </w:rPr>
              <w:t>albo ,,NIE”</w:t>
            </w:r>
            <w:r w:rsidR="00257A57" w:rsidRPr="00EC2608">
              <w:rPr>
                <w:rFonts w:asciiTheme="minorHAnsi" w:hAnsiTheme="minorHAnsi" w:cs="Arial"/>
                <w:b/>
              </w:rPr>
              <w:t>,</w:t>
            </w:r>
            <w:r w:rsidR="00915587" w:rsidRPr="00EC2608">
              <w:rPr>
                <w:rFonts w:asciiTheme="minorHAnsi" w:hAnsiTheme="minorHAnsi" w:cs="Arial"/>
                <w:b/>
              </w:rPr>
              <w:t xml:space="preserve"> a w treści wniosku o dofinasowanie projektu znajdzie się informacja wskazująca na spełnienie </w:t>
            </w:r>
            <w:r w:rsidR="001A2998" w:rsidRPr="00EC2608">
              <w:rPr>
                <w:rFonts w:asciiTheme="minorHAnsi" w:hAnsiTheme="minorHAnsi" w:cs="Arial"/>
                <w:b/>
              </w:rPr>
              <w:t xml:space="preserve">danego limitu </w:t>
            </w:r>
            <w:r w:rsidR="00B33B75" w:rsidRPr="00EC2608">
              <w:rPr>
                <w:rFonts w:asciiTheme="minorHAnsi" w:hAnsiTheme="minorHAnsi" w:cs="Arial"/>
                <w:b/>
              </w:rPr>
              <w:br/>
            </w:r>
            <w:r w:rsidR="001A2998" w:rsidRPr="00EC2608">
              <w:rPr>
                <w:rFonts w:asciiTheme="minorHAnsi" w:hAnsiTheme="minorHAnsi" w:cs="Arial"/>
                <w:b/>
              </w:rPr>
              <w:t>i ograniczenia.</w:t>
            </w:r>
          </w:p>
          <w:p w14:paraId="170844EE" w14:textId="77777777" w:rsidR="004E09A3" w:rsidRPr="00EC2608" w:rsidRDefault="004E09A3" w:rsidP="004E09A3">
            <w:pPr>
              <w:autoSpaceDE w:val="0"/>
              <w:autoSpaceDN w:val="0"/>
              <w:spacing w:after="0" w:line="336" w:lineRule="auto"/>
              <w:ind w:left="385"/>
              <w:rPr>
                <w:rFonts w:eastAsia="Times New Roman"/>
                <w:b/>
                <w:szCs w:val="20"/>
              </w:rPr>
            </w:pPr>
          </w:p>
          <w:p w14:paraId="26563987" w14:textId="1B64FA61" w:rsidR="004E09A3" w:rsidRPr="00947AB9" w:rsidRDefault="004E09A3" w:rsidP="004E09A3">
            <w:pPr>
              <w:autoSpaceDE w:val="0"/>
              <w:autoSpaceDN w:val="0"/>
              <w:spacing w:after="0" w:line="336" w:lineRule="auto"/>
              <w:ind w:left="-40"/>
              <w:rPr>
                <w:b/>
                <w:color w:val="FF0000"/>
                <w:lang w:eastAsia="pl-PL"/>
              </w:rPr>
            </w:pPr>
            <w:r w:rsidRPr="00EC2608">
              <w:rPr>
                <w:rFonts w:asciiTheme="minorHAnsi" w:hAnsiTheme="minorHAnsi" w:cs="Arial"/>
                <w:b/>
              </w:rPr>
              <w:lastRenderedPageBreak/>
              <w:t>Uzupełnienie lub poprawa wniosku o dofinansowanie projektu przez Wnioskodawcę będzie możliwa na etapie negocjacji, o ile wniosek o dofinansowanie projektu spełnia wszystkie kryteria weryfikowane na etapie oceny merytorycznej lub też kryteria te zostały skierowane do negocjacji.</w:t>
            </w:r>
          </w:p>
        </w:tc>
        <w:tc>
          <w:tcPr>
            <w:tcW w:w="2410" w:type="dxa"/>
            <w:vAlign w:val="center"/>
          </w:tcPr>
          <w:p w14:paraId="547960CA" w14:textId="77777777" w:rsidR="005C52F9" w:rsidRDefault="005C52F9" w:rsidP="005D3C75">
            <w:pPr>
              <w:spacing w:before="120" w:after="120" w:line="18" w:lineRule="atLeast"/>
              <w:jc w:val="center"/>
              <w:rPr>
                <w:b/>
                <w:sz w:val="20"/>
                <w:szCs w:val="20"/>
                <w:lang w:eastAsia="pl-PL"/>
              </w:rPr>
            </w:pPr>
          </w:p>
          <w:p w14:paraId="54E9B5BA" w14:textId="77777777" w:rsidR="007032CA" w:rsidRPr="00DC1D5A" w:rsidRDefault="007032CA" w:rsidP="005D3C75">
            <w:pPr>
              <w:spacing w:before="120" w:after="120" w:line="18" w:lineRule="atLeast"/>
              <w:jc w:val="center"/>
              <w:rPr>
                <w:b/>
                <w:sz w:val="20"/>
                <w:szCs w:val="20"/>
                <w:lang w:eastAsia="pl-PL"/>
              </w:rPr>
            </w:pPr>
            <w:r w:rsidRPr="00DC1D5A">
              <w:rPr>
                <w:b/>
                <w:sz w:val="20"/>
                <w:szCs w:val="20"/>
                <w:lang w:eastAsia="pl-PL"/>
              </w:rPr>
              <w:t>TAK</w:t>
            </w:r>
          </w:p>
          <w:p w14:paraId="24ED7790" w14:textId="77777777" w:rsidR="007032CA" w:rsidRDefault="007032CA" w:rsidP="00401B77">
            <w:pPr>
              <w:spacing w:before="120" w:after="120" w:line="18" w:lineRule="atLeast"/>
              <w:jc w:val="center"/>
              <w:rPr>
                <w:sz w:val="20"/>
                <w:szCs w:val="20"/>
              </w:rPr>
            </w:pPr>
            <w:r w:rsidRPr="00DC1D5A">
              <w:rPr>
                <w:b/>
                <w:sz w:val="20"/>
                <w:szCs w:val="20"/>
                <w:lang w:eastAsia="pl-PL"/>
              </w:rPr>
              <w:t>NIE -</w:t>
            </w:r>
            <w:r w:rsidRPr="00DC1D5A">
              <w:rPr>
                <w:sz w:val="20"/>
                <w:szCs w:val="20"/>
              </w:rPr>
              <w:t xml:space="preserve"> projekt zostanie odrzucony </w:t>
            </w:r>
          </w:p>
          <w:p w14:paraId="4510A4BB" w14:textId="228BF930" w:rsidR="007032CA" w:rsidRPr="005D3C75" w:rsidRDefault="005D3C75" w:rsidP="00234EC0">
            <w:pPr>
              <w:spacing w:before="120" w:after="120" w:line="18" w:lineRule="atLeast"/>
              <w:jc w:val="center"/>
              <w:rPr>
                <w:b/>
                <w:sz w:val="20"/>
                <w:szCs w:val="20"/>
                <w:lang w:eastAsia="pl-PL"/>
              </w:rPr>
            </w:pPr>
            <w:r w:rsidRPr="005D3C75">
              <w:rPr>
                <w:b/>
                <w:sz w:val="20"/>
                <w:szCs w:val="20"/>
              </w:rPr>
              <w:t>DO NEGOCJACJI</w:t>
            </w:r>
            <w:r w:rsidRPr="00E91BE4">
              <w:rPr>
                <w:sz w:val="20"/>
                <w:szCs w:val="20"/>
              </w:rPr>
              <w:t xml:space="preserve"> </w:t>
            </w:r>
            <w:r>
              <w:rPr>
                <w:sz w:val="20"/>
                <w:szCs w:val="20"/>
              </w:rPr>
              <w:t>-</w:t>
            </w:r>
            <w:r w:rsidRPr="00E91BE4">
              <w:rPr>
                <w:sz w:val="20"/>
                <w:szCs w:val="20"/>
              </w:rPr>
              <w:t>co oznacz</w:t>
            </w:r>
            <w:r w:rsidR="008C4090">
              <w:rPr>
                <w:sz w:val="20"/>
                <w:szCs w:val="20"/>
              </w:rPr>
              <w:t>a, że projekt może być uzupełnia</w:t>
            </w:r>
            <w:r w:rsidRPr="00E91BE4">
              <w:rPr>
                <w:sz w:val="20"/>
                <w:szCs w:val="20"/>
              </w:rPr>
              <w:t xml:space="preserve">ny </w:t>
            </w:r>
            <w:r>
              <w:rPr>
                <w:sz w:val="20"/>
                <w:szCs w:val="20"/>
              </w:rPr>
              <w:br/>
            </w:r>
            <w:r w:rsidRPr="00E91BE4">
              <w:rPr>
                <w:sz w:val="20"/>
                <w:szCs w:val="20"/>
              </w:rPr>
              <w:t>lub poprawiony w części dotyczącej spełnienia kryterium w zakresie opis</w:t>
            </w:r>
            <w:r>
              <w:rPr>
                <w:sz w:val="20"/>
                <w:szCs w:val="20"/>
              </w:rPr>
              <w:t>anym w stanowisku negocjacyjnym</w:t>
            </w:r>
            <w:r w:rsidR="00672190">
              <w:rPr>
                <w:sz w:val="20"/>
                <w:szCs w:val="20"/>
              </w:rPr>
              <w:t xml:space="preserve"> i określonym </w:t>
            </w:r>
            <w:r w:rsidRPr="00E91BE4">
              <w:rPr>
                <w:sz w:val="20"/>
                <w:szCs w:val="20"/>
              </w:rPr>
              <w:t xml:space="preserve">w Regulaminie. Uzupełnienie lub poprawa wniosku o dofinansowanie przez </w:t>
            </w:r>
            <w:r>
              <w:rPr>
                <w:sz w:val="20"/>
                <w:szCs w:val="20"/>
              </w:rPr>
              <w:t>W</w:t>
            </w:r>
            <w:r w:rsidRPr="00E91BE4">
              <w:rPr>
                <w:sz w:val="20"/>
                <w:szCs w:val="20"/>
              </w:rPr>
              <w:t xml:space="preserve">nioskodawcę będzie możliwe na etapie negocjacji, o ile </w:t>
            </w:r>
            <w:r w:rsidR="002972E3">
              <w:rPr>
                <w:sz w:val="20"/>
                <w:szCs w:val="20"/>
              </w:rPr>
              <w:t xml:space="preserve">projekt </w:t>
            </w:r>
            <w:r w:rsidR="002972E3">
              <w:rPr>
                <w:sz w:val="20"/>
                <w:szCs w:val="20"/>
              </w:rPr>
              <w:br/>
              <w:t xml:space="preserve">w ramach oceny merytorycznej spełnił wszystkie kryteria merytoryczne lub też został skierowany </w:t>
            </w:r>
            <w:r w:rsidR="002972E3">
              <w:rPr>
                <w:sz w:val="20"/>
                <w:szCs w:val="20"/>
              </w:rPr>
              <w:br/>
              <w:t>do negocjacji</w:t>
            </w:r>
            <w:r w:rsidRPr="00E91BE4">
              <w:rPr>
                <w:sz w:val="20"/>
                <w:szCs w:val="20"/>
              </w:rPr>
              <w:t xml:space="preserve">. </w:t>
            </w:r>
          </w:p>
        </w:tc>
      </w:tr>
      <w:tr w:rsidR="007032CA" w14:paraId="3DF75064" w14:textId="77777777" w:rsidTr="00401B77">
        <w:tc>
          <w:tcPr>
            <w:tcW w:w="534" w:type="dxa"/>
            <w:shd w:val="solid" w:color="0066CC" w:fill="auto"/>
            <w:vAlign w:val="center"/>
          </w:tcPr>
          <w:p w14:paraId="69A9BFF2" w14:textId="38463035" w:rsidR="007032CA" w:rsidRPr="00F04F08" w:rsidRDefault="00B33B75" w:rsidP="00401B77">
            <w:pPr>
              <w:spacing w:line="240" w:lineRule="auto"/>
              <w:jc w:val="center"/>
              <w:rPr>
                <w:b/>
                <w:color w:val="FFFFFF"/>
              </w:rPr>
            </w:pPr>
            <w:r>
              <w:rPr>
                <w:b/>
                <w:color w:val="FFFFFF"/>
              </w:rPr>
              <w:t>5</w:t>
            </w:r>
            <w:r w:rsidR="007032CA" w:rsidRPr="00F04F08">
              <w:rPr>
                <w:b/>
                <w:color w:val="FFFFFF"/>
              </w:rPr>
              <w:t>.</w:t>
            </w:r>
          </w:p>
        </w:tc>
        <w:tc>
          <w:tcPr>
            <w:tcW w:w="6378" w:type="dxa"/>
          </w:tcPr>
          <w:p w14:paraId="30358566" w14:textId="5A9036B4" w:rsidR="007032CA" w:rsidRPr="00262DB0" w:rsidRDefault="00B33B75" w:rsidP="00B33B75">
            <w:pPr>
              <w:autoSpaceDE w:val="0"/>
              <w:autoSpaceDN w:val="0"/>
              <w:adjustRightInd w:val="0"/>
              <w:spacing w:before="120" w:after="120"/>
              <w:rPr>
                <w:rFonts w:cs="Calibri"/>
                <w:bCs/>
              </w:rPr>
            </w:pPr>
            <w:bookmarkStart w:id="74" w:name="kmz5"/>
            <w:bookmarkEnd w:id="74"/>
            <w:r w:rsidRPr="00B33B75">
              <w:rPr>
                <w:rFonts w:cs="Calibri"/>
                <w:bCs/>
              </w:rPr>
              <w:t>Wnioskodawca wykazał, ż</w:t>
            </w:r>
            <w:r>
              <w:rPr>
                <w:rFonts w:cs="Calibri"/>
                <w:bCs/>
              </w:rPr>
              <w:t xml:space="preserve">e projekt będzie zgodny z zasadą </w:t>
            </w:r>
            <w:r w:rsidRPr="00B33B75">
              <w:rPr>
                <w:rFonts w:cs="Calibri"/>
                <w:bCs/>
              </w:rPr>
              <w:t xml:space="preserve">równości  szans  </w:t>
            </w:r>
            <w:r>
              <w:rPr>
                <w:rFonts w:cs="Calibri"/>
                <w:bCs/>
              </w:rPr>
              <w:t>kobiet  i  mężczyzn  (w  oparciu   o   standard minimum)</w:t>
            </w:r>
            <w:r w:rsidR="007032CA">
              <w:rPr>
                <w:rFonts w:cs="Calibri"/>
                <w:bCs/>
              </w:rPr>
              <w:t>.</w:t>
            </w:r>
          </w:p>
          <w:p w14:paraId="0E47B9F0" w14:textId="0BB256F5" w:rsidR="00DE2257" w:rsidRDefault="007032CA" w:rsidP="00DE2257">
            <w:pPr>
              <w:autoSpaceDE w:val="0"/>
              <w:autoSpaceDN w:val="0"/>
              <w:adjustRightInd w:val="0"/>
              <w:spacing w:after="120"/>
              <w:rPr>
                <w:rFonts w:cs="Calibri"/>
                <w:color w:val="000000"/>
                <w:lang w:eastAsia="pl-PL"/>
              </w:rPr>
            </w:pPr>
            <w:r w:rsidRPr="00205883">
              <w:rPr>
                <w:rFonts w:asciiTheme="minorHAnsi" w:hAnsiTheme="minorHAnsi" w:cs="Arial"/>
                <w:b/>
                <w:color w:val="365F91"/>
              </w:rPr>
              <w:t>UWAGA !</w:t>
            </w:r>
            <w:r w:rsidRPr="00F04F08">
              <w:rPr>
                <w:rFonts w:cs="Calibri"/>
                <w:color w:val="000000"/>
                <w:lang w:eastAsia="pl-PL"/>
              </w:rPr>
              <w:t xml:space="preserve"> </w:t>
            </w:r>
            <w:r w:rsidR="00DE2257" w:rsidRPr="00DE2257">
              <w:rPr>
                <w:rFonts w:cs="Calibri"/>
                <w:color w:val="000000"/>
                <w:lang w:eastAsia="pl-PL"/>
              </w:rPr>
              <w:t>W  ramach  k</w:t>
            </w:r>
            <w:r w:rsidR="00DE2257">
              <w:rPr>
                <w:rFonts w:cs="Calibri"/>
                <w:color w:val="000000"/>
                <w:lang w:eastAsia="pl-PL"/>
              </w:rPr>
              <w:t xml:space="preserve">ryterium  weryfikowane  będzie czy projekt zakłada </w:t>
            </w:r>
            <w:r w:rsidR="00DE2257" w:rsidRPr="00DE2257">
              <w:rPr>
                <w:rFonts w:cs="Calibri"/>
                <w:color w:val="000000"/>
                <w:lang w:eastAsia="pl-PL"/>
              </w:rPr>
              <w:t>spełnie</w:t>
            </w:r>
            <w:r w:rsidR="00DE2257">
              <w:rPr>
                <w:rFonts w:cs="Calibri"/>
                <w:color w:val="000000"/>
                <w:lang w:eastAsia="pl-PL"/>
              </w:rPr>
              <w:t xml:space="preserve">nie standardu minimum oceniane </w:t>
            </w:r>
            <w:r w:rsidR="00DE2257" w:rsidRPr="00DE2257">
              <w:rPr>
                <w:rFonts w:cs="Calibri"/>
                <w:color w:val="000000"/>
                <w:lang w:eastAsia="pl-PL"/>
              </w:rPr>
              <w:t>n</w:t>
            </w:r>
            <w:r w:rsidR="00DE2257">
              <w:rPr>
                <w:rFonts w:cs="Calibri"/>
                <w:color w:val="000000"/>
                <w:lang w:eastAsia="pl-PL"/>
              </w:rPr>
              <w:t xml:space="preserve">a  podstawie  kryteriów  oceny określonych w Wytycznych </w:t>
            </w:r>
            <w:r w:rsidR="00DE2257" w:rsidRPr="00DE2257">
              <w:rPr>
                <w:rFonts w:cs="Calibri"/>
                <w:color w:val="000000"/>
                <w:lang w:eastAsia="pl-PL"/>
              </w:rPr>
              <w:t>w zakresie r</w:t>
            </w:r>
            <w:r w:rsidR="00DE2257">
              <w:rPr>
                <w:rFonts w:cs="Calibri"/>
                <w:color w:val="000000"/>
                <w:lang w:eastAsia="pl-PL"/>
              </w:rPr>
              <w:t xml:space="preserve">ealizacji zasady równości szans i niedyskryminacji, </w:t>
            </w:r>
            <w:r w:rsidR="00DE2257" w:rsidRPr="00DE2257">
              <w:rPr>
                <w:rFonts w:cs="Calibri"/>
                <w:color w:val="000000"/>
                <w:lang w:eastAsia="pl-PL"/>
              </w:rPr>
              <w:t>w</w:t>
            </w:r>
            <w:r w:rsidR="00DE2257">
              <w:rPr>
                <w:rFonts w:cs="Calibri"/>
                <w:color w:val="000000"/>
                <w:lang w:eastAsia="pl-PL"/>
              </w:rPr>
              <w:t xml:space="preserve">     tym     dostępności  dla  osób  z niepełnosprawnościami </w:t>
            </w:r>
            <w:r w:rsidR="00DE2257" w:rsidRPr="00DE2257">
              <w:rPr>
                <w:rFonts w:cs="Calibri"/>
                <w:color w:val="000000"/>
                <w:lang w:eastAsia="pl-PL"/>
              </w:rPr>
              <w:t>oraz  zas</w:t>
            </w:r>
            <w:r w:rsidR="00DE2257">
              <w:rPr>
                <w:rFonts w:cs="Calibri"/>
                <w:color w:val="000000"/>
                <w:lang w:eastAsia="pl-PL"/>
              </w:rPr>
              <w:t xml:space="preserve">ady  równości  szans  kobiet  i mężczyzn  w  ramach </w:t>
            </w:r>
            <w:r w:rsidR="00DE2257" w:rsidRPr="00DE2257">
              <w:rPr>
                <w:rFonts w:cs="Calibri"/>
                <w:color w:val="000000"/>
                <w:lang w:eastAsia="pl-PL"/>
              </w:rPr>
              <w:t>fundusz</w:t>
            </w:r>
            <w:r w:rsidR="00DE2257">
              <w:rPr>
                <w:rFonts w:cs="Calibri"/>
                <w:color w:val="000000"/>
                <w:lang w:eastAsia="pl-PL"/>
              </w:rPr>
              <w:t xml:space="preserve">y   unijnych   na   lata   </w:t>
            </w:r>
            <w:r w:rsidR="00DE2257">
              <w:rPr>
                <w:rFonts w:cs="Calibri"/>
                <w:color w:val="000000"/>
                <w:lang w:eastAsia="pl-PL"/>
              </w:rPr>
              <w:br/>
              <w:t xml:space="preserve">2014 -2020 oraz na zasadach </w:t>
            </w:r>
            <w:r w:rsidR="00DE2257" w:rsidRPr="00DE2257">
              <w:rPr>
                <w:rFonts w:cs="Calibri"/>
                <w:color w:val="000000"/>
                <w:lang w:eastAsia="pl-PL"/>
              </w:rPr>
              <w:t>o</w:t>
            </w:r>
            <w:r w:rsidR="00DE2257">
              <w:rPr>
                <w:rFonts w:cs="Calibri"/>
                <w:color w:val="000000"/>
                <w:lang w:eastAsia="pl-PL"/>
              </w:rPr>
              <w:t xml:space="preserve">kreślonych  w  tych  Wytycznych. Standard   minimum   jest </w:t>
            </w:r>
            <w:r w:rsidR="00DE2257" w:rsidRPr="00DE2257">
              <w:rPr>
                <w:rFonts w:cs="Calibri"/>
                <w:color w:val="000000"/>
                <w:lang w:eastAsia="pl-PL"/>
              </w:rPr>
              <w:t>spełniony  w  przypadku  uzys</w:t>
            </w:r>
            <w:r w:rsidR="00DE2257">
              <w:rPr>
                <w:rFonts w:cs="Calibri"/>
                <w:color w:val="000000"/>
                <w:lang w:eastAsia="pl-PL"/>
              </w:rPr>
              <w:t xml:space="preserve">kania  co  najmniej  3  punktów </w:t>
            </w:r>
            <w:r w:rsidR="00DE2257" w:rsidRPr="00DE2257">
              <w:rPr>
                <w:rFonts w:cs="Calibri"/>
                <w:color w:val="000000"/>
                <w:lang w:eastAsia="pl-PL"/>
              </w:rPr>
              <w:t>za  poniższe  kryteria  oceny</w:t>
            </w:r>
            <w:r w:rsidR="00DE2257">
              <w:rPr>
                <w:rFonts w:cs="Calibri"/>
                <w:color w:val="000000"/>
                <w:lang w:eastAsia="pl-PL"/>
              </w:rPr>
              <w:t xml:space="preserve">.  Maksymalna  liczba  punktów </w:t>
            </w:r>
            <w:r w:rsidR="00DE2257" w:rsidRPr="00DE2257">
              <w:rPr>
                <w:rFonts w:cs="Calibri"/>
                <w:color w:val="000000"/>
                <w:lang w:eastAsia="pl-PL"/>
              </w:rPr>
              <w:t xml:space="preserve">do  uzyskania  wynosi  6  ponieważ  kryterium  </w:t>
            </w:r>
            <w:r w:rsidR="00DE2257">
              <w:rPr>
                <w:rFonts w:cs="Calibri"/>
                <w:color w:val="000000"/>
                <w:lang w:eastAsia="pl-PL"/>
              </w:rPr>
              <w:br/>
              <w:t xml:space="preserve">nr  2  i  3  są </w:t>
            </w:r>
            <w:r w:rsidR="00DE2257" w:rsidRPr="00DE2257">
              <w:rPr>
                <w:rFonts w:cs="Calibri"/>
                <w:color w:val="000000"/>
                <w:lang w:eastAsia="pl-PL"/>
              </w:rPr>
              <w:t>alternatywne</w:t>
            </w:r>
            <w:r w:rsidR="00DE2257">
              <w:rPr>
                <w:rFonts w:cs="Calibri"/>
                <w:color w:val="000000"/>
                <w:lang w:eastAsia="pl-PL"/>
              </w:rPr>
              <w:t xml:space="preserve">. </w:t>
            </w:r>
          </w:p>
          <w:p w14:paraId="3DA3D058" w14:textId="78ECF402" w:rsidR="00DA6134" w:rsidRDefault="00DE2257" w:rsidP="00FB5155">
            <w:pPr>
              <w:pStyle w:val="Akapitzlist"/>
              <w:numPr>
                <w:ilvl w:val="1"/>
                <w:numId w:val="89"/>
              </w:numPr>
              <w:spacing w:line="360" w:lineRule="auto"/>
              <w:ind w:left="459" w:hanging="284"/>
              <w:rPr>
                <w:rFonts w:cs="Calibri"/>
                <w:color w:val="000000"/>
                <w:lang w:eastAsia="pl-PL"/>
              </w:rPr>
            </w:pPr>
            <w:r w:rsidRPr="00DA6134">
              <w:rPr>
                <w:rFonts w:cs="Calibri"/>
                <w:color w:val="000000"/>
                <w:lang w:eastAsia="pl-PL"/>
              </w:rPr>
              <w:t xml:space="preserve">We wniosku o dofinansowanie projektu podano informacje, które potwierdzają istnienie (albo brak istnienia) barier równościowych w obszarze tematycznym interwencji </w:t>
            </w:r>
            <w:r w:rsidR="00DA6134">
              <w:rPr>
                <w:rFonts w:cs="Calibri"/>
                <w:color w:val="000000"/>
                <w:lang w:eastAsia="pl-PL"/>
              </w:rPr>
              <w:br/>
            </w:r>
            <w:r w:rsidRPr="00DA6134">
              <w:rPr>
                <w:rFonts w:cs="Calibri"/>
                <w:color w:val="000000"/>
                <w:lang w:eastAsia="pl-PL"/>
              </w:rPr>
              <w:t xml:space="preserve">i/lub zasięgu oddziaływania projektu </w:t>
            </w:r>
            <w:r w:rsidR="00983686" w:rsidRPr="00DA6134">
              <w:rPr>
                <w:rFonts w:cs="Calibri"/>
                <w:color w:val="000000"/>
                <w:lang w:eastAsia="pl-PL"/>
              </w:rPr>
              <w:t>(punktacja od 0 do 1).</w:t>
            </w:r>
          </w:p>
          <w:p w14:paraId="645950B1" w14:textId="2C84F448" w:rsidR="00DA6134" w:rsidRDefault="00DA6134" w:rsidP="00FB5155">
            <w:pPr>
              <w:pStyle w:val="Akapitzlist"/>
              <w:numPr>
                <w:ilvl w:val="1"/>
                <w:numId w:val="89"/>
              </w:numPr>
              <w:spacing w:line="360" w:lineRule="auto"/>
              <w:ind w:left="459" w:hanging="284"/>
              <w:rPr>
                <w:rFonts w:cs="Calibri"/>
                <w:color w:val="000000"/>
                <w:lang w:eastAsia="pl-PL"/>
              </w:rPr>
            </w:pPr>
            <w:r w:rsidRPr="00DA6134">
              <w:rPr>
                <w:rFonts w:cs="Calibri"/>
                <w:color w:val="000000"/>
                <w:lang w:eastAsia="pl-PL"/>
              </w:rPr>
              <w:t xml:space="preserve">Wniosek  o  dofinansowanie  projektu  zawiera  działania odpowiadające na zidentyfikowane bariery równościowe </w:t>
            </w:r>
            <w:r>
              <w:rPr>
                <w:rFonts w:cs="Calibri"/>
                <w:color w:val="000000"/>
                <w:lang w:eastAsia="pl-PL"/>
              </w:rPr>
              <w:br/>
            </w:r>
            <w:r w:rsidRPr="00DA6134">
              <w:rPr>
                <w:rFonts w:cs="Calibri"/>
                <w:color w:val="000000"/>
                <w:lang w:eastAsia="pl-PL"/>
              </w:rPr>
              <w:t>w obszarze  tematycznym  interwencji  i/lub  zasięgu oddziaływania projektu (punktacja od 0 do 2).</w:t>
            </w:r>
          </w:p>
          <w:p w14:paraId="5FB5932C" w14:textId="039C277B" w:rsidR="00DA6134" w:rsidRDefault="00DA6134" w:rsidP="00FB5155">
            <w:pPr>
              <w:pStyle w:val="Akapitzlist"/>
              <w:numPr>
                <w:ilvl w:val="1"/>
                <w:numId w:val="89"/>
              </w:numPr>
              <w:spacing w:line="360" w:lineRule="auto"/>
              <w:ind w:left="459" w:hanging="284"/>
              <w:rPr>
                <w:rFonts w:cs="Calibri"/>
                <w:color w:val="000000"/>
                <w:lang w:eastAsia="pl-PL"/>
              </w:rPr>
            </w:pPr>
            <w:r w:rsidRPr="00DA6134">
              <w:rPr>
                <w:rFonts w:cs="Calibri"/>
                <w:color w:val="000000"/>
                <w:lang w:eastAsia="pl-PL"/>
              </w:rPr>
              <w:t xml:space="preserve">W przypadku stwierdzenia braku barier równościowych, wniosek  o  dofinansowanie  projektu  zawiera  działania zapewniające przestrzeganie zasady równości szans kobiet </w:t>
            </w:r>
            <w:r>
              <w:rPr>
                <w:rFonts w:cs="Calibri"/>
                <w:color w:val="000000"/>
                <w:lang w:eastAsia="pl-PL"/>
              </w:rPr>
              <w:br/>
            </w:r>
            <w:r w:rsidRPr="00DA6134">
              <w:rPr>
                <w:rFonts w:cs="Calibri"/>
                <w:color w:val="000000"/>
                <w:lang w:eastAsia="pl-PL"/>
              </w:rPr>
              <w:t>i mężczyzn, tak aby na żadnym etapie realizacji projektu nie wystąpiły bariery równościowe (punktacja od 0 do 2).</w:t>
            </w:r>
          </w:p>
          <w:p w14:paraId="1A158E52" w14:textId="168B20B2" w:rsidR="00DA6134" w:rsidRDefault="00DA6134" w:rsidP="00FB5155">
            <w:pPr>
              <w:pStyle w:val="Akapitzlist"/>
              <w:numPr>
                <w:ilvl w:val="1"/>
                <w:numId w:val="89"/>
              </w:numPr>
              <w:spacing w:line="360" w:lineRule="auto"/>
              <w:ind w:left="459" w:hanging="284"/>
              <w:rPr>
                <w:rFonts w:cs="Calibri"/>
                <w:color w:val="000000"/>
                <w:lang w:eastAsia="pl-PL"/>
              </w:rPr>
            </w:pPr>
            <w:r w:rsidRPr="00DA6134">
              <w:rPr>
                <w:rFonts w:cs="Calibri"/>
                <w:color w:val="000000"/>
                <w:lang w:eastAsia="pl-PL"/>
              </w:rPr>
              <w:t xml:space="preserve">Wskaźnik (-i) realizacji projektu zostały podane w podziale na płeć i/lub został umieszczony opis tego, w jaki sposób rezultaty  </w:t>
            </w:r>
            <w:r w:rsidRPr="00DA6134">
              <w:rPr>
                <w:rFonts w:cs="Calibri"/>
                <w:color w:val="000000"/>
                <w:lang w:eastAsia="pl-PL"/>
              </w:rPr>
              <w:lastRenderedPageBreak/>
              <w:t>projektu  przyczynią  się  do  zmniejszenia  barier równościowych  istniejących  w  obszarze  tematycznym interwencji i/lub zasięgu oddziaływania projektu (punktacja od 0 do 2).</w:t>
            </w:r>
          </w:p>
          <w:p w14:paraId="7951FA6C" w14:textId="12EBB1C7" w:rsidR="00DA6134" w:rsidRPr="00DA6134" w:rsidRDefault="00DA6134" w:rsidP="00FB5155">
            <w:pPr>
              <w:pStyle w:val="Akapitzlist"/>
              <w:numPr>
                <w:ilvl w:val="1"/>
                <w:numId w:val="89"/>
              </w:numPr>
              <w:spacing w:line="360" w:lineRule="auto"/>
              <w:ind w:left="459" w:hanging="284"/>
              <w:rPr>
                <w:rFonts w:cs="Calibri"/>
                <w:color w:val="000000"/>
                <w:lang w:eastAsia="pl-PL"/>
              </w:rPr>
            </w:pPr>
            <w:r w:rsidRPr="00DA6134">
              <w:rPr>
                <w:rFonts w:cs="Calibri"/>
                <w:color w:val="000000"/>
                <w:lang w:eastAsia="pl-PL"/>
              </w:rPr>
              <w:t>Wniosek    o    dofinansowanie    projektu    wskazuje    jakie działania  zostaną  podjęte  w  celu  zapewnienia równościowego  zarządzania  projektem  (punktacja od 0 do 1).</w:t>
            </w:r>
          </w:p>
          <w:p w14:paraId="367110E9" w14:textId="18A34B70" w:rsidR="00DA6134" w:rsidRPr="00205883" w:rsidRDefault="00DA6134" w:rsidP="00DA6134">
            <w:pPr>
              <w:spacing w:before="240" w:after="240"/>
              <w:rPr>
                <w:rFonts w:asciiTheme="minorHAnsi" w:hAnsiTheme="minorHAnsi" w:cs="Arial"/>
                <w:b/>
                <w:color w:val="365F91"/>
              </w:rPr>
            </w:pPr>
            <w:r w:rsidRPr="00205883">
              <w:rPr>
                <w:rFonts w:asciiTheme="minorHAnsi" w:hAnsiTheme="minorHAnsi" w:cs="Arial"/>
                <w:b/>
                <w:color w:val="365F91"/>
              </w:rPr>
              <w:t xml:space="preserve">Projekt może być uzupełniony lub poprawiony, gdy zapisy zawarte  we  wniosku  o  dofinansowanie  projektu  budzą wątpliwości </w:t>
            </w:r>
            <w:r w:rsidRPr="00205883">
              <w:rPr>
                <w:rFonts w:asciiTheme="minorHAnsi" w:hAnsiTheme="minorHAnsi" w:cs="Arial"/>
                <w:b/>
                <w:color w:val="365F91"/>
              </w:rPr>
              <w:br/>
              <w:t xml:space="preserve">w zakresie zgodności projektu z zasadą równości szans  kobiet  </w:t>
            </w:r>
            <w:r w:rsidRPr="00205883">
              <w:rPr>
                <w:rFonts w:asciiTheme="minorHAnsi" w:hAnsiTheme="minorHAnsi" w:cs="Arial"/>
                <w:b/>
                <w:color w:val="365F91"/>
              </w:rPr>
              <w:br/>
              <w:t>i  mężczyzn  oraz  projekt  otrzymał  minimum 3 punkty w ramach przedmiotowego kryterium.</w:t>
            </w:r>
          </w:p>
          <w:p w14:paraId="0B5DF3F2" w14:textId="27E91396" w:rsidR="00DA6134" w:rsidRPr="00DA6134" w:rsidRDefault="00DA6134" w:rsidP="00DA6134">
            <w:pPr>
              <w:spacing w:before="240" w:after="240"/>
              <w:rPr>
                <w:rFonts w:cs="Calibri"/>
                <w:b/>
                <w:color w:val="4F81BD" w:themeColor="accent1"/>
                <w:lang w:eastAsia="pl-PL"/>
              </w:rPr>
            </w:pPr>
            <w:r w:rsidRPr="00205883">
              <w:rPr>
                <w:rFonts w:asciiTheme="minorHAnsi" w:hAnsiTheme="minorHAnsi" w:cs="Arial"/>
                <w:b/>
                <w:color w:val="365F91"/>
              </w:rPr>
              <w:t xml:space="preserve">Uzupełnienie  lub  poprawa  wniosku  o  dofinansowanie projektu  przez  Wnioskodawcę  będzie  możliwa  na  etapie negocjacji,  </w:t>
            </w:r>
            <w:r w:rsidRPr="00205883">
              <w:rPr>
                <w:rFonts w:asciiTheme="minorHAnsi" w:hAnsiTheme="minorHAnsi" w:cs="Arial"/>
                <w:b/>
                <w:color w:val="365F91"/>
              </w:rPr>
              <w:br/>
              <w:t>o  ile  wniosek o dofinansowanie projektu spełnia wszystkie kryteria weryfikowane na etapie oceny merytorycznej  lub  też  kryteria  te zostały  skierowane do negocjacji.</w:t>
            </w:r>
          </w:p>
        </w:tc>
        <w:tc>
          <w:tcPr>
            <w:tcW w:w="2410" w:type="dxa"/>
            <w:vAlign w:val="center"/>
          </w:tcPr>
          <w:p w14:paraId="2E643C25" w14:textId="77777777" w:rsidR="007032CA" w:rsidRPr="00F04F08" w:rsidRDefault="007032CA" w:rsidP="00401B77">
            <w:pPr>
              <w:spacing w:before="120" w:after="120" w:line="18" w:lineRule="atLeast"/>
              <w:jc w:val="center"/>
              <w:rPr>
                <w:b/>
                <w:sz w:val="20"/>
                <w:szCs w:val="20"/>
                <w:lang w:eastAsia="pl-PL"/>
              </w:rPr>
            </w:pPr>
            <w:r w:rsidRPr="00F04F08">
              <w:rPr>
                <w:b/>
                <w:sz w:val="20"/>
                <w:szCs w:val="20"/>
                <w:lang w:eastAsia="pl-PL"/>
              </w:rPr>
              <w:lastRenderedPageBreak/>
              <w:t>TAK</w:t>
            </w:r>
          </w:p>
          <w:p w14:paraId="566417E1" w14:textId="77777777" w:rsidR="007032CA" w:rsidRDefault="007032CA" w:rsidP="00401B77">
            <w:pPr>
              <w:spacing w:before="120" w:after="120" w:line="18" w:lineRule="atLeast"/>
              <w:jc w:val="center"/>
              <w:rPr>
                <w:sz w:val="20"/>
                <w:szCs w:val="20"/>
              </w:rPr>
            </w:pPr>
            <w:r w:rsidRPr="00F04F08">
              <w:rPr>
                <w:b/>
                <w:sz w:val="20"/>
                <w:szCs w:val="20"/>
                <w:lang w:eastAsia="pl-PL"/>
              </w:rPr>
              <w:t xml:space="preserve">NIE </w:t>
            </w:r>
            <w:r>
              <w:rPr>
                <w:b/>
                <w:sz w:val="20"/>
                <w:szCs w:val="20"/>
                <w:lang w:eastAsia="pl-PL"/>
              </w:rPr>
              <w:t xml:space="preserve">- </w:t>
            </w:r>
            <w:r>
              <w:rPr>
                <w:sz w:val="20"/>
                <w:szCs w:val="20"/>
              </w:rPr>
              <w:t xml:space="preserve">projekt zostanie odrzucony </w:t>
            </w:r>
          </w:p>
          <w:p w14:paraId="58F4F4AB" w14:textId="2A5E7AED" w:rsidR="005D3C75" w:rsidRPr="00E91BE4" w:rsidRDefault="005D3C75" w:rsidP="005D3C75">
            <w:pPr>
              <w:spacing w:before="120" w:after="120" w:line="18" w:lineRule="atLeast"/>
              <w:jc w:val="center"/>
              <w:rPr>
                <w:b/>
                <w:sz w:val="20"/>
                <w:szCs w:val="20"/>
                <w:lang w:eastAsia="pl-PL"/>
              </w:rPr>
            </w:pPr>
            <w:r w:rsidRPr="005D3C75">
              <w:rPr>
                <w:b/>
                <w:sz w:val="20"/>
                <w:szCs w:val="20"/>
              </w:rPr>
              <w:t>DO NEGOCJACJI</w:t>
            </w:r>
            <w:r w:rsidRPr="00E91BE4">
              <w:rPr>
                <w:sz w:val="20"/>
                <w:szCs w:val="20"/>
              </w:rPr>
              <w:t xml:space="preserve"> </w:t>
            </w:r>
            <w:r>
              <w:rPr>
                <w:sz w:val="20"/>
                <w:szCs w:val="20"/>
              </w:rPr>
              <w:t xml:space="preserve">- </w:t>
            </w:r>
            <w:r>
              <w:rPr>
                <w:sz w:val="20"/>
                <w:szCs w:val="20"/>
              </w:rPr>
              <w:br/>
            </w:r>
            <w:r w:rsidRPr="00E91BE4">
              <w:rPr>
                <w:sz w:val="20"/>
                <w:szCs w:val="20"/>
              </w:rPr>
              <w:t xml:space="preserve">co oznacza, </w:t>
            </w:r>
            <w:r w:rsidR="004A4586">
              <w:rPr>
                <w:sz w:val="20"/>
                <w:szCs w:val="20"/>
              </w:rPr>
              <w:t>że projekt może być uzupełniany</w:t>
            </w:r>
            <w:r>
              <w:rPr>
                <w:sz w:val="20"/>
                <w:szCs w:val="20"/>
              </w:rPr>
              <w:br/>
            </w:r>
            <w:r w:rsidR="004A4586">
              <w:rPr>
                <w:sz w:val="20"/>
                <w:szCs w:val="20"/>
              </w:rPr>
              <w:t>lub poprawiany</w:t>
            </w:r>
            <w:r w:rsidRPr="00E91BE4">
              <w:rPr>
                <w:sz w:val="20"/>
                <w:szCs w:val="20"/>
              </w:rPr>
              <w:t xml:space="preserve"> w części dotyczącej spełnienia kryterium w zakresie opisanym w stanowis</w:t>
            </w:r>
            <w:r>
              <w:rPr>
                <w:sz w:val="20"/>
                <w:szCs w:val="20"/>
              </w:rPr>
              <w:t xml:space="preserve">ku negocjacyjnym </w:t>
            </w:r>
            <w:r w:rsidRPr="00E91BE4">
              <w:rPr>
                <w:sz w:val="20"/>
                <w:szCs w:val="20"/>
              </w:rPr>
              <w:t>i </w:t>
            </w:r>
            <w:r w:rsidR="00231CE0">
              <w:rPr>
                <w:sz w:val="20"/>
                <w:szCs w:val="20"/>
              </w:rPr>
              <w:t xml:space="preserve">określonym </w:t>
            </w:r>
            <w:r w:rsidR="00A9382C">
              <w:rPr>
                <w:sz w:val="20"/>
                <w:szCs w:val="20"/>
              </w:rPr>
              <w:t>w Regulaminie</w:t>
            </w:r>
            <w:r w:rsidR="00D82697">
              <w:rPr>
                <w:sz w:val="20"/>
                <w:szCs w:val="20"/>
              </w:rPr>
              <w:t>.</w:t>
            </w:r>
            <w:r w:rsidRPr="00E91BE4">
              <w:rPr>
                <w:sz w:val="20"/>
                <w:szCs w:val="20"/>
              </w:rPr>
              <w:t xml:space="preserve"> Uzupełnienie lub poprawa </w:t>
            </w:r>
            <w:r w:rsidR="00917932">
              <w:rPr>
                <w:sz w:val="20"/>
                <w:szCs w:val="20"/>
              </w:rPr>
              <w:t>wniosku o dofinansowanie przez W</w:t>
            </w:r>
            <w:r w:rsidRPr="00E91BE4">
              <w:rPr>
                <w:sz w:val="20"/>
                <w:szCs w:val="20"/>
              </w:rPr>
              <w:t>nioskodawcę będzie możliwe na etapie negocjacji, o ile</w:t>
            </w:r>
            <w:r w:rsidR="004A4586">
              <w:rPr>
                <w:sz w:val="20"/>
                <w:szCs w:val="20"/>
              </w:rPr>
              <w:t xml:space="preserve"> projekt </w:t>
            </w:r>
            <w:r w:rsidR="008C4090">
              <w:rPr>
                <w:sz w:val="20"/>
                <w:szCs w:val="20"/>
              </w:rPr>
              <w:br/>
            </w:r>
            <w:r w:rsidR="004A4586">
              <w:rPr>
                <w:sz w:val="20"/>
                <w:szCs w:val="20"/>
              </w:rPr>
              <w:t>w ramach oceny spełnił wszystkie kryteria merytoryczne lub też został skierowany do negocjacji.</w:t>
            </w:r>
            <w:r w:rsidRPr="00E91BE4">
              <w:rPr>
                <w:sz w:val="20"/>
                <w:szCs w:val="20"/>
              </w:rPr>
              <w:t xml:space="preserve"> </w:t>
            </w:r>
          </w:p>
          <w:p w14:paraId="485B2D78" w14:textId="77777777" w:rsidR="007032CA" w:rsidRDefault="007032CA" w:rsidP="00401B77">
            <w:pPr>
              <w:spacing w:before="120" w:after="120" w:line="18" w:lineRule="atLeast"/>
              <w:jc w:val="center"/>
              <w:rPr>
                <w:sz w:val="20"/>
                <w:szCs w:val="20"/>
              </w:rPr>
            </w:pPr>
          </w:p>
          <w:p w14:paraId="6CEC3D44" w14:textId="77777777" w:rsidR="007032CA" w:rsidRPr="00F04F08" w:rsidRDefault="007032CA" w:rsidP="00401B77">
            <w:pPr>
              <w:spacing w:before="120" w:after="120" w:line="18" w:lineRule="atLeast"/>
              <w:jc w:val="center"/>
              <w:rPr>
                <w:b/>
                <w:color w:val="FF0000"/>
                <w:sz w:val="20"/>
                <w:szCs w:val="20"/>
              </w:rPr>
            </w:pPr>
          </w:p>
        </w:tc>
      </w:tr>
      <w:tr w:rsidR="007032CA" w14:paraId="184EF078" w14:textId="77777777" w:rsidTr="00401B77">
        <w:tc>
          <w:tcPr>
            <w:tcW w:w="534" w:type="dxa"/>
            <w:shd w:val="solid" w:color="0066CC" w:fill="auto"/>
            <w:vAlign w:val="center"/>
          </w:tcPr>
          <w:p w14:paraId="53D3DB60" w14:textId="2C1BE7D3" w:rsidR="007032CA" w:rsidRPr="00F04F08" w:rsidRDefault="004A4586" w:rsidP="00401B77">
            <w:pPr>
              <w:spacing w:line="240" w:lineRule="auto"/>
              <w:jc w:val="center"/>
              <w:rPr>
                <w:b/>
                <w:color w:val="FFFFFF"/>
              </w:rPr>
            </w:pPr>
            <w:r>
              <w:rPr>
                <w:b/>
                <w:color w:val="FFFFFF"/>
              </w:rPr>
              <w:t>6</w:t>
            </w:r>
            <w:r w:rsidR="007032CA" w:rsidRPr="00F04F08">
              <w:rPr>
                <w:b/>
                <w:color w:val="FFFFFF"/>
              </w:rPr>
              <w:t>.</w:t>
            </w:r>
          </w:p>
        </w:tc>
        <w:tc>
          <w:tcPr>
            <w:tcW w:w="6378" w:type="dxa"/>
          </w:tcPr>
          <w:p w14:paraId="06420303" w14:textId="4C05C7A7" w:rsidR="004A4586" w:rsidRPr="00262DB0" w:rsidRDefault="004A4586" w:rsidP="004A4586">
            <w:pPr>
              <w:autoSpaceDE w:val="0"/>
              <w:autoSpaceDN w:val="0"/>
              <w:adjustRightInd w:val="0"/>
              <w:spacing w:before="120" w:after="120"/>
              <w:rPr>
                <w:rFonts w:cs="Calibri"/>
                <w:bCs/>
              </w:rPr>
            </w:pPr>
            <w:bookmarkStart w:id="75" w:name="kmz6"/>
            <w:bookmarkEnd w:id="75"/>
            <w:r>
              <w:rPr>
                <w:rFonts w:cs="Calibri"/>
                <w:bCs/>
              </w:rPr>
              <w:t>Wnioskod</w:t>
            </w:r>
            <w:r w:rsidRPr="004A4586">
              <w:rPr>
                <w:rFonts w:cs="Calibri"/>
                <w:bCs/>
              </w:rPr>
              <w:t>awca wyk</w:t>
            </w:r>
            <w:r>
              <w:rPr>
                <w:rFonts w:cs="Calibri"/>
                <w:bCs/>
              </w:rPr>
              <w:t xml:space="preserve">azał, że projekt będzie zgodny z zasadą </w:t>
            </w:r>
            <w:r w:rsidRPr="004A4586">
              <w:rPr>
                <w:rFonts w:cs="Calibri"/>
                <w:bCs/>
              </w:rPr>
              <w:t>zrównoważonego rozwoju.</w:t>
            </w:r>
          </w:p>
          <w:p w14:paraId="63A6353E" w14:textId="312BAB43" w:rsidR="007032CA" w:rsidRDefault="007032CA" w:rsidP="00401B77">
            <w:pPr>
              <w:autoSpaceDE w:val="0"/>
              <w:autoSpaceDN w:val="0"/>
              <w:adjustRightInd w:val="0"/>
              <w:spacing w:before="120" w:after="120"/>
              <w:rPr>
                <w:rFonts w:cs="Calibri"/>
                <w:lang w:eastAsia="pl-PL"/>
              </w:rPr>
            </w:pPr>
            <w:r w:rsidRPr="00205883">
              <w:rPr>
                <w:rFonts w:asciiTheme="minorHAnsi" w:hAnsiTheme="minorHAnsi" w:cs="Arial"/>
                <w:b/>
                <w:color w:val="365F91"/>
              </w:rPr>
              <w:t>UWAGA !</w:t>
            </w:r>
            <w:r>
              <w:rPr>
                <w:rFonts w:cs="Calibri"/>
                <w:b/>
                <w:color w:val="0070C0"/>
                <w:lang w:eastAsia="pl-PL"/>
              </w:rPr>
              <w:t xml:space="preserve"> </w:t>
            </w:r>
            <w:r w:rsidR="004A4586">
              <w:rPr>
                <w:rFonts w:cs="Calibri"/>
                <w:lang w:eastAsia="pl-PL"/>
              </w:rPr>
              <w:t>W ramach kryterium weryfikowane</w:t>
            </w:r>
            <w:r w:rsidRPr="00F04F08">
              <w:rPr>
                <w:rFonts w:cs="Calibri"/>
                <w:lang w:eastAsia="pl-PL"/>
              </w:rPr>
              <w:t xml:space="preserve"> będzie </w:t>
            </w:r>
            <w:r w:rsidR="004A4586">
              <w:rPr>
                <w:rFonts w:cs="Calibri"/>
                <w:lang w:eastAsia="pl-PL"/>
              </w:rPr>
              <w:t xml:space="preserve">czy projekt zakłada </w:t>
            </w:r>
            <w:r w:rsidRPr="00F04F08">
              <w:rPr>
                <w:rFonts w:cs="Calibri"/>
                <w:lang w:eastAsia="pl-PL"/>
              </w:rPr>
              <w:t xml:space="preserve">zgodność z zasadą zrównoważonego rozwoju, o której mowa w art. 8 Rozporządzenia Parlamentu Europejskiego i Rady (UE) </w:t>
            </w:r>
            <w:r w:rsidR="004A4586">
              <w:rPr>
                <w:rFonts w:cs="Calibri"/>
                <w:lang w:eastAsia="pl-PL"/>
              </w:rPr>
              <w:br/>
            </w:r>
            <w:r w:rsidRPr="00F04F08">
              <w:rPr>
                <w:rFonts w:cs="Calibri"/>
                <w:lang w:eastAsia="pl-PL"/>
              </w:rPr>
              <w:t>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w:t>
            </w:r>
            <w:r w:rsidR="007C39D3">
              <w:rPr>
                <w:rFonts w:cs="Calibri"/>
                <w:lang w:eastAsia="pl-PL"/>
              </w:rPr>
              <w:t xml:space="preserve">uropejskiego Funduszu Morskiego </w:t>
            </w:r>
            <w:r w:rsidRPr="00F04F08">
              <w:rPr>
                <w:rFonts w:cs="Calibri"/>
                <w:lang w:eastAsia="pl-PL"/>
              </w:rPr>
              <w:t>i</w:t>
            </w:r>
            <w:r>
              <w:rPr>
                <w:rFonts w:cs="Calibri"/>
                <w:lang w:eastAsia="pl-PL"/>
              </w:rPr>
              <w:t> </w:t>
            </w:r>
            <w:r w:rsidRPr="00F04F08">
              <w:rPr>
                <w:rFonts w:cs="Calibri"/>
                <w:lang w:eastAsia="pl-PL"/>
              </w:rPr>
              <w:t>Rybackiego oraz uchyl</w:t>
            </w:r>
            <w:r>
              <w:rPr>
                <w:rFonts w:cs="Calibri"/>
                <w:lang w:eastAsia="pl-PL"/>
              </w:rPr>
              <w:t xml:space="preserve">ające rozporządzenie Rady (WE) </w:t>
            </w:r>
            <w:r w:rsidRPr="00F04F08">
              <w:rPr>
                <w:rFonts w:cs="Calibri"/>
                <w:lang w:eastAsia="pl-PL"/>
              </w:rPr>
              <w:lastRenderedPageBreak/>
              <w:t>nr</w:t>
            </w:r>
            <w:r>
              <w:rPr>
                <w:rFonts w:cs="Calibri"/>
                <w:lang w:eastAsia="pl-PL"/>
              </w:rPr>
              <w:t> </w:t>
            </w:r>
            <w:r w:rsidRPr="00F04F08">
              <w:rPr>
                <w:rFonts w:cs="Calibri"/>
                <w:lang w:eastAsia="pl-PL"/>
              </w:rPr>
              <w:t>1083/2006.</w:t>
            </w:r>
          </w:p>
          <w:p w14:paraId="7A556B2B" w14:textId="73560503" w:rsidR="005D3C75" w:rsidRPr="00205883" w:rsidRDefault="005D3C75" w:rsidP="005D3C75">
            <w:pPr>
              <w:autoSpaceDE w:val="0"/>
              <w:autoSpaceDN w:val="0"/>
              <w:adjustRightInd w:val="0"/>
              <w:spacing w:before="120" w:after="120"/>
              <w:rPr>
                <w:rFonts w:asciiTheme="minorHAnsi" w:hAnsiTheme="minorHAnsi" w:cs="Arial"/>
                <w:b/>
                <w:color w:val="365F91"/>
              </w:rPr>
            </w:pPr>
            <w:r w:rsidRPr="00205883">
              <w:rPr>
                <w:rFonts w:asciiTheme="minorHAnsi" w:hAnsiTheme="minorHAnsi" w:cs="Arial"/>
                <w:b/>
                <w:color w:val="365F91"/>
              </w:rPr>
              <w:t>Projekt może być uzupełniony lub poprawiony</w:t>
            </w:r>
            <w:r w:rsidR="004A4586" w:rsidRPr="00205883">
              <w:rPr>
                <w:rFonts w:asciiTheme="minorHAnsi" w:hAnsiTheme="minorHAnsi" w:cs="Arial"/>
                <w:b/>
                <w:color w:val="365F91"/>
              </w:rPr>
              <w:t>,</w:t>
            </w:r>
            <w:r w:rsidRPr="00205883">
              <w:rPr>
                <w:rFonts w:asciiTheme="minorHAnsi" w:hAnsiTheme="minorHAnsi" w:cs="Arial"/>
                <w:b/>
                <w:color w:val="365F91"/>
              </w:rPr>
              <w:t xml:space="preserve"> gdy zapisy zawarte we wniosku o dofinansowanie projektu budzą wątpliwości </w:t>
            </w:r>
            <w:r w:rsidR="00216A2F" w:rsidRPr="00205883">
              <w:rPr>
                <w:rFonts w:asciiTheme="minorHAnsi" w:hAnsiTheme="minorHAnsi" w:cs="Arial"/>
                <w:b/>
                <w:color w:val="365F91"/>
              </w:rPr>
              <w:br/>
            </w:r>
            <w:r w:rsidRPr="00205883">
              <w:rPr>
                <w:rFonts w:asciiTheme="minorHAnsi" w:hAnsiTheme="minorHAnsi" w:cs="Arial"/>
                <w:b/>
                <w:color w:val="365F91"/>
              </w:rPr>
              <w:t xml:space="preserve">w zakresie zgodności projektu z zasadą zrównoważonego rozwoju. </w:t>
            </w:r>
          </w:p>
          <w:p w14:paraId="39FD3879" w14:textId="77777777" w:rsidR="005D3C75" w:rsidRPr="00F04F08" w:rsidRDefault="005D3C75" w:rsidP="005D3C75">
            <w:pPr>
              <w:autoSpaceDE w:val="0"/>
              <w:autoSpaceDN w:val="0"/>
              <w:adjustRightInd w:val="0"/>
              <w:spacing w:before="120" w:after="120"/>
              <w:rPr>
                <w:rFonts w:cs="Calibri"/>
                <w:b/>
                <w:bCs/>
                <w:color w:val="0070C0"/>
              </w:rPr>
            </w:pPr>
            <w:r w:rsidRPr="00205883">
              <w:rPr>
                <w:rFonts w:asciiTheme="minorHAnsi" w:hAnsiTheme="minorHAnsi" w:cs="Arial"/>
                <w:b/>
                <w:color w:val="365F91"/>
              </w:rPr>
              <w:t>Uzupełnienie lub poprawa wniosku o dofinansowanie projektu przez Wnioskodawcę będzie możliwa na etapie negocjacji, o ile wniosek o dofinansowanie projektu spełnia wszystkie kryteria weryfikowane na etapie oceny merytorycznej lub też kryteria te zostały skierowane do negocjacji.</w:t>
            </w:r>
          </w:p>
        </w:tc>
        <w:tc>
          <w:tcPr>
            <w:tcW w:w="2410" w:type="dxa"/>
            <w:vAlign w:val="center"/>
          </w:tcPr>
          <w:p w14:paraId="426C4A81" w14:textId="77777777" w:rsidR="007032CA" w:rsidRPr="00F04F08" w:rsidRDefault="007032CA" w:rsidP="00401B77">
            <w:pPr>
              <w:spacing w:before="120" w:after="120" w:line="18" w:lineRule="atLeast"/>
              <w:jc w:val="center"/>
              <w:rPr>
                <w:b/>
                <w:sz w:val="20"/>
                <w:szCs w:val="20"/>
                <w:lang w:eastAsia="pl-PL"/>
              </w:rPr>
            </w:pPr>
            <w:r w:rsidRPr="00F04F08">
              <w:rPr>
                <w:b/>
                <w:sz w:val="20"/>
                <w:szCs w:val="20"/>
                <w:lang w:eastAsia="pl-PL"/>
              </w:rPr>
              <w:lastRenderedPageBreak/>
              <w:t>TAK</w:t>
            </w:r>
          </w:p>
          <w:p w14:paraId="4F731AD1" w14:textId="77777777" w:rsidR="007032CA" w:rsidRDefault="007032CA" w:rsidP="00401B77">
            <w:pPr>
              <w:spacing w:before="120" w:after="120" w:line="18" w:lineRule="atLeast"/>
              <w:jc w:val="center"/>
              <w:rPr>
                <w:sz w:val="20"/>
                <w:szCs w:val="20"/>
              </w:rPr>
            </w:pPr>
            <w:r w:rsidRPr="00F04F08">
              <w:rPr>
                <w:b/>
                <w:sz w:val="20"/>
                <w:szCs w:val="20"/>
                <w:lang w:eastAsia="pl-PL"/>
              </w:rPr>
              <w:t>NIE -</w:t>
            </w:r>
            <w:r w:rsidRPr="00F04F08">
              <w:rPr>
                <w:sz w:val="20"/>
                <w:szCs w:val="20"/>
              </w:rPr>
              <w:t xml:space="preserve"> </w:t>
            </w:r>
            <w:r w:rsidRPr="009D24FD">
              <w:rPr>
                <w:sz w:val="20"/>
                <w:szCs w:val="20"/>
              </w:rPr>
              <w:t xml:space="preserve">projekt zostanie odrzucony </w:t>
            </w:r>
          </w:p>
          <w:p w14:paraId="0DD8A99B" w14:textId="1C65ED3A" w:rsidR="005D3C75" w:rsidRPr="00E91BE4" w:rsidRDefault="005D3C75" w:rsidP="005D3C75">
            <w:pPr>
              <w:spacing w:before="120" w:after="120" w:line="18" w:lineRule="atLeast"/>
              <w:jc w:val="center"/>
              <w:rPr>
                <w:b/>
                <w:sz w:val="20"/>
                <w:szCs w:val="20"/>
                <w:lang w:eastAsia="pl-PL"/>
              </w:rPr>
            </w:pPr>
            <w:r w:rsidRPr="005D3C75">
              <w:rPr>
                <w:b/>
                <w:sz w:val="20"/>
                <w:szCs w:val="20"/>
              </w:rPr>
              <w:t>DO NEGOCJACJI</w:t>
            </w:r>
            <w:r>
              <w:rPr>
                <w:sz w:val="20"/>
                <w:szCs w:val="20"/>
              </w:rPr>
              <w:t xml:space="preserve"> -</w:t>
            </w:r>
            <w:r w:rsidRPr="00E91BE4">
              <w:rPr>
                <w:sz w:val="20"/>
                <w:szCs w:val="20"/>
              </w:rPr>
              <w:t xml:space="preserve"> </w:t>
            </w:r>
            <w:r>
              <w:rPr>
                <w:sz w:val="20"/>
                <w:szCs w:val="20"/>
              </w:rPr>
              <w:br/>
            </w:r>
            <w:r w:rsidRPr="00E91BE4">
              <w:rPr>
                <w:sz w:val="20"/>
                <w:szCs w:val="20"/>
              </w:rPr>
              <w:t xml:space="preserve">co oznacza, </w:t>
            </w:r>
            <w:r w:rsidR="004A4586">
              <w:rPr>
                <w:sz w:val="20"/>
                <w:szCs w:val="20"/>
              </w:rPr>
              <w:t>że projekt może być uzupełniany</w:t>
            </w:r>
            <w:r>
              <w:rPr>
                <w:sz w:val="20"/>
                <w:szCs w:val="20"/>
              </w:rPr>
              <w:br/>
            </w:r>
            <w:r w:rsidR="004A4586">
              <w:rPr>
                <w:sz w:val="20"/>
                <w:szCs w:val="20"/>
              </w:rPr>
              <w:t>lub poprawiany w części dotyczącej spełniania</w:t>
            </w:r>
            <w:r w:rsidRPr="00E91BE4">
              <w:rPr>
                <w:sz w:val="20"/>
                <w:szCs w:val="20"/>
              </w:rPr>
              <w:t xml:space="preserve"> kryterium w zakresie opis</w:t>
            </w:r>
            <w:r w:rsidR="001006FE">
              <w:rPr>
                <w:sz w:val="20"/>
                <w:szCs w:val="20"/>
              </w:rPr>
              <w:t>anym w stanowisku negocjacyjnym i określonym</w:t>
            </w:r>
            <w:r w:rsidR="001006FE">
              <w:rPr>
                <w:sz w:val="20"/>
                <w:szCs w:val="20"/>
              </w:rPr>
              <w:br/>
            </w:r>
            <w:r w:rsidR="00D82697">
              <w:rPr>
                <w:sz w:val="20"/>
                <w:szCs w:val="20"/>
              </w:rPr>
              <w:t xml:space="preserve">w Regulaminie. </w:t>
            </w:r>
            <w:r w:rsidRPr="00E91BE4">
              <w:rPr>
                <w:sz w:val="20"/>
                <w:szCs w:val="20"/>
              </w:rPr>
              <w:t xml:space="preserve">Uzupełnienie lub poprawa </w:t>
            </w:r>
            <w:r w:rsidR="003B7CF1">
              <w:rPr>
                <w:sz w:val="20"/>
                <w:szCs w:val="20"/>
              </w:rPr>
              <w:t>wniosku o dofinansowanie przez W</w:t>
            </w:r>
            <w:r w:rsidRPr="00E91BE4">
              <w:rPr>
                <w:sz w:val="20"/>
                <w:szCs w:val="20"/>
              </w:rPr>
              <w:t xml:space="preserve">nioskodawcę będzie możliwe na etapie negocjacji, o ile </w:t>
            </w:r>
            <w:r w:rsidR="004A4586">
              <w:rPr>
                <w:sz w:val="20"/>
                <w:szCs w:val="20"/>
              </w:rPr>
              <w:t xml:space="preserve">projekt </w:t>
            </w:r>
            <w:r w:rsidR="008C4090">
              <w:rPr>
                <w:sz w:val="20"/>
                <w:szCs w:val="20"/>
              </w:rPr>
              <w:br/>
            </w:r>
            <w:r w:rsidR="004A4586">
              <w:rPr>
                <w:sz w:val="20"/>
                <w:szCs w:val="20"/>
              </w:rPr>
              <w:t xml:space="preserve">w ramach oceny merytorycznej spełnił wszystkie kryteria merytoryczne lub też został skierowany do </w:t>
            </w:r>
            <w:r w:rsidR="004A4586">
              <w:rPr>
                <w:sz w:val="20"/>
                <w:szCs w:val="20"/>
              </w:rPr>
              <w:lastRenderedPageBreak/>
              <w:t>negocjacji</w:t>
            </w:r>
            <w:r w:rsidRPr="00E91BE4">
              <w:rPr>
                <w:sz w:val="20"/>
                <w:szCs w:val="20"/>
              </w:rPr>
              <w:t xml:space="preserve">. </w:t>
            </w:r>
          </w:p>
          <w:p w14:paraId="4BEF6571" w14:textId="77777777" w:rsidR="005D3C75" w:rsidRDefault="005D3C75" w:rsidP="00401B77">
            <w:pPr>
              <w:spacing w:before="120" w:after="120" w:line="18" w:lineRule="atLeast"/>
              <w:jc w:val="center"/>
              <w:rPr>
                <w:sz w:val="20"/>
                <w:szCs w:val="20"/>
              </w:rPr>
            </w:pPr>
          </w:p>
          <w:p w14:paraId="3A137A7D" w14:textId="77777777" w:rsidR="007032CA" w:rsidRPr="00F04F08" w:rsidRDefault="007032CA" w:rsidP="00401B77">
            <w:pPr>
              <w:spacing w:before="120" w:after="120" w:line="18" w:lineRule="atLeast"/>
              <w:jc w:val="center"/>
              <w:rPr>
                <w:b/>
                <w:color w:val="FF0000"/>
                <w:sz w:val="20"/>
                <w:szCs w:val="20"/>
              </w:rPr>
            </w:pPr>
          </w:p>
        </w:tc>
      </w:tr>
      <w:tr w:rsidR="007032CA" w14:paraId="268416BC" w14:textId="77777777" w:rsidTr="00401B77">
        <w:tc>
          <w:tcPr>
            <w:tcW w:w="534" w:type="dxa"/>
            <w:shd w:val="solid" w:color="0066CC" w:fill="auto"/>
            <w:vAlign w:val="center"/>
          </w:tcPr>
          <w:p w14:paraId="276BE404" w14:textId="02FA9B32" w:rsidR="007032CA" w:rsidRPr="00F04F08" w:rsidRDefault="00E25793" w:rsidP="00401B77">
            <w:pPr>
              <w:spacing w:line="240" w:lineRule="auto"/>
              <w:jc w:val="center"/>
              <w:rPr>
                <w:b/>
                <w:color w:val="FFFFFF"/>
              </w:rPr>
            </w:pPr>
            <w:r>
              <w:rPr>
                <w:b/>
                <w:color w:val="FFFFFF"/>
              </w:rPr>
              <w:lastRenderedPageBreak/>
              <w:t>7</w:t>
            </w:r>
            <w:r w:rsidR="007032CA" w:rsidRPr="00F04F08">
              <w:rPr>
                <w:b/>
                <w:color w:val="FFFFFF"/>
              </w:rPr>
              <w:t>.</w:t>
            </w:r>
          </w:p>
        </w:tc>
        <w:tc>
          <w:tcPr>
            <w:tcW w:w="6378" w:type="dxa"/>
          </w:tcPr>
          <w:p w14:paraId="1CF1F2D1" w14:textId="3AA7292C" w:rsidR="00E25793" w:rsidRDefault="00E25793" w:rsidP="00E25793">
            <w:pPr>
              <w:autoSpaceDE w:val="0"/>
              <w:autoSpaceDN w:val="0"/>
              <w:adjustRightInd w:val="0"/>
              <w:spacing w:before="120" w:after="120"/>
              <w:rPr>
                <w:rFonts w:cs="Calibri"/>
                <w:bCs/>
              </w:rPr>
            </w:pPr>
            <w:bookmarkStart w:id="76" w:name="kmz7"/>
            <w:bookmarkEnd w:id="76"/>
            <w:r w:rsidRPr="00E25793">
              <w:rPr>
                <w:rFonts w:cs="Calibri"/>
                <w:bCs/>
              </w:rPr>
              <w:t xml:space="preserve">Wnioskodawca  wykazał,  że </w:t>
            </w:r>
            <w:r>
              <w:rPr>
                <w:rFonts w:cs="Calibri"/>
                <w:bCs/>
              </w:rPr>
              <w:t xml:space="preserve"> projekt  będzie  miał  pozytyw</w:t>
            </w:r>
            <w:r w:rsidRPr="00E25793">
              <w:rPr>
                <w:rFonts w:cs="Calibri"/>
                <w:bCs/>
              </w:rPr>
              <w:t xml:space="preserve">ny </w:t>
            </w:r>
            <w:r>
              <w:rPr>
                <w:rFonts w:cs="Calibri"/>
                <w:bCs/>
              </w:rPr>
              <w:t xml:space="preserve">wpływ  na zasadę </w:t>
            </w:r>
            <w:r w:rsidRPr="00E25793">
              <w:rPr>
                <w:rFonts w:cs="Calibri"/>
                <w:bCs/>
              </w:rPr>
              <w:t>równośc</w:t>
            </w:r>
            <w:r>
              <w:rPr>
                <w:rFonts w:cs="Calibri"/>
                <w:bCs/>
              </w:rPr>
              <w:t xml:space="preserve">i  szans  i  niedyskryminacji, w </w:t>
            </w:r>
            <w:r w:rsidRPr="00E25793">
              <w:rPr>
                <w:rFonts w:cs="Calibri"/>
                <w:bCs/>
              </w:rPr>
              <w:t>tym dostępności dla osób z niepełnosprawnościami</w:t>
            </w:r>
            <w:r>
              <w:rPr>
                <w:rFonts w:cs="Calibri"/>
                <w:bCs/>
              </w:rPr>
              <w:t>.</w:t>
            </w:r>
          </w:p>
          <w:p w14:paraId="23CC48CB" w14:textId="2A55EBF1" w:rsidR="007032CA" w:rsidRPr="002A146E" w:rsidRDefault="007032CA" w:rsidP="00E25793">
            <w:pPr>
              <w:autoSpaceDE w:val="0"/>
              <w:autoSpaceDN w:val="0"/>
              <w:adjustRightInd w:val="0"/>
              <w:spacing w:after="120"/>
              <w:rPr>
                <w:rFonts w:cs="Calibri"/>
                <w:color w:val="000000"/>
                <w:lang w:eastAsia="pl-PL"/>
              </w:rPr>
            </w:pPr>
            <w:r w:rsidRPr="00205883">
              <w:rPr>
                <w:rFonts w:asciiTheme="minorHAnsi" w:hAnsiTheme="minorHAnsi" w:cs="Arial"/>
                <w:b/>
                <w:color w:val="365F91"/>
              </w:rPr>
              <w:t>UWAGA !</w:t>
            </w:r>
            <w:r w:rsidRPr="00F04F08">
              <w:rPr>
                <w:rFonts w:cs="Calibri"/>
                <w:b/>
                <w:color w:val="1F4E79"/>
                <w:lang w:eastAsia="pl-PL"/>
              </w:rPr>
              <w:t xml:space="preserve"> </w:t>
            </w:r>
            <w:r w:rsidR="00E25793">
              <w:rPr>
                <w:rFonts w:cs="Calibri"/>
                <w:color w:val="000000"/>
                <w:lang w:eastAsia="pl-PL"/>
              </w:rPr>
              <w:t>W ramach kryterium weryfikowane</w:t>
            </w:r>
            <w:r w:rsidRPr="00F04F08">
              <w:rPr>
                <w:rFonts w:cs="Calibri"/>
                <w:color w:val="000000"/>
                <w:lang w:eastAsia="pl-PL"/>
              </w:rPr>
              <w:t xml:space="preserve"> będzie</w:t>
            </w:r>
            <w:r w:rsidR="00E25793">
              <w:rPr>
                <w:rFonts w:cs="Calibri"/>
                <w:color w:val="000000"/>
                <w:lang w:eastAsia="pl-PL"/>
              </w:rPr>
              <w:t xml:space="preserve"> czy projekt zakłada </w:t>
            </w:r>
            <w:r w:rsidR="002A146E">
              <w:rPr>
                <w:rFonts w:cs="Calibri"/>
                <w:color w:val="000000"/>
                <w:lang w:eastAsia="pl-PL"/>
              </w:rPr>
              <w:t xml:space="preserve">zgodność projektu </w:t>
            </w:r>
            <w:r w:rsidRPr="00F04F08">
              <w:rPr>
                <w:rFonts w:cs="Calibri"/>
                <w:color w:val="000000"/>
                <w:lang w:eastAsia="pl-PL"/>
              </w:rPr>
              <w:t xml:space="preserve">z zasadą równości szans </w:t>
            </w:r>
            <w:r w:rsidR="008143F3">
              <w:rPr>
                <w:rFonts w:cs="Calibri"/>
                <w:color w:val="000000"/>
                <w:lang w:eastAsia="pl-PL"/>
              </w:rPr>
              <w:br/>
            </w:r>
            <w:r w:rsidRPr="00F04F08">
              <w:rPr>
                <w:rFonts w:cs="Calibri"/>
                <w:color w:val="000000"/>
                <w:lang w:eastAsia="pl-PL"/>
              </w:rPr>
              <w:t>i niedyskryminacji,</w:t>
            </w:r>
            <w:r w:rsidR="002A146E">
              <w:rPr>
                <w:rFonts w:cs="Calibri"/>
                <w:color w:val="000000"/>
                <w:lang w:eastAsia="pl-PL"/>
              </w:rPr>
              <w:t xml:space="preserve"> w tym dostępności dla osób </w:t>
            </w:r>
            <w:r w:rsidR="0061549E">
              <w:rPr>
                <w:rFonts w:cs="Calibri"/>
                <w:color w:val="000000"/>
                <w:lang w:eastAsia="pl-PL"/>
              </w:rPr>
              <w:br/>
            </w:r>
            <w:r w:rsidR="002A146E">
              <w:rPr>
                <w:rFonts w:cs="Calibri"/>
                <w:color w:val="000000"/>
                <w:lang w:eastAsia="pl-PL"/>
              </w:rPr>
              <w:t xml:space="preserve">z niepełnosprawnościami, </w:t>
            </w:r>
            <w:r w:rsidRPr="00F04F08">
              <w:rPr>
                <w:rFonts w:cs="Calibri"/>
                <w:color w:val="000000"/>
                <w:lang w:eastAsia="pl-PL"/>
              </w:rPr>
              <w:t>o której mowa w art. 7 Rozporządzenia Parlam</w:t>
            </w:r>
            <w:r>
              <w:rPr>
                <w:rFonts w:cs="Calibri"/>
                <w:color w:val="000000"/>
                <w:lang w:eastAsia="pl-PL"/>
              </w:rPr>
              <w:t xml:space="preserve">entu Europejskiego i Rady (UE) </w:t>
            </w:r>
            <w:r w:rsidRPr="00F04F08">
              <w:rPr>
                <w:rFonts w:cs="Calibri"/>
                <w:color w:val="000000"/>
                <w:lang w:eastAsia="pl-PL"/>
              </w:rPr>
              <w:t>nr</w:t>
            </w:r>
            <w:r>
              <w:rPr>
                <w:rFonts w:cs="Calibri"/>
                <w:color w:val="000000"/>
                <w:lang w:eastAsia="pl-PL"/>
              </w:rPr>
              <w:t> </w:t>
            </w:r>
            <w:r w:rsidRPr="00F04F08">
              <w:rPr>
                <w:rFonts w:cs="Calibri"/>
                <w:color w:val="000000"/>
                <w:lang w:eastAsia="pl-PL"/>
              </w:rPr>
              <w:t>1</w:t>
            </w:r>
            <w:r w:rsidR="002A146E">
              <w:rPr>
                <w:rFonts w:cs="Calibri"/>
                <w:color w:val="000000"/>
                <w:lang w:eastAsia="pl-PL"/>
              </w:rPr>
              <w:t xml:space="preserve">303/2013 z dnia </w:t>
            </w:r>
            <w:r w:rsidR="00876787">
              <w:rPr>
                <w:rFonts w:cs="Calibri"/>
                <w:color w:val="000000"/>
                <w:lang w:eastAsia="pl-PL"/>
              </w:rPr>
              <w:br/>
            </w:r>
            <w:r w:rsidR="002A146E">
              <w:rPr>
                <w:rFonts w:cs="Calibri"/>
                <w:color w:val="000000"/>
                <w:lang w:eastAsia="pl-PL"/>
              </w:rPr>
              <w:t>17 grudnia 2013</w:t>
            </w:r>
            <w:r w:rsidR="003B7CF1">
              <w:rPr>
                <w:rFonts w:cs="Calibri"/>
                <w:color w:val="000000"/>
                <w:lang w:eastAsia="pl-PL"/>
              </w:rPr>
              <w:t xml:space="preserve"> </w:t>
            </w:r>
            <w:r w:rsidRPr="00F04F08">
              <w:rPr>
                <w:rFonts w:cs="Calibri"/>
                <w:color w:val="000000"/>
                <w:lang w:eastAsia="pl-PL"/>
              </w:rPr>
              <w:t xml:space="preserve">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00876787">
              <w:rPr>
                <w:rFonts w:cs="Calibri"/>
                <w:color w:val="000000"/>
                <w:lang w:eastAsia="pl-PL"/>
              </w:rPr>
              <w:br/>
            </w:r>
            <w:r w:rsidRPr="00F04F08">
              <w:rPr>
                <w:rFonts w:cs="Calibri"/>
                <w:color w:val="000000"/>
                <w:lang w:eastAsia="pl-PL"/>
              </w:rPr>
              <w:t>i Eu</w:t>
            </w:r>
            <w:r>
              <w:rPr>
                <w:rFonts w:cs="Calibri"/>
                <w:color w:val="000000"/>
                <w:lang w:eastAsia="pl-PL"/>
              </w:rPr>
              <w:t xml:space="preserve">ropejskiego Funduszu Morskiego </w:t>
            </w:r>
            <w:r w:rsidRPr="00F04F08">
              <w:rPr>
                <w:rFonts w:cs="Calibri"/>
                <w:color w:val="000000"/>
                <w:lang w:eastAsia="pl-PL"/>
              </w:rPr>
              <w:t>i</w:t>
            </w:r>
            <w:r>
              <w:rPr>
                <w:rFonts w:cs="Calibri"/>
                <w:color w:val="000000"/>
                <w:lang w:eastAsia="pl-PL"/>
              </w:rPr>
              <w:t> </w:t>
            </w:r>
            <w:r w:rsidRPr="00F04F08">
              <w:rPr>
                <w:rFonts w:cs="Calibri"/>
                <w:color w:val="000000"/>
                <w:lang w:eastAsia="pl-PL"/>
              </w:rPr>
              <w:t>Rybackiego oraz uchylające rozpor</w:t>
            </w:r>
            <w:r w:rsidR="002A146E">
              <w:rPr>
                <w:rFonts w:cs="Calibri"/>
                <w:color w:val="000000"/>
                <w:lang w:eastAsia="pl-PL"/>
              </w:rPr>
              <w:t xml:space="preserve">ządzenie Rady (WE) nr 1083/2006 oraz </w:t>
            </w:r>
            <w:r w:rsidR="002A146E" w:rsidRPr="002A146E">
              <w:rPr>
                <w:rFonts w:cs="Calibri"/>
                <w:i/>
                <w:color w:val="000000"/>
                <w:lang w:eastAsia="pl-PL"/>
              </w:rPr>
              <w:t>Wytycznych w zakresie realizacji zasady równości szans i niedyskryminacji, w tym dostępności dla osób z niepełnosprawnościami oraz zasady równości szans kobiet i mężczyzn w ramach funduszy unijnych na lata 2014-2020.</w:t>
            </w:r>
            <w:r w:rsidR="002A146E">
              <w:rPr>
                <w:rFonts w:cs="Calibri"/>
                <w:i/>
                <w:color w:val="000000"/>
                <w:lang w:eastAsia="pl-PL"/>
              </w:rPr>
              <w:t xml:space="preserve"> </w:t>
            </w:r>
            <w:r w:rsidR="002A146E">
              <w:rPr>
                <w:rFonts w:cs="Calibri"/>
                <w:color w:val="000000"/>
                <w:lang w:eastAsia="pl-PL"/>
              </w:rPr>
              <w:t>W ramach kryterium nie jest weryfikowana zasada równości szans kobiet i mężczyzn.</w:t>
            </w:r>
          </w:p>
          <w:p w14:paraId="055021E4" w14:textId="110216AD" w:rsidR="007032CA" w:rsidRDefault="002A146E" w:rsidP="002A146E">
            <w:pPr>
              <w:autoSpaceDE w:val="0"/>
              <w:autoSpaceDN w:val="0"/>
              <w:adjustRightInd w:val="0"/>
              <w:spacing w:after="120"/>
              <w:rPr>
                <w:rFonts w:cs="Calibri"/>
                <w:bCs/>
                <w:i/>
              </w:rPr>
            </w:pPr>
            <w:r w:rsidRPr="002A146E">
              <w:rPr>
                <w:rFonts w:cs="Calibri"/>
                <w:bCs/>
              </w:rPr>
              <w:lastRenderedPageBreak/>
              <w:t xml:space="preserve">Zgodność kryterium będzie weryfikowana na podstawie treści </w:t>
            </w:r>
            <w:r w:rsidR="008143F3">
              <w:rPr>
                <w:rFonts w:cs="Calibri"/>
                <w:bCs/>
              </w:rPr>
              <w:t xml:space="preserve">wniosku o dofinasowanie </w:t>
            </w:r>
            <w:r w:rsidRPr="002A146E">
              <w:rPr>
                <w:rFonts w:cs="Calibri"/>
                <w:bCs/>
              </w:rPr>
              <w:t>pr</w:t>
            </w:r>
            <w:r w:rsidR="008143F3">
              <w:rPr>
                <w:rFonts w:cs="Calibri"/>
                <w:bCs/>
              </w:rPr>
              <w:t xml:space="preserve">ojektu, gdzie </w:t>
            </w:r>
            <w:r w:rsidRPr="002A146E">
              <w:rPr>
                <w:rFonts w:cs="Calibri"/>
                <w:bCs/>
              </w:rPr>
              <w:t xml:space="preserve">Wnioskodawca zobowiązany  jest  wykazać  pozytywny  wpływ  projektu na zasadę równości szans i niedyskryminacji; przez pozytywny </w:t>
            </w:r>
            <w:r w:rsidR="008143F3">
              <w:rPr>
                <w:rFonts w:cs="Calibri"/>
                <w:bCs/>
              </w:rPr>
              <w:t>wpływ</w:t>
            </w:r>
            <w:r w:rsidRPr="002A146E">
              <w:rPr>
                <w:rFonts w:cs="Calibri"/>
                <w:bCs/>
              </w:rPr>
              <w:t xml:space="preserve"> należy  rozumieć  zapewnienie  dostępności do  oferowanego  w  projekcie  w</w:t>
            </w:r>
            <w:r w:rsidR="008143F3">
              <w:rPr>
                <w:rFonts w:cs="Calibri"/>
                <w:bCs/>
              </w:rPr>
              <w:t>sparcia dla</w:t>
            </w:r>
            <w:r w:rsidRPr="002A146E">
              <w:rPr>
                <w:rFonts w:cs="Calibri"/>
                <w:bCs/>
              </w:rPr>
              <w:t xml:space="preserve"> </w:t>
            </w:r>
            <w:r w:rsidR="008143F3">
              <w:rPr>
                <w:rFonts w:cs="Calibri"/>
                <w:bCs/>
              </w:rPr>
              <w:t>wszystkich</w:t>
            </w:r>
            <w:r w:rsidRPr="002A146E">
              <w:rPr>
                <w:rFonts w:cs="Calibri"/>
                <w:bCs/>
              </w:rPr>
              <w:t xml:space="preserve"> jego </w:t>
            </w:r>
            <w:r w:rsidR="008143F3">
              <w:rPr>
                <w:rFonts w:cs="Calibri"/>
                <w:bCs/>
              </w:rPr>
              <w:t xml:space="preserve">uczestników </w:t>
            </w:r>
            <w:r w:rsidRPr="002A146E">
              <w:rPr>
                <w:rFonts w:cs="Calibri"/>
                <w:bCs/>
              </w:rPr>
              <w:t>(p</w:t>
            </w:r>
            <w:r w:rsidR="008143F3">
              <w:rPr>
                <w:rFonts w:cs="Calibri"/>
                <w:bCs/>
              </w:rPr>
              <w:t xml:space="preserve">otencjalnych uczestników) </w:t>
            </w:r>
            <w:r w:rsidRPr="002A146E">
              <w:rPr>
                <w:rFonts w:cs="Calibri"/>
                <w:bCs/>
              </w:rPr>
              <w:t>ora</w:t>
            </w:r>
            <w:r w:rsidR="008143F3">
              <w:rPr>
                <w:rFonts w:cs="Calibri"/>
                <w:bCs/>
              </w:rPr>
              <w:t>z</w:t>
            </w:r>
            <w:r w:rsidRPr="002A146E">
              <w:rPr>
                <w:rFonts w:cs="Calibri"/>
                <w:bCs/>
              </w:rPr>
              <w:t xml:space="preserve"> zapewnienie dostępności wszystkich produktów projektu (które nie zostały uznane  za  neutralne)  dla  w</w:t>
            </w:r>
            <w:r w:rsidR="008143F3">
              <w:rPr>
                <w:rFonts w:cs="Calibri"/>
                <w:bCs/>
              </w:rPr>
              <w:t xml:space="preserve">szystkich  </w:t>
            </w:r>
            <w:r w:rsidR="008143F3">
              <w:rPr>
                <w:rFonts w:cs="Calibri"/>
                <w:bCs/>
              </w:rPr>
              <w:br/>
              <w:t>ich użytkowników.</w:t>
            </w:r>
            <w:r w:rsidRPr="002A146E">
              <w:rPr>
                <w:rFonts w:cs="Calibri"/>
                <w:bCs/>
              </w:rPr>
              <w:t xml:space="preserve"> </w:t>
            </w:r>
            <w:r w:rsidR="008143F3">
              <w:rPr>
                <w:rFonts w:cs="Calibri"/>
                <w:bCs/>
              </w:rPr>
              <w:t>W przypadku nowo</w:t>
            </w:r>
            <w:r w:rsidRPr="002A146E">
              <w:rPr>
                <w:rFonts w:cs="Calibri"/>
                <w:bCs/>
              </w:rPr>
              <w:t xml:space="preserve"> tworzonych </w:t>
            </w:r>
            <w:r w:rsidR="008143F3">
              <w:rPr>
                <w:rFonts w:cs="Calibri"/>
                <w:bCs/>
              </w:rPr>
              <w:t>i</w:t>
            </w:r>
            <w:r w:rsidRPr="002A146E">
              <w:rPr>
                <w:rFonts w:cs="Calibri"/>
                <w:bCs/>
              </w:rPr>
              <w:t xml:space="preserve"> istotnie  modernizowanych </w:t>
            </w:r>
            <w:r w:rsidR="00876787">
              <w:rPr>
                <w:rFonts w:cs="Calibri"/>
                <w:bCs/>
              </w:rPr>
              <w:t>zasobów cyfrowych</w:t>
            </w:r>
            <w:r w:rsidR="008143F3">
              <w:rPr>
                <w:rFonts w:cs="Calibri"/>
                <w:bCs/>
              </w:rPr>
              <w:t xml:space="preserve"> </w:t>
            </w:r>
            <w:r w:rsidR="00876787">
              <w:rPr>
                <w:rFonts w:cs="Calibri"/>
                <w:bCs/>
              </w:rPr>
              <w:t>i</w:t>
            </w:r>
            <w:r w:rsidRPr="002A146E">
              <w:rPr>
                <w:rFonts w:cs="Calibri"/>
                <w:bCs/>
              </w:rPr>
              <w:t xml:space="preserve"> infr</w:t>
            </w:r>
            <w:r w:rsidR="008143F3">
              <w:rPr>
                <w:rFonts w:cs="Calibri"/>
                <w:bCs/>
              </w:rPr>
              <w:t xml:space="preserve">astruktury </w:t>
            </w:r>
            <w:r w:rsidRPr="002A146E">
              <w:rPr>
                <w:rFonts w:cs="Calibri"/>
                <w:bCs/>
              </w:rPr>
              <w:t xml:space="preserve">(architektonicznej </w:t>
            </w:r>
            <w:r w:rsidR="00876787">
              <w:rPr>
                <w:rFonts w:cs="Calibri"/>
                <w:bCs/>
              </w:rPr>
              <w:t>i</w:t>
            </w:r>
            <w:r w:rsidRPr="002A146E">
              <w:rPr>
                <w:rFonts w:cs="Calibri"/>
                <w:bCs/>
              </w:rPr>
              <w:t xml:space="preserve"> transportowej</w:t>
            </w:r>
            <w:r w:rsidR="008143F3">
              <w:rPr>
                <w:rFonts w:cs="Calibri"/>
                <w:bCs/>
              </w:rPr>
              <w:t>)</w:t>
            </w:r>
            <w:r w:rsidRPr="002A146E">
              <w:rPr>
                <w:rFonts w:cs="Calibri"/>
                <w:bCs/>
              </w:rPr>
              <w:t xml:space="preserve"> wyt</w:t>
            </w:r>
            <w:r w:rsidR="008143F3">
              <w:rPr>
                <w:rFonts w:cs="Calibri"/>
                <w:bCs/>
              </w:rPr>
              <w:t xml:space="preserve">worzonych w ramach </w:t>
            </w:r>
            <w:r w:rsidR="00876787">
              <w:rPr>
                <w:rFonts w:cs="Calibri"/>
                <w:bCs/>
              </w:rPr>
              <w:t>projektu,</w:t>
            </w:r>
            <w:r w:rsidRPr="002A146E">
              <w:rPr>
                <w:rFonts w:cs="Calibri"/>
                <w:bCs/>
              </w:rPr>
              <w:t xml:space="preserve"> należy wskazać, że zostały one zaprojektowane zgodnie </w:t>
            </w:r>
            <w:r w:rsidR="008143F3">
              <w:rPr>
                <w:rFonts w:cs="Calibri"/>
                <w:bCs/>
              </w:rPr>
              <w:br/>
            </w:r>
            <w:r>
              <w:rPr>
                <w:rFonts w:cs="Calibri"/>
                <w:bCs/>
              </w:rPr>
              <w:t>z</w:t>
            </w:r>
            <w:r w:rsidRPr="002A146E">
              <w:rPr>
                <w:rFonts w:cs="Calibri"/>
                <w:bCs/>
              </w:rPr>
              <w:t xml:space="preserve"> koncepcją un</w:t>
            </w:r>
            <w:r w:rsidR="008143F3">
              <w:rPr>
                <w:rFonts w:cs="Calibri"/>
                <w:bCs/>
              </w:rPr>
              <w:t xml:space="preserve">iwersalnego </w:t>
            </w:r>
            <w:r w:rsidR="00876787">
              <w:rPr>
                <w:rFonts w:cs="Calibri"/>
                <w:bCs/>
              </w:rPr>
              <w:t>projektowania</w:t>
            </w:r>
            <w:r w:rsidRPr="002A146E">
              <w:rPr>
                <w:rFonts w:cs="Calibri"/>
                <w:bCs/>
              </w:rPr>
              <w:t xml:space="preserve">  lub</w:t>
            </w:r>
            <w:r w:rsidR="008143F3">
              <w:rPr>
                <w:rFonts w:cs="Calibri"/>
                <w:bCs/>
              </w:rPr>
              <w:t xml:space="preserve"> w przypadku</w:t>
            </w:r>
            <w:r w:rsidRPr="002A146E">
              <w:rPr>
                <w:rFonts w:cs="Calibri"/>
                <w:bCs/>
              </w:rPr>
              <w:t xml:space="preserve"> braku </w:t>
            </w:r>
            <w:r w:rsidR="008143F3">
              <w:rPr>
                <w:rFonts w:cs="Calibri"/>
                <w:bCs/>
              </w:rPr>
              <w:t>możliwości jej</w:t>
            </w:r>
            <w:r w:rsidRPr="002A146E">
              <w:rPr>
                <w:rFonts w:cs="Calibri"/>
                <w:bCs/>
              </w:rPr>
              <w:t xml:space="preserve"> zastosowania  wykorzystano  mechanizm racjonalnych usprawnień,</w:t>
            </w:r>
            <w:r w:rsidR="008143F3">
              <w:rPr>
                <w:rFonts w:cs="Calibri"/>
                <w:bCs/>
              </w:rPr>
              <w:t xml:space="preserve"> </w:t>
            </w:r>
            <w:r w:rsidRPr="002A146E">
              <w:rPr>
                <w:rFonts w:cs="Calibri"/>
                <w:bCs/>
              </w:rPr>
              <w:t xml:space="preserve">zgodnie z warunkami określonymi </w:t>
            </w:r>
            <w:r w:rsidR="008143F3">
              <w:rPr>
                <w:rFonts w:cs="Calibri"/>
                <w:bCs/>
              </w:rPr>
              <w:t>w</w:t>
            </w:r>
            <w:r w:rsidRPr="002A146E">
              <w:rPr>
                <w:rFonts w:cs="Calibri"/>
                <w:bCs/>
              </w:rPr>
              <w:t xml:space="preserve"> </w:t>
            </w:r>
            <w:r w:rsidR="008143F3">
              <w:rPr>
                <w:rFonts w:cs="Calibri"/>
                <w:bCs/>
                <w:i/>
              </w:rPr>
              <w:t>Wytycznych</w:t>
            </w:r>
            <w:r w:rsidRPr="002A146E">
              <w:rPr>
                <w:rFonts w:cs="Calibri"/>
                <w:bCs/>
                <w:i/>
              </w:rPr>
              <w:t xml:space="preserve"> </w:t>
            </w:r>
            <w:r w:rsidR="008143F3">
              <w:rPr>
                <w:rFonts w:cs="Calibri"/>
                <w:bCs/>
                <w:i/>
              </w:rPr>
              <w:br/>
            </w:r>
            <w:r w:rsidRPr="002A146E">
              <w:rPr>
                <w:rFonts w:cs="Calibri"/>
                <w:bCs/>
                <w:i/>
              </w:rPr>
              <w:t>w  zakresie  realizacji  zasady  równości  szans</w:t>
            </w:r>
            <w:r w:rsidR="008143F3">
              <w:rPr>
                <w:rFonts w:cs="Calibri"/>
                <w:bCs/>
                <w:i/>
              </w:rPr>
              <w:t xml:space="preserve"> </w:t>
            </w:r>
            <w:r w:rsidR="00876787">
              <w:rPr>
                <w:rFonts w:cs="Calibri"/>
                <w:bCs/>
                <w:i/>
              </w:rPr>
              <w:t>i niedyskryminacji,</w:t>
            </w:r>
            <w:r w:rsidRPr="002A146E">
              <w:rPr>
                <w:rFonts w:cs="Calibri"/>
                <w:bCs/>
                <w:i/>
              </w:rPr>
              <w:t xml:space="preserve"> </w:t>
            </w:r>
            <w:r w:rsidR="008143F3">
              <w:rPr>
                <w:rFonts w:cs="Calibri"/>
                <w:bCs/>
                <w:i/>
              </w:rPr>
              <w:br/>
            </w:r>
            <w:r w:rsidR="00876787">
              <w:rPr>
                <w:rFonts w:cs="Calibri"/>
                <w:bCs/>
                <w:i/>
              </w:rPr>
              <w:t>w tym dostępności dla</w:t>
            </w:r>
            <w:r w:rsidRPr="002A146E">
              <w:rPr>
                <w:rFonts w:cs="Calibri"/>
                <w:bCs/>
                <w:i/>
              </w:rPr>
              <w:t xml:space="preserve"> osób z niepełnosprawnościami oraz zasady równości szans kobiet i mężczyzn w ramach funduszy unijnych </w:t>
            </w:r>
            <w:r w:rsidR="008143F3">
              <w:rPr>
                <w:rFonts w:cs="Calibri"/>
                <w:bCs/>
                <w:i/>
              </w:rPr>
              <w:br/>
            </w:r>
            <w:r w:rsidRPr="002A146E">
              <w:rPr>
                <w:rFonts w:cs="Calibri"/>
                <w:bCs/>
                <w:i/>
              </w:rPr>
              <w:t>na lata 2014-2020.</w:t>
            </w:r>
          </w:p>
          <w:p w14:paraId="2C624566" w14:textId="147A6BF5" w:rsidR="00876787" w:rsidRPr="00205883" w:rsidRDefault="00876787" w:rsidP="00876787">
            <w:pPr>
              <w:autoSpaceDE w:val="0"/>
              <w:autoSpaceDN w:val="0"/>
              <w:adjustRightInd w:val="0"/>
              <w:spacing w:before="120" w:after="120"/>
              <w:rPr>
                <w:rFonts w:asciiTheme="minorHAnsi" w:hAnsiTheme="minorHAnsi" w:cs="Arial"/>
                <w:b/>
                <w:color w:val="365F91"/>
              </w:rPr>
            </w:pPr>
            <w:r w:rsidRPr="00205883">
              <w:rPr>
                <w:rFonts w:asciiTheme="minorHAnsi" w:hAnsiTheme="minorHAnsi" w:cs="Arial"/>
                <w:b/>
                <w:color w:val="365F91"/>
              </w:rPr>
              <w:t xml:space="preserve">Projekt może być uzupełniony lub poprawiony, gdy zapisy zawarte we wniosku o dofinansowanie projektu budzą wątpliwości </w:t>
            </w:r>
            <w:r w:rsidR="00220E73">
              <w:rPr>
                <w:rFonts w:asciiTheme="minorHAnsi" w:hAnsiTheme="minorHAnsi" w:cs="Arial"/>
                <w:b/>
                <w:color w:val="365F91"/>
              </w:rPr>
              <w:br/>
            </w:r>
            <w:r w:rsidRPr="00205883">
              <w:rPr>
                <w:rFonts w:asciiTheme="minorHAnsi" w:hAnsiTheme="minorHAnsi" w:cs="Arial"/>
                <w:b/>
                <w:color w:val="365F91"/>
              </w:rPr>
              <w:t xml:space="preserve">w zakresie zgodności projektu z zasadą równości szans </w:t>
            </w:r>
            <w:r w:rsidR="00220E73">
              <w:rPr>
                <w:rFonts w:asciiTheme="minorHAnsi" w:hAnsiTheme="minorHAnsi" w:cs="Arial"/>
                <w:b/>
                <w:color w:val="365F91"/>
              </w:rPr>
              <w:br/>
            </w:r>
            <w:r w:rsidRPr="00205883">
              <w:rPr>
                <w:rFonts w:asciiTheme="minorHAnsi" w:hAnsiTheme="minorHAnsi" w:cs="Arial"/>
                <w:b/>
                <w:color w:val="365F91"/>
              </w:rPr>
              <w:t>i niedyskryminacji, w t</w:t>
            </w:r>
            <w:r w:rsidR="00D938D9" w:rsidRPr="00205883">
              <w:rPr>
                <w:rFonts w:asciiTheme="minorHAnsi" w:hAnsiTheme="minorHAnsi" w:cs="Arial"/>
                <w:b/>
                <w:color w:val="365F91"/>
              </w:rPr>
              <w:t xml:space="preserve">ym dostępności dla osób </w:t>
            </w:r>
            <w:r w:rsidR="00D938D9" w:rsidRPr="00205883">
              <w:rPr>
                <w:rFonts w:asciiTheme="minorHAnsi" w:hAnsiTheme="minorHAnsi" w:cs="Arial"/>
                <w:b/>
                <w:color w:val="365F91"/>
              </w:rPr>
              <w:br/>
            </w:r>
            <w:r w:rsidRPr="00205883">
              <w:rPr>
                <w:rFonts w:asciiTheme="minorHAnsi" w:hAnsiTheme="minorHAnsi" w:cs="Arial"/>
                <w:b/>
                <w:color w:val="365F91"/>
              </w:rPr>
              <w:t xml:space="preserve">z niepełnosprawnościami. </w:t>
            </w:r>
          </w:p>
          <w:p w14:paraId="7870E94C" w14:textId="77777777" w:rsidR="00876787" w:rsidRPr="00205883" w:rsidRDefault="00876787" w:rsidP="002A146E">
            <w:pPr>
              <w:autoSpaceDE w:val="0"/>
              <w:autoSpaceDN w:val="0"/>
              <w:adjustRightInd w:val="0"/>
              <w:spacing w:after="120"/>
              <w:rPr>
                <w:rFonts w:asciiTheme="minorHAnsi" w:hAnsiTheme="minorHAnsi" w:cs="Arial"/>
                <w:b/>
                <w:color w:val="365F91"/>
              </w:rPr>
            </w:pPr>
            <w:r w:rsidRPr="00205883">
              <w:rPr>
                <w:rFonts w:asciiTheme="minorHAnsi" w:hAnsiTheme="minorHAnsi" w:cs="Arial"/>
                <w:b/>
                <w:color w:val="365F91"/>
              </w:rPr>
              <w:t xml:space="preserve">Uzupełnienie lub poprawa wniosku o dofinansowanie projektu przez Wnioskodawcę będzie możliwa na etapie negocjacji, </w:t>
            </w:r>
            <w:r w:rsidRPr="00205883">
              <w:rPr>
                <w:rFonts w:asciiTheme="minorHAnsi" w:hAnsiTheme="minorHAnsi" w:cs="Arial"/>
                <w:b/>
                <w:color w:val="365F91"/>
              </w:rPr>
              <w:br/>
              <w:t xml:space="preserve">o ile wniosek o dofinansowanie projektu spełnia wszystkie kryteria weryfikowane na etapie oceny merytorycznej lub też kryteria </w:t>
            </w:r>
            <w:r w:rsidRPr="00205883">
              <w:rPr>
                <w:rFonts w:asciiTheme="minorHAnsi" w:hAnsiTheme="minorHAnsi" w:cs="Arial"/>
                <w:b/>
                <w:color w:val="365F91"/>
              </w:rPr>
              <w:br/>
              <w:t>te zostały skierowane do negocjacji.</w:t>
            </w:r>
          </w:p>
          <w:p w14:paraId="06E0109F" w14:textId="49F7A4E5" w:rsidR="008143F3" w:rsidRPr="008143F3" w:rsidRDefault="008F4F2D" w:rsidP="002A146E">
            <w:pPr>
              <w:autoSpaceDE w:val="0"/>
              <w:autoSpaceDN w:val="0"/>
              <w:adjustRightInd w:val="0"/>
              <w:spacing w:after="120"/>
              <w:rPr>
                <w:rFonts w:cs="Calibri"/>
                <w:bCs/>
              </w:rPr>
            </w:pPr>
            <w:hyperlink w:anchor="_4.2_Zasada_równości" w:history="1">
              <w:r w:rsidR="00BC4DCF">
                <w:rPr>
                  <w:rStyle w:val="Hipercze"/>
                  <w:lang w:eastAsia="pl-PL"/>
                </w:rPr>
                <w:t>Zobacz Podrozdział 4.2</w:t>
              </w:r>
            </w:hyperlink>
          </w:p>
        </w:tc>
        <w:tc>
          <w:tcPr>
            <w:tcW w:w="2410" w:type="dxa"/>
            <w:vAlign w:val="center"/>
          </w:tcPr>
          <w:p w14:paraId="29AA230E" w14:textId="77777777" w:rsidR="002A146E" w:rsidRPr="00F04F08" w:rsidRDefault="002A146E" w:rsidP="002A146E">
            <w:pPr>
              <w:spacing w:before="120" w:after="120" w:line="18" w:lineRule="atLeast"/>
              <w:jc w:val="center"/>
              <w:rPr>
                <w:b/>
                <w:sz w:val="20"/>
                <w:szCs w:val="20"/>
                <w:lang w:eastAsia="pl-PL"/>
              </w:rPr>
            </w:pPr>
            <w:r w:rsidRPr="00F04F08">
              <w:rPr>
                <w:b/>
                <w:sz w:val="20"/>
                <w:szCs w:val="20"/>
                <w:lang w:eastAsia="pl-PL"/>
              </w:rPr>
              <w:lastRenderedPageBreak/>
              <w:t>TAK</w:t>
            </w:r>
          </w:p>
          <w:p w14:paraId="7F0FA799" w14:textId="77777777" w:rsidR="002A146E" w:rsidRDefault="002A146E" w:rsidP="002A146E">
            <w:pPr>
              <w:spacing w:before="120" w:after="120" w:line="18" w:lineRule="atLeast"/>
              <w:jc w:val="center"/>
              <w:rPr>
                <w:sz w:val="20"/>
                <w:szCs w:val="20"/>
              </w:rPr>
            </w:pPr>
            <w:r w:rsidRPr="00F04F08">
              <w:rPr>
                <w:b/>
                <w:sz w:val="20"/>
                <w:szCs w:val="20"/>
                <w:lang w:eastAsia="pl-PL"/>
              </w:rPr>
              <w:t>NIE -</w:t>
            </w:r>
            <w:r w:rsidRPr="00F04F08">
              <w:rPr>
                <w:sz w:val="20"/>
                <w:szCs w:val="20"/>
              </w:rPr>
              <w:t xml:space="preserve"> </w:t>
            </w:r>
            <w:r w:rsidRPr="009D24FD">
              <w:rPr>
                <w:sz w:val="20"/>
                <w:szCs w:val="20"/>
              </w:rPr>
              <w:t xml:space="preserve">projekt zostanie odrzucony </w:t>
            </w:r>
          </w:p>
          <w:p w14:paraId="169D9EC8" w14:textId="2B5E70ED" w:rsidR="002A146E" w:rsidRPr="00E91BE4" w:rsidRDefault="002A146E" w:rsidP="002A146E">
            <w:pPr>
              <w:spacing w:before="120" w:after="120" w:line="18" w:lineRule="atLeast"/>
              <w:jc w:val="center"/>
              <w:rPr>
                <w:b/>
                <w:sz w:val="20"/>
                <w:szCs w:val="20"/>
                <w:lang w:eastAsia="pl-PL"/>
              </w:rPr>
            </w:pPr>
            <w:r w:rsidRPr="005D3C75">
              <w:rPr>
                <w:b/>
                <w:sz w:val="20"/>
                <w:szCs w:val="20"/>
              </w:rPr>
              <w:t>DO NEGOCJACJI</w:t>
            </w:r>
            <w:r>
              <w:rPr>
                <w:sz w:val="20"/>
                <w:szCs w:val="20"/>
              </w:rPr>
              <w:t xml:space="preserve"> -</w:t>
            </w:r>
            <w:r w:rsidRPr="00E91BE4">
              <w:rPr>
                <w:sz w:val="20"/>
                <w:szCs w:val="20"/>
              </w:rPr>
              <w:t xml:space="preserve"> </w:t>
            </w:r>
            <w:r>
              <w:rPr>
                <w:sz w:val="20"/>
                <w:szCs w:val="20"/>
              </w:rPr>
              <w:br/>
            </w:r>
            <w:r w:rsidRPr="00E91BE4">
              <w:rPr>
                <w:sz w:val="20"/>
                <w:szCs w:val="20"/>
              </w:rPr>
              <w:t xml:space="preserve">co oznacza, </w:t>
            </w:r>
            <w:r>
              <w:rPr>
                <w:sz w:val="20"/>
                <w:szCs w:val="20"/>
              </w:rPr>
              <w:t>że projekt może być uzupełniany</w:t>
            </w:r>
            <w:r>
              <w:rPr>
                <w:sz w:val="20"/>
                <w:szCs w:val="20"/>
              </w:rPr>
              <w:br/>
              <w:t>lub poprawiany w części dotyczącej spełniania</w:t>
            </w:r>
            <w:r w:rsidRPr="00E91BE4">
              <w:rPr>
                <w:sz w:val="20"/>
                <w:szCs w:val="20"/>
              </w:rPr>
              <w:t xml:space="preserve"> kryterium w zakresie opis</w:t>
            </w:r>
            <w:r w:rsidR="008143F3">
              <w:rPr>
                <w:sz w:val="20"/>
                <w:szCs w:val="20"/>
              </w:rPr>
              <w:t xml:space="preserve">anym w stanowisku negocjacyjnym </w:t>
            </w:r>
            <w:r>
              <w:rPr>
                <w:sz w:val="20"/>
                <w:szCs w:val="20"/>
              </w:rPr>
              <w:t>i o</w:t>
            </w:r>
            <w:r w:rsidR="003B7CF1">
              <w:rPr>
                <w:sz w:val="20"/>
                <w:szCs w:val="20"/>
              </w:rPr>
              <w:t>kreślonym</w:t>
            </w:r>
            <w:r w:rsidR="003B7CF1">
              <w:rPr>
                <w:sz w:val="20"/>
                <w:szCs w:val="20"/>
              </w:rPr>
              <w:br/>
              <w:t>w Regulaminie</w:t>
            </w:r>
            <w:r>
              <w:rPr>
                <w:sz w:val="20"/>
                <w:szCs w:val="20"/>
              </w:rPr>
              <w:t xml:space="preserve">. </w:t>
            </w:r>
            <w:r w:rsidRPr="00E91BE4">
              <w:rPr>
                <w:sz w:val="20"/>
                <w:szCs w:val="20"/>
              </w:rPr>
              <w:t xml:space="preserve">Uzupełnienie lub poprawa </w:t>
            </w:r>
            <w:r w:rsidR="00917932">
              <w:rPr>
                <w:sz w:val="20"/>
                <w:szCs w:val="20"/>
              </w:rPr>
              <w:t>wniosku o dofinansowanie przez W</w:t>
            </w:r>
            <w:r w:rsidRPr="00E91BE4">
              <w:rPr>
                <w:sz w:val="20"/>
                <w:szCs w:val="20"/>
              </w:rPr>
              <w:t xml:space="preserve">nioskodawcę będzie możliwe na etapie negocjacji, o ile </w:t>
            </w:r>
            <w:r>
              <w:rPr>
                <w:sz w:val="20"/>
                <w:szCs w:val="20"/>
              </w:rPr>
              <w:t xml:space="preserve">projekt </w:t>
            </w:r>
            <w:r w:rsidR="008C4090">
              <w:rPr>
                <w:sz w:val="20"/>
                <w:szCs w:val="20"/>
              </w:rPr>
              <w:br/>
            </w:r>
            <w:r>
              <w:rPr>
                <w:sz w:val="20"/>
                <w:szCs w:val="20"/>
              </w:rPr>
              <w:t>w ramach oceny merytorycznej spełnił wszystkie kryteria merytoryczne lub też został skierowany do negocjacji</w:t>
            </w:r>
            <w:r w:rsidRPr="00E91BE4">
              <w:rPr>
                <w:sz w:val="20"/>
                <w:szCs w:val="20"/>
              </w:rPr>
              <w:t xml:space="preserve">. </w:t>
            </w:r>
          </w:p>
          <w:p w14:paraId="37E11E6C" w14:textId="77777777" w:rsidR="002A146E" w:rsidRDefault="002A146E" w:rsidP="002A146E">
            <w:pPr>
              <w:spacing w:before="120" w:after="120" w:line="18" w:lineRule="atLeast"/>
              <w:jc w:val="center"/>
              <w:rPr>
                <w:sz w:val="20"/>
                <w:szCs w:val="20"/>
              </w:rPr>
            </w:pPr>
          </w:p>
          <w:p w14:paraId="0F4D60B7" w14:textId="77777777" w:rsidR="005D3C75" w:rsidRPr="00F04F08" w:rsidRDefault="005D3C75" w:rsidP="005D3C75">
            <w:pPr>
              <w:spacing w:before="120" w:after="120" w:line="18" w:lineRule="atLeast"/>
              <w:jc w:val="center"/>
              <w:rPr>
                <w:b/>
                <w:color w:val="FF0000"/>
                <w:sz w:val="20"/>
                <w:szCs w:val="20"/>
              </w:rPr>
            </w:pPr>
          </w:p>
        </w:tc>
      </w:tr>
      <w:tr w:rsidR="007032CA" w14:paraId="7C6E383B" w14:textId="77777777" w:rsidTr="00401B77">
        <w:tc>
          <w:tcPr>
            <w:tcW w:w="534" w:type="dxa"/>
            <w:shd w:val="solid" w:color="0066CC" w:fill="auto"/>
            <w:vAlign w:val="center"/>
          </w:tcPr>
          <w:p w14:paraId="3469045D" w14:textId="03EABA82" w:rsidR="007032CA" w:rsidRPr="00F04F08" w:rsidRDefault="008143F3" w:rsidP="00401B77">
            <w:pPr>
              <w:spacing w:line="240" w:lineRule="auto"/>
              <w:jc w:val="center"/>
              <w:rPr>
                <w:b/>
                <w:color w:val="FFFFFF"/>
              </w:rPr>
            </w:pPr>
            <w:r>
              <w:rPr>
                <w:b/>
                <w:color w:val="FFFFFF"/>
              </w:rPr>
              <w:t>8</w:t>
            </w:r>
            <w:r w:rsidR="007032CA" w:rsidRPr="00F04F08">
              <w:rPr>
                <w:b/>
                <w:color w:val="FFFFFF"/>
              </w:rPr>
              <w:t>.</w:t>
            </w:r>
          </w:p>
        </w:tc>
        <w:tc>
          <w:tcPr>
            <w:tcW w:w="6378" w:type="dxa"/>
          </w:tcPr>
          <w:p w14:paraId="3BD92400" w14:textId="5721FA9B" w:rsidR="007032CA" w:rsidRDefault="008143F3" w:rsidP="00F94C4F">
            <w:pPr>
              <w:keepNext/>
              <w:tabs>
                <w:tab w:val="left" w:pos="435"/>
              </w:tabs>
              <w:snapToGrid w:val="0"/>
              <w:spacing w:before="120" w:after="120"/>
              <w:rPr>
                <w:rFonts w:cs="Calibri"/>
                <w:color w:val="000000"/>
                <w:lang w:eastAsia="pl-PL"/>
              </w:rPr>
            </w:pPr>
            <w:bookmarkStart w:id="77" w:name="kmz8"/>
            <w:bookmarkEnd w:id="77"/>
            <w:r>
              <w:rPr>
                <w:rFonts w:cs="Calibri"/>
                <w:color w:val="000000"/>
                <w:lang w:eastAsia="pl-PL"/>
              </w:rPr>
              <w:t xml:space="preserve">W trakcie oceny nie stwierdzono niezgodności </w:t>
            </w:r>
            <w:r w:rsidRPr="008143F3">
              <w:rPr>
                <w:rFonts w:cs="Calibri"/>
                <w:color w:val="000000"/>
                <w:lang w:eastAsia="pl-PL"/>
              </w:rPr>
              <w:t>z  prawodawstwem  krajowym</w:t>
            </w:r>
            <w:r>
              <w:rPr>
                <w:rFonts w:cs="Calibri"/>
                <w:color w:val="000000"/>
                <w:lang w:eastAsia="pl-PL"/>
              </w:rPr>
              <w:t xml:space="preserve">  w  zakresie  odnoszącym  się </w:t>
            </w:r>
            <w:r w:rsidRPr="008143F3">
              <w:rPr>
                <w:rFonts w:cs="Calibri"/>
                <w:color w:val="000000"/>
                <w:lang w:eastAsia="pl-PL"/>
              </w:rPr>
              <w:t xml:space="preserve">do sposobu realizacji </w:t>
            </w:r>
            <w:r>
              <w:rPr>
                <w:rFonts w:cs="Calibri"/>
                <w:color w:val="000000"/>
                <w:lang w:eastAsia="pl-PL"/>
              </w:rPr>
              <w:br/>
            </w:r>
            <w:r w:rsidRPr="008143F3">
              <w:rPr>
                <w:rFonts w:cs="Calibri"/>
                <w:color w:val="000000"/>
                <w:lang w:eastAsia="pl-PL"/>
              </w:rPr>
              <w:lastRenderedPageBreak/>
              <w:t>i zakresu projektu.</w:t>
            </w:r>
          </w:p>
          <w:p w14:paraId="1446E107" w14:textId="5CA7A13D" w:rsidR="007032CA" w:rsidRDefault="007032CA" w:rsidP="00F94C4F">
            <w:pPr>
              <w:keepNext/>
              <w:tabs>
                <w:tab w:val="left" w:pos="435"/>
              </w:tabs>
              <w:snapToGrid w:val="0"/>
              <w:spacing w:before="120" w:after="120"/>
              <w:rPr>
                <w:rFonts w:cs="Calibri"/>
              </w:rPr>
            </w:pPr>
            <w:r w:rsidRPr="00205883">
              <w:rPr>
                <w:rFonts w:asciiTheme="minorHAnsi" w:hAnsiTheme="minorHAnsi" w:cs="Arial"/>
                <w:b/>
                <w:color w:val="365F91"/>
              </w:rPr>
              <w:t>UWAGA !</w:t>
            </w:r>
            <w:r>
              <w:rPr>
                <w:rFonts w:cs="Calibri"/>
                <w:b/>
                <w:color w:val="0070C0"/>
                <w:lang w:eastAsia="pl-PL"/>
              </w:rPr>
              <w:t xml:space="preserve"> </w:t>
            </w:r>
            <w:r w:rsidRPr="00047CE9">
              <w:t>W ramach kryterium weryfikowana będzie zgodność projektu z</w:t>
            </w:r>
            <w:r>
              <w:t xml:space="preserve"> </w:t>
            </w:r>
            <w:r w:rsidR="008143F3">
              <w:t>prawodawstwem krajowym.</w:t>
            </w:r>
          </w:p>
          <w:p w14:paraId="7DE82505" w14:textId="426D92CA" w:rsidR="008143F3" w:rsidRPr="00205883" w:rsidRDefault="008143F3" w:rsidP="00F94C4F">
            <w:pPr>
              <w:autoSpaceDE w:val="0"/>
              <w:autoSpaceDN w:val="0"/>
              <w:adjustRightInd w:val="0"/>
              <w:spacing w:before="240" w:after="120"/>
              <w:rPr>
                <w:rFonts w:asciiTheme="minorHAnsi" w:hAnsiTheme="minorHAnsi" w:cs="Arial"/>
                <w:b/>
                <w:color w:val="365F91"/>
              </w:rPr>
            </w:pPr>
            <w:r w:rsidRPr="00205883">
              <w:rPr>
                <w:rFonts w:asciiTheme="minorHAnsi" w:hAnsiTheme="minorHAnsi" w:cs="Arial"/>
                <w:b/>
                <w:color w:val="365F91"/>
              </w:rPr>
              <w:t xml:space="preserve">Projekt może być uzupełniony lub poprawiony, gdy zapisy zawarte we wniosku o dofinansowanie projektu budzą wątpliwości </w:t>
            </w:r>
            <w:r w:rsidRPr="00205883">
              <w:rPr>
                <w:rFonts w:asciiTheme="minorHAnsi" w:hAnsiTheme="minorHAnsi" w:cs="Arial"/>
                <w:b/>
                <w:color w:val="365F91"/>
              </w:rPr>
              <w:br/>
              <w:t xml:space="preserve">w zakresie zgodności projektu z właściwym prawodawstwem krajowym. </w:t>
            </w:r>
          </w:p>
          <w:p w14:paraId="1C7D4A62" w14:textId="272973B5" w:rsidR="005D3C75" w:rsidRPr="00F94C4F" w:rsidRDefault="008143F3" w:rsidP="00F94C4F">
            <w:pPr>
              <w:autoSpaceDE w:val="0"/>
              <w:autoSpaceDN w:val="0"/>
              <w:adjustRightInd w:val="0"/>
              <w:spacing w:after="120"/>
              <w:rPr>
                <w:b/>
                <w:color w:val="4F81BD" w:themeColor="accent1"/>
                <w:lang w:eastAsia="pl-PL"/>
              </w:rPr>
            </w:pPr>
            <w:r w:rsidRPr="00205883">
              <w:rPr>
                <w:rFonts w:asciiTheme="minorHAnsi" w:hAnsiTheme="minorHAnsi" w:cs="Arial"/>
                <w:b/>
                <w:color w:val="365F91"/>
              </w:rPr>
              <w:t xml:space="preserve">Uzupełnienie lub poprawa wniosku o dofinansowanie projektu przez Wnioskodawcę będzie możliwa na etapie negocjacji, o ile wniosek o dofinansowanie projektu spełnia wszystkie kryteria weryfikowane na etapie oceny merytorycznej lub też kryteria </w:t>
            </w:r>
            <w:r w:rsidRPr="00205883">
              <w:rPr>
                <w:rFonts w:asciiTheme="minorHAnsi" w:hAnsiTheme="minorHAnsi" w:cs="Arial"/>
                <w:b/>
                <w:color w:val="365F91"/>
              </w:rPr>
              <w:br/>
              <w:t>te zostały skierowane do negocjacji.</w:t>
            </w:r>
          </w:p>
        </w:tc>
        <w:tc>
          <w:tcPr>
            <w:tcW w:w="2410" w:type="dxa"/>
            <w:vAlign w:val="center"/>
          </w:tcPr>
          <w:p w14:paraId="4D5BC937" w14:textId="77777777" w:rsidR="00F94C4F" w:rsidRPr="00F04F08" w:rsidRDefault="00F94C4F" w:rsidP="00F94C4F">
            <w:pPr>
              <w:spacing w:before="120" w:after="120" w:line="18" w:lineRule="atLeast"/>
              <w:jc w:val="center"/>
              <w:rPr>
                <w:b/>
                <w:sz w:val="20"/>
                <w:szCs w:val="20"/>
                <w:lang w:eastAsia="pl-PL"/>
              </w:rPr>
            </w:pPr>
            <w:r w:rsidRPr="00F04F08">
              <w:rPr>
                <w:b/>
                <w:sz w:val="20"/>
                <w:szCs w:val="20"/>
                <w:lang w:eastAsia="pl-PL"/>
              </w:rPr>
              <w:lastRenderedPageBreak/>
              <w:t>TAK</w:t>
            </w:r>
          </w:p>
          <w:p w14:paraId="554322D0" w14:textId="77777777" w:rsidR="00F94C4F" w:rsidRDefault="00F94C4F" w:rsidP="00F94C4F">
            <w:pPr>
              <w:spacing w:before="120" w:after="120" w:line="18" w:lineRule="atLeast"/>
              <w:jc w:val="center"/>
              <w:rPr>
                <w:sz w:val="20"/>
                <w:szCs w:val="20"/>
              </w:rPr>
            </w:pPr>
            <w:r w:rsidRPr="00F04F08">
              <w:rPr>
                <w:b/>
                <w:sz w:val="20"/>
                <w:szCs w:val="20"/>
                <w:lang w:eastAsia="pl-PL"/>
              </w:rPr>
              <w:t>NIE -</w:t>
            </w:r>
            <w:r w:rsidRPr="00F04F08">
              <w:rPr>
                <w:sz w:val="20"/>
                <w:szCs w:val="20"/>
              </w:rPr>
              <w:t xml:space="preserve"> </w:t>
            </w:r>
            <w:r w:rsidRPr="009D24FD">
              <w:rPr>
                <w:sz w:val="20"/>
                <w:szCs w:val="20"/>
              </w:rPr>
              <w:t xml:space="preserve">projekt zostanie </w:t>
            </w:r>
            <w:r w:rsidRPr="009D24FD">
              <w:rPr>
                <w:sz w:val="20"/>
                <w:szCs w:val="20"/>
              </w:rPr>
              <w:lastRenderedPageBreak/>
              <w:t xml:space="preserve">odrzucony </w:t>
            </w:r>
          </w:p>
          <w:p w14:paraId="79102BD3" w14:textId="34F573DF" w:rsidR="007032CA" w:rsidRPr="00F94C4F" w:rsidRDefault="00F94C4F" w:rsidP="003B7CF1">
            <w:pPr>
              <w:spacing w:before="120" w:after="120" w:line="18" w:lineRule="atLeast"/>
              <w:jc w:val="center"/>
              <w:rPr>
                <w:b/>
                <w:sz w:val="20"/>
                <w:szCs w:val="20"/>
                <w:lang w:eastAsia="pl-PL"/>
              </w:rPr>
            </w:pPr>
            <w:r w:rsidRPr="005D3C75">
              <w:rPr>
                <w:b/>
                <w:sz w:val="20"/>
                <w:szCs w:val="20"/>
              </w:rPr>
              <w:t>DO NEGOCJACJI</w:t>
            </w:r>
            <w:r>
              <w:rPr>
                <w:sz w:val="20"/>
                <w:szCs w:val="20"/>
              </w:rPr>
              <w:t xml:space="preserve"> -</w:t>
            </w:r>
            <w:r w:rsidRPr="00E91BE4">
              <w:rPr>
                <w:sz w:val="20"/>
                <w:szCs w:val="20"/>
              </w:rPr>
              <w:t xml:space="preserve"> </w:t>
            </w:r>
            <w:r>
              <w:rPr>
                <w:sz w:val="20"/>
                <w:szCs w:val="20"/>
              </w:rPr>
              <w:br/>
            </w:r>
            <w:r w:rsidRPr="00E91BE4">
              <w:rPr>
                <w:sz w:val="20"/>
                <w:szCs w:val="20"/>
              </w:rPr>
              <w:t xml:space="preserve">co oznacza, </w:t>
            </w:r>
            <w:r>
              <w:rPr>
                <w:sz w:val="20"/>
                <w:szCs w:val="20"/>
              </w:rPr>
              <w:t>że projekt może być uzupełniany</w:t>
            </w:r>
            <w:r>
              <w:rPr>
                <w:sz w:val="20"/>
                <w:szCs w:val="20"/>
              </w:rPr>
              <w:br/>
              <w:t>lub poprawiany w części dotyczącej spełniania</w:t>
            </w:r>
            <w:r w:rsidRPr="00E91BE4">
              <w:rPr>
                <w:sz w:val="20"/>
                <w:szCs w:val="20"/>
              </w:rPr>
              <w:t xml:space="preserve"> kryterium w zakresie opis</w:t>
            </w:r>
            <w:r>
              <w:rPr>
                <w:sz w:val="20"/>
                <w:szCs w:val="20"/>
              </w:rPr>
              <w:t>anym w stanowisku negocjacyjnym i określonym</w:t>
            </w:r>
            <w:r>
              <w:rPr>
                <w:sz w:val="20"/>
                <w:szCs w:val="20"/>
              </w:rPr>
              <w:br/>
              <w:t xml:space="preserve">w Regulaminie. </w:t>
            </w:r>
            <w:r w:rsidRPr="00E91BE4">
              <w:rPr>
                <w:sz w:val="20"/>
                <w:szCs w:val="20"/>
              </w:rPr>
              <w:t xml:space="preserve">Uzupełnienie lub poprawa </w:t>
            </w:r>
            <w:r w:rsidR="00917932">
              <w:rPr>
                <w:sz w:val="20"/>
                <w:szCs w:val="20"/>
              </w:rPr>
              <w:t>wniosku o dofinansowanie przez W</w:t>
            </w:r>
            <w:r w:rsidRPr="00E91BE4">
              <w:rPr>
                <w:sz w:val="20"/>
                <w:szCs w:val="20"/>
              </w:rPr>
              <w:t xml:space="preserve">nioskodawcę będzie możliwe na etapie negocjacji, o ile </w:t>
            </w:r>
            <w:r>
              <w:rPr>
                <w:sz w:val="20"/>
                <w:szCs w:val="20"/>
              </w:rPr>
              <w:t xml:space="preserve">projekt </w:t>
            </w:r>
            <w:r w:rsidR="008C4090">
              <w:rPr>
                <w:sz w:val="20"/>
                <w:szCs w:val="20"/>
              </w:rPr>
              <w:br/>
            </w:r>
            <w:r>
              <w:rPr>
                <w:sz w:val="20"/>
                <w:szCs w:val="20"/>
              </w:rPr>
              <w:t>w ramach oceny merytorycznej spełnił wszystkie kryteria merytoryczne lub też został skierowany do negocjacji</w:t>
            </w:r>
            <w:r w:rsidRPr="00E91BE4">
              <w:rPr>
                <w:sz w:val="20"/>
                <w:szCs w:val="20"/>
              </w:rPr>
              <w:t xml:space="preserve">. </w:t>
            </w:r>
          </w:p>
        </w:tc>
      </w:tr>
      <w:tr w:rsidR="007032CA" w14:paraId="056AF7AC" w14:textId="77777777" w:rsidTr="00401B77">
        <w:tc>
          <w:tcPr>
            <w:tcW w:w="534" w:type="dxa"/>
            <w:shd w:val="solid" w:color="0066CC" w:fill="auto"/>
            <w:vAlign w:val="center"/>
          </w:tcPr>
          <w:p w14:paraId="2B7035EE" w14:textId="3BD50C24" w:rsidR="007032CA" w:rsidRPr="00F04F08" w:rsidRDefault="00F94C4F" w:rsidP="00401B77">
            <w:pPr>
              <w:spacing w:line="240" w:lineRule="auto"/>
              <w:jc w:val="center"/>
              <w:rPr>
                <w:b/>
                <w:color w:val="FFFFFF"/>
              </w:rPr>
            </w:pPr>
            <w:r>
              <w:rPr>
                <w:b/>
                <w:color w:val="FFFFFF"/>
              </w:rPr>
              <w:lastRenderedPageBreak/>
              <w:t>9</w:t>
            </w:r>
            <w:r w:rsidR="007032CA" w:rsidRPr="00F04F08">
              <w:rPr>
                <w:b/>
                <w:color w:val="FFFFFF"/>
              </w:rPr>
              <w:t>.</w:t>
            </w:r>
          </w:p>
        </w:tc>
        <w:tc>
          <w:tcPr>
            <w:tcW w:w="6378" w:type="dxa"/>
          </w:tcPr>
          <w:p w14:paraId="0AD1C71A" w14:textId="423D1868" w:rsidR="007032CA" w:rsidRDefault="00F94C4F" w:rsidP="00401B77">
            <w:pPr>
              <w:keepNext/>
              <w:tabs>
                <w:tab w:val="left" w:pos="435"/>
              </w:tabs>
              <w:snapToGrid w:val="0"/>
              <w:spacing w:before="120" w:after="120"/>
              <w:rPr>
                <w:rFonts w:cs="Calibri"/>
                <w:color w:val="000000"/>
                <w:lang w:eastAsia="pl-PL"/>
              </w:rPr>
            </w:pPr>
            <w:bookmarkStart w:id="78" w:name="kmz10"/>
            <w:bookmarkStart w:id="79" w:name="kmz9"/>
            <w:r>
              <w:rPr>
                <w:rFonts w:cs="Calibri"/>
                <w:color w:val="000000"/>
                <w:lang w:eastAsia="pl-PL"/>
              </w:rPr>
              <w:t>Wnioskodawca wykazał, że projekt będzie zgodny</w:t>
            </w:r>
            <w:r w:rsidR="007032CA" w:rsidRPr="00F04F08">
              <w:rPr>
                <w:rFonts w:cs="Calibri"/>
                <w:color w:val="000000"/>
                <w:lang w:eastAsia="pl-PL"/>
              </w:rPr>
              <w:t xml:space="preserve"> z</w:t>
            </w:r>
            <w:r w:rsidR="00B218DF">
              <w:rPr>
                <w:rFonts w:cs="Calibri"/>
                <w:color w:val="000000"/>
                <w:lang w:eastAsia="pl-PL"/>
              </w:rPr>
              <w:t xml:space="preserve"> zasadami pomocy publicznej lub </w:t>
            </w:r>
            <w:r w:rsidR="007032CA" w:rsidRPr="00F04F08">
              <w:rPr>
                <w:rFonts w:cs="Calibri"/>
                <w:color w:val="000000"/>
                <w:lang w:eastAsia="pl-PL"/>
              </w:rPr>
              <w:t>pomocy</w:t>
            </w:r>
            <w:r w:rsidR="007032CA">
              <w:rPr>
                <w:rFonts w:cs="Calibri"/>
                <w:color w:val="000000"/>
                <w:lang w:eastAsia="pl-PL"/>
              </w:rPr>
              <w:t> </w:t>
            </w:r>
            <w:r w:rsidR="007032CA">
              <w:rPr>
                <w:rFonts w:cs="Calibri"/>
                <w:i/>
                <w:color w:val="000000"/>
                <w:lang w:eastAsia="pl-PL"/>
              </w:rPr>
              <w:t>de </w:t>
            </w:r>
            <w:r w:rsidR="007032CA" w:rsidRPr="00F04F08">
              <w:rPr>
                <w:rFonts w:cs="Calibri"/>
                <w:i/>
                <w:color w:val="000000"/>
                <w:lang w:eastAsia="pl-PL"/>
              </w:rPr>
              <w:t>minimis</w:t>
            </w:r>
            <w:r w:rsidR="007032CA" w:rsidRPr="00F04F08">
              <w:rPr>
                <w:rFonts w:cs="Calibri"/>
                <w:color w:val="000000"/>
                <w:lang w:eastAsia="pl-PL"/>
              </w:rPr>
              <w:t>.</w:t>
            </w:r>
          </w:p>
          <w:bookmarkEnd w:id="78"/>
          <w:p w14:paraId="3F3F3CB5" w14:textId="5CF72D22" w:rsidR="007032CA" w:rsidRDefault="007032CA" w:rsidP="00401B77">
            <w:pPr>
              <w:keepNext/>
              <w:tabs>
                <w:tab w:val="left" w:pos="435"/>
              </w:tabs>
              <w:snapToGrid w:val="0"/>
              <w:spacing w:after="120"/>
              <w:rPr>
                <w:rFonts w:cs="Calibri"/>
                <w:b/>
                <w:color w:val="1F4E79"/>
                <w:lang w:eastAsia="pl-PL"/>
              </w:rPr>
            </w:pPr>
            <w:r w:rsidRPr="008D3DB5">
              <w:rPr>
                <w:rFonts w:eastAsia="Times New Roman"/>
                <w:b/>
                <w:color w:val="2F5496"/>
                <w:szCs w:val="20"/>
              </w:rPr>
              <w:t>UWAGA !</w:t>
            </w:r>
            <w:r w:rsidRPr="00F04F08">
              <w:rPr>
                <w:rFonts w:cs="Calibri"/>
                <w:b/>
                <w:color w:val="1F4E79"/>
                <w:lang w:eastAsia="pl-PL"/>
              </w:rPr>
              <w:t xml:space="preserve"> </w:t>
            </w:r>
            <w:r w:rsidR="00F94C4F">
              <w:rPr>
                <w:rFonts w:cs="Calibri"/>
                <w:lang w:eastAsia="pl-PL"/>
              </w:rPr>
              <w:t>W ramach kryterium weryfikowane</w:t>
            </w:r>
            <w:r w:rsidRPr="00F04F08">
              <w:rPr>
                <w:rFonts w:cs="Calibri"/>
                <w:lang w:eastAsia="pl-PL"/>
              </w:rPr>
              <w:t xml:space="preserve"> będzie</w:t>
            </w:r>
            <w:r w:rsidR="00F94C4F">
              <w:rPr>
                <w:rFonts w:cs="Calibri"/>
                <w:lang w:eastAsia="pl-PL"/>
              </w:rPr>
              <w:t>, czy projekt zakłada</w:t>
            </w:r>
            <w:r w:rsidRPr="00F04F08">
              <w:rPr>
                <w:rFonts w:cs="Calibri"/>
                <w:lang w:eastAsia="pl-PL"/>
              </w:rPr>
              <w:t xml:space="preserve"> zgodność z zasadami pomocy publicznej w odniesieniu </w:t>
            </w:r>
            <w:r w:rsidR="00F94C4F">
              <w:rPr>
                <w:rFonts w:cs="Calibri"/>
                <w:lang w:eastAsia="pl-PL"/>
              </w:rPr>
              <w:br/>
            </w:r>
            <w:r w:rsidRPr="00F04F08">
              <w:rPr>
                <w:rFonts w:cs="Calibri"/>
                <w:lang w:eastAsia="pl-PL"/>
              </w:rPr>
              <w:t>do form wsparcia, wydatków i grup docelowych, również ocenia</w:t>
            </w:r>
            <w:r>
              <w:rPr>
                <w:rFonts w:cs="Calibri"/>
                <w:lang w:eastAsia="pl-PL"/>
              </w:rPr>
              <w:t xml:space="preserve">na będzie możliwość udzielenia </w:t>
            </w:r>
            <w:r w:rsidRPr="00F04F08">
              <w:rPr>
                <w:rFonts w:cs="Calibri"/>
                <w:lang w:eastAsia="pl-PL"/>
              </w:rPr>
              <w:t>w</w:t>
            </w:r>
            <w:r>
              <w:rPr>
                <w:rFonts w:cs="Calibri"/>
                <w:lang w:eastAsia="pl-PL"/>
              </w:rPr>
              <w:t> </w:t>
            </w:r>
            <w:r w:rsidRPr="00F04F08">
              <w:rPr>
                <w:rFonts w:cs="Calibri"/>
                <w:lang w:eastAsia="pl-PL"/>
              </w:rPr>
              <w:t>ramach projektu pomocy de minimis/</w:t>
            </w:r>
            <w:r w:rsidR="007C39D3">
              <w:rPr>
                <w:rFonts w:cs="Calibri"/>
                <w:lang w:eastAsia="pl-PL"/>
              </w:rPr>
              <w:t xml:space="preserve"> </w:t>
            </w:r>
            <w:r w:rsidRPr="00F04F08">
              <w:rPr>
                <w:rFonts w:cs="Calibri"/>
                <w:lang w:eastAsia="pl-PL"/>
              </w:rPr>
              <w:t xml:space="preserve">pomocy publicznej, </w:t>
            </w:r>
            <w:r w:rsidR="00F94C4F">
              <w:rPr>
                <w:rFonts w:cs="Calibri"/>
                <w:lang w:eastAsia="pl-PL"/>
              </w:rPr>
              <w:t>przy uwzględnieniu reguł ogólnych jej przyznawania oraz warunków</w:t>
            </w:r>
            <w:r w:rsidRPr="00F04F08">
              <w:rPr>
                <w:rFonts w:cs="Calibri"/>
                <w:lang w:eastAsia="pl-PL"/>
              </w:rPr>
              <w:t xml:space="preserve"> jej dopuszczalności w danym typie projektu</w:t>
            </w:r>
            <w:r w:rsidRPr="00F04F08">
              <w:rPr>
                <w:rFonts w:cs="Calibri"/>
                <w:b/>
                <w:color w:val="1F4E79"/>
                <w:lang w:eastAsia="pl-PL"/>
              </w:rPr>
              <w:t>.</w:t>
            </w:r>
          </w:p>
          <w:p w14:paraId="326260F9" w14:textId="4F82FED9" w:rsidR="00F94C4F" w:rsidRPr="00205883" w:rsidRDefault="00F94C4F" w:rsidP="00F94C4F">
            <w:pPr>
              <w:autoSpaceDE w:val="0"/>
              <w:autoSpaceDN w:val="0"/>
              <w:adjustRightInd w:val="0"/>
              <w:spacing w:before="240" w:after="120"/>
              <w:rPr>
                <w:rFonts w:asciiTheme="minorHAnsi" w:hAnsiTheme="minorHAnsi" w:cs="Arial"/>
                <w:b/>
                <w:color w:val="365F91"/>
              </w:rPr>
            </w:pPr>
            <w:r w:rsidRPr="00205883">
              <w:rPr>
                <w:rFonts w:asciiTheme="minorHAnsi" w:hAnsiTheme="minorHAnsi" w:cs="Arial"/>
                <w:b/>
                <w:color w:val="365F91"/>
              </w:rPr>
              <w:t xml:space="preserve">Projekt może być uzupełniony lub poprawiony, gdy zapisy zawarte we wniosku o dofinansowanie projektu budzą wątpliwości </w:t>
            </w:r>
            <w:r w:rsidRPr="00205883">
              <w:rPr>
                <w:rFonts w:asciiTheme="minorHAnsi" w:hAnsiTheme="minorHAnsi" w:cs="Arial"/>
                <w:b/>
                <w:color w:val="365F91"/>
              </w:rPr>
              <w:br/>
              <w:t xml:space="preserve">w zakresie zgodności projektu z zasadami pomocy publicznej </w:t>
            </w:r>
            <w:r w:rsidR="005C52F9">
              <w:rPr>
                <w:rFonts w:asciiTheme="minorHAnsi" w:hAnsiTheme="minorHAnsi" w:cs="Arial"/>
                <w:b/>
                <w:color w:val="365F91"/>
              </w:rPr>
              <w:br/>
            </w:r>
            <w:r w:rsidRPr="00205883">
              <w:rPr>
                <w:rFonts w:asciiTheme="minorHAnsi" w:hAnsiTheme="minorHAnsi" w:cs="Arial"/>
                <w:b/>
                <w:color w:val="365F91"/>
              </w:rPr>
              <w:t xml:space="preserve">lub pomocy </w:t>
            </w:r>
            <w:r w:rsidRPr="00205883">
              <w:rPr>
                <w:rFonts w:asciiTheme="minorHAnsi" w:hAnsiTheme="minorHAnsi" w:cs="Arial"/>
                <w:b/>
                <w:i/>
                <w:color w:val="365F91"/>
              </w:rPr>
              <w:t>de minimis</w:t>
            </w:r>
            <w:r w:rsidRPr="00205883">
              <w:rPr>
                <w:rFonts w:asciiTheme="minorHAnsi" w:hAnsiTheme="minorHAnsi" w:cs="Arial"/>
                <w:b/>
                <w:color w:val="365F91"/>
              </w:rPr>
              <w:t>.</w:t>
            </w:r>
          </w:p>
          <w:p w14:paraId="3E9C77EE" w14:textId="155556DF" w:rsidR="00F94C4F" w:rsidRPr="00205883" w:rsidRDefault="00F94C4F" w:rsidP="00F94C4F">
            <w:pPr>
              <w:keepNext/>
              <w:tabs>
                <w:tab w:val="left" w:pos="435"/>
              </w:tabs>
              <w:snapToGrid w:val="0"/>
              <w:spacing w:after="120"/>
              <w:rPr>
                <w:rFonts w:asciiTheme="minorHAnsi" w:hAnsiTheme="minorHAnsi" w:cs="Arial"/>
                <w:b/>
                <w:color w:val="365F91"/>
              </w:rPr>
            </w:pPr>
            <w:r w:rsidRPr="00205883">
              <w:rPr>
                <w:rFonts w:asciiTheme="minorHAnsi" w:hAnsiTheme="minorHAnsi" w:cs="Arial"/>
                <w:b/>
                <w:color w:val="365F91"/>
              </w:rPr>
              <w:t xml:space="preserve">Uzupełnienie lub poprawa wniosku o dofinansowanie projektu przez Wnioskodawcę będzie możliwa na etapie negocjacji, </w:t>
            </w:r>
            <w:r w:rsidR="008C4090" w:rsidRPr="00205883">
              <w:rPr>
                <w:rFonts w:asciiTheme="minorHAnsi" w:hAnsiTheme="minorHAnsi" w:cs="Arial"/>
                <w:b/>
                <w:color w:val="365F91"/>
              </w:rPr>
              <w:br/>
            </w:r>
            <w:r w:rsidRPr="00205883">
              <w:rPr>
                <w:rFonts w:asciiTheme="minorHAnsi" w:hAnsiTheme="minorHAnsi" w:cs="Arial"/>
                <w:b/>
                <w:color w:val="365F91"/>
              </w:rPr>
              <w:t xml:space="preserve">o ile wniosek o dofinansowanie projektu spełnia wszystkie kryteria weryfikowane na etapie oceny merytorycznej lub też kryteria </w:t>
            </w:r>
            <w:r w:rsidRPr="00205883">
              <w:rPr>
                <w:rFonts w:asciiTheme="minorHAnsi" w:hAnsiTheme="minorHAnsi" w:cs="Arial"/>
                <w:b/>
                <w:color w:val="365F91"/>
              </w:rPr>
              <w:br/>
            </w:r>
            <w:r w:rsidRPr="00205883">
              <w:rPr>
                <w:rFonts w:asciiTheme="minorHAnsi" w:hAnsiTheme="minorHAnsi" w:cs="Arial"/>
                <w:b/>
                <w:color w:val="365F91"/>
              </w:rPr>
              <w:lastRenderedPageBreak/>
              <w:t>te zostały skierowane do negocjacji.</w:t>
            </w:r>
          </w:p>
          <w:bookmarkEnd w:id="79"/>
          <w:p w14:paraId="5F606F1E" w14:textId="6BFC8640" w:rsidR="005D3C75" w:rsidRPr="00064CBE" w:rsidRDefault="007936AC" w:rsidP="00F94C4F">
            <w:pPr>
              <w:keepNext/>
              <w:tabs>
                <w:tab w:val="left" w:pos="435"/>
              </w:tabs>
              <w:snapToGrid w:val="0"/>
              <w:spacing w:after="120"/>
              <w:rPr>
                <w:rFonts w:cs="Calibri"/>
                <w:b/>
                <w:color w:val="1F4E79"/>
                <w:lang w:eastAsia="pl-PL"/>
              </w:rPr>
            </w:pPr>
            <w:r>
              <w:rPr>
                <w:rStyle w:val="Hipercze"/>
                <w:rFonts w:cs="Calibri"/>
                <w:lang w:eastAsia="pl-PL"/>
              </w:rPr>
              <w:fldChar w:fldCharType="begin"/>
            </w:r>
            <w:r w:rsidR="00B902C3">
              <w:rPr>
                <w:rStyle w:val="Hipercze"/>
                <w:rFonts w:cs="Calibri"/>
                <w:lang w:eastAsia="pl-PL"/>
              </w:rPr>
              <w:instrText>HYPERLINK  \l "_4.3.6_Pomoc_publiczna,"</w:instrText>
            </w:r>
            <w:r>
              <w:rPr>
                <w:rStyle w:val="Hipercze"/>
                <w:rFonts w:cs="Calibri"/>
                <w:lang w:eastAsia="pl-PL"/>
              </w:rPr>
              <w:fldChar w:fldCharType="separate"/>
            </w:r>
            <w:r w:rsidR="00FE719A">
              <w:rPr>
                <w:rStyle w:val="Hipercze"/>
                <w:rFonts w:cs="Calibri"/>
                <w:lang w:eastAsia="pl-PL"/>
              </w:rPr>
              <w:t>Zobacz Podrozdział 4.4.5</w:t>
            </w:r>
            <w:r>
              <w:rPr>
                <w:rStyle w:val="Hipercze"/>
                <w:rFonts w:cs="Calibri"/>
                <w:lang w:eastAsia="pl-PL"/>
              </w:rPr>
              <w:fldChar w:fldCharType="end"/>
            </w:r>
          </w:p>
        </w:tc>
        <w:tc>
          <w:tcPr>
            <w:tcW w:w="2410" w:type="dxa"/>
            <w:vAlign w:val="center"/>
          </w:tcPr>
          <w:p w14:paraId="1193C059" w14:textId="77777777" w:rsidR="007032CA" w:rsidRDefault="007032CA" w:rsidP="00401B77">
            <w:pPr>
              <w:spacing w:before="120" w:after="120" w:line="18" w:lineRule="atLeast"/>
              <w:jc w:val="center"/>
              <w:rPr>
                <w:b/>
                <w:sz w:val="20"/>
                <w:szCs w:val="20"/>
                <w:lang w:eastAsia="pl-PL"/>
              </w:rPr>
            </w:pPr>
            <w:r w:rsidRPr="00F04F08">
              <w:rPr>
                <w:b/>
                <w:sz w:val="20"/>
                <w:szCs w:val="20"/>
                <w:lang w:eastAsia="pl-PL"/>
              </w:rPr>
              <w:lastRenderedPageBreak/>
              <w:t>TAK</w:t>
            </w:r>
          </w:p>
          <w:p w14:paraId="5411FDF8" w14:textId="77777777" w:rsidR="00F94C4F" w:rsidRDefault="007032CA" w:rsidP="00F94C4F">
            <w:pPr>
              <w:spacing w:before="120" w:after="120" w:line="240" w:lineRule="auto"/>
              <w:jc w:val="center"/>
              <w:rPr>
                <w:b/>
                <w:sz w:val="20"/>
                <w:szCs w:val="20"/>
                <w:lang w:eastAsia="pl-PL"/>
              </w:rPr>
            </w:pPr>
            <w:r w:rsidRPr="00F04F08">
              <w:rPr>
                <w:b/>
                <w:sz w:val="20"/>
                <w:szCs w:val="20"/>
                <w:lang w:eastAsia="pl-PL"/>
              </w:rPr>
              <w:t>NIE</w:t>
            </w:r>
            <w:r w:rsidR="005D3C75">
              <w:rPr>
                <w:b/>
                <w:sz w:val="20"/>
                <w:szCs w:val="20"/>
                <w:lang w:eastAsia="pl-PL"/>
              </w:rPr>
              <w:t xml:space="preserve"> </w:t>
            </w:r>
            <w:r w:rsidRPr="00F04F08">
              <w:rPr>
                <w:b/>
                <w:sz w:val="20"/>
                <w:szCs w:val="20"/>
              </w:rPr>
              <w:t xml:space="preserve">- </w:t>
            </w:r>
            <w:r w:rsidRPr="001A28A4">
              <w:rPr>
                <w:sz w:val="20"/>
                <w:szCs w:val="20"/>
              </w:rPr>
              <w:t>projekt zostanie odrzucony</w:t>
            </w:r>
            <w:r w:rsidR="00F94C4F" w:rsidRPr="00F04F08">
              <w:rPr>
                <w:b/>
                <w:sz w:val="20"/>
                <w:szCs w:val="20"/>
                <w:lang w:eastAsia="pl-PL"/>
              </w:rPr>
              <w:t xml:space="preserve"> </w:t>
            </w:r>
          </w:p>
          <w:p w14:paraId="74AA257F" w14:textId="778AE96A" w:rsidR="007032CA" w:rsidRPr="00F94C4F" w:rsidRDefault="00F94C4F" w:rsidP="00F94C4F">
            <w:pPr>
              <w:spacing w:before="120" w:after="120" w:line="240" w:lineRule="auto"/>
              <w:jc w:val="center"/>
              <w:rPr>
                <w:b/>
                <w:sz w:val="20"/>
                <w:szCs w:val="20"/>
                <w:lang w:eastAsia="pl-PL"/>
              </w:rPr>
            </w:pPr>
            <w:r>
              <w:rPr>
                <w:b/>
                <w:sz w:val="20"/>
                <w:szCs w:val="20"/>
                <w:lang w:eastAsia="pl-PL"/>
              </w:rPr>
              <w:t>NIE DOTYCZY</w:t>
            </w:r>
          </w:p>
          <w:p w14:paraId="3E6D6290" w14:textId="50AF6ED3" w:rsidR="007032CA" w:rsidRPr="005D3C75" w:rsidRDefault="005D3C75" w:rsidP="003B7CF1">
            <w:pPr>
              <w:spacing w:before="120" w:after="120" w:line="18" w:lineRule="atLeast"/>
              <w:jc w:val="center"/>
              <w:rPr>
                <w:b/>
                <w:sz w:val="20"/>
                <w:szCs w:val="20"/>
              </w:rPr>
            </w:pPr>
            <w:r w:rsidRPr="005D3C75">
              <w:rPr>
                <w:b/>
                <w:sz w:val="20"/>
                <w:szCs w:val="20"/>
              </w:rPr>
              <w:t>DO NEGOCJACJI</w:t>
            </w:r>
            <w:r>
              <w:rPr>
                <w:sz w:val="20"/>
                <w:szCs w:val="20"/>
              </w:rPr>
              <w:t xml:space="preserve"> -</w:t>
            </w:r>
            <w:r w:rsidRPr="00E91BE4">
              <w:rPr>
                <w:sz w:val="20"/>
                <w:szCs w:val="20"/>
              </w:rPr>
              <w:t xml:space="preserve"> </w:t>
            </w:r>
            <w:r>
              <w:rPr>
                <w:sz w:val="20"/>
                <w:szCs w:val="20"/>
              </w:rPr>
              <w:br/>
            </w:r>
            <w:r w:rsidR="008C4090" w:rsidRPr="00E91BE4">
              <w:rPr>
                <w:sz w:val="20"/>
                <w:szCs w:val="20"/>
              </w:rPr>
              <w:t xml:space="preserve">co oznacza, </w:t>
            </w:r>
            <w:r w:rsidR="008C4090">
              <w:rPr>
                <w:sz w:val="20"/>
                <w:szCs w:val="20"/>
              </w:rPr>
              <w:t>że projekt może być uzupełniany</w:t>
            </w:r>
            <w:r w:rsidR="008C4090">
              <w:rPr>
                <w:sz w:val="20"/>
                <w:szCs w:val="20"/>
              </w:rPr>
              <w:br/>
              <w:t>lub poprawiany w części dotyczącej spełniania</w:t>
            </w:r>
            <w:r w:rsidR="008C4090" w:rsidRPr="00E91BE4">
              <w:rPr>
                <w:sz w:val="20"/>
                <w:szCs w:val="20"/>
              </w:rPr>
              <w:t xml:space="preserve"> kryterium w zakresie opis</w:t>
            </w:r>
            <w:r w:rsidR="008C4090">
              <w:rPr>
                <w:sz w:val="20"/>
                <w:szCs w:val="20"/>
              </w:rPr>
              <w:t>anym w stanowisku negocjacyjnym i określonym</w:t>
            </w:r>
            <w:r w:rsidR="008C4090">
              <w:rPr>
                <w:sz w:val="20"/>
                <w:szCs w:val="20"/>
              </w:rPr>
              <w:br/>
              <w:t xml:space="preserve">w Regulaminie. </w:t>
            </w:r>
            <w:r w:rsidR="008C4090" w:rsidRPr="00E91BE4">
              <w:rPr>
                <w:sz w:val="20"/>
                <w:szCs w:val="20"/>
              </w:rPr>
              <w:t xml:space="preserve">Uzupełnienie lub poprawa wniosku o dofinansowanie przez </w:t>
            </w:r>
            <w:r w:rsidR="003B7CF1">
              <w:rPr>
                <w:sz w:val="20"/>
                <w:szCs w:val="20"/>
              </w:rPr>
              <w:t>W</w:t>
            </w:r>
            <w:r w:rsidR="008C4090" w:rsidRPr="00E91BE4">
              <w:rPr>
                <w:sz w:val="20"/>
                <w:szCs w:val="20"/>
              </w:rPr>
              <w:t xml:space="preserve">nioskodawcę będzie możliwe na etapie negocjacji, o ile </w:t>
            </w:r>
            <w:r w:rsidR="008C4090">
              <w:rPr>
                <w:sz w:val="20"/>
                <w:szCs w:val="20"/>
              </w:rPr>
              <w:t xml:space="preserve">projekt </w:t>
            </w:r>
            <w:r w:rsidR="008C4090">
              <w:rPr>
                <w:sz w:val="20"/>
                <w:szCs w:val="20"/>
              </w:rPr>
              <w:br/>
              <w:t>w ramach oceny merytorycznej spełnił wszystkie kryteria merytoryczne lub też został skierowany do negocjacji</w:t>
            </w:r>
            <w:r w:rsidR="008C4090" w:rsidRPr="00E91BE4">
              <w:rPr>
                <w:sz w:val="20"/>
                <w:szCs w:val="20"/>
              </w:rPr>
              <w:t>.</w:t>
            </w:r>
          </w:p>
        </w:tc>
      </w:tr>
    </w:tbl>
    <w:p w14:paraId="73AC2E4A" w14:textId="77777777" w:rsidR="007032CA" w:rsidRDefault="007032CA" w:rsidP="00524BAD">
      <w:pPr>
        <w:autoSpaceDE w:val="0"/>
        <w:autoSpaceDN w:val="0"/>
        <w:adjustRightInd w:val="0"/>
        <w:spacing w:after="120"/>
        <w:ind w:firstLine="357"/>
        <w:rPr>
          <w:rFonts w:eastAsia="Times New Roman"/>
          <w:b/>
          <w:lang w:eastAsia="pl-PL"/>
        </w:rPr>
      </w:pPr>
    </w:p>
    <w:p w14:paraId="2F78BE8D" w14:textId="7558DEB0" w:rsidR="00767EB6" w:rsidRDefault="00767EB6" w:rsidP="00524BAD">
      <w:pPr>
        <w:autoSpaceDE w:val="0"/>
        <w:autoSpaceDN w:val="0"/>
        <w:adjustRightInd w:val="0"/>
        <w:spacing w:after="120"/>
        <w:ind w:firstLine="357"/>
        <w:rPr>
          <w:rFonts w:eastAsia="Times New Roman"/>
          <w:b/>
          <w:color w:val="1F497D"/>
          <w:lang w:eastAsia="pl-PL"/>
        </w:rPr>
      </w:pPr>
      <w:r w:rsidRPr="00524BAD">
        <w:rPr>
          <w:rFonts w:eastAsia="Times New Roman"/>
          <w:b/>
          <w:lang w:eastAsia="pl-PL"/>
        </w:rPr>
        <w:t>W ramach oceny</w:t>
      </w:r>
      <w:r w:rsidR="00C422D1">
        <w:rPr>
          <w:rFonts w:eastAsia="Times New Roman"/>
          <w:b/>
          <w:color w:val="1F497D"/>
          <w:lang w:eastAsia="pl-PL"/>
        </w:rPr>
        <w:t xml:space="preserve"> </w:t>
      </w:r>
      <w:hyperlink w:anchor="kmz1" w:history="1">
        <w:r w:rsidR="00C422D1" w:rsidRPr="004E69FA">
          <w:rPr>
            <w:rStyle w:val="Hipercze"/>
            <w:rFonts w:eastAsia="Times New Roman"/>
            <w:b/>
            <w:lang w:eastAsia="pl-PL"/>
          </w:rPr>
          <w:t>kryterium merytorycznego zerojedynkowego nr 1</w:t>
        </w:r>
      </w:hyperlink>
      <w:r w:rsidR="00C422D1">
        <w:rPr>
          <w:rFonts w:eastAsia="Times New Roman"/>
          <w:b/>
          <w:color w:val="1F497D"/>
          <w:lang w:eastAsia="pl-PL"/>
        </w:rPr>
        <w:t xml:space="preserve"> </w:t>
      </w:r>
      <w:r w:rsidRPr="00524BAD">
        <w:rPr>
          <w:rFonts w:eastAsia="Times New Roman"/>
          <w:b/>
          <w:lang w:eastAsia="pl-PL"/>
        </w:rPr>
        <w:t xml:space="preserve">(patrz tabela </w:t>
      </w:r>
      <w:r w:rsidRPr="00216A2F">
        <w:rPr>
          <w:rFonts w:eastAsia="Times New Roman"/>
          <w:b/>
          <w:lang w:eastAsia="pl-PL"/>
        </w:rPr>
        <w:t>p</w:t>
      </w:r>
      <w:r w:rsidR="00847418" w:rsidRPr="00216A2F">
        <w:rPr>
          <w:rFonts w:eastAsia="Times New Roman"/>
          <w:b/>
          <w:lang w:eastAsia="pl-PL"/>
        </w:rPr>
        <w:t>owyżej</w:t>
      </w:r>
      <w:r w:rsidRPr="00216A2F">
        <w:rPr>
          <w:rFonts w:eastAsia="Times New Roman"/>
          <w:b/>
          <w:lang w:eastAsia="pl-PL"/>
        </w:rPr>
        <w:t>)</w:t>
      </w:r>
      <w:r w:rsidRPr="00524BAD">
        <w:rPr>
          <w:rFonts w:eastAsia="Times New Roman"/>
          <w:b/>
          <w:lang w:eastAsia="pl-PL"/>
        </w:rPr>
        <w:t xml:space="preserve"> ocenie podlegają również limity i ograniczenia określone dla </w:t>
      </w:r>
      <w:r w:rsidR="00FE78A5">
        <w:rPr>
          <w:rFonts w:eastAsia="Times New Roman"/>
          <w:b/>
          <w:lang w:eastAsia="pl-PL"/>
        </w:rPr>
        <w:t xml:space="preserve">1 typu projektów (w tym dla każdego </w:t>
      </w:r>
      <w:r w:rsidRPr="00524BAD">
        <w:rPr>
          <w:rFonts w:eastAsia="Times New Roman"/>
          <w:b/>
          <w:lang w:eastAsia="pl-PL"/>
        </w:rPr>
        <w:t>Modelu</w:t>
      </w:r>
      <w:r w:rsidR="00FE78A5">
        <w:rPr>
          <w:rFonts w:eastAsia="Times New Roman"/>
          <w:b/>
          <w:lang w:eastAsia="pl-PL"/>
        </w:rPr>
        <w:t>) oraz 4 typu projektów</w:t>
      </w:r>
      <w:r w:rsidRPr="00524BAD">
        <w:rPr>
          <w:rFonts w:eastAsia="Times New Roman"/>
          <w:b/>
          <w:lang w:eastAsia="pl-PL"/>
        </w:rPr>
        <w:t>:</w:t>
      </w:r>
    </w:p>
    <w:tbl>
      <w:tblPr>
        <w:tblW w:w="9780" w:type="dxa"/>
        <w:tblBorders>
          <w:top w:val="single" w:sz="18" w:space="0" w:color="4F81BD"/>
          <w:left w:val="single" w:sz="18" w:space="0" w:color="4F81BD"/>
        </w:tblBorders>
        <w:tblLook w:val="04A0" w:firstRow="1" w:lastRow="0" w:firstColumn="1" w:lastColumn="0" w:noHBand="0" w:noVBand="1"/>
      </w:tblPr>
      <w:tblGrid>
        <w:gridCol w:w="9780"/>
      </w:tblGrid>
      <w:tr w:rsidR="004E69FA" w:rsidRPr="00102D3F" w14:paraId="2B27723B" w14:textId="77777777" w:rsidTr="00600805">
        <w:trPr>
          <w:trHeight w:val="381"/>
        </w:trPr>
        <w:tc>
          <w:tcPr>
            <w:tcW w:w="9780" w:type="dxa"/>
            <w:shd w:val="clear" w:color="auto" w:fill="auto"/>
          </w:tcPr>
          <w:p w14:paraId="4632EFD4" w14:textId="320DEB8B" w:rsidR="004E69FA" w:rsidRPr="00102D3F" w:rsidRDefault="004E69FA" w:rsidP="00E742B6">
            <w:pPr>
              <w:spacing w:before="120" w:after="0"/>
              <w:rPr>
                <w:highlight w:val="yellow"/>
              </w:rPr>
            </w:pPr>
            <w:r w:rsidRPr="00205883">
              <w:rPr>
                <w:rFonts w:asciiTheme="minorHAnsi" w:hAnsiTheme="minorHAnsi" w:cs="Arial"/>
                <w:b/>
                <w:color w:val="365F91"/>
              </w:rPr>
              <w:t>UWAGA!</w:t>
            </w:r>
            <w:r w:rsidRPr="00C67CAF">
              <w:t xml:space="preserve"> </w:t>
            </w:r>
            <w:r w:rsidR="00493430">
              <w:t xml:space="preserve">W punkcie </w:t>
            </w:r>
            <w:r w:rsidR="00493430" w:rsidRPr="00167858">
              <w:t>4.7</w:t>
            </w:r>
            <w:r w:rsidR="00B42523" w:rsidRPr="00167858">
              <w:t>.2</w:t>
            </w:r>
            <w:r w:rsidR="00B42523" w:rsidRPr="00B42523">
              <w:t xml:space="preserve"> wniosku </w:t>
            </w:r>
            <w:r w:rsidR="00B42523" w:rsidRPr="00231CE0">
              <w:rPr>
                <w:i/>
              </w:rPr>
              <w:t>Kryteria wyboru projektów (…)</w:t>
            </w:r>
            <w:r w:rsidR="00B42523" w:rsidRPr="00B42523">
              <w:t xml:space="preserve"> Wnioskodawca musi wskazać </w:t>
            </w:r>
            <w:r w:rsidR="00231CE0">
              <w:br/>
            </w:r>
            <w:r w:rsidR="00B42523" w:rsidRPr="00B42523">
              <w:t>czy spełnia</w:t>
            </w:r>
            <w:r w:rsidR="005D4A24">
              <w:t xml:space="preserve"> poniższe</w:t>
            </w:r>
            <w:r w:rsidR="00B42523" w:rsidRPr="00B42523">
              <w:t xml:space="preserve"> </w:t>
            </w:r>
            <w:r w:rsidR="00767EB6" w:rsidRPr="00524BAD">
              <w:rPr>
                <w:b/>
              </w:rPr>
              <w:t>limity i ograniczenia</w:t>
            </w:r>
            <w:r w:rsidR="00B42523" w:rsidRPr="00B42523">
              <w:t>.</w:t>
            </w:r>
          </w:p>
        </w:tc>
      </w:tr>
    </w:tbl>
    <w:p w14:paraId="23560F96" w14:textId="60EB3ECB" w:rsidR="004E69FA" w:rsidRDefault="00C422D1" w:rsidP="00FB5155">
      <w:pPr>
        <w:numPr>
          <w:ilvl w:val="0"/>
          <w:numId w:val="72"/>
        </w:numPr>
        <w:autoSpaceDE w:val="0"/>
        <w:autoSpaceDN w:val="0"/>
        <w:adjustRightInd w:val="0"/>
        <w:spacing w:before="120" w:after="0"/>
        <w:ind w:left="284" w:hanging="284"/>
        <w:rPr>
          <w:rFonts w:cs="Arial"/>
          <w:color w:val="000000"/>
        </w:rPr>
      </w:pPr>
      <w:bookmarkStart w:id="80" w:name="limit1"/>
      <w:bookmarkStart w:id="81" w:name="limityiograniczenia"/>
      <w:r w:rsidRPr="004E69FA">
        <w:rPr>
          <w:rFonts w:cs="Arial"/>
          <w:color w:val="000000"/>
        </w:rPr>
        <w:t>Zatwierdzona przez organ prowadzący</w:t>
      </w:r>
      <w:r w:rsidR="005C74EB">
        <w:rPr>
          <w:rFonts w:cs="Arial"/>
          <w:color w:val="000000"/>
        </w:rPr>
        <w:t xml:space="preserve">, </w:t>
      </w:r>
      <w:r w:rsidR="005C74EB" w:rsidRPr="00DA6212">
        <w:rPr>
          <w:rFonts w:cs="Arial"/>
        </w:rPr>
        <w:t>bądź osobę upoważnioną do podejmowania decyzji</w:t>
      </w:r>
      <w:r w:rsidRPr="004E69FA">
        <w:rPr>
          <w:rFonts w:cs="Arial"/>
          <w:color w:val="000000"/>
        </w:rPr>
        <w:t xml:space="preserve"> </w:t>
      </w:r>
      <w:r w:rsidR="00054E0A">
        <w:rPr>
          <w:rFonts w:cs="Arial"/>
          <w:color w:val="000000"/>
        </w:rPr>
        <w:br/>
      </w:r>
      <w:r w:rsidRPr="004E69FA">
        <w:rPr>
          <w:rFonts w:cs="Arial"/>
          <w:color w:val="000000"/>
        </w:rPr>
        <w:t>diagnoza została przygotowana i przeprowadzona przez szkołę/placówkę systemu oświaty lub inny podmiot prowadzący działalność o charakterze edukacyjnym lub badawczym</w:t>
      </w:r>
      <w:r w:rsidR="0065642A" w:rsidRPr="0065642A">
        <w:rPr>
          <w:rFonts w:cs="Arial"/>
          <w:color w:val="000000"/>
        </w:rPr>
        <w:t xml:space="preserve"> </w:t>
      </w:r>
      <w:r w:rsidR="00327E18">
        <w:rPr>
          <w:rFonts w:cs="Arial"/>
          <w:color w:val="000000"/>
        </w:rPr>
        <w:t xml:space="preserve">- </w:t>
      </w:r>
      <w:r w:rsidR="00054E0A" w:rsidRPr="00205883">
        <w:rPr>
          <w:rFonts w:asciiTheme="minorHAnsi" w:hAnsiTheme="minorHAnsi" w:cs="Arial"/>
          <w:b/>
          <w:color w:val="365F91"/>
        </w:rPr>
        <w:t>dotyczy</w:t>
      </w:r>
      <w:r w:rsidR="00327E18" w:rsidRPr="00205883">
        <w:rPr>
          <w:rFonts w:asciiTheme="minorHAnsi" w:hAnsiTheme="minorHAnsi" w:cs="Arial"/>
          <w:b/>
          <w:color w:val="365F91"/>
        </w:rPr>
        <w:t xml:space="preserve"> 1 typu projektów (</w:t>
      </w:r>
      <w:r w:rsidR="003B7CF1">
        <w:rPr>
          <w:rFonts w:asciiTheme="minorHAnsi" w:hAnsiTheme="minorHAnsi" w:cs="Arial"/>
          <w:b/>
          <w:color w:val="365F91"/>
        </w:rPr>
        <w:t>Modelu I i</w:t>
      </w:r>
      <w:r w:rsidR="00054E0A" w:rsidRPr="00205883">
        <w:rPr>
          <w:rFonts w:asciiTheme="minorHAnsi" w:hAnsiTheme="minorHAnsi" w:cs="Arial"/>
          <w:b/>
          <w:color w:val="365F91"/>
        </w:rPr>
        <w:t xml:space="preserve"> </w:t>
      </w:r>
      <w:r w:rsidR="003B7CF1">
        <w:rPr>
          <w:rFonts w:asciiTheme="minorHAnsi" w:hAnsiTheme="minorHAnsi" w:cs="Arial"/>
          <w:b/>
          <w:color w:val="365F91"/>
        </w:rPr>
        <w:t>Model</w:t>
      </w:r>
      <w:r w:rsidR="0065642A" w:rsidRPr="00205883">
        <w:rPr>
          <w:rFonts w:asciiTheme="minorHAnsi" w:hAnsiTheme="minorHAnsi" w:cs="Arial"/>
          <w:b/>
          <w:color w:val="365F91"/>
        </w:rPr>
        <w:t xml:space="preserve"> II)</w:t>
      </w:r>
      <w:r w:rsidR="00327E18" w:rsidRPr="00205883">
        <w:rPr>
          <w:rFonts w:asciiTheme="minorHAnsi" w:hAnsiTheme="minorHAnsi" w:cs="Arial"/>
          <w:b/>
          <w:color w:val="365F91"/>
        </w:rPr>
        <w:t xml:space="preserve"> oraz 4 typu projektów</w:t>
      </w:r>
      <w:r w:rsidR="0065642A" w:rsidRPr="00205883">
        <w:rPr>
          <w:rFonts w:asciiTheme="minorHAnsi" w:hAnsiTheme="minorHAnsi" w:cs="Arial"/>
          <w:b/>
          <w:color w:val="365F91"/>
        </w:rPr>
        <w:t>.</w:t>
      </w:r>
    </w:p>
    <w:p w14:paraId="37A0B247" w14:textId="012B2C91" w:rsidR="00C422D1" w:rsidRPr="004E69FA" w:rsidRDefault="00C422D1" w:rsidP="004E69FA">
      <w:pPr>
        <w:autoSpaceDE w:val="0"/>
        <w:autoSpaceDN w:val="0"/>
        <w:adjustRightInd w:val="0"/>
        <w:spacing w:after="0"/>
        <w:ind w:left="284"/>
        <w:rPr>
          <w:rFonts w:cs="Arial"/>
          <w:color w:val="000000"/>
        </w:rPr>
      </w:pPr>
      <w:r w:rsidRPr="004E69FA">
        <w:rPr>
          <w:lang w:eastAsia="pl-PL"/>
        </w:rPr>
        <w:t xml:space="preserve">Weryfikacja będzie przeprowadzona na podstawie </w:t>
      </w:r>
      <w:r w:rsidR="00493430">
        <w:rPr>
          <w:rFonts w:cs="Arial"/>
        </w:rPr>
        <w:t>pkt</w:t>
      </w:r>
      <w:r w:rsidR="00493430" w:rsidRPr="00167858">
        <w:rPr>
          <w:rFonts w:cs="Arial"/>
        </w:rPr>
        <w:t>. 4.7</w:t>
      </w:r>
      <w:r w:rsidR="0065007E" w:rsidRPr="00167858">
        <w:rPr>
          <w:rFonts w:cs="Arial"/>
        </w:rPr>
        <w:t>.2</w:t>
      </w:r>
      <w:r w:rsidRPr="004E69FA">
        <w:rPr>
          <w:rFonts w:cs="Arial"/>
        </w:rPr>
        <w:t xml:space="preserve"> wniosku o dofinansowanie projektu</w:t>
      </w:r>
      <w:r w:rsidRPr="004E69FA">
        <w:rPr>
          <w:lang w:eastAsia="pl-PL"/>
        </w:rPr>
        <w:t xml:space="preserve">, gdzie </w:t>
      </w:r>
      <w:r w:rsidRPr="004E69FA">
        <w:rPr>
          <w:rFonts w:cs="Arial"/>
        </w:rPr>
        <w:t xml:space="preserve">Wnioskodawca zobowiązany jest odznaczyć check-box </w:t>
      </w:r>
      <w:r w:rsidR="00054E0A">
        <w:rPr>
          <w:rFonts w:cs="Arial"/>
        </w:rPr>
        <w:t xml:space="preserve">„TAK”, który jest równoznaczny </w:t>
      </w:r>
      <w:r w:rsidRPr="004E69FA">
        <w:rPr>
          <w:rFonts w:cs="Arial"/>
        </w:rPr>
        <w:t xml:space="preserve">ze złożeniem oświadczenia o ww. treści. IOK nie wymaga </w:t>
      </w:r>
      <w:r w:rsidR="003964D7">
        <w:rPr>
          <w:rFonts w:cs="Arial"/>
        </w:rPr>
        <w:t xml:space="preserve">złożenia dodatkowego oświadczenia w polu </w:t>
      </w:r>
      <w:r w:rsidR="003964D7" w:rsidRPr="003964D7">
        <w:rPr>
          <w:rFonts w:cs="Arial"/>
          <w:i/>
        </w:rPr>
        <w:t>Uzasadnienie</w:t>
      </w:r>
      <w:r w:rsidR="003964D7">
        <w:rPr>
          <w:rFonts w:cs="Arial"/>
        </w:rPr>
        <w:t xml:space="preserve"> dla przedmiotowego limitu </w:t>
      </w:r>
      <w:r w:rsidRPr="004E69FA">
        <w:rPr>
          <w:rFonts w:cs="Arial"/>
        </w:rPr>
        <w:t>i ograniczenia.</w:t>
      </w:r>
    </w:p>
    <w:bookmarkEnd w:id="80"/>
    <w:p w14:paraId="31AD5B0D" w14:textId="42FECDAC" w:rsidR="00327E18" w:rsidRPr="00327E18" w:rsidRDefault="005C74EB" w:rsidP="00FB5155">
      <w:pPr>
        <w:numPr>
          <w:ilvl w:val="0"/>
          <w:numId w:val="72"/>
        </w:numPr>
        <w:autoSpaceDE w:val="0"/>
        <w:autoSpaceDN w:val="0"/>
        <w:adjustRightInd w:val="0"/>
        <w:spacing w:before="120" w:after="0"/>
        <w:ind w:left="284" w:hanging="284"/>
        <w:rPr>
          <w:rFonts w:cs="Arial"/>
          <w:color w:val="000000"/>
        </w:rPr>
      </w:pPr>
      <w:r w:rsidRPr="00DA6212">
        <w:rPr>
          <w:rFonts w:cs="Arial"/>
        </w:rPr>
        <w:t>Przedsięwzięcia finansowane ze środków EFS będą stanowiły uzupełnienie działań prowadzonych przez szkoły lub placówki systemu oświaty</w:t>
      </w:r>
      <w:r w:rsidR="003B7CF1">
        <w:rPr>
          <w:rFonts w:cs="Arial"/>
        </w:rPr>
        <w:t xml:space="preserve"> z obszaru ZIT bis Elbląg</w:t>
      </w:r>
      <w:r w:rsidRPr="00DA6212">
        <w:rPr>
          <w:rFonts w:cs="Arial"/>
        </w:rPr>
        <w:t>. Skala działań prowadzonych przed rozpoczęciem realizacji projektu przez szkoły lub placówki systemu oświaty (nakłady środków na ich realizację) nie ulegnie zmniejszeniu w stosunku do skali działań (nakładów) prowadzonych przez szkoły lub placówki systemu oświaty w okresie 12 miesięcy po</w:t>
      </w:r>
      <w:r w:rsidR="00920465">
        <w:rPr>
          <w:rFonts w:cs="Arial"/>
        </w:rPr>
        <w:t xml:space="preserve">przedzających złożenie wniosku </w:t>
      </w:r>
      <w:r w:rsidR="007C67CB">
        <w:rPr>
          <w:rFonts w:cs="Arial"/>
        </w:rPr>
        <w:br/>
      </w:r>
      <w:r w:rsidRPr="00DA6212">
        <w:rPr>
          <w:rFonts w:cs="Arial"/>
        </w:rPr>
        <w:t xml:space="preserve">o </w:t>
      </w:r>
      <w:r w:rsidR="00310466" w:rsidRPr="00DA6212">
        <w:rPr>
          <w:rFonts w:cs="Arial"/>
        </w:rPr>
        <w:t>dofinansowanie</w:t>
      </w:r>
      <w:r w:rsidRPr="00DA6212">
        <w:rPr>
          <w:rFonts w:cs="Arial"/>
        </w:rPr>
        <w:t xml:space="preserve"> projektu (średniomiesięcznie). Warunek nie dotyczy działań zrealizowanych </w:t>
      </w:r>
      <w:r w:rsidR="007C67CB">
        <w:rPr>
          <w:rFonts w:cs="Arial"/>
        </w:rPr>
        <w:br/>
      </w:r>
      <w:r w:rsidRPr="00DA6212">
        <w:rPr>
          <w:rFonts w:cs="Arial"/>
        </w:rPr>
        <w:t>w ramach PO KL albo programów rządowych. W przypadku staży zawodowych obejmujących realizację kształcenia zawodowego praktycznego wsparcie kierowane jest do tych szkół lub placówek systemu oświaty prowadzących kształcenie zawodowe, w których kształcenie zawodowe praktyczne nie jest realizowane u pracodawców lub przedsiębiorców ze względu na brak możliwości sfinansowania kosztów takiego kształcenia</w:t>
      </w:r>
      <w:r w:rsidR="00054E0A">
        <w:rPr>
          <w:rFonts w:cs="Arial"/>
        </w:rPr>
        <w:t xml:space="preserve"> </w:t>
      </w:r>
      <w:r w:rsidR="00327E18" w:rsidRPr="008D3DB5">
        <w:rPr>
          <w:rFonts w:eastAsia="Times New Roman"/>
          <w:b/>
          <w:color w:val="2F5496"/>
          <w:szCs w:val="20"/>
        </w:rPr>
        <w:t xml:space="preserve">- </w:t>
      </w:r>
      <w:r w:rsidR="00327E18" w:rsidRPr="00205883">
        <w:rPr>
          <w:rFonts w:asciiTheme="minorHAnsi" w:hAnsiTheme="minorHAnsi" w:cs="Arial"/>
          <w:b/>
          <w:color w:val="365F91"/>
        </w:rPr>
        <w:t>dotyczy 1 typu</w:t>
      </w:r>
      <w:r w:rsidR="003B7CF1">
        <w:rPr>
          <w:rFonts w:asciiTheme="minorHAnsi" w:hAnsiTheme="minorHAnsi" w:cs="Arial"/>
          <w:b/>
          <w:color w:val="365F91"/>
        </w:rPr>
        <w:t xml:space="preserve"> projektów (Modelu I i Modelu II</w:t>
      </w:r>
      <w:r w:rsidR="00327E18" w:rsidRPr="00205883">
        <w:rPr>
          <w:rFonts w:asciiTheme="minorHAnsi" w:hAnsiTheme="minorHAnsi" w:cs="Arial"/>
          <w:b/>
          <w:color w:val="365F91"/>
        </w:rPr>
        <w:t>) oraz 4 typu projektów.</w:t>
      </w:r>
    </w:p>
    <w:p w14:paraId="0C5B9457" w14:textId="6F77A006" w:rsidR="003964D7" w:rsidRPr="005C74EB" w:rsidRDefault="00C422D1" w:rsidP="00FE2B60">
      <w:pPr>
        <w:autoSpaceDE w:val="0"/>
        <w:autoSpaceDN w:val="0"/>
        <w:adjustRightInd w:val="0"/>
        <w:spacing w:after="0"/>
        <w:ind w:left="284"/>
        <w:rPr>
          <w:rFonts w:cs="Arial"/>
          <w:color w:val="000000"/>
        </w:rPr>
      </w:pPr>
      <w:r w:rsidRPr="005C74EB">
        <w:rPr>
          <w:rFonts w:cs="Arial"/>
          <w:color w:val="000000"/>
        </w:rPr>
        <w:t>Weryfikacja będzie prze</w:t>
      </w:r>
      <w:r w:rsidR="00493430">
        <w:rPr>
          <w:rFonts w:cs="Arial"/>
          <w:color w:val="000000"/>
        </w:rPr>
        <w:t>prowadzona na podstawie pkt</w:t>
      </w:r>
      <w:r w:rsidR="00493430" w:rsidRPr="00167858">
        <w:rPr>
          <w:rFonts w:cs="Arial"/>
        </w:rPr>
        <w:t>. 4.7</w:t>
      </w:r>
      <w:r w:rsidR="00E458F8" w:rsidRPr="00167858">
        <w:rPr>
          <w:rFonts w:cs="Arial"/>
        </w:rPr>
        <w:t>.2</w:t>
      </w:r>
      <w:r w:rsidRPr="00306E1D">
        <w:rPr>
          <w:rFonts w:cs="Arial"/>
          <w:color w:val="FF0000"/>
        </w:rPr>
        <w:t xml:space="preserve"> </w:t>
      </w:r>
      <w:r w:rsidRPr="005C74EB">
        <w:rPr>
          <w:rFonts w:cs="Arial"/>
          <w:color w:val="000000"/>
        </w:rPr>
        <w:t xml:space="preserve">wniosku o dofinansowanie projektu, gdzie Wnioskodawca zobowiązany jest odznaczyć check-box </w:t>
      </w:r>
      <w:r w:rsidR="00614BE9" w:rsidRPr="005C74EB">
        <w:rPr>
          <w:rFonts w:cs="Arial"/>
          <w:color w:val="000000"/>
        </w:rPr>
        <w:t xml:space="preserve">„TAK”, który jest równoznaczny </w:t>
      </w:r>
      <w:r w:rsidR="005C52F9">
        <w:rPr>
          <w:rFonts w:cs="Arial"/>
          <w:color w:val="000000"/>
        </w:rPr>
        <w:br/>
      </w:r>
      <w:r w:rsidRPr="005C74EB">
        <w:rPr>
          <w:rFonts w:cs="Arial"/>
          <w:color w:val="000000"/>
        </w:rPr>
        <w:lastRenderedPageBreak/>
        <w:t xml:space="preserve">ze złożeniem oświadczenia o ww. treści. </w:t>
      </w:r>
      <w:r w:rsidR="003964D7" w:rsidRPr="005C74EB">
        <w:rPr>
          <w:rFonts w:cs="Arial"/>
          <w:color w:val="000000"/>
        </w:rPr>
        <w:t xml:space="preserve">IOK nie wymaga złożenia dodatkowego oświadczenia w polu </w:t>
      </w:r>
      <w:r w:rsidR="003964D7" w:rsidRPr="00054E0A">
        <w:rPr>
          <w:rFonts w:cs="Arial"/>
          <w:i/>
          <w:color w:val="000000"/>
        </w:rPr>
        <w:t xml:space="preserve">Uzasadnienie </w:t>
      </w:r>
      <w:r w:rsidR="003964D7" w:rsidRPr="005C74EB">
        <w:rPr>
          <w:rFonts w:cs="Arial"/>
          <w:color w:val="000000"/>
        </w:rPr>
        <w:t>dla przedmiotowego limitu i ograniczenia.</w:t>
      </w:r>
    </w:p>
    <w:p w14:paraId="0C253565" w14:textId="413836E4" w:rsidR="00327E18" w:rsidRPr="00327E18" w:rsidRDefault="00BB5EBB" w:rsidP="00FB5155">
      <w:pPr>
        <w:numPr>
          <w:ilvl w:val="0"/>
          <w:numId w:val="72"/>
        </w:numPr>
        <w:autoSpaceDE w:val="0"/>
        <w:autoSpaceDN w:val="0"/>
        <w:adjustRightInd w:val="0"/>
        <w:spacing w:before="120" w:after="0"/>
        <w:ind w:left="284" w:hanging="284"/>
        <w:rPr>
          <w:rFonts w:cs="Arial"/>
          <w:color w:val="000000"/>
        </w:rPr>
      </w:pPr>
      <w:r w:rsidRPr="00BB5EBB">
        <w:rPr>
          <w:rFonts w:cs="Arial"/>
        </w:rPr>
        <w:t xml:space="preserve">Jeśli w projekcie przewidziano utworzenie zasobów edukacyjnych będących utworami w rozumieniu ustawy z dnia 4 lutego 1994 r. o prawie autorskim i prawach </w:t>
      </w:r>
      <w:r w:rsidRPr="00167858">
        <w:rPr>
          <w:rFonts w:cs="Arial"/>
        </w:rPr>
        <w:t>pokrewnych (Dz. U. z 201</w:t>
      </w:r>
      <w:r w:rsidR="007C67CB">
        <w:rPr>
          <w:rFonts w:cs="Arial"/>
        </w:rPr>
        <w:t>6</w:t>
      </w:r>
      <w:r w:rsidR="00167858" w:rsidRPr="00167858">
        <w:rPr>
          <w:rFonts w:cs="Arial"/>
        </w:rPr>
        <w:t xml:space="preserve"> r. poz. </w:t>
      </w:r>
      <w:r w:rsidR="007C67CB">
        <w:rPr>
          <w:rFonts w:cs="Arial"/>
        </w:rPr>
        <w:t>66</w:t>
      </w:r>
      <w:r w:rsidRPr="00167858">
        <w:rPr>
          <w:rFonts w:cs="Arial"/>
        </w:rPr>
        <w:t xml:space="preserve">, </w:t>
      </w:r>
      <w:r w:rsidR="00054E0A" w:rsidRPr="00167858">
        <w:rPr>
          <w:rFonts w:cs="Arial"/>
        </w:rPr>
        <w:br/>
      </w:r>
      <w:r w:rsidR="00F64E08">
        <w:rPr>
          <w:rFonts w:cs="Arial"/>
        </w:rPr>
        <w:t>z pózn.</w:t>
      </w:r>
      <w:r w:rsidRPr="00167858">
        <w:rPr>
          <w:rFonts w:cs="Arial"/>
        </w:rPr>
        <w:t xml:space="preserve"> zm.) Beneficjent zapewni ich udostępnienie na wolnej l</w:t>
      </w:r>
      <w:r w:rsidRPr="00BB5EBB">
        <w:rPr>
          <w:rFonts w:cs="Arial"/>
        </w:rPr>
        <w:t xml:space="preserve">icencji zapewniającej licencjobiorcy </w:t>
      </w:r>
      <w:r w:rsidR="00B806F9">
        <w:rPr>
          <w:rFonts w:cs="Arial"/>
        </w:rPr>
        <w:br/>
      </w:r>
      <w:r w:rsidRPr="00BB5EBB">
        <w:rPr>
          <w:rFonts w:cs="Arial"/>
        </w:rPr>
        <w:t xml:space="preserve">co najmniej prawo do dowolnego wykorzystywania tych utworów do celów komercyjnych </w:t>
      </w:r>
      <w:r w:rsidR="00054E0A">
        <w:rPr>
          <w:rFonts w:cs="Arial"/>
        </w:rPr>
        <w:br/>
      </w:r>
      <w:r w:rsidRPr="00BB5EBB">
        <w:rPr>
          <w:rFonts w:cs="Arial"/>
        </w:rPr>
        <w:t xml:space="preserve">i niekomercyjnych, tworzenia i rozpowszechniania kopii utworów w całości lub we fragmentach </w:t>
      </w:r>
      <w:r w:rsidR="00B806F9">
        <w:rPr>
          <w:rFonts w:cs="Arial"/>
        </w:rPr>
        <w:br/>
      </w:r>
      <w:r w:rsidRPr="00BB5EBB">
        <w:rPr>
          <w:rFonts w:cs="Arial"/>
        </w:rPr>
        <w:t>oraz wprowadzania zmian i rozpowszechniania utworów zależnych</w:t>
      </w:r>
      <w:r w:rsidR="00327E18">
        <w:rPr>
          <w:rFonts w:cs="Arial"/>
        </w:rPr>
        <w:t xml:space="preserve"> - </w:t>
      </w:r>
      <w:r w:rsidR="00327E18" w:rsidRPr="00F50C49">
        <w:rPr>
          <w:rFonts w:asciiTheme="minorHAnsi" w:hAnsiTheme="minorHAnsi" w:cs="Arial"/>
          <w:b/>
          <w:color w:val="365F91"/>
        </w:rPr>
        <w:t xml:space="preserve">dotyczy 1 typu projektów </w:t>
      </w:r>
      <w:r w:rsidR="00230EAA">
        <w:rPr>
          <w:rFonts w:asciiTheme="minorHAnsi" w:hAnsiTheme="minorHAnsi" w:cs="Arial"/>
          <w:b/>
          <w:color w:val="365F91"/>
        </w:rPr>
        <w:t>(Modelu I i Modelu II</w:t>
      </w:r>
      <w:r w:rsidR="00327E18" w:rsidRPr="00F50C49">
        <w:rPr>
          <w:rFonts w:asciiTheme="minorHAnsi" w:hAnsiTheme="minorHAnsi" w:cs="Arial"/>
          <w:b/>
          <w:color w:val="365F91"/>
        </w:rPr>
        <w:t>) oraz 4 typu projektów.</w:t>
      </w:r>
    </w:p>
    <w:p w14:paraId="2EE93E23" w14:textId="329E2EB3" w:rsidR="00BB5EBB" w:rsidRPr="00BE5A2E" w:rsidRDefault="00054E0A" w:rsidP="00BE5A2E">
      <w:pPr>
        <w:autoSpaceDE w:val="0"/>
        <w:autoSpaceDN w:val="0"/>
        <w:adjustRightInd w:val="0"/>
        <w:spacing w:before="120" w:after="240"/>
        <w:ind w:left="284"/>
        <w:rPr>
          <w:rFonts w:cs="Arial"/>
          <w:highlight w:val="yellow"/>
        </w:rPr>
      </w:pPr>
      <w:r>
        <w:rPr>
          <w:lang w:eastAsia="pl-PL"/>
        </w:rPr>
        <w:t xml:space="preserve">Weryfikacja </w:t>
      </w:r>
      <w:r w:rsidRPr="007761DA">
        <w:rPr>
          <w:lang w:eastAsia="pl-PL"/>
        </w:rPr>
        <w:t xml:space="preserve">będzie </w:t>
      </w:r>
      <w:r>
        <w:rPr>
          <w:lang w:eastAsia="pl-PL"/>
        </w:rPr>
        <w:t xml:space="preserve">przeprowadzona </w:t>
      </w:r>
      <w:r w:rsidRPr="007761DA">
        <w:rPr>
          <w:lang w:eastAsia="pl-PL"/>
        </w:rPr>
        <w:t xml:space="preserve">na podstawie </w:t>
      </w:r>
      <w:r w:rsidRPr="004E69FA">
        <w:rPr>
          <w:rFonts w:cs="Arial"/>
        </w:rPr>
        <w:t>pkt. 4.</w:t>
      </w:r>
      <w:r w:rsidR="00104836">
        <w:rPr>
          <w:rFonts w:cs="Arial"/>
        </w:rPr>
        <w:t>7</w:t>
      </w:r>
      <w:r w:rsidR="00E458F8">
        <w:rPr>
          <w:rFonts w:cs="Arial"/>
        </w:rPr>
        <w:t>.2</w:t>
      </w:r>
      <w:r w:rsidRPr="004E69FA">
        <w:rPr>
          <w:rFonts w:cs="Arial"/>
        </w:rPr>
        <w:t xml:space="preserve"> wniosku o dofinansowanie projektu</w:t>
      </w:r>
      <w:r w:rsidRPr="007761DA">
        <w:rPr>
          <w:lang w:eastAsia="pl-PL"/>
        </w:rPr>
        <w:t xml:space="preserve">, gdzie </w:t>
      </w:r>
      <w:r w:rsidRPr="00BE5A2E">
        <w:rPr>
          <w:rFonts w:cs="Arial"/>
        </w:rPr>
        <w:t xml:space="preserve">Wnioskodawca zobowiązany jest odznaczyć check-box „TAK”, który jest równoznaczny </w:t>
      </w:r>
      <w:r w:rsidR="005C52F9">
        <w:rPr>
          <w:rFonts w:cs="Arial"/>
        </w:rPr>
        <w:br/>
      </w:r>
      <w:r w:rsidRPr="00BE5A2E">
        <w:rPr>
          <w:rFonts w:cs="Arial"/>
        </w:rPr>
        <w:t>ze złożeniem oświadczenia o ww. treści</w:t>
      </w:r>
      <w:r w:rsidR="00BE5A2E" w:rsidRPr="00BE5A2E">
        <w:rPr>
          <w:rFonts w:cs="Arial"/>
        </w:rPr>
        <w:t>.</w:t>
      </w:r>
      <w:r w:rsidR="006274F8" w:rsidRPr="00BE5A2E">
        <w:rPr>
          <w:rFonts w:cs="Arial"/>
        </w:rPr>
        <w:t xml:space="preserve"> </w:t>
      </w:r>
      <w:r w:rsidR="00BE5A2E" w:rsidRPr="00BE5A2E">
        <w:rPr>
          <w:rFonts w:cs="Arial"/>
        </w:rPr>
        <w:t>IOK nie wymaga złożenia dodatkowego</w:t>
      </w:r>
      <w:r w:rsidR="00BE5A2E">
        <w:rPr>
          <w:rFonts w:cs="Arial"/>
        </w:rPr>
        <w:t xml:space="preserve"> oświadczenia w polu </w:t>
      </w:r>
      <w:r w:rsidR="00BE5A2E" w:rsidRPr="003964D7">
        <w:rPr>
          <w:rFonts w:cs="Arial"/>
          <w:i/>
        </w:rPr>
        <w:t>Uzasadnienie</w:t>
      </w:r>
      <w:r w:rsidR="00BE5A2E">
        <w:rPr>
          <w:rFonts w:cs="Arial"/>
        </w:rPr>
        <w:t xml:space="preserve"> dla przedmiotowego limitu i ograniczenia. </w:t>
      </w:r>
      <w:r w:rsidR="006274F8" w:rsidRPr="00BE5A2E">
        <w:rPr>
          <w:rFonts w:cs="Arial"/>
        </w:rPr>
        <w:t>Jeżeli nie przewidziano utworzenia zasobów edukacyjnych, Wnioskodawcy zobowiązani są do odznaczenia pola wyboru „NIE DOTYCZY”.</w:t>
      </w:r>
      <w:r w:rsidRPr="00BE5A2E">
        <w:rPr>
          <w:rFonts w:cs="Arial"/>
        </w:rPr>
        <w:t xml:space="preserve"> </w:t>
      </w:r>
    </w:p>
    <w:bookmarkEnd w:id="81"/>
    <w:p w14:paraId="6DA5D7F3" w14:textId="3EA248AD" w:rsidR="00C422D1" w:rsidRPr="00230EAA" w:rsidRDefault="00C422D1" w:rsidP="00230EAA">
      <w:pPr>
        <w:spacing w:after="0"/>
        <w:rPr>
          <w:rFonts w:cs="Arial"/>
          <w:b/>
          <w:u w:val="single"/>
        </w:rPr>
      </w:pPr>
      <w:r w:rsidRPr="003D3432">
        <w:rPr>
          <w:rFonts w:cs="Arial"/>
          <w:b/>
        </w:rPr>
        <w:t>Ponadto, Wnioskodawca zobowiązany j</w:t>
      </w:r>
      <w:r w:rsidR="00D72C19">
        <w:rPr>
          <w:rFonts w:cs="Arial"/>
          <w:b/>
        </w:rPr>
        <w:t xml:space="preserve">est do spełnienia następujących </w:t>
      </w:r>
      <w:r>
        <w:rPr>
          <w:rFonts w:cs="Arial"/>
          <w:b/>
          <w:u w:val="single"/>
        </w:rPr>
        <w:t>warunków brzegowych</w:t>
      </w:r>
      <w:r w:rsidRPr="003D3432">
        <w:rPr>
          <w:rFonts w:cs="Arial"/>
          <w:b/>
          <w:u w:val="single"/>
        </w:rPr>
        <w:t>:</w:t>
      </w:r>
    </w:p>
    <w:p w14:paraId="3D08020F" w14:textId="16EB5DE5" w:rsidR="000F5076" w:rsidRPr="005E318F" w:rsidRDefault="00C422D1" w:rsidP="000F5076">
      <w:pPr>
        <w:spacing w:after="0"/>
        <w:ind w:left="284" w:hanging="284"/>
        <w:rPr>
          <w:rFonts w:eastAsia="Times New Roman"/>
          <w:b/>
          <w:color w:val="2F5496"/>
          <w:szCs w:val="20"/>
        </w:rPr>
      </w:pPr>
      <w:r w:rsidRPr="004E69FA">
        <w:rPr>
          <w:rFonts w:cs="Arial"/>
        </w:rPr>
        <w:t>•</w:t>
      </w:r>
      <w:r w:rsidRPr="004E69FA">
        <w:rPr>
          <w:rFonts w:cs="Arial"/>
          <w:color w:val="D99594"/>
        </w:rPr>
        <w:tab/>
      </w:r>
      <w:r w:rsidR="00230EAA">
        <w:rPr>
          <w:rFonts w:cs="Arial"/>
        </w:rPr>
        <w:t>P</w:t>
      </w:r>
      <w:r w:rsidR="00327E18">
        <w:rPr>
          <w:rFonts w:cs="Arial"/>
        </w:rPr>
        <w:t xml:space="preserve">rojekty związane z zakupami </w:t>
      </w:r>
      <w:r w:rsidRPr="004E69FA">
        <w:rPr>
          <w:rFonts w:cs="Arial"/>
        </w:rPr>
        <w:t>w ramac</w:t>
      </w:r>
      <w:r w:rsidR="00230EAA">
        <w:rPr>
          <w:rFonts w:cs="Arial"/>
        </w:rPr>
        <w:t>h cross-financingu</w:t>
      </w:r>
      <w:r w:rsidR="00327E18">
        <w:rPr>
          <w:rFonts w:cs="Arial"/>
        </w:rPr>
        <w:t xml:space="preserve"> lub środków trwałych</w:t>
      </w:r>
      <w:r w:rsidR="00D65563">
        <w:rPr>
          <w:rFonts w:cs="Arial"/>
        </w:rPr>
        <w:t xml:space="preserve"> w szkołach </w:t>
      </w:r>
      <w:r w:rsidR="00D65563">
        <w:rPr>
          <w:rFonts w:cs="Arial"/>
        </w:rPr>
        <w:br/>
      </w:r>
      <w:r w:rsidRPr="004E69FA">
        <w:rPr>
          <w:rFonts w:cs="Arial"/>
        </w:rPr>
        <w:t xml:space="preserve">i placówkach </w:t>
      </w:r>
      <w:r w:rsidR="00327E18">
        <w:rPr>
          <w:rFonts w:cs="Arial"/>
        </w:rPr>
        <w:t>prowadzących kształcenie zawodowe</w:t>
      </w:r>
      <w:r w:rsidRPr="004E69FA">
        <w:rPr>
          <w:rFonts w:cs="Arial"/>
        </w:rPr>
        <w:t xml:space="preserve"> będą finansowane wyłącznie, jeżeli zostanie zagwarantowana trwałość inwestycji z EFS </w:t>
      </w:r>
      <w:r w:rsidRPr="00F50C49">
        <w:rPr>
          <w:rFonts w:asciiTheme="minorHAnsi" w:hAnsiTheme="minorHAnsi" w:cs="Arial"/>
          <w:b/>
          <w:color w:val="365F91"/>
        </w:rPr>
        <w:t>(</w:t>
      </w:r>
      <w:r w:rsidR="00D65563" w:rsidRPr="00F50C49">
        <w:rPr>
          <w:rFonts w:asciiTheme="minorHAnsi" w:hAnsiTheme="minorHAnsi" w:cs="Arial"/>
          <w:b/>
          <w:color w:val="365F91"/>
        </w:rPr>
        <w:t>patrz: kryteri</w:t>
      </w:r>
      <w:r w:rsidR="00236C11" w:rsidRPr="00F50C49">
        <w:rPr>
          <w:rFonts w:asciiTheme="minorHAnsi" w:hAnsiTheme="minorHAnsi" w:cs="Arial"/>
          <w:b/>
          <w:color w:val="365F91"/>
        </w:rPr>
        <w:t xml:space="preserve">a </w:t>
      </w:r>
      <w:r w:rsidR="00D65563" w:rsidRPr="00F50C49">
        <w:rPr>
          <w:rFonts w:asciiTheme="minorHAnsi" w:hAnsiTheme="minorHAnsi" w:cs="Arial"/>
          <w:b/>
          <w:color w:val="365F91"/>
        </w:rPr>
        <w:t xml:space="preserve">specyficzne obligatoryjne </w:t>
      </w:r>
      <w:r w:rsidR="000F5076" w:rsidRPr="00F50C49">
        <w:rPr>
          <w:rFonts w:asciiTheme="minorHAnsi" w:hAnsiTheme="minorHAnsi" w:cs="Arial"/>
          <w:b/>
          <w:color w:val="365F91"/>
        </w:rPr>
        <w:t>-</w:t>
      </w:r>
      <w:r w:rsidR="00327E18" w:rsidRPr="00F50C49">
        <w:rPr>
          <w:rFonts w:asciiTheme="minorHAnsi" w:hAnsiTheme="minorHAnsi" w:cs="Arial"/>
          <w:b/>
          <w:color w:val="365F91"/>
        </w:rPr>
        <w:t xml:space="preserve"> 1 typ projektów (</w:t>
      </w:r>
      <w:r w:rsidR="00230EAA">
        <w:rPr>
          <w:rFonts w:asciiTheme="minorHAnsi" w:hAnsiTheme="minorHAnsi" w:cs="Arial"/>
          <w:b/>
          <w:color w:val="365F91"/>
        </w:rPr>
        <w:t>Model I i Model II</w:t>
      </w:r>
      <w:r w:rsidR="006828B2" w:rsidRPr="00F50C49">
        <w:rPr>
          <w:rFonts w:asciiTheme="minorHAnsi" w:hAnsiTheme="minorHAnsi" w:cs="Arial"/>
          <w:b/>
          <w:color w:val="365F91"/>
        </w:rPr>
        <w:t>)</w:t>
      </w:r>
      <w:r w:rsidR="000F5076" w:rsidRPr="00F50C49">
        <w:rPr>
          <w:rFonts w:asciiTheme="minorHAnsi" w:hAnsiTheme="minorHAnsi" w:cs="Arial"/>
          <w:b/>
          <w:color w:val="365F91"/>
        </w:rPr>
        <w:t xml:space="preserve"> oraz 4 typ projektów).</w:t>
      </w:r>
    </w:p>
    <w:p w14:paraId="608E8193" w14:textId="033F8987" w:rsidR="000F5076" w:rsidRPr="00BF5C8B" w:rsidRDefault="00230EAA" w:rsidP="00FB5155">
      <w:pPr>
        <w:pStyle w:val="Akapitzlist"/>
        <w:numPr>
          <w:ilvl w:val="0"/>
          <w:numId w:val="105"/>
        </w:numPr>
        <w:spacing w:line="360" w:lineRule="auto"/>
        <w:ind w:left="284" w:hanging="284"/>
        <w:rPr>
          <w:rFonts w:eastAsia="Calibri"/>
          <w:b/>
          <w:color w:val="4472C4"/>
        </w:rPr>
      </w:pPr>
      <w:r>
        <w:rPr>
          <w:rFonts w:eastAsia="Calibri" w:cs="Arial"/>
        </w:rPr>
        <w:t xml:space="preserve">W </w:t>
      </w:r>
      <w:r w:rsidR="00327E18" w:rsidRPr="000F5076">
        <w:rPr>
          <w:rFonts w:eastAsia="Calibri" w:cs="Arial"/>
        </w:rPr>
        <w:t>związku z trwającą reformą edukacji, a co za tym idzie zmianami dotyczącymi Zasadniczych Szkół Zawodowych, w przypadku nowych projektów finansowanych w ramach priorytetu inwestycyjnego 10 iv skierowanych do klas dotychczasowych Zasadniczych Szkół Zawodowych, które nie będą prowadzone w branżowych szkołach I stopnia, wsparcie będzie skierowa</w:t>
      </w:r>
      <w:r w:rsidR="000F5076" w:rsidRPr="000F5076">
        <w:rPr>
          <w:rFonts w:cs="Arial"/>
        </w:rPr>
        <w:t>ne jedynie do uczniów tych klas</w:t>
      </w:r>
      <w:r w:rsidR="000F5076" w:rsidRPr="000F5076">
        <w:rPr>
          <w:b/>
          <w:color w:val="4472C4"/>
        </w:rPr>
        <w:t xml:space="preserve"> </w:t>
      </w:r>
      <w:r w:rsidR="000F5076" w:rsidRPr="00F50C49">
        <w:rPr>
          <w:rFonts w:asciiTheme="minorHAnsi" w:eastAsia="Calibri" w:hAnsiTheme="minorHAnsi" w:cs="Arial"/>
          <w:b/>
          <w:color w:val="365F91"/>
          <w:szCs w:val="22"/>
        </w:rPr>
        <w:t>(patrz: kryteria specyficzne obligatoryjne - 1 typ projekt</w:t>
      </w:r>
      <w:r>
        <w:rPr>
          <w:rFonts w:asciiTheme="minorHAnsi" w:eastAsia="Calibri" w:hAnsiTheme="minorHAnsi" w:cs="Arial"/>
          <w:b/>
          <w:color w:val="365F91"/>
          <w:szCs w:val="22"/>
        </w:rPr>
        <w:t>ów (Model I i Model II</w:t>
      </w:r>
      <w:r w:rsidR="000F5076" w:rsidRPr="00F50C49">
        <w:rPr>
          <w:rFonts w:asciiTheme="minorHAnsi" w:eastAsia="Calibri" w:hAnsiTheme="minorHAnsi" w:cs="Arial"/>
          <w:b/>
          <w:color w:val="365F91"/>
          <w:szCs w:val="22"/>
        </w:rPr>
        <w:t xml:space="preserve">) </w:t>
      </w:r>
      <w:r w:rsidR="000F5076" w:rsidRPr="00F50C49">
        <w:rPr>
          <w:rFonts w:asciiTheme="minorHAnsi" w:eastAsia="Calibri" w:hAnsiTheme="minorHAnsi" w:cs="Arial"/>
          <w:b/>
          <w:color w:val="365F91"/>
          <w:szCs w:val="22"/>
        </w:rPr>
        <w:br/>
        <w:t>oraz 4 typ projektów).</w:t>
      </w:r>
    </w:p>
    <w:p w14:paraId="40949EE1" w14:textId="62013CCC" w:rsidR="00B00E0F" w:rsidRPr="000A42FB" w:rsidRDefault="003732C9" w:rsidP="00BF5C8B">
      <w:pPr>
        <w:spacing w:before="360" w:after="120"/>
        <w:ind w:firstLine="709"/>
        <w:rPr>
          <w:bCs/>
        </w:rPr>
      </w:pPr>
      <w:r>
        <w:rPr>
          <w:bCs/>
        </w:rPr>
        <w:t>Ocena</w:t>
      </w:r>
      <w:r w:rsidR="00C422D1" w:rsidRPr="000F2792">
        <w:rPr>
          <w:bCs/>
        </w:rPr>
        <w:t xml:space="preserve"> spełniania przez wniosek</w:t>
      </w:r>
      <w:r w:rsidR="00C422D1">
        <w:rPr>
          <w:bCs/>
        </w:rPr>
        <w:t xml:space="preserve"> o dofinansowanie projektu </w:t>
      </w:r>
      <w:r w:rsidR="00C422D1" w:rsidRPr="00EA7D1F">
        <w:rPr>
          <w:b/>
          <w:bCs/>
        </w:rPr>
        <w:t>kryteriów merytorycznych zerojedynkowych</w:t>
      </w:r>
      <w:r>
        <w:rPr>
          <w:bCs/>
        </w:rPr>
        <w:t xml:space="preserve"> m</w:t>
      </w:r>
      <w:r w:rsidR="00C422D1" w:rsidRPr="000F2792">
        <w:rPr>
          <w:bCs/>
        </w:rPr>
        <w:t>a ona postać „0-</w:t>
      </w:r>
      <w:smartTag w:uri="urn:schemas-microsoft-com:office:smarttags" w:element="metricconverter">
        <w:smartTagPr>
          <w:attr w:name="ProductID" w:val="1”"/>
        </w:smartTagPr>
        <w:r w:rsidR="00C422D1" w:rsidRPr="000F2792">
          <w:rPr>
            <w:bCs/>
          </w:rPr>
          <w:t>1”</w:t>
        </w:r>
      </w:smartTag>
      <w:r w:rsidR="00C422D1" w:rsidRPr="000F2792">
        <w:rPr>
          <w:bCs/>
        </w:rPr>
        <w:t xml:space="preserve">, tzn. „nie spełnia-spełnia”. Wnioski </w:t>
      </w:r>
      <w:r w:rsidR="00C422D1">
        <w:rPr>
          <w:bCs/>
        </w:rPr>
        <w:t xml:space="preserve">o dofinansowanie projektów </w:t>
      </w:r>
      <w:r w:rsidR="00C422D1" w:rsidRPr="000F2792">
        <w:rPr>
          <w:bCs/>
        </w:rPr>
        <w:t xml:space="preserve">niespełniające jednego lub więcej </w:t>
      </w:r>
      <w:r w:rsidR="00C422D1">
        <w:rPr>
          <w:bCs/>
        </w:rPr>
        <w:t xml:space="preserve">ww. </w:t>
      </w:r>
      <w:r w:rsidR="00C422D1" w:rsidRPr="000F2792">
        <w:rPr>
          <w:bCs/>
        </w:rPr>
        <w:t>kryte</w:t>
      </w:r>
      <w:r>
        <w:rPr>
          <w:bCs/>
        </w:rPr>
        <w:t>riów zostaną odrzucone na etapie oceny merytorycznej</w:t>
      </w:r>
      <w:r w:rsidR="00B218DF">
        <w:rPr>
          <w:bCs/>
        </w:rPr>
        <w:t>.</w:t>
      </w:r>
    </w:p>
    <w:tbl>
      <w:tblPr>
        <w:tblW w:w="9633" w:type="dxa"/>
        <w:tblBorders>
          <w:top w:val="single" w:sz="18" w:space="0" w:color="4F81BD"/>
          <w:left w:val="single" w:sz="18" w:space="0" w:color="4F81BD"/>
        </w:tblBorders>
        <w:tblLook w:val="04A0" w:firstRow="1" w:lastRow="0" w:firstColumn="1" w:lastColumn="0" w:noHBand="0" w:noVBand="1"/>
      </w:tblPr>
      <w:tblGrid>
        <w:gridCol w:w="9633"/>
      </w:tblGrid>
      <w:tr w:rsidR="00C422D1" w:rsidRPr="001762AE" w14:paraId="35E0C3CE" w14:textId="77777777" w:rsidTr="008425A4">
        <w:trPr>
          <w:trHeight w:val="1267"/>
        </w:trPr>
        <w:tc>
          <w:tcPr>
            <w:tcW w:w="9633" w:type="dxa"/>
            <w:shd w:val="clear" w:color="auto" w:fill="auto"/>
          </w:tcPr>
          <w:p w14:paraId="20A004B1" w14:textId="11C2A2FB" w:rsidR="00B03250" w:rsidRDefault="00C422D1" w:rsidP="00BF5C8B">
            <w:pPr>
              <w:spacing w:before="120" w:after="0"/>
            </w:pPr>
            <w:r w:rsidRPr="00F50C49">
              <w:rPr>
                <w:rFonts w:asciiTheme="minorHAnsi" w:hAnsiTheme="minorHAnsi" w:cs="Arial"/>
                <w:b/>
                <w:color w:val="365F91"/>
              </w:rPr>
              <w:t>UWAGA !</w:t>
            </w:r>
            <w:r>
              <w:rPr>
                <w:b/>
              </w:rPr>
              <w:t xml:space="preserve"> </w:t>
            </w:r>
            <w:r w:rsidR="00B218DF" w:rsidRPr="00B218DF">
              <w:t>W odniesieniu do kryteriów</w:t>
            </w:r>
            <w:r w:rsidR="00B218DF">
              <w:t xml:space="preserve"> merytorycznych zerojedynkowych </w:t>
            </w:r>
            <w:r w:rsidR="00BF5C8B">
              <w:t>(tj. kryterium nr</w:t>
            </w:r>
            <w:r w:rsidR="00B218DF" w:rsidRPr="00B218DF">
              <w:t xml:space="preserve"> </w:t>
            </w:r>
            <w:r w:rsidR="003732C9">
              <w:t>4</w:t>
            </w:r>
            <w:r w:rsidR="00BF5C8B">
              <w:t xml:space="preserve"> -</w:t>
            </w:r>
            <w:r w:rsidR="00B218DF" w:rsidRPr="00B218DF">
              <w:t xml:space="preserve"> </w:t>
            </w:r>
            <w:r w:rsidR="003732C9">
              <w:t>9</w:t>
            </w:r>
            <w:r w:rsidR="00B218DF" w:rsidRPr="00B218DF">
              <w:t>) dopuszcza się możliwość uzupełn</w:t>
            </w:r>
            <w:r w:rsidR="00A9665E">
              <w:t xml:space="preserve">ienia lub poprawienia wniosku </w:t>
            </w:r>
            <w:r w:rsidR="00B218DF" w:rsidRPr="00B218DF">
              <w:t xml:space="preserve">o dofinansowanie projektu w części </w:t>
            </w:r>
            <w:r w:rsidR="00B218DF" w:rsidRPr="00B218DF">
              <w:lastRenderedPageBreak/>
              <w:t xml:space="preserve">dotyczącej spełnienia kryterium w zakresie opisanym w stanowisku negocjacyjnym. Informacja o tym </w:t>
            </w:r>
            <w:r w:rsidR="00BF5C8B">
              <w:br/>
            </w:r>
            <w:r w:rsidR="00B218DF" w:rsidRPr="00B218DF">
              <w:t>co będzie p</w:t>
            </w:r>
            <w:r w:rsidR="00BF5C8B">
              <w:t xml:space="preserve">odlegało możliwości uzupełnienia lub poprawienia </w:t>
            </w:r>
            <w:r w:rsidR="00B218DF" w:rsidRPr="00B218DF">
              <w:t xml:space="preserve">w ramach kryteriów </w:t>
            </w:r>
            <w:r w:rsidR="00B218DF">
              <w:t>merytorycznych zerojedynkowych</w:t>
            </w:r>
            <w:r w:rsidR="00BF5C8B">
              <w:t xml:space="preserve"> nr 4 - 9, została wskazana powyżej w opisie poszczególnych kryteriów</w:t>
            </w:r>
            <w:r w:rsidR="00B218DF">
              <w:t>.</w:t>
            </w:r>
          </w:p>
        </w:tc>
      </w:tr>
    </w:tbl>
    <w:p w14:paraId="2BBB84CD" w14:textId="23F235EC" w:rsidR="00B03250" w:rsidRDefault="00B03250" w:rsidP="00B03250">
      <w:pPr>
        <w:pStyle w:val="Akapitzlist"/>
        <w:spacing w:after="120"/>
        <w:ind w:left="0"/>
        <w:rPr>
          <w:rFonts w:asciiTheme="minorHAnsi" w:eastAsia="Calibri" w:hAnsiTheme="minorHAnsi" w:cs="Arial"/>
          <w:b/>
          <w:color w:val="365F91"/>
          <w:szCs w:val="22"/>
        </w:rPr>
      </w:pPr>
    </w:p>
    <w:p w14:paraId="74CD7EDC" w14:textId="2ED8B05C" w:rsidR="00B03250" w:rsidRDefault="00B03250" w:rsidP="00B03250">
      <w:pPr>
        <w:pStyle w:val="Akapitzlist"/>
        <w:spacing w:after="120"/>
        <w:ind w:left="0"/>
        <w:rPr>
          <w:rFonts w:asciiTheme="minorHAnsi" w:eastAsia="Calibri" w:hAnsiTheme="minorHAnsi" w:cs="Arial"/>
          <w:b/>
          <w:color w:val="365F91"/>
          <w:szCs w:val="22"/>
        </w:rPr>
      </w:pPr>
    </w:p>
    <w:p w14:paraId="43FD341A" w14:textId="04542928" w:rsidR="00B218DF" w:rsidRPr="00F50C49" w:rsidRDefault="00B218DF" w:rsidP="000F5076">
      <w:pPr>
        <w:pStyle w:val="Akapitzlist"/>
        <w:numPr>
          <w:ilvl w:val="3"/>
          <w:numId w:val="35"/>
        </w:numPr>
        <w:spacing w:after="120"/>
        <w:ind w:left="0" w:hanging="306"/>
        <w:rPr>
          <w:rFonts w:asciiTheme="minorHAnsi" w:eastAsia="Calibri" w:hAnsiTheme="minorHAnsi" w:cs="Arial"/>
          <w:b/>
          <w:color w:val="365F91"/>
          <w:szCs w:val="22"/>
        </w:rPr>
      </w:pPr>
      <w:r w:rsidRPr="00F50C49">
        <w:rPr>
          <w:rFonts w:asciiTheme="minorHAnsi" w:eastAsia="Calibri" w:hAnsiTheme="minorHAnsi" w:cs="Arial"/>
          <w:b/>
          <w:color w:val="365F91"/>
          <w:szCs w:val="22"/>
        </w:rPr>
        <w:t xml:space="preserve">KRYTERIA MERYTORYCZNE PUNKTOWE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5670"/>
        <w:gridCol w:w="3260"/>
      </w:tblGrid>
      <w:tr w:rsidR="00C422D1" w:rsidRPr="007814CD" w14:paraId="60D6DF23" w14:textId="77777777" w:rsidTr="0068000E">
        <w:trPr>
          <w:trHeight w:val="611"/>
        </w:trPr>
        <w:tc>
          <w:tcPr>
            <w:tcW w:w="534" w:type="dxa"/>
            <w:shd w:val="solid" w:color="0066CC" w:fill="auto"/>
            <w:vAlign w:val="center"/>
          </w:tcPr>
          <w:p w14:paraId="63C495A5" w14:textId="77777777" w:rsidR="00C422D1" w:rsidRPr="00F04F08" w:rsidRDefault="00C422D1" w:rsidP="00B218DF">
            <w:pPr>
              <w:spacing w:after="120" w:line="240" w:lineRule="auto"/>
              <w:jc w:val="center"/>
              <w:rPr>
                <w:b/>
                <w:color w:val="FFFFFF"/>
              </w:rPr>
            </w:pPr>
            <w:r w:rsidRPr="00F04F08">
              <w:rPr>
                <w:b/>
                <w:color w:val="FFFFFF"/>
              </w:rPr>
              <w:t>Lp.</w:t>
            </w:r>
          </w:p>
        </w:tc>
        <w:tc>
          <w:tcPr>
            <w:tcW w:w="5670" w:type="dxa"/>
            <w:shd w:val="solid" w:color="0066CC" w:fill="auto"/>
            <w:vAlign w:val="center"/>
          </w:tcPr>
          <w:p w14:paraId="040246FC" w14:textId="77777777" w:rsidR="001F7579" w:rsidRPr="001F7579" w:rsidRDefault="001F7579" w:rsidP="001F7579">
            <w:pPr>
              <w:spacing w:after="0" w:line="240" w:lineRule="auto"/>
              <w:jc w:val="center"/>
              <w:rPr>
                <w:b/>
                <w:color w:val="FFFFFF"/>
              </w:rPr>
            </w:pPr>
            <w:r w:rsidRPr="001F7579">
              <w:rPr>
                <w:b/>
                <w:color w:val="FFFFFF"/>
              </w:rPr>
              <w:t xml:space="preserve">Kryteria merytoryczne punktowe </w:t>
            </w:r>
          </w:p>
          <w:p w14:paraId="07ADD0BC" w14:textId="6669F1D5" w:rsidR="00C422D1" w:rsidRPr="00F04F08" w:rsidRDefault="001F7579" w:rsidP="001F7579">
            <w:pPr>
              <w:spacing w:after="0" w:line="240" w:lineRule="auto"/>
              <w:jc w:val="center"/>
              <w:rPr>
                <w:b/>
                <w:color w:val="FFFFFF"/>
              </w:rPr>
            </w:pPr>
            <w:r w:rsidRPr="001F7579">
              <w:rPr>
                <w:b/>
                <w:color w:val="FFFFFF"/>
              </w:rPr>
              <w:t>wraz z opisem sposobu weryfikacji</w:t>
            </w:r>
          </w:p>
        </w:tc>
        <w:tc>
          <w:tcPr>
            <w:tcW w:w="3260" w:type="dxa"/>
            <w:shd w:val="solid" w:color="0066CC" w:fill="auto"/>
            <w:vAlign w:val="center"/>
          </w:tcPr>
          <w:p w14:paraId="117F6F20" w14:textId="5892922D" w:rsidR="00C422D1" w:rsidRPr="00F04F08" w:rsidRDefault="001F7579" w:rsidP="00B218DF">
            <w:pPr>
              <w:spacing w:after="0" w:line="240" w:lineRule="auto"/>
              <w:jc w:val="center"/>
              <w:rPr>
                <w:b/>
                <w:color w:val="FFFFFF"/>
              </w:rPr>
            </w:pPr>
            <w:r w:rsidRPr="001F7579">
              <w:rPr>
                <w:b/>
                <w:color w:val="FFFFFF"/>
                <w:lang w:eastAsia="pl-PL"/>
              </w:rPr>
              <w:t>Wynik oceny i skutek niespełnienia kryterium</w:t>
            </w:r>
          </w:p>
        </w:tc>
      </w:tr>
      <w:tr w:rsidR="00C422D1" w14:paraId="43286A2C" w14:textId="77777777" w:rsidTr="0068000E">
        <w:tc>
          <w:tcPr>
            <w:tcW w:w="534" w:type="dxa"/>
            <w:shd w:val="solid" w:color="0066CC" w:fill="auto"/>
            <w:vAlign w:val="center"/>
          </w:tcPr>
          <w:p w14:paraId="2E3B2A9E" w14:textId="77777777" w:rsidR="00C422D1" w:rsidRPr="00F04F08" w:rsidRDefault="00C422D1" w:rsidP="008425A4">
            <w:pPr>
              <w:spacing w:line="240" w:lineRule="auto"/>
              <w:jc w:val="center"/>
              <w:rPr>
                <w:b/>
                <w:color w:val="FFFFFF"/>
              </w:rPr>
            </w:pPr>
            <w:r w:rsidRPr="00F04F08">
              <w:rPr>
                <w:b/>
                <w:color w:val="FFFFFF"/>
              </w:rPr>
              <w:t>1.</w:t>
            </w:r>
          </w:p>
        </w:tc>
        <w:tc>
          <w:tcPr>
            <w:tcW w:w="5670" w:type="dxa"/>
          </w:tcPr>
          <w:p w14:paraId="2EDEAE44" w14:textId="40488CA3" w:rsidR="00C422D1" w:rsidRPr="006D50A4" w:rsidRDefault="00C422D1" w:rsidP="00F7537D">
            <w:pPr>
              <w:autoSpaceDE w:val="0"/>
              <w:autoSpaceDN w:val="0"/>
              <w:spacing w:before="120" w:after="120"/>
              <w:rPr>
                <w:lang w:eastAsia="pl-PL"/>
              </w:rPr>
            </w:pPr>
            <w:r w:rsidRPr="006D50A4">
              <w:rPr>
                <w:lang w:eastAsia="pl-PL"/>
              </w:rPr>
              <w:t xml:space="preserve">Adekwatność doboru grupy docelowej do </w:t>
            </w:r>
            <w:r w:rsidR="001F7579" w:rsidRPr="001F7579">
              <w:rPr>
                <w:lang w:eastAsia="pl-PL"/>
              </w:rPr>
              <w:t xml:space="preserve">SZOOP RPO WiM </w:t>
            </w:r>
            <w:r w:rsidRPr="006D50A4">
              <w:rPr>
                <w:lang w:eastAsia="pl-PL"/>
              </w:rPr>
              <w:t>2014-2020 oraz jakość diagnozy specyfiki tej grupy.</w:t>
            </w:r>
          </w:p>
          <w:p w14:paraId="2FD02964" w14:textId="58663D89" w:rsidR="00C422D1" w:rsidRPr="006D50A4" w:rsidRDefault="00C422D1" w:rsidP="00F7537D">
            <w:pPr>
              <w:autoSpaceDE w:val="0"/>
              <w:autoSpaceDN w:val="0"/>
              <w:spacing w:before="120" w:after="0"/>
              <w:rPr>
                <w:lang w:eastAsia="pl-PL"/>
              </w:rPr>
            </w:pPr>
            <w:r w:rsidRPr="00F50C49">
              <w:rPr>
                <w:rFonts w:asciiTheme="minorHAnsi" w:hAnsiTheme="minorHAnsi" w:cs="Arial"/>
                <w:b/>
                <w:color w:val="365F91"/>
              </w:rPr>
              <w:t>UWAGA !</w:t>
            </w:r>
            <w:r w:rsidRPr="006D50A4">
              <w:rPr>
                <w:lang w:eastAsia="pl-PL"/>
              </w:rPr>
              <w:t xml:space="preserve"> W ramach kryterium weryfikowana będzie adekwatność doboru grupy docelowej do</w:t>
            </w:r>
            <w:r w:rsidR="001F7579">
              <w:rPr>
                <w:lang w:eastAsia="pl-PL"/>
              </w:rPr>
              <w:t xml:space="preserve"> zapisów</w:t>
            </w:r>
            <w:r w:rsidR="001F7579">
              <w:t xml:space="preserve"> </w:t>
            </w:r>
            <w:r w:rsidR="001F7579" w:rsidRPr="001F7579">
              <w:rPr>
                <w:lang w:eastAsia="pl-PL"/>
              </w:rPr>
              <w:t>SZOOP</w:t>
            </w:r>
            <w:r w:rsidRPr="006D50A4">
              <w:rPr>
                <w:lang w:eastAsia="pl-PL"/>
              </w:rPr>
              <w:t xml:space="preserve"> RPO WiM 2014-2020 oraz </w:t>
            </w:r>
            <w:r w:rsidR="001F7579">
              <w:rPr>
                <w:lang w:eastAsia="pl-PL"/>
              </w:rPr>
              <w:t>opis specyfiki tej grupy</w:t>
            </w:r>
            <w:r w:rsidRPr="006D50A4">
              <w:rPr>
                <w:lang w:eastAsia="pl-PL"/>
              </w:rPr>
              <w:t>, w tym:</w:t>
            </w:r>
          </w:p>
          <w:p w14:paraId="5FD0AE21" w14:textId="77777777" w:rsidR="00C422D1" w:rsidRPr="006D50A4" w:rsidRDefault="00C422D1" w:rsidP="000F5076">
            <w:pPr>
              <w:numPr>
                <w:ilvl w:val="0"/>
                <w:numId w:val="12"/>
              </w:numPr>
              <w:autoSpaceDE w:val="0"/>
              <w:autoSpaceDN w:val="0"/>
              <w:spacing w:after="0" w:line="336" w:lineRule="auto"/>
              <w:ind w:left="357" w:hanging="357"/>
              <w:rPr>
                <w:lang w:eastAsia="pl-PL"/>
              </w:rPr>
            </w:pPr>
            <w:r w:rsidRPr="006D50A4">
              <w:rPr>
                <w:lang w:eastAsia="pl-PL"/>
              </w:rPr>
              <w:t>istotnych cech uczestników (osób lub podmiotów), którzy zostaną objęci wsparciem w kontekście zdiagnozowanej sytuacji problemowej,</w:t>
            </w:r>
          </w:p>
          <w:p w14:paraId="63B508CB" w14:textId="77777777" w:rsidR="00C422D1" w:rsidRPr="006D50A4" w:rsidRDefault="00C422D1" w:rsidP="000F5076">
            <w:pPr>
              <w:numPr>
                <w:ilvl w:val="0"/>
                <w:numId w:val="12"/>
              </w:numPr>
              <w:autoSpaceDE w:val="0"/>
              <w:autoSpaceDN w:val="0"/>
              <w:spacing w:after="0" w:line="336" w:lineRule="auto"/>
              <w:ind w:left="357" w:hanging="357"/>
              <w:rPr>
                <w:lang w:eastAsia="pl-PL"/>
              </w:rPr>
            </w:pPr>
            <w:r w:rsidRPr="006D50A4">
              <w:rPr>
                <w:lang w:eastAsia="pl-PL"/>
              </w:rPr>
              <w:t>potrzeb uczestników projektu w kontekście wsparcia, które ma być udzielane w ramach projektu,</w:t>
            </w:r>
          </w:p>
          <w:p w14:paraId="331F47A9" w14:textId="77777777" w:rsidR="00C422D1" w:rsidRPr="006D50A4" w:rsidRDefault="00C422D1" w:rsidP="000F5076">
            <w:pPr>
              <w:numPr>
                <w:ilvl w:val="0"/>
                <w:numId w:val="12"/>
              </w:numPr>
              <w:autoSpaceDE w:val="0"/>
              <w:autoSpaceDN w:val="0"/>
              <w:spacing w:after="0" w:line="336" w:lineRule="auto"/>
              <w:ind w:left="357" w:hanging="357"/>
              <w:rPr>
                <w:lang w:eastAsia="pl-PL"/>
              </w:rPr>
            </w:pPr>
            <w:r w:rsidRPr="006D50A4">
              <w:rPr>
                <w:lang w:eastAsia="pl-PL"/>
              </w:rPr>
              <w:t>barier, na które napotykają uczestnicy projektu,</w:t>
            </w:r>
          </w:p>
          <w:p w14:paraId="695EAE61" w14:textId="19311642" w:rsidR="00601C06" w:rsidRDefault="00C422D1" w:rsidP="00601C06">
            <w:pPr>
              <w:numPr>
                <w:ilvl w:val="0"/>
                <w:numId w:val="12"/>
              </w:numPr>
              <w:autoSpaceDE w:val="0"/>
              <w:autoSpaceDN w:val="0"/>
              <w:spacing w:after="120" w:line="336" w:lineRule="auto"/>
              <w:ind w:left="357" w:hanging="357"/>
              <w:rPr>
                <w:lang w:eastAsia="pl-PL"/>
              </w:rPr>
            </w:pPr>
            <w:r w:rsidRPr="006D50A4">
              <w:rPr>
                <w:lang w:eastAsia="pl-PL"/>
              </w:rPr>
              <w:t>sposobu rekrutacji uczestników projektu, w tym kryteriów rekrutacji i kwestii zapewnienia dostępności dla osób z niepełnosprawnościami.</w:t>
            </w:r>
          </w:p>
          <w:p w14:paraId="7054A49D" w14:textId="2C5D8643" w:rsidR="00601C06" w:rsidRPr="00601C06" w:rsidRDefault="00601C06" w:rsidP="00601C06">
            <w:pPr>
              <w:autoSpaceDE w:val="0"/>
              <w:autoSpaceDN w:val="0"/>
              <w:adjustRightInd w:val="0"/>
              <w:rPr>
                <w:rFonts w:cs="Calibri"/>
                <w:lang w:eastAsia="pl-PL"/>
              </w:rPr>
            </w:pPr>
            <w:r w:rsidRPr="009135FE">
              <w:rPr>
                <w:rFonts w:cs="Calibri"/>
                <w:lang w:eastAsia="pl-PL"/>
              </w:rPr>
              <w:t xml:space="preserve">IZ dopuszcza możliwość zmiany treści wniosku </w:t>
            </w:r>
            <w:r w:rsidR="00862EBD">
              <w:rPr>
                <w:rFonts w:cs="Calibri"/>
                <w:lang w:eastAsia="pl-PL"/>
              </w:rPr>
              <w:br/>
            </w:r>
            <w:r w:rsidRPr="009135FE">
              <w:rPr>
                <w:rFonts w:cs="Calibri"/>
                <w:lang w:eastAsia="pl-PL"/>
              </w:rPr>
              <w:t>o dofinansowanie na etapie realiz</w:t>
            </w:r>
            <w:r>
              <w:rPr>
                <w:rFonts w:cs="Calibri"/>
                <w:lang w:eastAsia="pl-PL"/>
              </w:rPr>
              <w:t xml:space="preserve">acji projektu w zakresie branym </w:t>
            </w:r>
            <w:r w:rsidRPr="009135FE">
              <w:rPr>
                <w:rFonts w:cs="Calibri"/>
                <w:lang w:eastAsia="pl-PL"/>
              </w:rPr>
              <w:t xml:space="preserve">pod uwagę przy ocenie spełnienia kryterium, </w:t>
            </w:r>
            <w:r w:rsidR="00862EBD">
              <w:rPr>
                <w:rFonts w:cs="Calibri"/>
                <w:lang w:eastAsia="pl-PL"/>
              </w:rPr>
              <w:br/>
            </w:r>
            <w:r w:rsidRPr="009135FE">
              <w:rPr>
                <w:rFonts w:cs="Calibri"/>
                <w:lang w:eastAsia="pl-PL"/>
              </w:rPr>
              <w:t xml:space="preserve">w sytuacji wystąpienia zdarzeń niedających się przewidzieć na moment składania wniosku o dofinansowanie. </w:t>
            </w:r>
            <w:r>
              <w:rPr>
                <w:rFonts w:cs="Calibri"/>
                <w:lang w:eastAsia="pl-PL"/>
              </w:rPr>
              <w:br/>
            </w:r>
            <w:r w:rsidRPr="009135FE">
              <w:rPr>
                <w:rFonts w:cs="Calibri"/>
                <w:lang w:eastAsia="pl-PL"/>
              </w:rPr>
              <w:t>Każdy przypadek dokonania ww. zmian będzie rozpatrywany indywidualnie przez IZ w kontekście zachowania spełnienia kryterium.</w:t>
            </w:r>
          </w:p>
          <w:p w14:paraId="56990799" w14:textId="1A4E7357" w:rsidR="00847418" w:rsidRPr="00F50C49" w:rsidRDefault="00601C06" w:rsidP="00847418">
            <w:pPr>
              <w:autoSpaceDE w:val="0"/>
              <w:autoSpaceDN w:val="0"/>
              <w:spacing w:after="120" w:line="336" w:lineRule="auto"/>
              <w:rPr>
                <w:rFonts w:asciiTheme="minorHAnsi" w:hAnsiTheme="minorHAnsi" w:cs="Arial"/>
                <w:b/>
                <w:color w:val="365F91"/>
              </w:rPr>
            </w:pPr>
            <w:r w:rsidRPr="00F50C49">
              <w:rPr>
                <w:rFonts w:asciiTheme="minorHAnsi" w:hAnsiTheme="minorHAnsi" w:cs="Arial"/>
                <w:b/>
                <w:color w:val="365F91"/>
              </w:rPr>
              <w:t>IOK</w:t>
            </w:r>
            <w:r w:rsidR="00847418" w:rsidRPr="00F50C49">
              <w:rPr>
                <w:rFonts w:asciiTheme="minorHAnsi" w:hAnsiTheme="minorHAnsi" w:cs="Arial"/>
                <w:b/>
                <w:color w:val="365F91"/>
              </w:rPr>
              <w:t xml:space="preserve"> dopuszcza możliwość uzupełn</w:t>
            </w:r>
            <w:r w:rsidR="006D2326" w:rsidRPr="00F50C49">
              <w:rPr>
                <w:rFonts w:asciiTheme="minorHAnsi" w:hAnsiTheme="minorHAnsi" w:cs="Arial"/>
                <w:b/>
                <w:color w:val="365F91"/>
              </w:rPr>
              <w:t xml:space="preserve">ienia lub poprawienia wniosku </w:t>
            </w:r>
            <w:r w:rsidR="00847418" w:rsidRPr="00F50C49">
              <w:rPr>
                <w:rFonts w:asciiTheme="minorHAnsi" w:hAnsiTheme="minorHAnsi" w:cs="Arial"/>
                <w:b/>
                <w:color w:val="365F91"/>
              </w:rPr>
              <w:t>o dofinansowanie projektu w zakresie wskazanym w stanowisku negocjacyjnym w odniesieniu do:</w:t>
            </w:r>
          </w:p>
          <w:p w14:paraId="47C55618" w14:textId="1D41C2DF" w:rsidR="00847418" w:rsidRPr="00F50C49" w:rsidRDefault="00847418" w:rsidP="00F93F4A">
            <w:pPr>
              <w:autoSpaceDE w:val="0"/>
              <w:autoSpaceDN w:val="0"/>
              <w:spacing w:after="120" w:line="336" w:lineRule="auto"/>
              <w:ind w:left="175" w:hanging="142"/>
              <w:rPr>
                <w:rFonts w:asciiTheme="minorHAnsi" w:hAnsiTheme="minorHAnsi" w:cs="Arial"/>
                <w:b/>
                <w:color w:val="365F91"/>
              </w:rPr>
            </w:pPr>
            <w:r w:rsidRPr="00F50C49">
              <w:rPr>
                <w:rFonts w:asciiTheme="minorHAnsi" w:hAnsiTheme="minorHAnsi" w:cs="Arial"/>
                <w:b/>
                <w:color w:val="365F91"/>
              </w:rPr>
              <w:lastRenderedPageBreak/>
              <w:t>- istotnych cech uczestników (osób lub podmiotów)</w:t>
            </w:r>
            <w:r w:rsidR="00601C06" w:rsidRPr="00F50C49">
              <w:rPr>
                <w:rFonts w:asciiTheme="minorHAnsi" w:hAnsiTheme="minorHAnsi" w:cs="Arial"/>
                <w:b/>
                <w:color w:val="365F91"/>
              </w:rPr>
              <w:t>,</w:t>
            </w:r>
            <w:r w:rsidRPr="00F50C49">
              <w:rPr>
                <w:rFonts w:asciiTheme="minorHAnsi" w:hAnsiTheme="minorHAnsi" w:cs="Arial"/>
                <w:b/>
                <w:color w:val="365F91"/>
              </w:rPr>
              <w:t xml:space="preserve"> którzy zostaną objęci wsparciem w kontekście zdia</w:t>
            </w:r>
            <w:r w:rsidR="00F93F4A" w:rsidRPr="00F50C49">
              <w:rPr>
                <w:rFonts w:asciiTheme="minorHAnsi" w:hAnsiTheme="minorHAnsi" w:cs="Arial"/>
                <w:b/>
                <w:color w:val="365F91"/>
              </w:rPr>
              <w:t>gnozowanej sytuacji problemowej</w:t>
            </w:r>
            <w:r w:rsidR="00601C06" w:rsidRPr="00F50C49">
              <w:rPr>
                <w:rFonts w:asciiTheme="minorHAnsi" w:hAnsiTheme="minorHAnsi" w:cs="Arial"/>
                <w:b/>
                <w:color w:val="365F91"/>
              </w:rPr>
              <w:t>,</w:t>
            </w:r>
          </w:p>
          <w:p w14:paraId="31ED10F8" w14:textId="77777777" w:rsidR="00601C06" w:rsidRPr="00F50C49" w:rsidRDefault="00601C06" w:rsidP="00601C06">
            <w:pPr>
              <w:autoSpaceDE w:val="0"/>
              <w:autoSpaceDN w:val="0"/>
              <w:spacing w:after="120" w:line="336" w:lineRule="auto"/>
              <w:ind w:left="175" w:hanging="175"/>
              <w:rPr>
                <w:rFonts w:asciiTheme="minorHAnsi" w:hAnsiTheme="minorHAnsi" w:cs="Arial"/>
                <w:b/>
                <w:color w:val="365F91"/>
              </w:rPr>
            </w:pPr>
            <w:r w:rsidRPr="00F50C49">
              <w:rPr>
                <w:rFonts w:asciiTheme="minorHAnsi" w:hAnsiTheme="minorHAnsi" w:cs="Arial"/>
                <w:b/>
                <w:color w:val="365F91"/>
              </w:rPr>
              <w:t xml:space="preserve">- </w:t>
            </w:r>
            <w:r w:rsidR="00847418" w:rsidRPr="00F50C49">
              <w:rPr>
                <w:rFonts w:asciiTheme="minorHAnsi" w:hAnsiTheme="minorHAnsi" w:cs="Arial"/>
                <w:b/>
                <w:color w:val="365F91"/>
              </w:rPr>
              <w:t>sposobu rekrutacji uczestników projekt</w:t>
            </w:r>
            <w:r w:rsidRPr="00F50C49">
              <w:rPr>
                <w:rFonts w:asciiTheme="minorHAnsi" w:hAnsiTheme="minorHAnsi" w:cs="Arial"/>
                <w:b/>
                <w:color w:val="365F91"/>
              </w:rPr>
              <w:t xml:space="preserve">u, w tym kryteriów </w:t>
            </w:r>
            <w:r w:rsidR="00F93F4A" w:rsidRPr="00F50C49">
              <w:rPr>
                <w:rFonts w:asciiTheme="minorHAnsi" w:hAnsiTheme="minorHAnsi" w:cs="Arial"/>
                <w:b/>
                <w:color w:val="365F91"/>
              </w:rPr>
              <w:t xml:space="preserve">rekrutacji </w:t>
            </w:r>
            <w:r w:rsidR="00847418" w:rsidRPr="00F50C49">
              <w:rPr>
                <w:rFonts w:asciiTheme="minorHAnsi" w:hAnsiTheme="minorHAnsi" w:cs="Arial"/>
                <w:b/>
                <w:color w:val="365F91"/>
              </w:rPr>
              <w:t xml:space="preserve">i kwestii zapewnienia dostępności dla osób </w:t>
            </w:r>
            <w:r w:rsidRPr="00F50C49">
              <w:rPr>
                <w:rFonts w:asciiTheme="minorHAnsi" w:hAnsiTheme="minorHAnsi" w:cs="Arial"/>
                <w:b/>
                <w:color w:val="365F91"/>
              </w:rPr>
              <w:br/>
              <w:t xml:space="preserve">z niepełnosprawnościami, </w:t>
            </w:r>
          </w:p>
          <w:p w14:paraId="3C760A1D" w14:textId="477DC25F" w:rsidR="00A103D0" w:rsidRPr="00F50C49" w:rsidRDefault="00601C06" w:rsidP="00601C06">
            <w:pPr>
              <w:autoSpaceDE w:val="0"/>
              <w:autoSpaceDN w:val="0"/>
              <w:spacing w:after="120" w:line="336" w:lineRule="auto"/>
              <w:ind w:left="175"/>
              <w:rPr>
                <w:rFonts w:asciiTheme="minorHAnsi" w:hAnsiTheme="minorHAnsi" w:cs="Arial"/>
                <w:b/>
                <w:color w:val="365F91"/>
              </w:rPr>
            </w:pPr>
            <w:r w:rsidRPr="00F50C49">
              <w:rPr>
                <w:rFonts w:asciiTheme="minorHAnsi" w:hAnsiTheme="minorHAnsi" w:cs="Arial"/>
                <w:b/>
                <w:color w:val="365F91"/>
              </w:rPr>
              <w:t>pod warunkiem uzyskania</w:t>
            </w:r>
            <w:r w:rsidR="00433779" w:rsidRPr="00F50C49">
              <w:rPr>
                <w:rFonts w:asciiTheme="minorHAnsi" w:hAnsiTheme="minorHAnsi" w:cs="Arial"/>
                <w:b/>
                <w:color w:val="365F91"/>
              </w:rPr>
              <w:t xml:space="preserve"> wymaganego minimum </w:t>
            </w:r>
            <w:r w:rsidR="0068000E" w:rsidRPr="00F50C49">
              <w:rPr>
                <w:rFonts w:asciiTheme="minorHAnsi" w:hAnsiTheme="minorHAnsi" w:cs="Arial"/>
                <w:b/>
                <w:color w:val="365F91"/>
              </w:rPr>
              <w:t xml:space="preserve">punktowego </w:t>
            </w:r>
            <w:r w:rsidRPr="00F50C49">
              <w:rPr>
                <w:rFonts w:asciiTheme="minorHAnsi" w:hAnsiTheme="minorHAnsi" w:cs="Arial"/>
                <w:b/>
                <w:color w:val="365F91"/>
              </w:rPr>
              <w:t>w przedmiotowym kryterium.</w:t>
            </w:r>
          </w:p>
          <w:p w14:paraId="060B91CC" w14:textId="4DEC69AA" w:rsidR="00601C06" w:rsidRPr="00B902C3" w:rsidRDefault="00847418" w:rsidP="00847418">
            <w:pPr>
              <w:autoSpaceDE w:val="0"/>
              <w:autoSpaceDN w:val="0"/>
              <w:spacing w:after="120" w:line="336" w:lineRule="auto"/>
              <w:rPr>
                <w:rFonts w:asciiTheme="minorHAnsi" w:hAnsiTheme="minorHAnsi" w:cs="Arial"/>
                <w:b/>
                <w:color w:val="365F91"/>
              </w:rPr>
            </w:pPr>
            <w:r w:rsidRPr="00F50C49">
              <w:rPr>
                <w:rFonts w:asciiTheme="minorHAnsi" w:hAnsiTheme="minorHAnsi" w:cs="Arial"/>
                <w:b/>
                <w:color w:val="365F91"/>
              </w:rPr>
              <w:t>Uzupełnienie lub poprawa wniosku o dofinansowanie projektu przez Wnioskodawcę będzie możliwa na etapie negocjacji, o ile wniosek o dofinansowanie projektu spełnia wszystkie kryteria weryfikowane na etapie oceny merytorycznej lub też kryteria te zo</w:t>
            </w:r>
            <w:r w:rsidR="00543BB9" w:rsidRPr="00F50C49">
              <w:rPr>
                <w:rFonts w:asciiTheme="minorHAnsi" w:hAnsiTheme="minorHAnsi" w:cs="Arial"/>
                <w:b/>
                <w:color w:val="365F91"/>
              </w:rPr>
              <w:t xml:space="preserve">stały skierowane </w:t>
            </w:r>
            <w:r w:rsidR="00B902C3">
              <w:rPr>
                <w:rFonts w:asciiTheme="minorHAnsi" w:hAnsiTheme="minorHAnsi" w:cs="Arial"/>
                <w:b/>
                <w:color w:val="365F91"/>
              </w:rPr>
              <w:br/>
            </w:r>
            <w:r w:rsidR="00543BB9" w:rsidRPr="00F50C49">
              <w:rPr>
                <w:rFonts w:asciiTheme="minorHAnsi" w:hAnsiTheme="minorHAnsi" w:cs="Arial"/>
                <w:b/>
                <w:color w:val="365F91"/>
              </w:rPr>
              <w:t>do negocjacji</w:t>
            </w:r>
            <w:r w:rsidR="00A103D0" w:rsidRPr="00F50C49">
              <w:rPr>
                <w:rFonts w:asciiTheme="minorHAnsi" w:hAnsiTheme="minorHAnsi" w:cs="Arial"/>
                <w:b/>
                <w:color w:val="365F91"/>
              </w:rPr>
              <w:t>.</w:t>
            </w:r>
          </w:p>
        </w:tc>
        <w:tc>
          <w:tcPr>
            <w:tcW w:w="3260" w:type="dxa"/>
            <w:vAlign w:val="center"/>
          </w:tcPr>
          <w:p w14:paraId="04E505B2" w14:textId="77777777" w:rsidR="00880A09" w:rsidRDefault="00880A09" w:rsidP="00F7537D">
            <w:pPr>
              <w:spacing w:after="240" w:line="240" w:lineRule="auto"/>
              <w:jc w:val="center"/>
              <w:rPr>
                <w:sz w:val="20"/>
                <w:szCs w:val="20"/>
                <w:lang w:eastAsia="pl-PL"/>
              </w:rPr>
            </w:pPr>
          </w:p>
          <w:p w14:paraId="6118352F" w14:textId="77777777" w:rsidR="00C422D1" w:rsidRPr="004E69FA" w:rsidRDefault="00C422D1" w:rsidP="00F7537D">
            <w:pPr>
              <w:spacing w:after="240" w:line="240" w:lineRule="auto"/>
              <w:jc w:val="center"/>
              <w:rPr>
                <w:b/>
                <w:color w:val="FF0000"/>
                <w:sz w:val="20"/>
                <w:szCs w:val="20"/>
                <w:lang w:eastAsia="pl-PL"/>
              </w:rPr>
            </w:pPr>
            <w:r w:rsidRPr="004E69FA">
              <w:rPr>
                <w:sz w:val="20"/>
                <w:szCs w:val="20"/>
                <w:lang w:eastAsia="pl-PL"/>
              </w:rPr>
              <w:t xml:space="preserve">Maksymalna liczba </w:t>
            </w:r>
            <w:r w:rsidR="00A3023E">
              <w:rPr>
                <w:sz w:val="20"/>
                <w:szCs w:val="20"/>
                <w:lang w:eastAsia="pl-PL"/>
              </w:rPr>
              <w:br/>
            </w:r>
            <w:r w:rsidRPr="004E69FA">
              <w:rPr>
                <w:sz w:val="20"/>
                <w:szCs w:val="20"/>
                <w:lang w:eastAsia="pl-PL"/>
              </w:rPr>
              <w:t>punktów</w:t>
            </w:r>
            <w:r w:rsidRPr="004E69FA">
              <w:rPr>
                <w:b/>
                <w:sz w:val="20"/>
                <w:szCs w:val="20"/>
                <w:lang w:eastAsia="pl-PL"/>
              </w:rPr>
              <w:t xml:space="preserve"> – </w:t>
            </w:r>
            <w:r w:rsidRPr="00D777AD">
              <w:rPr>
                <w:b/>
                <w:color w:val="000000"/>
                <w:sz w:val="20"/>
                <w:szCs w:val="20"/>
                <w:lang w:eastAsia="pl-PL"/>
              </w:rPr>
              <w:t>25/20*</w:t>
            </w:r>
          </w:p>
          <w:p w14:paraId="78BD3CC3" w14:textId="77777777" w:rsidR="00C422D1" w:rsidRPr="004E69FA" w:rsidRDefault="00C422D1" w:rsidP="00F7537D">
            <w:pPr>
              <w:spacing w:before="120" w:after="0" w:line="240" w:lineRule="auto"/>
              <w:jc w:val="center"/>
              <w:rPr>
                <w:sz w:val="20"/>
                <w:szCs w:val="20"/>
                <w:lang w:eastAsia="pl-PL"/>
              </w:rPr>
            </w:pPr>
            <w:r w:rsidRPr="004E69FA">
              <w:rPr>
                <w:sz w:val="20"/>
                <w:szCs w:val="20"/>
                <w:lang w:eastAsia="pl-PL"/>
              </w:rPr>
              <w:t xml:space="preserve">Minimalna liczba punktów (wymagane minimum 60% </w:t>
            </w:r>
          </w:p>
          <w:p w14:paraId="0ED10C3D" w14:textId="77777777" w:rsidR="00C422D1" w:rsidRPr="004E69FA" w:rsidRDefault="00C422D1" w:rsidP="00F7537D">
            <w:pPr>
              <w:spacing w:after="240" w:line="240" w:lineRule="auto"/>
              <w:jc w:val="center"/>
              <w:rPr>
                <w:b/>
                <w:color w:val="000000"/>
                <w:sz w:val="20"/>
                <w:szCs w:val="20"/>
                <w:lang w:eastAsia="pl-PL"/>
              </w:rPr>
            </w:pPr>
            <w:r w:rsidRPr="004E69FA">
              <w:rPr>
                <w:sz w:val="20"/>
                <w:szCs w:val="20"/>
                <w:lang w:eastAsia="pl-PL"/>
              </w:rPr>
              <w:t>w kryterium)</w:t>
            </w:r>
            <w:r w:rsidRPr="004E69FA">
              <w:rPr>
                <w:b/>
                <w:sz w:val="20"/>
                <w:szCs w:val="20"/>
                <w:lang w:eastAsia="pl-PL"/>
              </w:rPr>
              <w:t xml:space="preserve"> – </w:t>
            </w:r>
            <w:r w:rsidRPr="004E69FA">
              <w:rPr>
                <w:b/>
                <w:color w:val="000000"/>
                <w:sz w:val="20"/>
                <w:szCs w:val="20"/>
                <w:lang w:eastAsia="pl-PL"/>
              </w:rPr>
              <w:t xml:space="preserve">15/12* </w:t>
            </w:r>
          </w:p>
          <w:p w14:paraId="04CF3C55" w14:textId="77777777" w:rsidR="00F7537D" w:rsidRDefault="00C422D1" w:rsidP="00F7537D">
            <w:pPr>
              <w:spacing w:before="120" w:after="240" w:line="240" w:lineRule="auto"/>
              <w:jc w:val="center"/>
              <w:rPr>
                <w:color w:val="000000"/>
                <w:sz w:val="20"/>
                <w:szCs w:val="20"/>
                <w:lang w:eastAsia="pl-PL"/>
              </w:rPr>
            </w:pPr>
            <w:r w:rsidRPr="004E69FA">
              <w:rPr>
                <w:color w:val="000000"/>
                <w:sz w:val="20"/>
                <w:szCs w:val="20"/>
                <w:lang w:eastAsia="pl-PL"/>
              </w:rPr>
              <w:t>(*dotyczy projektów, które zawierają analizę ryzyka)</w:t>
            </w:r>
          </w:p>
          <w:p w14:paraId="32124245" w14:textId="77777777" w:rsidR="000316A9" w:rsidRDefault="000316A9" w:rsidP="000316A9">
            <w:pPr>
              <w:spacing w:after="120" w:line="240" w:lineRule="auto"/>
              <w:jc w:val="center"/>
              <w:rPr>
                <w:sz w:val="20"/>
                <w:szCs w:val="20"/>
                <w:lang w:eastAsia="pl-PL"/>
              </w:rPr>
            </w:pPr>
          </w:p>
          <w:p w14:paraId="310B4A80" w14:textId="243BAEF0" w:rsidR="000316A9" w:rsidRDefault="000316A9" w:rsidP="000316A9">
            <w:pPr>
              <w:spacing w:after="120" w:line="240" w:lineRule="auto"/>
              <w:jc w:val="center"/>
              <w:rPr>
                <w:sz w:val="20"/>
                <w:szCs w:val="20"/>
                <w:lang w:eastAsia="pl-PL"/>
              </w:rPr>
            </w:pPr>
            <w:r w:rsidRPr="000316A9">
              <w:rPr>
                <w:sz w:val="20"/>
                <w:szCs w:val="20"/>
                <w:lang w:eastAsia="pl-PL"/>
              </w:rPr>
              <w:t>Projekty niespełniające przedmiotowego kryterium</w:t>
            </w:r>
            <w:r>
              <w:rPr>
                <w:sz w:val="20"/>
                <w:szCs w:val="20"/>
                <w:lang w:eastAsia="pl-PL"/>
              </w:rPr>
              <w:t xml:space="preserve"> </w:t>
            </w:r>
            <w:r w:rsidR="0068000E">
              <w:rPr>
                <w:sz w:val="20"/>
                <w:szCs w:val="20"/>
                <w:lang w:eastAsia="pl-PL"/>
              </w:rPr>
              <w:br/>
            </w:r>
            <w:r>
              <w:rPr>
                <w:sz w:val="20"/>
                <w:szCs w:val="20"/>
                <w:lang w:eastAsia="pl-PL"/>
              </w:rPr>
              <w:t>(tj. w przypadku nieuzyskania</w:t>
            </w:r>
            <w:r w:rsidRPr="000316A9">
              <w:rPr>
                <w:sz w:val="20"/>
                <w:szCs w:val="20"/>
                <w:lang w:eastAsia="pl-PL"/>
              </w:rPr>
              <w:t xml:space="preserve"> </w:t>
            </w:r>
            <w:r w:rsidR="0068000E">
              <w:rPr>
                <w:sz w:val="20"/>
                <w:szCs w:val="20"/>
                <w:lang w:eastAsia="pl-PL"/>
              </w:rPr>
              <w:t xml:space="preserve">wymaganego minimum </w:t>
            </w:r>
            <w:r w:rsidRPr="004E69FA">
              <w:rPr>
                <w:sz w:val="20"/>
                <w:szCs w:val="20"/>
                <w:lang w:eastAsia="pl-PL"/>
              </w:rPr>
              <w:t>punktowego</w:t>
            </w:r>
            <w:r>
              <w:rPr>
                <w:sz w:val="20"/>
                <w:szCs w:val="20"/>
                <w:lang w:eastAsia="pl-PL"/>
              </w:rPr>
              <w:t>)</w:t>
            </w:r>
            <w:r w:rsidRPr="004E69FA">
              <w:rPr>
                <w:sz w:val="20"/>
                <w:szCs w:val="20"/>
                <w:lang w:eastAsia="pl-PL"/>
              </w:rPr>
              <w:t xml:space="preserve"> </w:t>
            </w:r>
            <w:r w:rsidRPr="000316A9">
              <w:rPr>
                <w:sz w:val="20"/>
                <w:szCs w:val="20"/>
                <w:lang w:eastAsia="pl-PL"/>
              </w:rPr>
              <w:t xml:space="preserve">są odrzucane na etapie oceny merytorycznej. </w:t>
            </w:r>
          </w:p>
          <w:p w14:paraId="7122CB80" w14:textId="7DA0B7CF" w:rsidR="000316A9" w:rsidRPr="000316A9" w:rsidRDefault="000316A9" w:rsidP="000316A9">
            <w:pPr>
              <w:spacing w:after="120" w:line="240" w:lineRule="auto"/>
              <w:jc w:val="center"/>
              <w:rPr>
                <w:sz w:val="20"/>
                <w:szCs w:val="20"/>
                <w:lang w:eastAsia="pl-PL"/>
              </w:rPr>
            </w:pPr>
            <w:r w:rsidRPr="000316A9">
              <w:rPr>
                <w:sz w:val="20"/>
                <w:szCs w:val="20"/>
                <w:lang w:eastAsia="pl-PL"/>
              </w:rPr>
              <w:t>Kryterium ma charakter rozstrzygający, tzn. w przypadku projektów o równej ogólnej liczbie punktów wyższe miejsce na liście projektów wybranych do dofinansowania otrzymuje ten, który uzyskał wyższą liczbę pun</w:t>
            </w:r>
            <w:r>
              <w:rPr>
                <w:sz w:val="20"/>
                <w:szCs w:val="20"/>
                <w:lang w:eastAsia="pl-PL"/>
              </w:rPr>
              <w:t xml:space="preserve">któw </w:t>
            </w:r>
            <w:r w:rsidR="00231CE0">
              <w:rPr>
                <w:sz w:val="20"/>
                <w:szCs w:val="20"/>
                <w:lang w:eastAsia="pl-PL"/>
              </w:rPr>
              <w:br/>
            </w:r>
            <w:r>
              <w:rPr>
                <w:sz w:val="20"/>
                <w:szCs w:val="20"/>
                <w:lang w:eastAsia="pl-PL"/>
              </w:rPr>
              <w:t>w przedmiotowym kryterium.</w:t>
            </w:r>
          </w:p>
          <w:p w14:paraId="7C3569F4" w14:textId="66A036EE" w:rsidR="000316A9" w:rsidRPr="000316A9" w:rsidRDefault="000316A9" w:rsidP="0068000E">
            <w:pPr>
              <w:spacing w:after="120" w:line="240" w:lineRule="auto"/>
              <w:jc w:val="center"/>
              <w:rPr>
                <w:sz w:val="20"/>
                <w:szCs w:val="20"/>
                <w:lang w:eastAsia="pl-PL"/>
              </w:rPr>
            </w:pPr>
            <w:r w:rsidRPr="000316A9">
              <w:rPr>
                <w:sz w:val="20"/>
                <w:szCs w:val="20"/>
                <w:lang w:eastAsia="pl-PL"/>
              </w:rPr>
              <w:t xml:space="preserve">Ocena merytoryczna </w:t>
            </w:r>
            <w:r w:rsidR="0068000E">
              <w:rPr>
                <w:sz w:val="20"/>
                <w:szCs w:val="20"/>
                <w:lang w:eastAsia="pl-PL"/>
              </w:rPr>
              <w:t xml:space="preserve">spełnienia kryteriów punktowych </w:t>
            </w:r>
            <w:r w:rsidRPr="000316A9">
              <w:rPr>
                <w:sz w:val="20"/>
                <w:szCs w:val="20"/>
                <w:lang w:eastAsia="pl-PL"/>
              </w:rPr>
              <w:t>dokonywana jest na podsta</w:t>
            </w:r>
            <w:r>
              <w:rPr>
                <w:sz w:val="20"/>
                <w:szCs w:val="20"/>
                <w:lang w:eastAsia="pl-PL"/>
              </w:rPr>
              <w:t xml:space="preserve">wie zgodności treści wniosku o dofinansowanie projektu </w:t>
            </w:r>
            <w:r w:rsidR="00025157">
              <w:rPr>
                <w:sz w:val="20"/>
                <w:szCs w:val="20"/>
                <w:lang w:eastAsia="pl-PL"/>
              </w:rPr>
              <w:br/>
            </w:r>
            <w:r w:rsidRPr="000316A9">
              <w:rPr>
                <w:sz w:val="20"/>
                <w:szCs w:val="20"/>
                <w:lang w:eastAsia="pl-PL"/>
              </w:rPr>
              <w:t xml:space="preserve">z zapisami </w:t>
            </w:r>
            <w:r w:rsidR="00C73683" w:rsidRPr="00C73683">
              <w:rPr>
                <w:sz w:val="20"/>
                <w:szCs w:val="20"/>
                <w:lang w:eastAsia="pl-PL"/>
              </w:rPr>
              <w:t>niniejszego</w:t>
            </w:r>
            <w:r w:rsidRPr="000316A9">
              <w:rPr>
                <w:sz w:val="20"/>
                <w:szCs w:val="20"/>
                <w:lang w:eastAsia="pl-PL"/>
              </w:rPr>
              <w:t xml:space="preserve"> Regulaminu</w:t>
            </w:r>
            <w:r w:rsidR="00F4336E">
              <w:rPr>
                <w:sz w:val="20"/>
                <w:szCs w:val="20"/>
                <w:lang w:eastAsia="pl-PL"/>
              </w:rPr>
              <w:t xml:space="preserve"> konkursu</w:t>
            </w:r>
            <w:r w:rsidRPr="000316A9">
              <w:rPr>
                <w:sz w:val="20"/>
                <w:szCs w:val="20"/>
                <w:lang w:eastAsia="pl-PL"/>
              </w:rPr>
              <w:t xml:space="preserve"> (wraz z załącznikami, w tym </w:t>
            </w:r>
            <w:r>
              <w:rPr>
                <w:sz w:val="20"/>
                <w:szCs w:val="20"/>
                <w:lang w:eastAsia="pl-PL"/>
              </w:rPr>
              <w:t xml:space="preserve">Instrukcją wypełniania wniosku </w:t>
            </w:r>
            <w:r w:rsidR="0068000E">
              <w:rPr>
                <w:sz w:val="20"/>
                <w:szCs w:val="20"/>
                <w:lang w:eastAsia="pl-PL"/>
              </w:rPr>
              <w:br/>
            </w:r>
            <w:r>
              <w:rPr>
                <w:sz w:val="20"/>
                <w:szCs w:val="20"/>
                <w:lang w:eastAsia="pl-PL"/>
              </w:rPr>
              <w:t>o dofinansowanie projektu</w:t>
            </w:r>
            <w:r>
              <w:rPr>
                <w:sz w:val="20"/>
                <w:szCs w:val="20"/>
                <w:lang w:eastAsia="pl-PL"/>
              </w:rPr>
              <w:br/>
              <w:t xml:space="preserve">współfinansowanego z EFS </w:t>
            </w:r>
            <w:r w:rsidRPr="000316A9">
              <w:rPr>
                <w:sz w:val="20"/>
                <w:szCs w:val="20"/>
                <w:lang w:eastAsia="pl-PL"/>
              </w:rPr>
              <w:t>w ramach Regionalnego Programu Operacyjnego Województwa</w:t>
            </w:r>
            <w:r>
              <w:rPr>
                <w:sz w:val="20"/>
                <w:szCs w:val="20"/>
                <w:lang w:eastAsia="pl-PL"/>
              </w:rPr>
              <w:t xml:space="preserve"> Warmińsko-Mazurskiego na lata 2014-2020).</w:t>
            </w:r>
            <w:r>
              <w:rPr>
                <w:sz w:val="20"/>
                <w:szCs w:val="20"/>
                <w:lang w:eastAsia="pl-PL"/>
              </w:rPr>
              <w:br/>
              <w:t xml:space="preserve">Ocena kryterium polega na przyznaniu mu punktów </w:t>
            </w:r>
            <w:r w:rsidR="00C73683">
              <w:rPr>
                <w:sz w:val="20"/>
                <w:szCs w:val="20"/>
                <w:lang w:eastAsia="pl-PL"/>
              </w:rPr>
              <w:t xml:space="preserve">w zakresie </w:t>
            </w:r>
            <w:r w:rsidR="00C73683">
              <w:rPr>
                <w:sz w:val="20"/>
                <w:szCs w:val="20"/>
                <w:lang w:eastAsia="pl-PL"/>
              </w:rPr>
              <w:lastRenderedPageBreak/>
              <w:t>zgodnym z K</w:t>
            </w:r>
            <w:r w:rsidRPr="000316A9">
              <w:rPr>
                <w:sz w:val="20"/>
                <w:szCs w:val="20"/>
                <w:lang w:eastAsia="pl-PL"/>
              </w:rPr>
              <w:t>ar</w:t>
            </w:r>
            <w:r>
              <w:rPr>
                <w:sz w:val="20"/>
                <w:szCs w:val="20"/>
                <w:lang w:eastAsia="pl-PL"/>
              </w:rPr>
              <w:t>tą oceny</w:t>
            </w:r>
            <w:r w:rsidR="00C73683">
              <w:rPr>
                <w:sz w:val="20"/>
                <w:szCs w:val="20"/>
                <w:lang w:eastAsia="pl-PL"/>
              </w:rPr>
              <w:t xml:space="preserve"> merytorycznej</w:t>
            </w:r>
            <w:r>
              <w:rPr>
                <w:sz w:val="20"/>
                <w:szCs w:val="20"/>
                <w:lang w:eastAsia="pl-PL"/>
              </w:rPr>
              <w:t xml:space="preserve">, stanowiącą załącznik </w:t>
            </w:r>
            <w:r w:rsidR="0068000E">
              <w:rPr>
                <w:sz w:val="20"/>
                <w:szCs w:val="20"/>
                <w:lang w:eastAsia="pl-PL"/>
              </w:rPr>
              <w:t xml:space="preserve">do </w:t>
            </w:r>
            <w:r w:rsidR="00D40EAF">
              <w:rPr>
                <w:sz w:val="20"/>
                <w:szCs w:val="20"/>
                <w:lang w:eastAsia="pl-PL"/>
              </w:rPr>
              <w:t xml:space="preserve">niniejszego </w:t>
            </w:r>
            <w:r w:rsidR="0068000E">
              <w:rPr>
                <w:sz w:val="20"/>
                <w:szCs w:val="20"/>
                <w:lang w:eastAsia="pl-PL"/>
              </w:rPr>
              <w:t>Regulaminu</w:t>
            </w:r>
            <w:r w:rsidR="00D40EAF">
              <w:rPr>
                <w:sz w:val="20"/>
                <w:szCs w:val="20"/>
                <w:lang w:eastAsia="pl-PL"/>
              </w:rPr>
              <w:t xml:space="preserve"> konkursu</w:t>
            </w:r>
            <w:r w:rsidR="0068000E">
              <w:rPr>
                <w:sz w:val="20"/>
                <w:szCs w:val="20"/>
                <w:lang w:eastAsia="pl-PL"/>
              </w:rPr>
              <w:t>.</w:t>
            </w:r>
          </w:p>
          <w:p w14:paraId="1D4A36E3" w14:textId="759F344A" w:rsidR="000316A9" w:rsidRPr="00F7537D" w:rsidRDefault="000316A9" w:rsidP="00B5508F">
            <w:pPr>
              <w:spacing w:after="120" w:line="240" w:lineRule="auto"/>
              <w:jc w:val="center"/>
              <w:rPr>
                <w:sz w:val="20"/>
                <w:szCs w:val="20"/>
                <w:lang w:eastAsia="pl-PL"/>
              </w:rPr>
            </w:pPr>
            <w:r w:rsidRPr="000316A9">
              <w:rPr>
                <w:sz w:val="20"/>
                <w:szCs w:val="20"/>
                <w:lang w:eastAsia="pl-PL"/>
              </w:rPr>
              <w:t xml:space="preserve">Wnioskodawca może </w:t>
            </w:r>
            <w:r w:rsidRPr="00F4336E">
              <w:rPr>
                <w:b/>
                <w:sz w:val="20"/>
                <w:szCs w:val="20"/>
                <w:lang w:eastAsia="pl-PL"/>
              </w:rPr>
              <w:t xml:space="preserve">uzupełnić </w:t>
            </w:r>
            <w:r w:rsidR="0068000E" w:rsidRPr="00F4336E">
              <w:rPr>
                <w:b/>
                <w:sz w:val="20"/>
                <w:szCs w:val="20"/>
                <w:lang w:eastAsia="pl-PL"/>
              </w:rPr>
              <w:br/>
            </w:r>
            <w:r w:rsidRPr="00F4336E">
              <w:rPr>
                <w:b/>
                <w:sz w:val="20"/>
                <w:szCs w:val="20"/>
                <w:lang w:eastAsia="pl-PL"/>
              </w:rPr>
              <w:t>lub poprawić wniosek</w:t>
            </w:r>
            <w:r w:rsidR="0068000E">
              <w:rPr>
                <w:sz w:val="20"/>
                <w:szCs w:val="20"/>
                <w:lang w:eastAsia="pl-PL"/>
              </w:rPr>
              <w:t xml:space="preserve"> </w:t>
            </w:r>
            <w:r w:rsidR="00D34E02">
              <w:rPr>
                <w:sz w:val="20"/>
                <w:szCs w:val="20"/>
                <w:lang w:eastAsia="pl-PL"/>
              </w:rPr>
              <w:br/>
            </w:r>
            <w:r w:rsidR="0068000E">
              <w:rPr>
                <w:sz w:val="20"/>
                <w:szCs w:val="20"/>
                <w:lang w:eastAsia="pl-PL"/>
              </w:rPr>
              <w:t xml:space="preserve">o </w:t>
            </w:r>
            <w:r w:rsidRPr="000316A9">
              <w:rPr>
                <w:sz w:val="20"/>
                <w:szCs w:val="20"/>
                <w:lang w:eastAsia="pl-PL"/>
              </w:rPr>
              <w:t xml:space="preserve">dofinansowanie w części dotyczącej spełnienia kryterium </w:t>
            </w:r>
            <w:r w:rsidR="00D34E02">
              <w:rPr>
                <w:sz w:val="20"/>
                <w:szCs w:val="20"/>
                <w:lang w:eastAsia="pl-PL"/>
              </w:rPr>
              <w:br/>
            </w:r>
            <w:r w:rsidRPr="000316A9">
              <w:rPr>
                <w:sz w:val="20"/>
                <w:szCs w:val="20"/>
                <w:lang w:eastAsia="pl-PL"/>
              </w:rPr>
              <w:t>w zakresie opisa</w:t>
            </w:r>
            <w:r>
              <w:rPr>
                <w:sz w:val="20"/>
                <w:szCs w:val="20"/>
                <w:lang w:eastAsia="pl-PL"/>
              </w:rPr>
              <w:t xml:space="preserve">nym </w:t>
            </w:r>
            <w:r w:rsidR="0068000E">
              <w:rPr>
                <w:sz w:val="20"/>
                <w:szCs w:val="20"/>
                <w:lang w:eastAsia="pl-PL"/>
              </w:rPr>
              <w:t xml:space="preserve">w stanowisku </w:t>
            </w:r>
            <w:r>
              <w:rPr>
                <w:sz w:val="20"/>
                <w:szCs w:val="20"/>
                <w:lang w:eastAsia="pl-PL"/>
              </w:rPr>
              <w:t xml:space="preserve">negocjacyjnym </w:t>
            </w:r>
            <w:r w:rsidRPr="000316A9">
              <w:rPr>
                <w:sz w:val="20"/>
                <w:szCs w:val="20"/>
                <w:lang w:eastAsia="pl-PL"/>
              </w:rPr>
              <w:t xml:space="preserve">i określonym </w:t>
            </w:r>
            <w:r w:rsidR="00231CE0">
              <w:rPr>
                <w:sz w:val="20"/>
                <w:szCs w:val="20"/>
                <w:lang w:eastAsia="pl-PL"/>
              </w:rPr>
              <w:br/>
            </w:r>
            <w:r w:rsidRPr="000316A9">
              <w:rPr>
                <w:sz w:val="20"/>
                <w:szCs w:val="20"/>
                <w:lang w:eastAsia="pl-PL"/>
              </w:rPr>
              <w:t>w Regulaminie</w:t>
            </w:r>
            <w:r w:rsidR="00C73683">
              <w:rPr>
                <w:sz w:val="20"/>
                <w:szCs w:val="20"/>
                <w:lang w:eastAsia="pl-PL"/>
              </w:rPr>
              <w:t xml:space="preserve"> konkursu</w:t>
            </w:r>
            <w:r w:rsidRPr="000316A9">
              <w:rPr>
                <w:sz w:val="20"/>
                <w:szCs w:val="20"/>
                <w:lang w:eastAsia="pl-PL"/>
              </w:rPr>
              <w:t>.  Uzu</w:t>
            </w:r>
            <w:r w:rsidR="0068000E">
              <w:rPr>
                <w:sz w:val="20"/>
                <w:szCs w:val="20"/>
                <w:lang w:eastAsia="pl-PL"/>
              </w:rPr>
              <w:t xml:space="preserve">pełnienie lub poprawa wniosku </w:t>
            </w:r>
            <w:r w:rsidR="00D34E02">
              <w:rPr>
                <w:sz w:val="20"/>
                <w:szCs w:val="20"/>
                <w:lang w:eastAsia="pl-PL"/>
              </w:rPr>
              <w:br/>
            </w:r>
            <w:r w:rsidR="0068000E">
              <w:rPr>
                <w:sz w:val="20"/>
                <w:szCs w:val="20"/>
                <w:lang w:eastAsia="pl-PL"/>
              </w:rPr>
              <w:t xml:space="preserve">o </w:t>
            </w:r>
            <w:r w:rsidRPr="000316A9">
              <w:rPr>
                <w:sz w:val="20"/>
                <w:szCs w:val="20"/>
                <w:lang w:eastAsia="pl-PL"/>
              </w:rPr>
              <w:t xml:space="preserve">dofinansowanie przez </w:t>
            </w:r>
            <w:r w:rsidR="00B5508F">
              <w:rPr>
                <w:sz w:val="20"/>
                <w:szCs w:val="20"/>
                <w:lang w:eastAsia="pl-PL"/>
              </w:rPr>
              <w:t>W</w:t>
            </w:r>
            <w:r w:rsidRPr="000316A9">
              <w:rPr>
                <w:sz w:val="20"/>
                <w:szCs w:val="20"/>
                <w:lang w:eastAsia="pl-PL"/>
              </w:rPr>
              <w:t>nioskodawcę będzie możliwa na etapie negocjacji, o ile projekt w ramach oceny merytorycznej spełnił wszystkie kryteria merytoryczne lub też został skierowany do negocjacji.</w:t>
            </w:r>
          </w:p>
        </w:tc>
      </w:tr>
      <w:tr w:rsidR="00C422D1" w14:paraId="62AF89F5" w14:textId="77777777" w:rsidTr="0068000E">
        <w:tc>
          <w:tcPr>
            <w:tcW w:w="534" w:type="dxa"/>
            <w:shd w:val="solid" w:color="0066CC" w:fill="auto"/>
            <w:vAlign w:val="center"/>
          </w:tcPr>
          <w:p w14:paraId="007DED4F" w14:textId="77777777" w:rsidR="00C422D1" w:rsidRPr="00F04F08" w:rsidRDefault="00C422D1" w:rsidP="008425A4">
            <w:pPr>
              <w:spacing w:line="240" w:lineRule="auto"/>
              <w:jc w:val="center"/>
              <w:rPr>
                <w:b/>
                <w:color w:val="FFFFFF"/>
              </w:rPr>
            </w:pPr>
            <w:r w:rsidRPr="00F04F08">
              <w:rPr>
                <w:b/>
                <w:color w:val="FFFFFF"/>
              </w:rPr>
              <w:lastRenderedPageBreak/>
              <w:t>2.</w:t>
            </w:r>
          </w:p>
        </w:tc>
        <w:tc>
          <w:tcPr>
            <w:tcW w:w="5670" w:type="dxa"/>
          </w:tcPr>
          <w:p w14:paraId="7A05A293" w14:textId="6B910606" w:rsidR="00C422D1" w:rsidRPr="00F04F08" w:rsidRDefault="00C422D1" w:rsidP="008425A4">
            <w:pPr>
              <w:autoSpaceDE w:val="0"/>
              <w:autoSpaceDN w:val="0"/>
              <w:spacing w:before="120" w:after="120"/>
              <w:rPr>
                <w:color w:val="000000"/>
                <w:lang w:eastAsia="pl-PL"/>
              </w:rPr>
            </w:pPr>
            <w:r w:rsidRPr="00F04F08">
              <w:rPr>
                <w:color w:val="000000"/>
                <w:lang w:eastAsia="pl-PL"/>
              </w:rPr>
              <w:t xml:space="preserve">Zgodność </w:t>
            </w:r>
            <w:r w:rsidR="0068000E">
              <w:rPr>
                <w:color w:val="000000"/>
                <w:lang w:eastAsia="pl-PL"/>
              </w:rPr>
              <w:t xml:space="preserve">celu </w:t>
            </w:r>
            <w:r w:rsidRPr="00F04F08">
              <w:rPr>
                <w:color w:val="000000"/>
                <w:lang w:eastAsia="pl-PL"/>
              </w:rPr>
              <w:t>projektu</w:t>
            </w:r>
            <w:r w:rsidR="0068000E">
              <w:rPr>
                <w:color w:val="000000"/>
                <w:lang w:eastAsia="pl-PL"/>
              </w:rPr>
              <w:t xml:space="preserve"> z </w:t>
            </w:r>
            <w:r w:rsidR="0068000E" w:rsidRPr="0068000E">
              <w:rPr>
                <w:color w:val="000000"/>
                <w:lang w:eastAsia="pl-PL"/>
              </w:rPr>
              <w:t>SZOOP RPO WiM 2014-2020</w:t>
            </w:r>
            <w:r w:rsidRPr="00F04F08">
              <w:rPr>
                <w:color w:val="000000"/>
                <w:lang w:eastAsia="pl-PL"/>
              </w:rPr>
              <w:t xml:space="preserve"> </w:t>
            </w:r>
            <w:r w:rsidR="0068000E">
              <w:rPr>
                <w:color w:val="000000"/>
                <w:lang w:eastAsia="pl-PL"/>
              </w:rPr>
              <w:t xml:space="preserve"> </w:t>
            </w:r>
            <w:r w:rsidR="00BC5A65">
              <w:rPr>
                <w:color w:val="000000"/>
                <w:lang w:eastAsia="pl-PL"/>
              </w:rPr>
              <w:br/>
            </w:r>
            <w:r w:rsidRPr="00F04F08">
              <w:rPr>
                <w:color w:val="000000"/>
                <w:lang w:eastAsia="pl-PL"/>
              </w:rPr>
              <w:t>oraz adekwatność doboru i</w:t>
            </w:r>
            <w:r>
              <w:rPr>
                <w:color w:val="000000"/>
                <w:lang w:eastAsia="pl-PL"/>
              </w:rPr>
              <w:t> </w:t>
            </w:r>
            <w:r w:rsidRPr="00F04F08">
              <w:rPr>
                <w:color w:val="000000"/>
                <w:lang w:eastAsia="pl-PL"/>
              </w:rPr>
              <w:t xml:space="preserve">opisu wskaźników, źródeł </w:t>
            </w:r>
            <w:r w:rsidR="00BC5A65">
              <w:rPr>
                <w:color w:val="000000"/>
                <w:lang w:eastAsia="pl-PL"/>
              </w:rPr>
              <w:br/>
            </w:r>
            <w:r w:rsidRPr="00F04F08">
              <w:rPr>
                <w:color w:val="000000"/>
                <w:lang w:eastAsia="pl-PL"/>
              </w:rPr>
              <w:t>oraz sposobu ich pomiaru.</w:t>
            </w:r>
          </w:p>
          <w:p w14:paraId="453AC80E" w14:textId="5EABD910" w:rsidR="00C422D1" w:rsidRPr="00F04F08" w:rsidRDefault="00C422D1" w:rsidP="00F7537D">
            <w:pPr>
              <w:autoSpaceDE w:val="0"/>
              <w:autoSpaceDN w:val="0"/>
              <w:spacing w:after="0"/>
              <w:rPr>
                <w:color w:val="000000"/>
                <w:lang w:eastAsia="pl-PL"/>
              </w:rPr>
            </w:pPr>
            <w:r w:rsidRPr="00433779">
              <w:rPr>
                <w:rFonts w:eastAsia="Times New Roman"/>
                <w:b/>
                <w:color w:val="2F5496"/>
                <w:szCs w:val="20"/>
              </w:rPr>
              <w:t>UWAGA !</w:t>
            </w:r>
            <w:r w:rsidRPr="00F04F08">
              <w:rPr>
                <w:color w:val="000000"/>
                <w:lang w:eastAsia="pl-PL"/>
              </w:rPr>
              <w:t xml:space="preserve"> W ramach kryterium weryfikowana będzie zgodność </w:t>
            </w:r>
            <w:r w:rsidR="0068000E">
              <w:rPr>
                <w:color w:val="000000"/>
                <w:lang w:eastAsia="pl-PL"/>
              </w:rPr>
              <w:t xml:space="preserve">celu </w:t>
            </w:r>
            <w:r w:rsidRPr="00F04F08">
              <w:rPr>
                <w:color w:val="000000"/>
                <w:lang w:eastAsia="pl-PL"/>
              </w:rPr>
              <w:t xml:space="preserve">projektu z </w:t>
            </w:r>
            <w:r w:rsidR="0068000E">
              <w:rPr>
                <w:color w:val="000000"/>
                <w:lang w:eastAsia="pl-PL"/>
              </w:rPr>
              <w:t xml:space="preserve">SZOOP RPO WiM 2014-2020 </w:t>
            </w:r>
            <w:r w:rsidRPr="00F04F08">
              <w:rPr>
                <w:color w:val="000000"/>
                <w:lang w:eastAsia="pl-PL"/>
              </w:rPr>
              <w:t>oraz adekwatność doboru i</w:t>
            </w:r>
            <w:r>
              <w:rPr>
                <w:color w:val="000000"/>
                <w:lang w:eastAsia="pl-PL"/>
              </w:rPr>
              <w:t> </w:t>
            </w:r>
            <w:r w:rsidRPr="00F04F08">
              <w:rPr>
                <w:color w:val="000000"/>
                <w:lang w:eastAsia="pl-PL"/>
              </w:rPr>
              <w:t>opisu wskaźników, źródeł oraz sposobu ich pomiaru, w tym:</w:t>
            </w:r>
          </w:p>
          <w:p w14:paraId="7B19A09E" w14:textId="77777777" w:rsidR="00C422D1" w:rsidRPr="00F04F08" w:rsidRDefault="00C422D1" w:rsidP="000F5076">
            <w:pPr>
              <w:numPr>
                <w:ilvl w:val="0"/>
                <w:numId w:val="13"/>
              </w:numPr>
              <w:autoSpaceDE w:val="0"/>
              <w:autoSpaceDN w:val="0"/>
              <w:spacing w:after="0"/>
              <w:rPr>
                <w:color w:val="000000"/>
                <w:lang w:eastAsia="pl-PL"/>
              </w:rPr>
            </w:pPr>
            <w:r w:rsidRPr="00F04F08">
              <w:rPr>
                <w:color w:val="000000"/>
                <w:lang w:eastAsia="pl-PL"/>
              </w:rPr>
              <w:t>wskazanie celu projektu,</w:t>
            </w:r>
          </w:p>
          <w:p w14:paraId="2133BDF1" w14:textId="307D0101" w:rsidR="00C422D1" w:rsidRPr="00F04F08" w:rsidRDefault="00C422D1" w:rsidP="000F5076">
            <w:pPr>
              <w:numPr>
                <w:ilvl w:val="0"/>
                <w:numId w:val="13"/>
              </w:numPr>
              <w:autoSpaceDE w:val="0"/>
              <w:autoSpaceDN w:val="0"/>
              <w:spacing w:after="0"/>
              <w:rPr>
                <w:color w:val="000000"/>
                <w:lang w:eastAsia="pl-PL"/>
              </w:rPr>
            </w:pPr>
            <w:r w:rsidRPr="00F04F08">
              <w:rPr>
                <w:color w:val="000000"/>
                <w:lang w:eastAsia="pl-PL"/>
              </w:rPr>
              <w:t xml:space="preserve">dobór i </w:t>
            </w:r>
            <w:r>
              <w:rPr>
                <w:color w:val="000000"/>
                <w:lang w:eastAsia="pl-PL"/>
              </w:rPr>
              <w:t>opis wskaźników realizacji celów</w:t>
            </w:r>
            <w:r w:rsidR="0068000E">
              <w:rPr>
                <w:color w:val="000000"/>
                <w:lang w:eastAsia="pl-PL"/>
              </w:rPr>
              <w:t xml:space="preserve"> (wskaźników rezultatu </w:t>
            </w:r>
            <w:r w:rsidRPr="00F04F08">
              <w:rPr>
                <w:color w:val="000000"/>
                <w:lang w:eastAsia="pl-PL"/>
              </w:rPr>
              <w:t xml:space="preserve">i produktu, w tym wskaźników programowych </w:t>
            </w:r>
            <w:r w:rsidR="0068000E">
              <w:rPr>
                <w:color w:val="000000"/>
                <w:lang w:eastAsia="pl-PL"/>
              </w:rPr>
              <w:br/>
            </w:r>
            <w:r w:rsidRPr="00F04F08">
              <w:rPr>
                <w:color w:val="000000"/>
                <w:lang w:eastAsia="pl-PL"/>
              </w:rPr>
              <w:t xml:space="preserve">i specyficznych), </w:t>
            </w:r>
          </w:p>
          <w:p w14:paraId="06BAF962" w14:textId="6F8235BD" w:rsidR="006D2326" w:rsidRDefault="00C422D1" w:rsidP="0068000E">
            <w:pPr>
              <w:numPr>
                <w:ilvl w:val="0"/>
                <w:numId w:val="13"/>
              </w:numPr>
              <w:autoSpaceDE w:val="0"/>
              <w:autoSpaceDN w:val="0"/>
              <w:spacing w:after="0"/>
              <w:rPr>
                <w:color w:val="000000"/>
                <w:lang w:eastAsia="pl-PL"/>
              </w:rPr>
            </w:pPr>
            <w:r>
              <w:rPr>
                <w:color w:val="000000"/>
                <w:lang w:eastAsia="pl-PL"/>
              </w:rPr>
              <w:t>wskazanie źródeł i sposobów</w:t>
            </w:r>
            <w:r w:rsidRPr="00F04F08">
              <w:rPr>
                <w:color w:val="000000"/>
                <w:lang w:eastAsia="pl-PL"/>
              </w:rPr>
              <w:t xml:space="preserve"> pomiaru</w:t>
            </w:r>
            <w:r>
              <w:rPr>
                <w:color w:val="000000"/>
                <w:lang w:eastAsia="pl-PL"/>
              </w:rPr>
              <w:t xml:space="preserve"> wskaźników</w:t>
            </w:r>
            <w:r w:rsidRPr="00F04F08">
              <w:rPr>
                <w:color w:val="000000"/>
                <w:lang w:eastAsia="pl-PL"/>
              </w:rPr>
              <w:t>.</w:t>
            </w:r>
          </w:p>
          <w:p w14:paraId="71548EB1" w14:textId="77777777" w:rsidR="0068000E" w:rsidRPr="0068000E" w:rsidRDefault="0068000E" w:rsidP="0068000E">
            <w:pPr>
              <w:autoSpaceDE w:val="0"/>
              <w:autoSpaceDN w:val="0"/>
              <w:spacing w:after="0"/>
              <w:ind w:left="360"/>
              <w:rPr>
                <w:color w:val="000000"/>
                <w:lang w:eastAsia="pl-PL"/>
              </w:rPr>
            </w:pPr>
          </w:p>
          <w:p w14:paraId="20E0EBB6" w14:textId="78CF3D92" w:rsidR="00847418" w:rsidRDefault="0068000E" w:rsidP="0068000E">
            <w:pPr>
              <w:autoSpaceDE w:val="0"/>
              <w:autoSpaceDN w:val="0"/>
              <w:spacing w:after="120" w:line="336" w:lineRule="auto"/>
              <w:rPr>
                <w:lang w:eastAsia="pl-PL"/>
              </w:rPr>
            </w:pPr>
            <w:r w:rsidRPr="0068000E">
              <w:rPr>
                <w:lang w:eastAsia="pl-PL"/>
              </w:rPr>
              <w:t xml:space="preserve">IZ dopuszcza możliwość zmiany treści wniosku </w:t>
            </w:r>
            <w:r>
              <w:rPr>
                <w:lang w:eastAsia="pl-PL"/>
              </w:rPr>
              <w:br/>
            </w:r>
            <w:r w:rsidRPr="0068000E">
              <w:rPr>
                <w:lang w:eastAsia="pl-PL"/>
              </w:rPr>
              <w:t xml:space="preserve">o dofinansowanie na etapie realizacji projektu w zakresie branym pod uwagę przy ocenie spełnienia kryterium, </w:t>
            </w:r>
            <w:r>
              <w:rPr>
                <w:lang w:eastAsia="pl-PL"/>
              </w:rPr>
              <w:br/>
            </w:r>
            <w:r w:rsidRPr="0068000E">
              <w:rPr>
                <w:lang w:eastAsia="pl-PL"/>
              </w:rPr>
              <w:t>w sytuacji wystąpienia zdarzeń niedających się przewidzieć na moment skład</w:t>
            </w:r>
            <w:r>
              <w:rPr>
                <w:lang w:eastAsia="pl-PL"/>
              </w:rPr>
              <w:t xml:space="preserve">ania wniosku o dofinansowanie. </w:t>
            </w:r>
            <w:r>
              <w:rPr>
                <w:lang w:eastAsia="pl-PL"/>
              </w:rPr>
              <w:br/>
            </w:r>
            <w:r w:rsidRPr="0068000E">
              <w:rPr>
                <w:lang w:eastAsia="pl-PL"/>
              </w:rPr>
              <w:t xml:space="preserve">Każdy przypadek dokonania ww. zmian będzie rozpatrywany </w:t>
            </w:r>
            <w:r w:rsidRPr="0068000E">
              <w:rPr>
                <w:lang w:eastAsia="pl-PL"/>
              </w:rPr>
              <w:lastRenderedPageBreak/>
              <w:t>indywidualnie przez IZ w kontekście zachowania spełnienia kryterium.</w:t>
            </w:r>
          </w:p>
          <w:p w14:paraId="02355ADC" w14:textId="45A61184" w:rsidR="0068000E" w:rsidRPr="00F50C49" w:rsidRDefault="0068000E" w:rsidP="0068000E">
            <w:pPr>
              <w:autoSpaceDE w:val="0"/>
              <w:autoSpaceDN w:val="0"/>
              <w:spacing w:after="120" w:line="336" w:lineRule="auto"/>
              <w:rPr>
                <w:rFonts w:asciiTheme="minorHAnsi" w:hAnsiTheme="minorHAnsi" w:cs="Arial"/>
                <w:b/>
                <w:color w:val="365F91"/>
              </w:rPr>
            </w:pPr>
            <w:r w:rsidRPr="00F50C49">
              <w:rPr>
                <w:rFonts w:asciiTheme="minorHAnsi" w:hAnsiTheme="minorHAnsi" w:cs="Arial"/>
                <w:b/>
                <w:color w:val="365F91"/>
              </w:rPr>
              <w:t>IOK dopuszcza możliwość uzupełnienia lub poprawienia wniosku o dofinansowanie projektu w zakresie wskazanym w stanowisku negocjacyjnym w odniesieniu do wszystkich ww. elementów kryterium, pod warunkiem uzyskania wymaganego minimum punktowego w przedmiotowym kryterium.</w:t>
            </w:r>
          </w:p>
          <w:p w14:paraId="64658B40" w14:textId="7C2B0CDD" w:rsidR="005D4A24" w:rsidRPr="00F50C49" w:rsidRDefault="00931312" w:rsidP="00A85949">
            <w:pPr>
              <w:pStyle w:val="Akapitzlist"/>
              <w:autoSpaceDE w:val="0"/>
              <w:autoSpaceDN w:val="0"/>
              <w:spacing w:line="360" w:lineRule="auto"/>
              <w:ind w:left="33"/>
              <w:rPr>
                <w:rFonts w:asciiTheme="minorHAnsi" w:eastAsia="Calibri" w:hAnsiTheme="minorHAnsi" w:cs="Arial"/>
                <w:b/>
                <w:color w:val="365F91"/>
                <w:szCs w:val="22"/>
              </w:rPr>
            </w:pPr>
            <w:r w:rsidRPr="00F50C49">
              <w:rPr>
                <w:rFonts w:asciiTheme="minorHAnsi" w:eastAsia="Calibri" w:hAnsiTheme="minorHAnsi" w:cs="Arial"/>
                <w:b/>
                <w:color w:val="365F91"/>
                <w:szCs w:val="22"/>
              </w:rPr>
              <w:t xml:space="preserve">Uzupełnienie lub poprawa wniosku o dofinansowanie projektu przez Wnioskodawcę będzie możliwa na etapie negocjacji, o ile wniosek o dofinansowanie projektu spełnia wszystkie kryteria weryfikowane na etapie oceny merytorycznej lub też kryteria te zostały skierowane </w:t>
            </w:r>
            <w:r w:rsidR="00BC5A65">
              <w:rPr>
                <w:rFonts w:asciiTheme="minorHAnsi" w:eastAsia="Calibri" w:hAnsiTheme="minorHAnsi" w:cs="Arial"/>
                <w:b/>
                <w:color w:val="365F91"/>
                <w:szCs w:val="22"/>
              </w:rPr>
              <w:br/>
            </w:r>
            <w:r w:rsidRPr="00F50C49">
              <w:rPr>
                <w:rFonts w:asciiTheme="minorHAnsi" w:eastAsia="Calibri" w:hAnsiTheme="minorHAnsi" w:cs="Arial"/>
                <w:b/>
                <w:color w:val="365F91"/>
                <w:szCs w:val="22"/>
              </w:rPr>
              <w:t>do negocjacji.</w:t>
            </w:r>
          </w:p>
          <w:p w14:paraId="1ECCE1D1" w14:textId="35A0FD88" w:rsidR="00931312" w:rsidRPr="00931312" w:rsidRDefault="00931312" w:rsidP="00931312">
            <w:pPr>
              <w:pStyle w:val="Akapitzlist"/>
              <w:autoSpaceDE w:val="0"/>
              <w:autoSpaceDN w:val="0"/>
              <w:spacing w:line="360" w:lineRule="auto"/>
              <w:ind w:left="33"/>
              <w:rPr>
                <w:sz w:val="21"/>
                <w:szCs w:val="21"/>
                <w:lang w:eastAsia="pl-PL"/>
              </w:rPr>
            </w:pPr>
          </w:p>
        </w:tc>
        <w:tc>
          <w:tcPr>
            <w:tcW w:w="3260" w:type="dxa"/>
            <w:vAlign w:val="center"/>
          </w:tcPr>
          <w:p w14:paraId="34FFE492" w14:textId="40FE1B8B" w:rsidR="00C422D1" w:rsidRPr="00F7537D" w:rsidRDefault="00C422D1" w:rsidP="00543BB9">
            <w:pPr>
              <w:spacing w:before="120" w:after="240" w:line="240" w:lineRule="auto"/>
              <w:jc w:val="center"/>
              <w:rPr>
                <w:rFonts w:asciiTheme="minorHAnsi" w:hAnsiTheme="minorHAnsi"/>
                <w:b/>
                <w:color w:val="FF0000"/>
                <w:sz w:val="20"/>
                <w:szCs w:val="20"/>
                <w:lang w:eastAsia="pl-PL"/>
              </w:rPr>
            </w:pPr>
            <w:r w:rsidRPr="00F7537D">
              <w:rPr>
                <w:rFonts w:asciiTheme="minorHAnsi" w:hAnsiTheme="minorHAnsi"/>
                <w:sz w:val="20"/>
                <w:szCs w:val="20"/>
                <w:lang w:eastAsia="pl-PL"/>
              </w:rPr>
              <w:lastRenderedPageBreak/>
              <w:t xml:space="preserve">Maksymalna liczba </w:t>
            </w:r>
            <w:r w:rsidR="00A3023E">
              <w:rPr>
                <w:rFonts w:asciiTheme="minorHAnsi" w:hAnsiTheme="minorHAnsi"/>
                <w:sz w:val="20"/>
                <w:szCs w:val="20"/>
                <w:lang w:eastAsia="pl-PL"/>
              </w:rPr>
              <w:br/>
            </w:r>
            <w:r w:rsidRPr="00F7537D">
              <w:rPr>
                <w:rFonts w:asciiTheme="minorHAnsi" w:hAnsiTheme="minorHAnsi"/>
                <w:sz w:val="20"/>
                <w:szCs w:val="20"/>
                <w:lang w:eastAsia="pl-PL"/>
              </w:rPr>
              <w:t>punktów –</w:t>
            </w:r>
            <w:r w:rsidR="006D2326">
              <w:rPr>
                <w:rFonts w:asciiTheme="minorHAnsi" w:hAnsiTheme="minorHAnsi"/>
                <w:sz w:val="20"/>
                <w:szCs w:val="20"/>
                <w:lang w:eastAsia="pl-PL"/>
              </w:rPr>
              <w:t xml:space="preserve"> </w:t>
            </w:r>
            <w:r w:rsidR="00727DE2">
              <w:rPr>
                <w:rFonts w:asciiTheme="minorHAnsi" w:hAnsiTheme="minorHAnsi"/>
                <w:b/>
                <w:color w:val="000000"/>
                <w:sz w:val="20"/>
                <w:szCs w:val="20"/>
                <w:lang w:eastAsia="pl-PL"/>
              </w:rPr>
              <w:t>15/9</w:t>
            </w:r>
            <w:r w:rsidRPr="00F7537D">
              <w:rPr>
                <w:rFonts w:asciiTheme="minorHAnsi" w:hAnsiTheme="minorHAnsi"/>
                <w:b/>
                <w:color w:val="000000"/>
                <w:sz w:val="20"/>
                <w:szCs w:val="20"/>
                <w:lang w:eastAsia="pl-PL"/>
              </w:rPr>
              <w:t>*</w:t>
            </w:r>
          </w:p>
          <w:p w14:paraId="57F0801E" w14:textId="77777777" w:rsidR="00C422D1" w:rsidRPr="00F7537D" w:rsidRDefault="00C422D1" w:rsidP="00543BB9">
            <w:pPr>
              <w:spacing w:before="120" w:after="0" w:line="240" w:lineRule="auto"/>
              <w:jc w:val="center"/>
              <w:rPr>
                <w:rFonts w:asciiTheme="minorHAnsi" w:hAnsiTheme="minorHAnsi"/>
                <w:sz w:val="20"/>
                <w:szCs w:val="20"/>
                <w:lang w:eastAsia="pl-PL"/>
              </w:rPr>
            </w:pPr>
            <w:r w:rsidRPr="00F7537D">
              <w:rPr>
                <w:rFonts w:asciiTheme="minorHAnsi" w:hAnsiTheme="minorHAnsi"/>
                <w:sz w:val="20"/>
                <w:szCs w:val="20"/>
                <w:lang w:eastAsia="pl-PL"/>
              </w:rPr>
              <w:t xml:space="preserve">Minimalna liczba punktów (wymagane minimum 60% </w:t>
            </w:r>
          </w:p>
          <w:p w14:paraId="406FD8E3" w14:textId="77777777" w:rsidR="00C422D1" w:rsidRPr="00F7537D" w:rsidRDefault="00C422D1" w:rsidP="00543BB9">
            <w:pPr>
              <w:spacing w:after="240" w:line="240" w:lineRule="auto"/>
              <w:jc w:val="center"/>
              <w:rPr>
                <w:rFonts w:asciiTheme="minorHAnsi" w:hAnsiTheme="minorHAnsi"/>
                <w:b/>
                <w:color w:val="000000"/>
                <w:sz w:val="20"/>
                <w:szCs w:val="20"/>
                <w:lang w:eastAsia="pl-PL"/>
              </w:rPr>
            </w:pPr>
            <w:r w:rsidRPr="00F7537D">
              <w:rPr>
                <w:rFonts w:asciiTheme="minorHAnsi" w:hAnsiTheme="minorHAnsi"/>
                <w:sz w:val="20"/>
                <w:szCs w:val="20"/>
                <w:lang w:eastAsia="pl-PL"/>
              </w:rPr>
              <w:t>w kryterium)</w:t>
            </w:r>
            <w:r w:rsidR="006D2326">
              <w:rPr>
                <w:rFonts w:asciiTheme="minorHAnsi" w:hAnsiTheme="minorHAnsi"/>
                <w:sz w:val="20"/>
                <w:szCs w:val="20"/>
                <w:lang w:eastAsia="pl-PL"/>
              </w:rPr>
              <w:t xml:space="preserve"> </w:t>
            </w:r>
            <w:r w:rsidRPr="00F7537D">
              <w:rPr>
                <w:rFonts w:asciiTheme="minorHAnsi" w:hAnsiTheme="minorHAnsi"/>
                <w:b/>
                <w:sz w:val="20"/>
                <w:szCs w:val="20"/>
                <w:lang w:eastAsia="pl-PL"/>
              </w:rPr>
              <w:t xml:space="preserve">– </w:t>
            </w:r>
            <w:r w:rsidRPr="00F7537D">
              <w:rPr>
                <w:rFonts w:asciiTheme="minorHAnsi" w:hAnsiTheme="minorHAnsi"/>
                <w:b/>
                <w:color w:val="000000"/>
                <w:sz w:val="20"/>
                <w:szCs w:val="20"/>
                <w:lang w:eastAsia="pl-PL"/>
              </w:rPr>
              <w:t xml:space="preserve">9/6* </w:t>
            </w:r>
          </w:p>
          <w:p w14:paraId="000FBFB4" w14:textId="34F10EDB" w:rsidR="00AC00DD" w:rsidRDefault="00C422D1" w:rsidP="00931312">
            <w:pPr>
              <w:spacing w:before="120" w:after="0" w:line="240" w:lineRule="auto"/>
              <w:jc w:val="center"/>
              <w:rPr>
                <w:rFonts w:asciiTheme="minorHAnsi" w:hAnsiTheme="minorHAnsi"/>
                <w:color w:val="000000"/>
                <w:sz w:val="20"/>
                <w:szCs w:val="20"/>
                <w:lang w:eastAsia="pl-PL"/>
              </w:rPr>
            </w:pPr>
            <w:r w:rsidRPr="00F7537D">
              <w:rPr>
                <w:rFonts w:asciiTheme="minorHAnsi" w:hAnsiTheme="minorHAnsi"/>
                <w:color w:val="000000"/>
                <w:sz w:val="20"/>
                <w:szCs w:val="20"/>
                <w:lang w:eastAsia="pl-PL"/>
              </w:rPr>
              <w:t>(*dotyczy projektów, które zawierają analizę ryzyka)</w:t>
            </w:r>
          </w:p>
          <w:p w14:paraId="1ED3B8B5" w14:textId="77777777" w:rsidR="00931312" w:rsidRPr="00931312" w:rsidRDefault="00931312" w:rsidP="00931312">
            <w:pPr>
              <w:spacing w:before="120" w:after="0" w:line="240" w:lineRule="auto"/>
              <w:jc w:val="center"/>
              <w:rPr>
                <w:rFonts w:asciiTheme="minorHAnsi" w:hAnsiTheme="minorHAnsi"/>
                <w:color w:val="000000"/>
                <w:sz w:val="20"/>
                <w:szCs w:val="20"/>
                <w:lang w:eastAsia="pl-PL"/>
              </w:rPr>
            </w:pPr>
          </w:p>
          <w:p w14:paraId="4EEFDD7E" w14:textId="0FC44166" w:rsidR="00931312" w:rsidRPr="00931312" w:rsidRDefault="00931312" w:rsidP="00931312">
            <w:pPr>
              <w:spacing w:before="120" w:after="0" w:line="240" w:lineRule="auto"/>
              <w:jc w:val="center"/>
              <w:rPr>
                <w:rFonts w:asciiTheme="minorHAnsi" w:hAnsiTheme="minorHAnsi"/>
                <w:sz w:val="20"/>
                <w:szCs w:val="20"/>
                <w:lang w:eastAsia="pl-PL"/>
              </w:rPr>
            </w:pPr>
            <w:r w:rsidRPr="00931312">
              <w:rPr>
                <w:rFonts w:asciiTheme="minorHAnsi" w:hAnsiTheme="minorHAnsi"/>
                <w:sz w:val="20"/>
                <w:szCs w:val="20"/>
                <w:lang w:eastAsia="pl-PL"/>
              </w:rPr>
              <w:t>Projekty niespełni</w:t>
            </w:r>
            <w:r>
              <w:rPr>
                <w:rFonts w:asciiTheme="minorHAnsi" w:hAnsiTheme="minorHAnsi"/>
                <w:sz w:val="20"/>
                <w:szCs w:val="20"/>
                <w:lang w:eastAsia="pl-PL"/>
              </w:rPr>
              <w:t xml:space="preserve">ające przedmiotowego kryterium </w:t>
            </w:r>
            <w:r>
              <w:rPr>
                <w:rFonts w:asciiTheme="minorHAnsi" w:hAnsiTheme="minorHAnsi"/>
                <w:sz w:val="20"/>
                <w:szCs w:val="20"/>
                <w:lang w:eastAsia="pl-PL"/>
              </w:rPr>
              <w:br/>
            </w:r>
            <w:r w:rsidRPr="00931312">
              <w:rPr>
                <w:rFonts w:asciiTheme="minorHAnsi" w:hAnsiTheme="minorHAnsi"/>
                <w:sz w:val="20"/>
                <w:szCs w:val="20"/>
                <w:lang w:eastAsia="pl-PL"/>
              </w:rPr>
              <w:t xml:space="preserve">(tj. w przypadku nieuzyskania wymaganego minimum punktowego) są odrzucane na etapie oceny merytorycznej. </w:t>
            </w:r>
          </w:p>
          <w:p w14:paraId="38E24374" w14:textId="77777777" w:rsidR="002B1C1F" w:rsidRDefault="002B1C1F" w:rsidP="002B1C1F">
            <w:pPr>
              <w:spacing w:before="120" w:after="0" w:line="240" w:lineRule="auto"/>
              <w:jc w:val="center"/>
              <w:rPr>
                <w:rFonts w:asciiTheme="minorHAnsi" w:hAnsiTheme="minorHAnsi"/>
                <w:sz w:val="20"/>
                <w:szCs w:val="20"/>
                <w:lang w:eastAsia="pl-PL"/>
              </w:rPr>
            </w:pPr>
            <w:r>
              <w:rPr>
                <w:rFonts w:asciiTheme="minorHAnsi" w:hAnsiTheme="minorHAnsi"/>
                <w:sz w:val="20"/>
                <w:szCs w:val="20"/>
                <w:lang w:eastAsia="pl-PL"/>
              </w:rPr>
              <w:t xml:space="preserve">Kryterium ma charakter rozstrzygający </w:t>
            </w:r>
            <w:r w:rsidR="00931312" w:rsidRPr="00931312">
              <w:rPr>
                <w:rFonts w:asciiTheme="minorHAnsi" w:hAnsiTheme="minorHAnsi"/>
                <w:sz w:val="20"/>
                <w:szCs w:val="20"/>
                <w:lang w:eastAsia="pl-PL"/>
              </w:rPr>
              <w:t xml:space="preserve">(4 stopnia), </w:t>
            </w:r>
            <w:r>
              <w:rPr>
                <w:rFonts w:asciiTheme="minorHAnsi" w:hAnsiTheme="minorHAnsi"/>
                <w:sz w:val="20"/>
                <w:szCs w:val="20"/>
                <w:lang w:eastAsia="pl-PL"/>
              </w:rPr>
              <w:br/>
            </w:r>
            <w:r w:rsidR="00931312" w:rsidRPr="00931312">
              <w:rPr>
                <w:rFonts w:asciiTheme="minorHAnsi" w:hAnsiTheme="minorHAnsi"/>
                <w:sz w:val="20"/>
                <w:szCs w:val="20"/>
                <w:lang w:eastAsia="pl-PL"/>
              </w:rPr>
              <w:t>tzn. w przypadku projektów o równej ogólnej liczbie punktów i równej liczbie punktów w kryteriach punktowych nr 1, 4, 7, wyższe miejsce na liście projektów wybranych do dofinansowania otrzymuje ten, który</w:t>
            </w:r>
            <w:r>
              <w:rPr>
                <w:rFonts w:asciiTheme="minorHAnsi" w:hAnsiTheme="minorHAnsi"/>
                <w:sz w:val="20"/>
                <w:szCs w:val="20"/>
                <w:lang w:eastAsia="pl-PL"/>
              </w:rPr>
              <w:t xml:space="preserve"> uzyskał wyższą liczbę punktów </w:t>
            </w:r>
            <w:r w:rsidR="00931312" w:rsidRPr="00931312">
              <w:rPr>
                <w:rFonts w:asciiTheme="minorHAnsi" w:hAnsiTheme="minorHAnsi"/>
                <w:sz w:val="20"/>
                <w:szCs w:val="20"/>
                <w:lang w:eastAsia="pl-PL"/>
              </w:rPr>
              <w:t>w przedmiotowym kryterium.</w:t>
            </w:r>
          </w:p>
          <w:p w14:paraId="7AD5153D" w14:textId="0C7CA4B6" w:rsidR="00931312" w:rsidRPr="00931312" w:rsidRDefault="00931312" w:rsidP="002B1C1F">
            <w:pPr>
              <w:spacing w:before="120" w:after="0" w:line="240" w:lineRule="auto"/>
              <w:jc w:val="center"/>
              <w:rPr>
                <w:rFonts w:asciiTheme="minorHAnsi" w:hAnsiTheme="minorHAnsi"/>
                <w:sz w:val="20"/>
                <w:szCs w:val="20"/>
                <w:lang w:eastAsia="pl-PL"/>
              </w:rPr>
            </w:pPr>
            <w:r w:rsidRPr="00931312">
              <w:rPr>
                <w:rFonts w:asciiTheme="minorHAnsi" w:hAnsiTheme="minorHAnsi"/>
                <w:sz w:val="20"/>
                <w:szCs w:val="20"/>
                <w:lang w:eastAsia="pl-PL"/>
              </w:rPr>
              <w:t xml:space="preserve">Ocena merytoryczna spełnienia kryteriów punktowych dokonywana </w:t>
            </w:r>
            <w:r w:rsidRPr="00931312">
              <w:rPr>
                <w:rFonts w:asciiTheme="minorHAnsi" w:hAnsiTheme="minorHAnsi"/>
                <w:sz w:val="20"/>
                <w:szCs w:val="20"/>
                <w:lang w:eastAsia="pl-PL"/>
              </w:rPr>
              <w:lastRenderedPageBreak/>
              <w:t>jest na pods</w:t>
            </w:r>
            <w:r>
              <w:rPr>
                <w:rFonts w:asciiTheme="minorHAnsi" w:hAnsiTheme="minorHAnsi"/>
                <w:sz w:val="20"/>
                <w:szCs w:val="20"/>
                <w:lang w:eastAsia="pl-PL"/>
              </w:rPr>
              <w:t xml:space="preserve">tawie zgodności treści wniosku </w:t>
            </w:r>
            <w:r w:rsidRPr="00931312">
              <w:rPr>
                <w:rFonts w:asciiTheme="minorHAnsi" w:hAnsiTheme="minorHAnsi"/>
                <w:sz w:val="20"/>
                <w:szCs w:val="20"/>
                <w:lang w:eastAsia="pl-PL"/>
              </w:rPr>
              <w:t xml:space="preserve">o dofinansowanie projektu </w:t>
            </w:r>
            <w:r>
              <w:rPr>
                <w:rFonts w:asciiTheme="minorHAnsi" w:hAnsiTheme="minorHAnsi"/>
                <w:sz w:val="20"/>
                <w:szCs w:val="20"/>
                <w:lang w:eastAsia="pl-PL"/>
              </w:rPr>
              <w:br/>
            </w:r>
            <w:r w:rsidRPr="00931312">
              <w:rPr>
                <w:rFonts w:asciiTheme="minorHAnsi" w:hAnsiTheme="minorHAnsi"/>
                <w:sz w:val="20"/>
                <w:szCs w:val="20"/>
                <w:lang w:eastAsia="pl-PL"/>
              </w:rPr>
              <w:t xml:space="preserve">z zapisami </w:t>
            </w:r>
            <w:r w:rsidR="00C73683">
              <w:rPr>
                <w:rFonts w:asciiTheme="minorHAnsi" w:hAnsiTheme="minorHAnsi"/>
                <w:sz w:val="20"/>
                <w:szCs w:val="20"/>
                <w:lang w:eastAsia="pl-PL"/>
              </w:rPr>
              <w:t>niniejszeg</w:t>
            </w:r>
            <w:r w:rsidRPr="00931312">
              <w:rPr>
                <w:rFonts w:asciiTheme="minorHAnsi" w:hAnsiTheme="minorHAnsi"/>
                <w:sz w:val="20"/>
                <w:szCs w:val="20"/>
                <w:lang w:eastAsia="pl-PL"/>
              </w:rPr>
              <w:t>o Regulaminu</w:t>
            </w:r>
            <w:r w:rsidR="00F4336E">
              <w:rPr>
                <w:rFonts w:asciiTheme="minorHAnsi" w:hAnsiTheme="minorHAnsi"/>
                <w:sz w:val="20"/>
                <w:szCs w:val="20"/>
                <w:lang w:eastAsia="pl-PL"/>
              </w:rPr>
              <w:t xml:space="preserve"> konkursu</w:t>
            </w:r>
            <w:r w:rsidRPr="00931312">
              <w:rPr>
                <w:rFonts w:asciiTheme="minorHAnsi" w:hAnsiTheme="minorHAnsi"/>
                <w:sz w:val="20"/>
                <w:szCs w:val="20"/>
                <w:lang w:eastAsia="pl-PL"/>
              </w:rPr>
              <w:t xml:space="preserve"> (wraz z załącznikami, w tym Instrukcją wypełn</w:t>
            </w:r>
            <w:r>
              <w:rPr>
                <w:rFonts w:asciiTheme="minorHAnsi" w:hAnsiTheme="minorHAnsi"/>
                <w:sz w:val="20"/>
                <w:szCs w:val="20"/>
                <w:lang w:eastAsia="pl-PL"/>
              </w:rPr>
              <w:t xml:space="preserve">iania wniosku </w:t>
            </w:r>
            <w:r>
              <w:rPr>
                <w:rFonts w:asciiTheme="minorHAnsi" w:hAnsiTheme="minorHAnsi"/>
                <w:sz w:val="20"/>
                <w:szCs w:val="20"/>
                <w:lang w:eastAsia="pl-PL"/>
              </w:rPr>
              <w:br/>
              <w:t xml:space="preserve">o dofinansowanie projektu </w:t>
            </w:r>
            <w:r w:rsidRPr="00931312">
              <w:rPr>
                <w:rFonts w:asciiTheme="minorHAnsi" w:hAnsiTheme="minorHAnsi"/>
                <w:sz w:val="20"/>
                <w:szCs w:val="20"/>
                <w:lang w:eastAsia="pl-PL"/>
              </w:rPr>
              <w:t>współfinansowanego z EFS w ramach Regionalnego Programu Operacyjnego Województwa Warmińsko-Mazurskiego na lata 2014-2020).</w:t>
            </w:r>
          </w:p>
          <w:p w14:paraId="28E1CBCF" w14:textId="1E47AA11" w:rsidR="00931312" w:rsidRPr="00931312" w:rsidRDefault="00931312" w:rsidP="00931312">
            <w:pPr>
              <w:spacing w:before="120" w:after="0" w:line="240" w:lineRule="auto"/>
              <w:jc w:val="center"/>
              <w:rPr>
                <w:rFonts w:asciiTheme="minorHAnsi" w:hAnsiTheme="minorHAnsi"/>
                <w:sz w:val="20"/>
                <w:szCs w:val="20"/>
                <w:lang w:eastAsia="pl-PL"/>
              </w:rPr>
            </w:pPr>
            <w:r>
              <w:rPr>
                <w:rFonts w:asciiTheme="minorHAnsi" w:hAnsiTheme="minorHAnsi"/>
                <w:sz w:val="20"/>
                <w:szCs w:val="20"/>
                <w:lang w:eastAsia="pl-PL"/>
              </w:rPr>
              <w:t xml:space="preserve">Ocena kryterium polega </w:t>
            </w:r>
            <w:r w:rsidRPr="00931312">
              <w:rPr>
                <w:rFonts w:asciiTheme="minorHAnsi" w:hAnsiTheme="minorHAnsi"/>
                <w:sz w:val="20"/>
                <w:szCs w:val="20"/>
                <w:lang w:eastAsia="pl-PL"/>
              </w:rPr>
              <w:t>na przyznaniu m</w:t>
            </w:r>
            <w:r w:rsidR="00C73683">
              <w:rPr>
                <w:rFonts w:asciiTheme="minorHAnsi" w:hAnsiTheme="minorHAnsi"/>
                <w:sz w:val="20"/>
                <w:szCs w:val="20"/>
                <w:lang w:eastAsia="pl-PL"/>
              </w:rPr>
              <w:t>u punktów w zakresie zgodnym z Kartą o</w:t>
            </w:r>
            <w:r w:rsidRPr="00931312">
              <w:rPr>
                <w:rFonts w:asciiTheme="minorHAnsi" w:hAnsiTheme="minorHAnsi"/>
                <w:sz w:val="20"/>
                <w:szCs w:val="20"/>
                <w:lang w:eastAsia="pl-PL"/>
              </w:rPr>
              <w:t>ceny</w:t>
            </w:r>
            <w:r w:rsidR="00C73683">
              <w:rPr>
                <w:rFonts w:asciiTheme="minorHAnsi" w:hAnsiTheme="minorHAnsi"/>
                <w:sz w:val="20"/>
                <w:szCs w:val="20"/>
                <w:lang w:eastAsia="pl-PL"/>
              </w:rPr>
              <w:t xml:space="preserve"> merytorycznej</w:t>
            </w:r>
            <w:r w:rsidRPr="00931312">
              <w:rPr>
                <w:rFonts w:asciiTheme="minorHAnsi" w:hAnsiTheme="minorHAnsi"/>
                <w:sz w:val="20"/>
                <w:szCs w:val="20"/>
                <w:lang w:eastAsia="pl-PL"/>
              </w:rPr>
              <w:t xml:space="preserve">, stanowiącą załącznik do </w:t>
            </w:r>
            <w:r w:rsidR="00156B21">
              <w:rPr>
                <w:rFonts w:asciiTheme="minorHAnsi" w:hAnsiTheme="minorHAnsi"/>
                <w:sz w:val="20"/>
                <w:szCs w:val="20"/>
                <w:lang w:eastAsia="pl-PL"/>
              </w:rPr>
              <w:t xml:space="preserve">niniejszego </w:t>
            </w:r>
            <w:r w:rsidRPr="00931312">
              <w:rPr>
                <w:rFonts w:asciiTheme="minorHAnsi" w:hAnsiTheme="minorHAnsi"/>
                <w:sz w:val="20"/>
                <w:szCs w:val="20"/>
                <w:lang w:eastAsia="pl-PL"/>
              </w:rPr>
              <w:t>Regulaminu</w:t>
            </w:r>
            <w:r w:rsidR="00156B21">
              <w:rPr>
                <w:rFonts w:asciiTheme="minorHAnsi" w:hAnsiTheme="minorHAnsi"/>
                <w:sz w:val="20"/>
                <w:szCs w:val="20"/>
                <w:lang w:eastAsia="pl-PL"/>
              </w:rPr>
              <w:t xml:space="preserve"> konkursu</w:t>
            </w:r>
            <w:r w:rsidRPr="00931312">
              <w:rPr>
                <w:rFonts w:asciiTheme="minorHAnsi" w:hAnsiTheme="minorHAnsi"/>
                <w:sz w:val="20"/>
                <w:szCs w:val="20"/>
                <w:lang w:eastAsia="pl-PL"/>
              </w:rPr>
              <w:t>.</w:t>
            </w:r>
          </w:p>
          <w:p w14:paraId="033350CD" w14:textId="350B498E" w:rsidR="00847418" w:rsidRPr="00F7537D" w:rsidRDefault="00931312" w:rsidP="00931312">
            <w:pPr>
              <w:spacing w:before="120" w:after="0" w:line="240" w:lineRule="auto"/>
              <w:jc w:val="center"/>
              <w:rPr>
                <w:rFonts w:asciiTheme="minorHAnsi" w:hAnsiTheme="minorHAnsi"/>
                <w:sz w:val="20"/>
                <w:szCs w:val="20"/>
                <w:lang w:eastAsia="pl-PL"/>
              </w:rPr>
            </w:pPr>
            <w:r>
              <w:rPr>
                <w:rFonts w:asciiTheme="minorHAnsi" w:hAnsiTheme="minorHAnsi"/>
                <w:sz w:val="20"/>
                <w:szCs w:val="20"/>
                <w:lang w:eastAsia="pl-PL"/>
              </w:rPr>
              <w:t xml:space="preserve">Wnioskodawca może </w:t>
            </w:r>
            <w:r w:rsidRPr="00F4336E">
              <w:rPr>
                <w:rFonts w:asciiTheme="minorHAnsi" w:hAnsiTheme="minorHAnsi"/>
                <w:b/>
                <w:sz w:val="20"/>
                <w:szCs w:val="20"/>
                <w:lang w:eastAsia="pl-PL"/>
              </w:rPr>
              <w:t xml:space="preserve">uzupełnić </w:t>
            </w:r>
            <w:r w:rsidRPr="00F4336E">
              <w:rPr>
                <w:rFonts w:asciiTheme="minorHAnsi" w:hAnsiTheme="minorHAnsi"/>
                <w:b/>
                <w:sz w:val="20"/>
                <w:szCs w:val="20"/>
                <w:lang w:eastAsia="pl-PL"/>
              </w:rPr>
              <w:br/>
              <w:t>lub poprawić wniosek</w:t>
            </w:r>
            <w:r w:rsidRPr="00931312">
              <w:rPr>
                <w:rFonts w:asciiTheme="minorHAnsi" w:hAnsiTheme="minorHAnsi"/>
                <w:sz w:val="20"/>
                <w:szCs w:val="20"/>
                <w:lang w:eastAsia="pl-PL"/>
              </w:rPr>
              <w:t xml:space="preserve"> </w:t>
            </w:r>
            <w:r w:rsidR="00D01670">
              <w:rPr>
                <w:rFonts w:asciiTheme="minorHAnsi" w:hAnsiTheme="minorHAnsi"/>
                <w:sz w:val="20"/>
                <w:szCs w:val="20"/>
                <w:lang w:eastAsia="pl-PL"/>
              </w:rPr>
              <w:br/>
            </w:r>
            <w:r w:rsidRPr="00931312">
              <w:rPr>
                <w:rFonts w:asciiTheme="minorHAnsi" w:hAnsiTheme="minorHAnsi"/>
                <w:sz w:val="20"/>
                <w:szCs w:val="20"/>
                <w:lang w:eastAsia="pl-PL"/>
              </w:rPr>
              <w:t xml:space="preserve">o dofinansowanie w części dotyczącej spełnienia kryterium </w:t>
            </w:r>
            <w:r w:rsidR="00D01670">
              <w:rPr>
                <w:rFonts w:asciiTheme="minorHAnsi" w:hAnsiTheme="minorHAnsi"/>
                <w:sz w:val="20"/>
                <w:szCs w:val="20"/>
                <w:lang w:eastAsia="pl-PL"/>
              </w:rPr>
              <w:br/>
            </w:r>
            <w:r w:rsidRPr="00931312">
              <w:rPr>
                <w:rFonts w:asciiTheme="minorHAnsi" w:hAnsiTheme="minorHAnsi"/>
                <w:sz w:val="20"/>
                <w:szCs w:val="20"/>
                <w:lang w:eastAsia="pl-PL"/>
              </w:rPr>
              <w:t xml:space="preserve">w zakresie opisanym w stanowisku negocjacyjnym i określonym </w:t>
            </w:r>
            <w:r w:rsidR="00C8286F">
              <w:rPr>
                <w:rFonts w:asciiTheme="minorHAnsi" w:hAnsiTheme="minorHAnsi"/>
                <w:sz w:val="20"/>
                <w:szCs w:val="20"/>
                <w:lang w:eastAsia="pl-PL"/>
              </w:rPr>
              <w:br/>
            </w:r>
            <w:r w:rsidRPr="00931312">
              <w:rPr>
                <w:rFonts w:asciiTheme="minorHAnsi" w:hAnsiTheme="minorHAnsi"/>
                <w:sz w:val="20"/>
                <w:szCs w:val="20"/>
                <w:lang w:eastAsia="pl-PL"/>
              </w:rPr>
              <w:t>w Regulaminie</w:t>
            </w:r>
            <w:r w:rsidR="00C73683">
              <w:rPr>
                <w:rFonts w:asciiTheme="minorHAnsi" w:hAnsiTheme="minorHAnsi"/>
                <w:sz w:val="20"/>
                <w:szCs w:val="20"/>
                <w:lang w:eastAsia="pl-PL"/>
              </w:rPr>
              <w:t xml:space="preserve"> konkursu</w:t>
            </w:r>
            <w:r w:rsidRPr="00931312">
              <w:rPr>
                <w:rFonts w:asciiTheme="minorHAnsi" w:hAnsiTheme="minorHAnsi"/>
                <w:sz w:val="20"/>
                <w:szCs w:val="20"/>
                <w:lang w:eastAsia="pl-PL"/>
              </w:rPr>
              <w:t xml:space="preserve">.  Uzupełnienie lub poprawa </w:t>
            </w:r>
            <w:r w:rsidR="00E427F9">
              <w:rPr>
                <w:rFonts w:asciiTheme="minorHAnsi" w:hAnsiTheme="minorHAnsi"/>
                <w:sz w:val="20"/>
                <w:szCs w:val="20"/>
                <w:lang w:eastAsia="pl-PL"/>
              </w:rPr>
              <w:t xml:space="preserve">wniosku </w:t>
            </w:r>
            <w:r w:rsidR="00D01670">
              <w:rPr>
                <w:rFonts w:asciiTheme="minorHAnsi" w:hAnsiTheme="minorHAnsi"/>
                <w:sz w:val="20"/>
                <w:szCs w:val="20"/>
                <w:lang w:eastAsia="pl-PL"/>
              </w:rPr>
              <w:br/>
            </w:r>
            <w:r w:rsidR="00E427F9">
              <w:rPr>
                <w:rFonts w:asciiTheme="minorHAnsi" w:hAnsiTheme="minorHAnsi"/>
                <w:sz w:val="20"/>
                <w:szCs w:val="20"/>
                <w:lang w:eastAsia="pl-PL"/>
              </w:rPr>
              <w:t>o dofinansowanie przez W</w:t>
            </w:r>
            <w:r w:rsidRPr="00931312">
              <w:rPr>
                <w:rFonts w:asciiTheme="minorHAnsi" w:hAnsiTheme="minorHAnsi"/>
                <w:sz w:val="20"/>
                <w:szCs w:val="20"/>
                <w:lang w:eastAsia="pl-PL"/>
              </w:rPr>
              <w:t>nioskodawcę będzie możliwa na etapie negocjacji, o ile projekt w ramach oceny merytorycznej spełnił wszystkie kryteria merytoryczne lub też został skierowany do negocjacji.</w:t>
            </w:r>
          </w:p>
        </w:tc>
      </w:tr>
      <w:tr w:rsidR="00C422D1" w14:paraId="16FAABAF" w14:textId="77777777" w:rsidTr="0068000E">
        <w:tc>
          <w:tcPr>
            <w:tcW w:w="534" w:type="dxa"/>
            <w:shd w:val="solid" w:color="0066CC" w:fill="auto"/>
            <w:vAlign w:val="center"/>
          </w:tcPr>
          <w:p w14:paraId="034C72C6" w14:textId="77777777" w:rsidR="00C422D1" w:rsidRPr="00F04F08" w:rsidRDefault="00C422D1" w:rsidP="008425A4">
            <w:pPr>
              <w:spacing w:line="240" w:lineRule="auto"/>
              <w:jc w:val="center"/>
              <w:rPr>
                <w:b/>
                <w:color w:val="FFFFFF"/>
              </w:rPr>
            </w:pPr>
            <w:r w:rsidRPr="00F04F08">
              <w:rPr>
                <w:b/>
                <w:color w:val="FFFFFF"/>
              </w:rPr>
              <w:lastRenderedPageBreak/>
              <w:t>3.</w:t>
            </w:r>
          </w:p>
        </w:tc>
        <w:tc>
          <w:tcPr>
            <w:tcW w:w="5670" w:type="dxa"/>
          </w:tcPr>
          <w:p w14:paraId="26DBB63A" w14:textId="77777777" w:rsidR="00C422D1" w:rsidRPr="00F04F08" w:rsidRDefault="00C422D1" w:rsidP="008425A4">
            <w:pPr>
              <w:autoSpaceDE w:val="0"/>
              <w:autoSpaceDN w:val="0"/>
              <w:spacing w:before="120" w:after="120"/>
              <w:rPr>
                <w:color w:val="000000"/>
                <w:lang w:eastAsia="pl-PL"/>
              </w:rPr>
            </w:pPr>
            <w:r w:rsidRPr="00F04F08">
              <w:rPr>
                <w:color w:val="000000"/>
                <w:lang w:eastAsia="pl-PL"/>
              </w:rPr>
              <w:t>Trafność opisanej analizy ryzyka nieosiągnięcia założeń projektu.</w:t>
            </w:r>
          </w:p>
          <w:p w14:paraId="55EA8D90" w14:textId="3B61C6BB" w:rsidR="00C422D1" w:rsidRPr="00F04F08" w:rsidRDefault="00C422D1" w:rsidP="00F7537D">
            <w:pPr>
              <w:autoSpaceDE w:val="0"/>
              <w:autoSpaceDN w:val="0"/>
              <w:spacing w:after="0"/>
              <w:rPr>
                <w:color w:val="000000"/>
                <w:lang w:eastAsia="pl-PL"/>
              </w:rPr>
            </w:pPr>
            <w:r w:rsidRPr="00433779">
              <w:rPr>
                <w:rFonts w:eastAsia="Times New Roman"/>
                <w:b/>
                <w:color w:val="2F5496"/>
                <w:szCs w:val="20"/>
              </w:rPr>
              <w:t>UWAGA !</w:t>
            </w:r>
            <w:r w:rsidRPr="00F04F08">
              <w:rPr>
                <w:color w:val="000000"/>
                <w:lang w:eastAsia="pl-PL"/>
              </w:rPr>
              <w:t xml:space="preserve"> W ramach kryterium weryfikowana będzie trafność opisanej analizy ryzyka nieosiągnięcia założeń projektu (o ile dotyczy), w tym:</w:t>
            </w:r>
          </w:p>
          <w:p w14:paraId="2245AA87" w14:textId="77777777" w:rsidR="00C422D1" w:rsidRPr="00F04F08" w:rsidRDefault="00C422D1" w:rsidP="000F5076">
            <w:pPr>
              <w:numPr>
                <w:ilvl w:val="0"/>
                <w:numId w:val="14"/>
              </w:numPr>
              <w:autoSpaceDE w:val="0"/>
              <w:autoSpaceDN w:val="0"/>
              <w:spacing w:after="0"/>
              <w:ind w:left="357" w:hanging="357"/>
              <w:rPr>
                <w:color w:val="000000"/>
                <w:lang w:eastAsia="pl-PL"/>
              </w:rPr>
            </w:pPr>
            <w:r w:rsidRPr="00F04F08">
              <w:rPr>
                <w:color w:val="000000"/>
                <w:lang w:eastAsia="pl-PL"/>
              </w:rPr>
              <w:t>sytuacji, których wystąpienie utrudni lub uniemożliwi osiągnięcie wartości docelowej wskaźników rezultatu,</w:t>
            </w:r>
          </w:p>
          <w:p w14:paraId="65ABAF05" w14:textId="77777777" w:rsidR="00C422D1" w:rsidRPr="00F04F08" w:rsidRDefault="00C422D1" w:rsidP="000F5076">
            <w:pPr>
              <w:numPr>
                <w:ilvl w:val="0"/>
                <w:numId w:val="14"/>
              </w:numPr>
              <w:autoSpaceDE w:val="0"/>
              <w:autoSpaceDN w:val="0"/>
              <w:spacing w:after="0"/>
              <w:ind w:left="357" w:hanging="357"/>
              <w:rPr>
                <w:color w:val="000000"/>
                <w:lang w:eastAsia="pl-PL"/>
              </w:rPr>
            </w:pPr>
            <w:r w:rsidRPr="00F04F08">
              <w:rPr>
                <w:color w:val="000000"/>
                <w:lang w:eastAsia="pl-PL"/>
              </w:rPr>
              <w:t>sposobu identyfikacji wystąpienia takich sytuacji (zajścia ryzyka),</w:t>
            </w:r>
          </w:p>
          <w:p w14:paraId="06663294" w14:textId="77777777" w:rsidR="004079CB" w:rsidRDefault="00C422D1" w:rsidP="000F5076">
            <w:pPr>
              <w:numPr>
                <w:ilvl w:val="0"/>
                <w:numId w:val="14"/>
              </w:numPr>
              <w:autoSpaceDE w:val="0"/>
              <w:autoSpaceDN w:val="0"/>
              <w:spacing w:after="0"/>
              <w:ind w:left="357" w:hanging="357"/>
              <w:rPr>
                <w:color w:val="000000"/>
                <w:lang w:eastAsia="pl-PL"/>
              </w:rPr>
            </w:pPr>
            <w:r w:rsidRPr="00F04F08">
              <w:rPr>
                <w:color w:val="000000"/>
                <w:lang w:eastAsia="pl-PL"/>
              </w:rPr>
              <w:t>działań, które zostaną podjęte, aby zapobiec wystąpieniu ryzyka i jakie będą mogły zostać podjęte, aby zminimalizować skutki wystąpienia ryzyka.</w:t>
            </w:r>
          </w:p>
          <w:p w14:paraId="055BB9D6" w14:textId="77777777" w:rsidR="002B1C1F" w:rsidRDefault="002B1C1F" w:rsidP="002B1C1F">
            <w:pPr>
              <w:autoSpaceDE w:val="0"/>
              <w:autoSpaceDN w:val="0"/>
              <w:spacing w:after="0"/>
              <w:ind w:left="357"/>
              <w:rPr>
                <w:color w:val="000000"/>
                <w:lang w:eastAsia="pl-PL"/>
              </w:rPr>
            </w:pPr>
          </w:p>
          <w:p w14:paraId="4C28B201" w14:textId="77777777" w:rsidR="002B1C1F" w:rsidRPr="00F50C49" w:rsidRDefault="002B1C1F" w:rsidP="002E5800">
            <w:pPr>
              <w:autoSpaceDE w:val="0"/>
              <w:autoSpaceDN w:val="0"/>
              <w:spacing w:after="120"/>
              <w:rPr>
                <w:rFonts w:asciiTheme="minorHAnsi" w:hAnsiTheme="minorHAnsi" w:cs="Arial"/>
                <w:b/>
                <w:color w:val="365F91"/>
              </w:rPr>
            </w:pPr>
            <w:r w:rsidRPr="00F50C49">
              <w:rPr>
                <w:rFonts w:asciiTheme="minorHAnsi" w:hAnsiTheme="minorHAnsi" w:cs="Arial"/>
                <w:b/>
                <w:color w:val="365F91"/>
              </w:rPr>
              <w:t xml:space="preserve">IOK dopuszcza możliwość uzupełnienia lub poprawienia </w:t>
            </w:r>
            <w:r w:rsidRPr="00F50C49">
              <w:rPr>
                <w:rFonts w:asciiTheme="minorHAnsi" w:hAnsiTheme="minorHAnsi" w:cs="Arial"/>
                <w:b/>
                <w:color w:val="365F91"/>
              </w:rPr>
              <w:lastRenderedPageBreak/>
              <w:t>wniosku o dofinansowanie projektu w zakresie wskazanym w stanowisku negocjacyjnym w odniesieniu do wszystkich ww. elementów kryterium, pod warunkiem uzyskania wymaganego minimum punktowego w przedmiotowym kryterium.</w:t>
            </w:r>
          </w:p>
          <w:p w14:paraId="638BBBD9" w14:textId="1A997EE9" w:rsidR="004079CB" w:rsidRPr="00F50C49" w:rsidRDefault="002B1C1F" w:rsidP="002E5800">
            <w:pPr>
              <w:autoSpaceDE w:val="0"/>
              <w:autoSpaceDN w:val="0"/>
              <w:spacing w:after="120"/>
              <w:rPr>
                <w:rFonts w:asciiTheme="minorHAnsi" w:hAnsiTheme="minorHAnsi" w:cs="Arial"/>
                <w:b/>
                <w:color w:val="365F91"/>
              </w:rPr>
            </w:pPr>
            <w:r w:rsidRPr="00F50C49">
              <w:rPr>
                <w:rFonts w:asciiTheme="minorHAnsi" w:hAnsiTheme="minorHAnsi" w:cs="Arial"/>
                <w:b/>
                <w:color w:val="365F91"/>
              </w:rPr>
              <w:t xml:space="preserve">Uzupełnienie lub poprawa wniosku o dofinansowanie projektu przez Wnioskodawcę będzie możliwa na etapie negocjacji, o ile wniosek o dofinansowanie projektu spełnia wszystkie kryteria weryfikowane na etapie oceny merytorycznej lub też kryteria te zostały skierowane </w:t>
            </w:r>
            <w:r w:rsidR="00BC5A65">
              <w:rPr>
                <w:rFonts w:asciiTheme="minorHAnsi" w:hAnsiTheme="minorHAnsi" w:cs="Arial"/>
                <w:b/>
                <w:color w:val="365F91"/>
              </w:rPr>
              <w:br/>
            </w:r>
            <w:r w:rsidRPr="00F50C49">
              <w:rPr>
                <w:rFonts w:asciiTheme="minorHAnsi" w:hAnsiTheme="minorHAnsi" w:cs="Arial"/>
                <w:b/>
                <w:color w:val="365F91"/>
              </w:rPr>
              <w:t>do negocjacji.</w:t>
            </w:r>
          </w:p>
          <w:p w14:paraId="7C141AE6" w14:textId="0DA6779B" w:rsidR="002B1C1F" w:rsidRPr="002B1C1F" w:rsidRDefault="002B1C1F" w:rsidP="00931312">
            <w:pPr>
              <w:autoSpaceDE w:val="0"/>
              <w:autoSpaceDN w:val="0"/>
              <w:spacing w:after="0"/>
              <w:rPr>
                <w:lang w:eastAsia="pl-PL"/>
              </w:rPr>
            </w:pPr>
          </w:p>
        </w:tc>
        <w:tc>
          <w:tcPr>
            <w:tcW w:w="3260" w:type="dxa"/>
            <w:vAlign w:val="center"/>
          </w:tcPr>
          <w:p w14:paraId="2A58D215" w14:textId="77777777" w:rsidR="00C422D1" w:rsidRPr="00F7537D" w:rsidRDefault="00C422D1" w:rsidP="00F7537D">
            <w:pPr>
              <w:spacing w:before="120" w:after="240" w:line="240" w:lineRule="auto"/>
              <w:jc w:val="center"/>
              <w:rPr>
                <w:rFonts w:asciiTheme="minorHAnsi" w:hAnsiTheme="minorHAnsi"/>
                <w:b/>
                <w:color w:val="FF0000"/>
                <w:sz w:val="20"/>
                <w:szCs w:val="20"/>
                <w:lang w:eastAsia="pl-PL"/>
              </w:rPr>
            </w:pPr>
            <w:r w:rsidRPr="00F7537D">
              <w:rPr>
                <w:rFonts w:asciiTheme="minorHAnsi" w:hAnsiTheme="minorHAnsi"/>
                <w:sz w:val="20"/>
                <w:szCs w:val="20"/>
                <w:lang w:eastAsia="pl-PL"/>
              </w:rPr>
              <w:lastRenderedPageBreak/>
              <w:t xml:space="preserve">Maksymalna liczba </w:t>
            </w:r>
            <w:r w:rsidR="00A3023E">
              <w:rPr>
                <w:rFonts w:asciiTheme="minorHAnsi" w:hAnsiTheme="minorHAnsi"/>
                <w:sz w:val="20"/>
                <w:szCs w:val="20"/>
                <w:lang w:eastAsia="pl-PL"/>
              </w:rPr>
              <w:br/>
            </w:r>
            <w:r w:rsidRPr="00F7537D">
              <w:rPr>
                <w:rFonts w:asciiTheme="minorHAnsi" w:hAnsiTheme="minorHAnsi"/>
                <w:sz w:val="20"/>
                <w:szCs w:val="20"/>
                <w:lang w:eastAsia="pl-PL"/>
              </w:rPr>
              <w:t>punktów</w:t>
            </w:r>
            <w:r w:rsidRPr="00F7537D">
              <w:rPr>
                <w:rFonts w:asciiTheme="minorHAnsi" w:hAnsiTheme="minorHAnsi"/>
                <w:b/>
                <w:sz w:val="20"/>
                <w:szCs w:val="20"/>
                <w:lang w:eastAsia="pl-PL"/>
              </w:rPr>
              <w:t xml:space="preserve"> – </w:t>
            </w:r>
            <w:r w:rsidRPr="00F7537D">
              <w:rPr>
                <w:rFonts w:asciiTheme="minorHAnsi" w:hAnsiTheme="minorHAnsi"/>
                <w:b/>
                <w:color w:val="000000"/>
                <w:sz w:val="20"/>
                <w:szCs w:val="20"/>
                <w:lang w:eastAsia="pl-PL"/>
              </w:rPr>
              <w:t>10</w:t>
            </w:r>
          </w:p>
          <w:p w14:paraId="2C803218" w14:textId="77777777" w:rsidR="00C422D1" w:rsidRPr="00F7537D" w:rsidRDefault="00C422D1" w:rsidP="00F7537D">
            <w:pPr>
              <w:spacing w:before="120" w:after="0" w:line="240" w:lineRule="auto"/>
              <w:jc w:val="center"/>
              <w:rPr>
                <w:rFonts w:asciiTheme="minorHAnsi" w:hAnsiTheme="minorHAnsi"/>
                <w:sz w:val="20"/>
                <w:szCs w:val="20"/>
                <w:lang w:eastAsia="pl-PL"/>
              </w:rPr>
            </w:pPr>
            <w:r w:rsidRPr="00F7537D">
              <w:rPr>
                <w:rFonts w:asciiTheme="minorHAnsi" w:hAnsiTheme="minorHAnsi"/>
                <w:sz w:val="20"/>
                <w:szCs w:val="20"/>
                <w:lang w:eastAsia="pl-PL"/>
              </w:rPr>
              <w:t xml:space="preserve">Minimalna liczba punktów (wymagane minimum 60% </w:t>
            </w:r>
          </w:p>
          <w:p w14:paraId="4D0E7A9D" w14:textId="77777777" w:rsidR="00C422D1" w:rsidRPr="00F7537D" w:rsidRDefault="00C422D1" w:rsidP="00F7537D">
            <w:pPr>
              <w:spacing w:after="240" w:line="240" w:lineRule="auto"/>
              <w:jc w:val="center"/>
              <w:rPr>
                <w:rFonts w:asciiTheme="minorHAnsi" w:hAnsiTheme="minorHAnsi"/>
                <w:b/>
                <w:sz w:val="20"/>
                <w:szCs w:val="20"/>
                <w:lang w:eastAsia="pl-PL"/>
              </w:rPr>
            </w:pPr>
            <w:r w:rsidRPr="00F7537D">
              <w:rPr>
                <w:rFonts w:asciiTheme="minorHAnsi" w:hAnsiTheme="minorHAnsi"/>
                <w:sz w:val="20"/>
                <w:szCs w:val="20"/>
                <w:lang w:eastAsia="pl-PL"/>
              </w:rPr>
              <w:t>w kryterium)</w:t>
            </w:r>
            <w:r w:rsidRPr="00F7537D">
              <w:rPr>
                <w:rFonts w:asciiTheme="minorHAnsi" w:hAnsiTheme="minorHAnsi"/>
                <w:b/>
                <w:sz w:val="20"/>
                <w:szCs w:val="20"/>
                <w:lang w:eastAsia="pl-PL"/>
              </w:rPr>
              <w:t xml:space="preserve"> – </w:t>
            </w:r>
            <w:r w:rsidRPr="00F7537D">
              <w:rPr>
                <w:rFonts w:asciiTheme="minorHAnsi" w:hAnsiTheme="minorHAnsi"/>
                <w:b/>
                <w:color w:val="000000"/>
                <w:sz w:val="20"/>
                <w:szCs w:val="20"/>
                <w:lang w:eastAsia="pl-PL"/>
              </w:rPr>
              <w:t>6</w:t>
            </w:r>
          </w:p>
          <w:p w14:paraId="10BB77AB" w14:textId="77777777" w:rsidR="00C422D1" w:rsidRDefault="002B1C1F" w:rsidP="002B1C1F">
            <w:pPr>
              <w:spacing w:before="120" w:after="120" w:line="240" w:lineRule="auto"/>
              <w:jc w:val="center"/>
              <w:rPr>
                <w:rFonts w:asciiTheme="minorHAnsi" w:hAnsiTheme="minorHAnsi"/>
                <w:sz w:val="20"/>
                <w:szCs w:val="20"/>
                <w:lang w:eastAsia="pl-PL"/>
              </w:rPr>
            </w:pPr>
            <w:r w:rsidRPr="002B1C1F">
              <w:rPr>
                <w:rFonts w:asciiTheme="minorHAnsi" w:hAnsiTheme="minorHAnsi"/>
                <w:sz w:val="20"/>
                <w:szCs w:val="20"/>
                <w:lang w:eastAsia="pl-PL"/>
              </w:rPr>
              <w:t>Projekty niespełni</w:t>
            </w:r>
            <w:r>
              <w:rPr>
                <w:rFonts w:asciiTheme="minorHAnsi" w:hAnsiTheme="minorHAnsi"/>
                <w:sz w:val="20"/>
                <w:szCs w:val="20"/>
                <w:lang w:eastAsia="pl-PL"/>
              </w:rPr>
              <w:t xml:space="preserve">ające przedmiotowego kryterium </w:t>
            </w:r>
            <w:r>
              <w:rPr>
                <w:rFonts w:asciiTheme="minorHAnsi" w:hAnsiTheme="minorHAnsi"/>
                <w:sz w:val="20"/>
                <w:szCs w:val="20"/>
                <w:lang w:eastAsia="pl-PL"/>
              </w:rPr>
              <w:br/>
            </w:r>
            <w:r w:rsidRPr="002B1C1F">
              <w:rPr>
                <w:rFonts w:asciiTheme="minorHAnsi" w:hAnsiTheme="minorHAnsi"/>
                <w:sz w:val="20"/>
                <w:szCs w:val="20"/>
                <w:lang w:eastAsia="pl-PL"/>
              </w:rPr>
              <w:t>(tj. w przypadku nieuzyskania wymaganego minimum punktowego) są odrzucane na etapie oceny merytorycznej.</w:t>
            </w:r>
          </w:p>
          <w:p w14:paraId="3867630E" w14:textId="4035FCB8" w:rsidR="002B1C1F" w:rsidRPr="002B1C1F" w:rsidRDefault="002B1C1F" w:rsidP="002B1C1F">
            <w:pPr>
              <w:spacing w:before="120" w:after="120" w:line="240" w:lineRule="auto"/>
              <w:jc w:val="center"/>
              <w:rPr>
                <w:rFonts w:asciiTheme="minorHAnsi" w:hAnsiTheme="minorHAnsi"/>
                <w:sz w:val="20"/>
                <w:szCs w:val="20"/>
                <w:lang w:eastAsia="pl-PL"/>
              </w:rPr>
            </w:pPr>
            <w:r w:rsidRPr="002B1C1F">
              <w:rPr>
                <w:rFonts w:asciiTheme="minorHAnsi" w:hAnsiTheme="minorHAnsi"/>
                <w:sz w:val="20"/>
                <w:szCs w:val="20"/>
                <w:lang w:eastAsia="pl-PL"/>
              </w:rPr>
              <w:t>Kryterium ma charakter rozstrzygający (7 stopn</w:t>
            </w:r>
            <w:r>
              <w:rPr>
                <w:rFonts w:asciiTheme="minorHAnsi" w:hAnsiTheme="minorHAnsi"/>
                <w:sz w:val="20"/>
                <w:szCs w:val="20"/>
                <w:lang w:eastAsia="pl-PL"/>
              </w:rPr>
              <w:t>ia</w:t>
            </w:r>
            <w:r w:rsidR="00C8286F">
              <w:rPr>
                <w:rFonts w:asciiTheme="minorHAnsi" w:hAnsiTheme="minorHAnsi"/>
                <w:sz w:val="20"/>
                <w:szCs w:val="20"/>
                <w:lang w:eastAsia="pl-PL"/>
              </w:rPr>
              <w:t xml:space="preserve">), tzn. </w:t>
            </w:r>
            <w:r w:rsidR="00C8286F">
              <w:rPr>
                <w:rFonts w:asciiTheme="minorHAnsi" w:hAnsiTheme="minorHAnsi"/>
                <w:sz w:val="20"/>
                <w:szCs w:val="20"/>
                <w:lang w:eastAsia="pl-PL"/>
              </w:rPr>
              <w:br/>
              <w:t xml:space="preserve">w przypadku projektów </w:t>
            </w:r>
            <w:r w:rsidRPr="002B1C1F">
              <w:rPr>
                <w:rFonts w:asciiTheme="minorHAnsi" w:hAnsiTheme="minorHAnsi"/>
                <w:sz w:val="20"/>
                <w:szCs w:val="20"/>
                <w:lang w:eastAsia="pl-PL"/>
              </w:rPr>
              <w:t xml:space="preserve">o równej ogólnej liczbie punktów i równej liczbie punktów w kryteriach punktowych nr 1, 2, 4, 5, 6, 7, </w:t>
            </w:r>
            <w:r w:rsidR="00C8286F">
              <w:rPr>
                <w:rFonts w:asciiTheme="minorHAnsi" w:hAnsiTheme="minorHAnsi"/>
                <w:sz w:val="20"/>
                <w:szCs w:val="20"/>
                <w:lang w:eastAsia="pl-PL"/>
              </w:rPr>
              <w:br/>
            </w:r>
            <w:r w:rsidRPr="002B1C1F">
              <w:rPr>
                <w:rFonts w:asciiTheme="minorHAnsi" w:hAnsiTheme="minorHAnsi"/>
                <w:sz w:val="20"/>
                <w:szCs w:val="20"/>
                <w:lang w:eastAsia="pl-PL"/>
              </w:rPr>
              <w:t xml:space="preserve">wyższe miejsce na liście projektów wybranych do dofinansowania otrzymuje ten, który uzyskał wyższą liczbę punktów w przedmiotowym </w:t>
            </w:r>
            <w:r w:rsidRPr="002B1C1F">
              <w:rPr>
                <w:rFonts w:asciiTheme="minorHAnsi" w:hAnsiTheme="minorHAnsi"/>
                <w:sz w:val="20"/>
                <w:szCs w:val="20"/>
                <w:lang w:eastAsia="pl-PL"/>
              </w:rPr>
              <w:lastRenderedPageBreak/>
              <w:t>kryterium.</w:t>
            </w:r>
          </w:p>
          <w:p w14:paraId="620CE41E" w14:textId="601B258E" w:rsidR="002B1C1F" w:rsidRPr="00931312" w:rsidRDefault="002B1C1F" w:rsidP="002B1C1F">
            <w:pPr>
              <w:spacing w:before="120" w:after="0" w:line="240" w:lineRule="auto"/>
              <w:jc w:val="center"/>
              <w:rPr>
                <w:rFonts w:asciiTheme="minorHAnsi" w:hAnsiTheme="minorHAnsi"/>
                <w:sz w:val="20"/>
                <w:szCs w:val="20"/>
                <w:lang w:eastAsia="pl-PL"/>
              </w:rPr>
            </w:pPr>
            <w:r w:rsidRPr="00931312">
              <w:rPr>
                <w:rFonts w:asciiTheme="minorHAnsi" w:hAnsiTheme="minorHAnsi"/>
                <w:sz w:val="20"/>
                <w:szCs w:val="20"/>
                <w:lang w:eastAsia="pl-PL"/>
              </w:rPr>
              <w:t>Ocena merytoryczna spełnienia kryteriów punktowych dokonywana jest na pods</w:t>
            </w:r>
            <w:r>
              <w:rPr>
                <w:rFonts w:asciiTheme="minorHAnsi" w:hAnsiTheme="minorHAnsi"/>
                <w:sz w:val="20"/>
                <w:szCs w:val="20"/>
                <w:lang w:eastAsia="pl-PL"/>
              </w:rPr>
              <w:t xml:space="preserve">tawie zgodności treści wniosku </w:t>
            </w:r>
            <w:r w:rsidRPr="00931312">
              <w:rPr>
                <w:rFonts w:asciiTheme="minorHAnsi" w:hAnsiTheme="minorHAnsi"/>
                <w:sz w:val="20"/>
                <w:szCs w:val="20"/>
                <w:lang w:eastAsia="pl-PL"/>
              </w:rPr>
              <w:t xml:space="preserve">o dofinansowanie projektu </w:t>
            </w:r>
            <w:r>
              <w:rPr>
                <w:rFonts w:asciiTheme="minorHAnsi" w:hAnsiTheme="minorHAnsi"/>
                <w:sz w:val="20"/>
                <w:szCs w:val="20"/>
                <w:lang w:eastAsia="pl-PL"/>
              </w:rPr>
              <w:br/>
            </w:r>
            <w:r w:rsidRPr="00931312">
              <w:rPr>
                <w:rFonts w:asciiTheme="minorHAnsi" w:hAnsiTheme="minorHAnsi"/>
                <w:sz w:val="20"/>
                <w:szCs w:val="20"/>
                <w:lang w:eastAsia="pl-PL"/>
              </w:rPr>
              <w:t xml:space="preserve">z zapisami </w:t>
            </w:r>
            <w:r w:rsidR="00F4336E">
              <w:rPr>
                <w:rFonts w:asciiTheme="minorHAnsi" w:hAnsiTheme="minorHAnsi"/>
                <w:sz w:val="20"/>
                <w:szCs w:val="20"/>
                <w:lang w:eastAsia="pl-PL"/>
              </w:rPr>
              <w:t>niniejszego</w:t>
            </w:r>
            <w:r w:rsidRPr="00931312">
              <w:rPr>
                <w:rFonts w:asciiTheme="minorHAnsi" w:hAnsiTheme="minorHAnsi"/>
                <w:sz w:val="20"/>
                <w:szCs w:val="20"/>
                <w:lang w:eastAsia="pl-PL"/>
              </w:rPr>
              <w:t xml:space="preserve"> Regulaminu</w:t>
            </w:r>
            <w:r w:rsidR="00F4336E">
              <w:rPr>
                <w:rFonts w:asciiTheme="minorHAnsi" w:hAnsiTheme="minorHAnsi"/>
                <w:sz w:val="20"/>
                <w:szCs w:val="20"/>
                <w:lang w:eastAsia="pl-PL"/>
              </w:rPr>
              <w:t xml:space="preserve"> konkursu</w:t>
            </w:r>
            <w:r w:rsidRPr="00931312">
              <w:rPr>
                <w:rFonts w:asciiTheme="minorHAnsi" w:hAnsiTheme="minorHAnsi"/>
                <w:sz w:val="20"/>
                <w:szCs w:val="20"/>
                <w:lang w:eastAsia="pl-PL"/>
              </w:rPr>
              <w:t xml:space="preserve"> (wraz z załącznikami, w tym Instrukcją wypełn</w:t>
            </w:r>
            <w:r>
              <w:rPr>
                <w:rFonts w:asciiTheme="minorHAnsi" w:hAnsiTheme="minorHAnsi"/>
                <w:sz w:val="20"/>
                <w:szCs w:val="20"/>
                <w:lang w:eastAsia="pl-PL"/>
              </w:rPr>
              <w:t xml:space="preserve">iania wniosku </w:t>
            </w:r>
            <w:r>
              <w:rPr>
                <w:rFonts w:asciiTheme="minorHAnsi" w:hAnsiTheme="minorHAnsi"/>
                <w:sz w:val="20"/>
                <w:szCs w:val="20"/>
                <w:lang w:eastAsia="pl-PL"/>
              </w:rPr>
              <w:br/>
              <w:t xml:space="preserve">o dofinansowanie projektu </w:t>
            </w:r>
            <w:r w:rsidRPr="00931312">
              <w:rPr>
                <w:rFonts w:asciiTheme="minorHAnsi" w:hAnsiTheme="minorHAnsi"/>
                <w:sz w:val="20"/>
                <w:szCs w:val="20"/>
                <w:lang w:eastAsia="pl-PL"/>
              </w:rPr>
              <w:t>współfinansowanego z EFS w ramach Regionalnego Programu Operacyjnego Województwa Warmińsko-Mazurskiego na lata 2014-2020).</w:t>
            </w:r>
          </w:p>
          <w:p w14:paraId="239834D5" w14:textId="595E0ABA" w:rsidR="002B1C1F" w:rsidRPr="00931312" w:rsidRDefault="002B1C1F" w:rsidP="002B1C1F">
            <w:pPr>
              <w:spacing w:before="120" w:after="0" w:line="240" w:lineRule="auto"/>
              <w:jc w:val="center"/>
              <w:rPr>
                <w:rFonts w:asciiTheme="minorHAnsi" w:hAnsiTheme="minorHAnsi"/>
                <w:sz w:val="20"/>
                <w:szCs w:val="20"/>
                <w:lang w:eastAsia="pl-PL"/>
              </w:rPr>
            </w:pPr>
            <w:r>
              <w:rPr>
                <w:rFonts w:asciiTheme="minorHAnsi" w:hAnsiTheme="minorHAnsi"/>
                <w:sz w:val="20"/>
                <w:szCs w:val="20"/>
                <w:lang w:eastAsia="pl-PL"/>
              </w:rPr>
              <w:t xml:space="preserve">Ocena kryterium polega </w:t>
            </w:r>
            <w:r w:rsidRPr="00931312">
              <w:rPr>
                <w:rFonts w:asciiTheme="minorHAnsi" w:hAnsiTheme="minorHAnsi"/>
                <w:sz w:val="20"/>
                <w:szCs w:val="20"/>
                <w:lang w:eastAsia="pl-PL"/>
              </w:rPr>
              <w:t>na przyznaniu m</w:t>
            </w:r>
            <w:r w:rsidR="00F4336E">
              <w:rPr>
                <w:rFonts w:asciiTheme="minorHAnsi" w:hAnsiTheme="minorHAnsi"/>
                <w:sz w:val="20"/>
                <w:szCs w:val="20"/>
                <w:lang w:eastAsia="pl-PL"/>
              </w:rPr>
              <w:t>u punktów w zakresie zgodnym z K</w:t>
            </w:r>
            <w:r w:rsidRPr="00931312">
              <w:rPr>
                <w:rFonts w:asciiTheme="minorHAnsi" w:hAnsiTheme="minorHAnsi"/>
                <w:sz w:val="20"/>
                <w:szCs w:val="20"/>
                <w:lang w:eastAsia="pl-PL"/>
              </w:rPr>
              <w:t>artą oceny</w:t>
            </w:r>
            <w:r w:rsidR="00F4336E">
              <w:rPr>
                <w:rFonts w:asciiTheme="minorHAnsi" w:hAnsiTheme="minorHAnsi"/>
                <w:sz w:val="20"/>
                <w:szCs w:val="20"/>
                <w:lang w:eastAsia="pl-PL"/>
              </w:rPr>
              <w:t xml:space="preserve"> merytorycznej</w:t>
            </w:r>
            <w:r w:rsidRPr="00931312">
              <w:rPr>
                <w:rFonts w:asciiTheme="minorHAnsi" w:hAnsiTheme="minorHAnsi"/>
                <w:sz w:val="20"/>
                <w:szCs w:val="20"/>
                <w:lang w:eastAsia="pl-PL"/>
              </w:rPr>
              <w:t xml:space="preserve">, stanowiącą załącznik do </w:t>
            </w:r>
            <w:r w:rsidR="00F4336E">
              <w:rPr>
                <w:rFonts w:asciiTheme="minorHAnsi" w:hAnsiTheme="minorHAnsi"/>
                <w:sz w:val="20"/>
                <w:szCs w:val="20"/>
                <w:lang w:eastAsia="pl-PL"/>
              </w:rPr>
              <w:t xml:space="preserve">niniejszego </w:t>
            </w:r>
            <w:r w:rsidRPr="00931312">
              <w:rPr>
                <w:rFonts w:asciiTheme="minorHAnsi" w:hAnsiTheme="minorHAnsi"/>
                <w:sz w:val="20"/>
                <w:szCs w:val="20"/>
                <w:lang w:eastAsia="pl-PL"/>
              </w:rPr>
              <w:t>Regulaminu</w:t>
            </w:r>
            <w:r w:rsidR="00F4336E">
              <w:rPr>
                <w:rFonts w:asciiTheme="minorHAnsi" w:hAnsiTheme="minorHAnsi"/>
                <w:sz w:val="20"/>
                <w:szCs w:val="20"/>
                <w:lang w:eastAsia="pl-PL"/>
              </w:rPr>
              <w:t xml:space="preserve"> konkursu</w:t>
            </w:r>
            <w:r w:rsidRPr="00931312">
              <w:rPr>
                <w:rFonts w:asciiTheme="minorHAnsi" w:hAnsiTheme="minorHAnsi"/>
                <w:sz w:val="20"/>
                <w:szCs w:val="20"/>
                <w:lang w:eastAsia="pl-PL"/>
              </w:rPr>
              <w:t>.</w:t>
            </w:r>
          </w:p>
          <w:p w14:paraId="3F82C635" w14:textId="3ACE6050" w:rsidR="00714B4B" w:rsidRPr="00F7537D" w:rsidRDefault="002B1C1F" w:rsidP="005E4C12">
            <w:pPr>
              <w:spacing w:before="120" w:after="120" w:line="240" w:lineRule="auto"/>
              <w:jc w:val="center"/>
              <w:rPr>
                <w:rFonts w:asciiTheme="minorHAnsi" w:hAnsiTheme="minorHAnsi"/>
                <w:sz w:val="20"/>
                <w:szCs w:val="20"/>
                <w:lang w:eastAsia="pl-PL"/>
              </w:rPr>
            </w:pPr>
            <w:r>
              <w:rPr>
                <w:rFonts w:asciiTheme="minorHAnsi" w:hAnsiTheme="minorHAnsi"/>
                <w:sz w:val="20"/>
                <w:szCs w:val="20"/>
                <w:lang w:eastAsia="pl-PL"/>
              </w:rPr>
              <w:t xml:space="preserve">Wnioskodawca może </w:t>
            </w:r>
            <w:r w:rsidRPr="00F4336E">
              <w:rPr>
                <w:rFonts w:asciiTheme="minorHAnsi" w:hAnsiTheme="minorHAnsi"/>
                <w:b/>
                <w:sz w:val="20"/>
                <w:szCs w:val="20"/>
                <w:lang w:eastAsia="pl-PL"/>
              </w:rPr>
              <w:t xml:space="preserve">uzupełnić </w:t>
            </w:r>
            <w:r w:rsidRPr="00F4336E">
              <w:rPr>
                <w:rFonts w:asciiTheme="minorHAnsi" w:hAnsiTheme="minorHAnsi"/>
                <w:b/>
                <w:sz w:val="20"/>
                <w:szCs w:val="20"/>
                <w:lang w:eastAsia="pl-PL"/>
              </w:rPr>
              <w:br/>
              <w:t xml:space="preserve">lub poprawić wniosek </w:t>
            </w:r>
            <w:r w:rsidR="00274C7C">
              <w:rPr>
                <w:rFonts w:asciiTheme="minorHAnsi" w:hAnsiTheme="minorHAnsi"/>
                <w:b/>
                <w:sz w:val="20"/>
                <w:szCs w:val="20"/>
                <w:lang w:eastAsia="pl-PL"/>
              </w:rPr>
              <w:br/>
            </w:r>
            <w:r w:rsidRPr="00931312">
              <w:rPr>
                <w:rFonts w:asciiTheme="minorHAnsi" w:hAnsiTheme="minorHAnsi"/>
                <w:sz w:val="20"/>
                <w:szCs w:val="20"/>
                <w:lang w:eastAsia="pl-PL"/>
              </w:rPr>
              <w:t xml:space="preserve">o dofinansowanie w części dotyczącej spełnienia kryterium </w:t>
            </w:r>
            <w:r w:rsidR="00274C7C">
              <w:rPr>
                <w:rFonts w:asciiTheme="minorHAnsi" w:hAnsiTheme="minorHAnsi"/>
                <w:sz w:val="20"/>
                <w:szCs w:val="20"/>
                <w:lang w:eastAsia="pl-PL"/>
              </w:rPr>
              <w:br/>
            </w:r>
            <w:r w:rsidRPr="00931312">
              <w:rPr>
                <w:rFonts w:asciiTheme="minorHAnsi" w:hAnsiTheme="minorHAnsi"/>
                <w:sz w:val="20"/>
                <w:szCs w:val="20"/>
                <w:lang w:eastAsia="pl-PL"/>
              </w:rPr>
              <w:t xml:space="preserve">w zakresie opisanym w stanowisku negocjacyjnym i określonym </w:t>
            </w:r>
            <w:r w:rsidR="00025157">
              <w:rPr>
                <w:rFonts w:asciiTheme="minorHAnsi" w:hAnsiTheme="minorHAnsi"/>
                <w:sz w:val="20"/>
                <w:szCs w:val="20"/>
                <w:lang w:eastAsia="pl-PL"/>
              </w:rPr>
              <w:br/>
            </w:r>
            <w:r w:rsidRPr="00931312">
              <w:rPr>
                <w:rFonts w:asciiTheme="minorHAnsi" w:hAnsiTheme="minorHAnsi"/>
                <w:sz w:val="20"/>
                <w:szCs w:val="20"/>
                <w:lang w:eastAsia="pl-PL"/>
              </w:rPr>
              <w:t>w Regulaminie</w:t>
            </w:r>
            <w:r w:rsidR="00F4336E">
              <w:rPr>
                <w:rFonts w:asciiTheme="minorHAnsi" w:hAnsiTheme="minorHAnsi"/>
                <w:sz w:val="20"/>
                <w:szCs w:val="20"/>
                <w:lang w:eastAsia="pl-PL"/>
              </w:rPr>
              <w:t xml:space="preserve"> konkursu</w:t>
            </w:r>
            <w:r w:rsidRPr="00931312">
              <w:rPr>
                <w:rFonts w:asciiTheme="minorHAnsi" w:hAnsiTheme="minorHAnsi"/>
                <w:sz w:val="20"/>
                <w:szCs w:val="20"/>
                <w:lang w:eastAsia="pl-PL"/>
              </w:rPr>
              <w:t xml:space="preserve">.  Uzupełnienie lub poprawa wniosku </w:t>
            </w:r>
            <w:r w:rsidR="00274C7C">
              <w:rPr>
                <w:rFonts w:asciiTheme="minorHAnsi" w:hAnsiTheme="minorHAnsi"/>
                <w:sz w:val="20"/>
                <w:szCs w:val="20"/>
                <w:lang w:eastAsia="pl-PL"/>
              </w:rPr>
              <w:br/>
            </w:r>
            <w:r w:rsidRPr="00931312">
              <w:rPr>
                <w:rFonts w:asciiTheme="minorHAnsi" w:hAnsiTheme="minorHAnsi"/>
                <w:sz w:val="20"/>
                <w:szCs w:val="20"/>
                <w:lang w:eastAsia="pl-PL"/>
              </w:rPr>
              <w:t xml:space="preserve">o dofinansowanie przez </w:t>
            </w:r>
            <w:r w:rsidR="005E4C12">
              <w:rPr>
                <w:rFonts w:asciiTheme="minorHAnsi" w:hAnsiTheme="minorHAnsi"/>
                <w:sz w:val="20"/>
                <w:szCs w:val="20"/>
                <w:lang w:eastAsia="pl-PL"/>
              </w:rPr>
              <w:t>W</w:t>
            </w:r>
            <w:r w:rsidRPr="00931312">
              <w:rPr>
                <w:rFonts w:asciiTheme="minorHAnsi" w:hAnsiTheme="minorHAnsi"/>
                <w:sz w:val="20"/>
                <w:szCs w:val="20"/>
                <w:lang w:eastAsia="pl-PL"/>
              </w:rPr>
              <w:t xml:space="preserve">nioskodawcę będzie możliwa na etapie negocjacji, o ile projekt </w:t>
            </w:r>
            <w:r w:rsidR="00274C7C">
              <w:rPr>
                <w:rFonts w:asciiTheme="minorHAnsi" w:hAnsiTheme="minorHAnsi"/>
                <w:sz w:val="20"/>
                <w:szCs w:val="20"/>
                <w:lang w:eastAsia="pl-PL"/>
              </w:rPr>
              <w:br/>
            </w:r>
            <w:r w:rsidRPr="00931312">
              <w:rPr>
                <w:rFonts w:asciiTheme="minorHAnsi" w:hAnsiTheme="minorHAnsi"/>
                <w:sz w:val="20"/>
                <w:szCs w:val="20"/>
                <w:lang w:eastAsia="pl-PL"/>
              </w:rPr>
              <w:t>w ramach oceny merytorycznej spełnił wszystkie kryteria merytoryczne lub też został skierowany do negocjacji</w:t>
            </w:r>
            <w:r w:rsidR="002E5800">
              <w:rPr>
                <w:rFonts w:asciiTheme="minorHAnsi" w:hAnsiTheme="minorHAnsi"/>
                <w:sz w:val="20"/>
                <w:szCs w:val="20"/>
                <w:lang w:eastAsia="pl-PL"/>
              </w:rPr>
              <w:t>.</w:t>
            </w:r>
          </w:p>
        </w:tc>
      </w:tr>
      <w:tr w:rsidR="00C422D1" w14:paraId="7F791933" w14:textId="77777777" w:rsidTr="0068000E">
        <w:tc>
          <w:tcPr>
            <w:tcW w:w="534" w:type="dxa"/>
            <w:shd w:val="solid" w:color="0066CC" w:fill="auto"/>
            <w:vAlign w:val="center"/>
          </w:tcPr>
          <w:p w14:paraId="2999168B" w14:textId="77777777" w:rsidR="00C422D1" w:rsidRPr="00F04F08" w:rsidRDefault="00C422D1" w:rsidP="008425A4">
            <w:pPr>
              <w:spacing w:line="240" w:lineRule="auto"/>
              <w:jc w:val="center"/>
              <w:rPr>
                <w:b/>
                <w:color w:val="FFFFFF"/>
              </w:rPr>
            </w:pPr>
            <w:r w:rsidRPr="00F04F08">
              <w:rPr>
                <w:b/>
                <w:color w:val="FFFFFF"/>
              </w:rPr>
              <w:lastRenderedPageBreak/>
              <w:t>4.</w:t>
            </w:r>
          </w:p>
        </w:tc>
        <w:tc>
          <w:tcPr>
            <w:tcW w:w="5670" w:type="dxa"/>
          </w:tcPr>
          <w:p w14:paraId="71028E49" w14:textId="77777777" w:rsidR="00C422D1" w:rsidRPr="00F04F08" w:rsidRDefault="00C422D1" w:rsidP="008425A4">
            <w:pPr>
              <w:autoSpaceDE w:val="0"/>
              <w:autoSpaceDN w:val="0"/>
              <w:spacing w:before="120" w:after="120"/>
              <w:rPr>
                <w:color w:val="000000"/>
                <w:lang w:eastAsia="pl-PL"/>
              </w:rPr>
            </w:pPr>
            <w:r w:rsidRPr="00F04F08">
              <w:rPr>
                <w:color w:val="000000"/>
                <w:lang w:eastAsia="pl-PL"/>
              </w:rPr>
              <w:t>Spójność zadań przewidzianych do realizacji w ramach projektu oraz trafność doboru i opisu tych zadań.</w:t>
            </w:r>
          </w:p>
          <w:p w14:paraId="0A1984C7" w14:textId="77777777" w:rsidR="00C422D1" w:rsidRPr="00F04F08" w:rsidRDefault="00C422D1" w:rsidP="00F7537D">
            <w:pPr>
              <w:autoSpaceDE w:val="0"/>
              <w:autoSpaceDN w:val="0"/>
              <w:spacing w:after="0"/>
              <w:rPr>
                <w:color w:val="000000"/>
                <w:lang w:eastAsia="pl-PL"/>
              </w:rPr>
            </w:pPr>
            <w:r w:rsidRPr="00433779">
              <w:rPr>
                <w:rFonts w:eastAsia="Times New Roman"/>
                <w:b/>
                <w:color w:val="2F5496"/>
                <w:szCs w:val="20"/>
              </w:rPr>
              <w:t>UWAGA !</w:t>
            </w:r>
            <w:r>
              <w:rPr>
                <w:b/>
                <w:color w:val="0070C0"/>
                <w:lang w:eastAsia="pl-PL"/>
              </w:rPr>
              <w:t xml:space="preserve"> </w:t>
            </w:r>
            <w:r w:rsidRPr="00F04F08">
              <w:rPr>
                <w:color w:val="000000"/>
                <w:lang w:eastAsia="pl-PL"/>
              </w:rPr>
              <w:t>W ramach kryterium weryfikowana będzie spójność zadań przewidzianych do realizacji w ramach projektu oraz trafność doboru i opisu tych zadań, w tym:</w:t>
            </w:r>
          </w:p>
          <w:p w14:paraId="10077C52" w14:textId="77777777" w:rsidR="00C422D1" w:rsidRPr="00F04F08" w:rsidRDefault="00C422D1" w:rsidP="000F5076">
            <w:pPr>
              <w:numPr>
                <w:ilvl w:val="0"/>
                <w:numId w:val="15"/>
              </w:numPr>
              <w:autoSpaceDE w:val="0"/>
              <w:autoSpaceDN w:val="0"/>
              <w:spacing w:after="0"/>
              <w:rPr>
                <w:color w:val="000000"/>
                <w:lang w:eastAsia="pl-PL"/>
              </w:rPr>
            </w:pPr>
            <w:r w:rsidRPr="00F04F08">
              <w:rPr>
                <w:color w:val="000000"/>
                <w:lang w:eastAsia="pl-PL"/>
              </w:rPr>
              <w:t>szczegółowy opis i uzasadnienie potrzeby realizacji zadań oraz racjonalność harmonogramu realizacji projektu,</w:t>
            </w:r>
          </w:p>
          <w:p w14:paraId="0A3907D8" w14:textId="77777777" w:rsidR="00C422D1" w:rsidRPr="00F04F08" w:rsidRDefault="00C422D1" w:rsidP="000F5076">
            <w:pPr>
              <w:numPr>
                <w:ilvl w:val="0"/>
                <w:numId w:val="15"/>
              </w:numPr>
              <w:autoSpaceDE w:val="0"/>
              <w:autoSpaceDN w:val="0"/>
              <w:spacing w:after="0"/>
              <w:rPr>
                <w:color w:val="000000"/>
                <w:lang w:eastAsia="pl-PL"/>
              </w:rPr>
            </w:pPr>
            <w:r w:rsidRPr="00F04F08">
              <w:rPr>
                <w:color w:val="000000"/>
                <w:lang w:eastAsia="pl-PL"/>
              </w:rPr>
              <w:t>przyporządkowanie wskaźników realizacji do właściwego zadania,</w:t>
            </w:r>
          </w:p>
          <w:p w14:paraId="48EEA9D5" w14:textId="77777777" w:rsidR="00C422D1" w:rsidRPr="00F04F08" w:rsidRDefault="00C422D1" w:rsidP="000F5076">
            <w:pPr>
              <w:numPr>
                <w:ilvl w:val="0"/>
                <w:numId w:val="15"/>
              </w:numPr>
              <w:autoSpaceDE w:val="0"/>
              <w:autoSpaceDN w:val="0"/>
              <w:spacing w:after="0"/>
              <w:rPr>
                <w:color w:val="000000"/>
                <w:lang w:eastAsia="pl-PL"/>
              </w:rPr>
            </w:pPr>
            <w:r w:rsidRPr="00F04F08">
              <w:rPr>
                <w:color w:val="000000"/>
                <w:lang w:eastAsia="pl-PL"/>
              </w:rPr>
              <w:t xml:space="preserve">uzasadnienie wyboru Partnerów do realizacji </w:t>
            </w:r>
            <w:r w:rsidRPr="00F04F08">
              <w:rPr>
                <w:color w:val="000000"/>
                <w:lang w:eastAsia="pl-PL"/>
              </w:rPr>
              <w:lastRenderedPageBreak/>
              <w:t>poszczególnych zadań (o ile dotyczy),</w:t>
            </w:r>
          </w:p>
          <w:p w14:paraId="06F62B58" w14:textId="69E1E55A" w:rsidR="00C422D1" w:rsidRPr="00F04F08" w:rsidRDefault="00C422D1" w:rsidP="000F5076">
            <w:pPr>
              <w:numPr>
                <w:ilvl w:val="0"/>
                <w:numId w:val="15"/>
              </w:numPr>
              <w:autoSpaceDE w:val="0"/>
              <w:autoSpaceDN w:val="0"/>
              <w:spacing w:after="0"/>
              <w:rPr>
                <w:color w:val="000000"/>
                <w:lang w:eastAsia="pl-PL"/>
              </w:rPr>
            </w:pPr>
            <w:r w:rsidRPr="00F04F08">
              <w:rPr>
                <w:color w:val="000000"/>
                <w:lang w:eastAsia="pl-PL"/>
              </w:rPr>
              <w:t>sposób, w jaki zostanie zachowana trwałość rezultatów projektu (</w:t>
            </w:r>
            <w:r w:rsidR="003A7488">
              <w:rPr>
                <w:color w:val="000000"/>
                <w:lang w:eastAsia="pl-PL"/>
              </w:rPr>
              <w:t>nie</w:t>
            </w:r>
            <w:r w:rsidRPr="00F04F08">
              <w:rPr>
                <w:color w:val="000000"/>
                <w:lang w:eastAsia="pl-PL"/>
              </w:rPr>
              <w:t xml:space="preserve"> dotyczy),</w:t>
            </w:r>
          </w:p>
          <w:p w14:paraId="2CE99614" w14:textId="210BD34C" w:rsidR="00C422D1" w:rsidRDefault="00C422D1" w:rsidP="000F5076">
            <w:pPr>
              <w:numPr>
                <w:ilvl w:val="0"/>
                <w:numId w:val="15"/>
              </w:numPr>
              <w:autoSpaceDE w:val="0"/>
              <w:autoSpaceDN w:val="0"/>
              <w:spacing w:after="0"/>
              <w:rPr>
                <w:color w:val="000000"/>
                <w:lang w:eastAsia="pl-PL"/>
              </w:rPr>
            </w:pPr>
            <w:r w:rsidRPr="00F04F08">
              <w:rPr>
                <w:color w:val="000000"/>
                <w:lang w:eastAsia="pl-PL"/>
              </w:rPr>
              <w:t xml:space="preserve">trafność doboru wskaźników (w tym ich wartości docelowej dla rozliczenia kwot ryczałtowych) </w:t>
            </w:r>
            <w:r w:rsidR="002E5800">
              <w:rPr>
                <w:color w:val="000000"/>
                <w:lang w:eastAsia="pl-PL"/>
              </w:rPr>
              <w:br/>
            </w:r>
            <w:r w:rsidRPr="00F04F08">
              <w:rPr>
                <w:color w:val="000000"/>
                <w:lang w:eastAsia="pl-PL"/>
              </w:rPr>
              <w:t>i dokumentów potwierdzających ich wykonanie (o ile dotyczy).</w:t>
            </w:r>
          </w:p>
          <w:p w14:paraId="182F3F35" w14:textId="77777777" w:rsidR="004079CB" w:rsidRDefault="004079CB" w:rsidP="004079CB">
            <w:pPr>
              <w:autoSpaceDE w:val="0"/>
              <w:autoSpaceDN w:val="0"/>
              <w:spacing w:after="0"/>
              <w:ind w:left="360"/>
              <w:rPr>
                <w:color w:val="000000"/>
                <w:lang w:eastAsia="pl-PL"/>
              </w:rPr>
            </w:pPr>
          </w:p>
          <w:p w14:paraId="40D9A246" w14:textId="5BBFDAB9" w:rsidR="002E5800" w:rsidRDefault="002E5800" w:rsidP="00A85949">
            <w:pPr>
              <w:autoSpaceDE w:val="0"/>
              <w:autoSpaceDN w:val="0"/>
              <w:spacing w:after="120"/>
              <w:rPr>
                <w:rFonts w:cs="Calibri"/>
                <w:lang w:eastAsia="pl-PL"/>
              </w:rPr>
            </w:pPr>
            <w:r w:rsidRPr="002E5800">
              <w:rPr>
                <w:rFonts w:cs="Calibri"/>
                <w:lang w:eastAsia="pl-PL"/>
              </w:rPr>
              <w:t xml:space="preserve">IZ dopuszcza możliwość zmiany treści wniosku </w:t>
            </w:r>
            <w:r w:rsidRPr="002E5800">
              <w:rPr>
                <w:rFonts w:cs="Calibri"/>
                <w:lang w:eastAsia="pl-PL"/>
              </w:rPr>
              <w:br/>
              <w:t xml:space="preserve">o dofinansowanie na etapie realizacji projektu w zakresie branym pod uwagę przy ocenie spełnienia kryterium </w:t>
            </w:r>
            <w:r w:rsidRPr="002E5800">
              <w:rPr>
                <w:rFonts w:cs="Calibri"/>
                <w:lang w:eastAsia="pl-PL"/>
              </w:rPr>
              <w:br/>
              <w:t>w sytuacji wystąpienia zdarzeń niedających się przewidzieć na moment składania wniosku o dofinansowanie. Każdy przypadek dokonania ww. zmian będzie rozpatrywany indywidualnie przez IZ w kontekście zachowania spełnienia kryterium</w:t>
            </w:r>
            <w:r>
              <w:rPr>
                <w:rFonts w:cs="Calibri"/>
                <w:lang w:eastAsia="pl-PL"/>
              </w:rPr>
              <w:t>.</w:t>
            </w:r>
          </w:p>
          <w:p w14:paraId="78E66895" w14:textId="77777777" w:rsidR="002E5800" w:rsidRPr="00F50C49" w:rsidRDefault="002E5800" w:rsidP="002E5800">
            <w:pPr>
              <w:autoSpaceDE w:val="0"/>
              <w:autoSpaceDN w:val="0"/>
              <w:spacing w:after="120"/>
              <w:rPr>
                <w:rFonts w:asciiTheme="minorHAnsi" w:hAnsiTheme="minorHAnsi" w:cs="Arial"/>
                <w:b/>
                <w:color w:val="365F91"/>
              </w:rPr>
            </w:pPr>
            <w:r w:rsidRPr="00F50C49">
              <w:rPr>
                <w:rFonts w:asciiTheme="minorHAnsi" w:hAnsiTheme="minorHAnsi" w:cs="Arial"/>
                <w:b/>
                <w:color w:val="365F91"/>
              </w:rPr>
              <w:t>IOK dopuszcza możliwość uzupełnienia lub poprawienia wniosku o dofinansowanie projektu w zakresie wskazanym w stanowisku negocjacyjnym w odniesieniu do wszystkich ww. elementów kryterium, pod warunkiem uzyskania wymaganego minimum punktowego w przedmiotowym kryterium.</w:t>
            </w:r>
          </w:p>
          <w:p w14:paraId="3E501672" w14:textId="6BB3DCEC" w:rsidR="00025157" w:rsidRPr="00BC5A65" w:rsidRDefault="002E5800" w:rsidP="002E5800">
            <w:pPr>
              <w:autoSpaceDE w:val="0"/>
              <w:autoSpaceDN w:val="0"/>
              <w:spacing w:after="120"/>
              <w:rPr>
                <w:rFonts w:eastAsia="Times New Roman"/>
                <w:b/>
                <w:color w:val="2F5496"/>
                <w:szCs w:val="20"/>
              </w:rPr>
            </w:pPr>
            <w:r w:rsidRPr="00F50C49">
              <w:rPr>
                <w:rFonts w:asciiTheme="minorHAnsi" w:hAnsiTheme="minorHAnsi" w:cs="Arial"/>
                <w:b/>
                <w:color w:val="365F91"/>
              </w:rPr>
              <w:t>Uzupełnienie lub poprawa wniosku o dofinansowanie</w:t>
            </w:r>
            <w:r w:rsidRPr="00433779">
              <w:rPr>
                <w:rFonts w:eastAsia="Times New Roman"/>
                <w:b/>
                <w:color w:val="2F5496"/>
                <w:szCs w:val="20"/>
              </w:rPr>
              <w:t xml:space="preserve"> </w:t>
            </w:r>
            <w:r w:rsidRPr="00F50C49">
              <w:rPr>
                <w:rFonts w:asciiTheme="minorHAnsi" w:hAnsiTheme="minorHAnsi" w:cs="Arial"/>
                <w:b/>
                <w:color w:val="365F91"/>
              </w:rPr>
              <w:t xml:space="preserve">projektu przez Wnioskodawcę będzie możliwa na etapie negocjacji, o ile wniosek o dofinansowanie projektu spełnia wszystkie kryteria weryfikowane na etapie oceny merytorycznej lub też kryteria te zostały skierowane </w:t>
            </w:r>
            <w:r w:rsidR="00BC5A65">
              <w:rPr>
                <w:rFonts w:asciiTheme="minorHAnsi" w:hAnsiTheme="minorHAnsi" w:cs="Arial"/>
                <w:b/>
                <w:color w:val="365F91"/>
              </w:rPr>
              <w:br/>
            </w:r>
            <w:r w:rsidRPr="00F50C49">
              <w:rPr>
                <w:rFonts w:asciiTheme="minorHAnsi" w:hAnsiTheme="minorHAnsi" w:cs="Arial"/>
                <w:b/>
                <w:color w:val="365F91"/>
              </w:rPr>
              <w:t>do negocjacji.</w:t>
            </w:r>
          </w:p>
        </w:tc>
        <w:tc>
          <w:tcPr>
            <w:tcW w:w="3260" w:type="dxa"/>
            <w:vAlign w:val="center"/>
          </w:tcPr>
          <w:p w14:paraId="754F8C8C" w14:textId="77777777" w:rsidR="00714B4B" w:rsidRDefault="00714B4B" w:rsidP="00F7537D">
            <w:pPr>
              <w:spacing w:before="120" w:after="240" w:line="240" w:lineRule="auto"/>
              <w:jc w:val="center"/>
              <w:rPr>
                <w:rFonts w:asciiTheme="minorHAnsi" w:hAnsiTheme="minorHAnsi"/>
                <w:sz w:val="20"/>
                <w:szCs w:val="20"/>
                <w:lang w:eastAsia="pl-PL"/>
              </w:rPr>
            </w:pPr>
          </w:p>
          <w:p w14:paraId="07CFC65B" w14:textId="77777777" w:rsidR="00714B4B" w:rsidRDefault="00714B4B" w:rsidP="00F7537D">
            <w:pPr>
              <w:spacing w:before="120" w:after="240" w:line="240" w:lineRule="auto"/>
              <w:jc w:val="center"/>
              <w:rPr>
                <w:rFonts w:asciiTheme="minorHAnsi" w:hAnsiTheme="minorHAnsi"/>
                <w:sz w:val="20"/>
                <w:szCs w:val="20"/>
                <w:lang w:eastAsia="pl-PL"/>
              </w:rPr>
            </w:pPr>
          </w:p>
          <w:p w14:paraId="2179EA09" w14:textId="77777777" w:rsidR="00C422D1" w:rsidRPr="00F7537D" w:rsidRDefault="00C422D1" w:rsidP="00F7537D">
            <w:pPr>
              <w:spacing w:before="120" w:after="240" w:line="240" w:lineRule="auto"/>
              <w:jc w:val="center"/>
              <w:rPr>
                <w:rFonts w:asciiTheme="minorHAnsi" w:hAnsiTheme="minorHAnsi"/>
                <w:b/>
                <w:color w:val="FF0000"/>
                <w:sz w:val="20"/>
                <w:szCs w:val="20"/>
                <w:lang w:eastAsia="pl-PL"/>
              </w:rPr>
            </w:pPr>
            <w:r w:rsidRPr="00F7537D">
              <w:rPr>
                <w:rFonts w:asciiTheme="minorHAnsi" w:hAnsiTheme="minorHAnsi"/>
                <w:sz w:val="20"/>
                <w:szCs w:val="20"/>
                <w:lang w:eastAsia="pl-PL"/>
              </w:rPr>
              <w:t xml:space="preserve">Maksymalna liczba </w:t>
            </w:r>
            <w:r w:rsidR="00A3023E">
              <w:rPr>
                <w:rFonts w:asciiTheme="minorHAnsi" w:hAnsiTheme="minorHAnsi"/>
                <w:sz w:val="20"/>
                <w:szCs w:val="20"/>
                <w:lang w:eastAsia="pl-PL"/>
              </w:rPr>
              <w:br/>
            </w:r>
            <w:r w:rsidRPr="00F7537D">
              <w:rPr>
                <w:rFonts w:asciiTheme="minorHAnsi" w:hAnsiTheme="minorHAnsi"/>
                <w:sz w:val="20"/>
                <w:szCs w:val="20"/>
                <w:lang w:eastAsia="pl-PL"/>
              </w:rPr>
              <w:t>punktów –</w:t>
            </w:r>
            <w:r w:rsidR="004079CB">
              <w:rPr>
                <w:rFonts w:asciiTheme="minorHAnsi" w:hAnsiTheme="minorHAnsi"/>
                <w:sz w:val="20"/>
                <w:szCs w:val="20"/>
                <w:lang w:eastAsia="pl-PL"/>
              </w:rPr>
              <w:t xml:space="preserve"> </w:t>
            </w:r>
            <w:r w:rsidRPr="00F7537D">
              <w:rPr>
                <w:rFonts w:asciiTheme="minorHAnsi" w:hAnsiTheme="minorHAnsi"/>
                <w:b/>
                <w:color w:val="000000"/>
                <w:sz w:val="20"/>
                <w:szCs w:val="20"/>
                <w:lang w:eastAsia="pl-PL"/>
              </w:rPr>
              <w:t>20</w:t>
            </w:r>
          </w:p>
          <w:p w14:paraId="5D140DD8" w14:textId="77777777" w:rsidR="00C422D1" w:rsidRPr="00F7537D" w:rsidRDefault="00C422D1" w:rsidP="00F7537D">
            <w:pPr>
              <w:spacing w:before="120" w:after="0" w:line="240" w:lineRule="auto"/>
              <w:jc w:val="center"/>
              <w:rPr>
                <w:rFonts w:asciiTheme="minorHAnsi" w:hAnsiTheme="minorHAnsi"/>
                <w:sz w:val="20"/>
                <w:szCs w:val="20"/>
                <w:lang w:eastAsia="pl-PL"/>
              </w:rPr>
            </w:pPr>
            <w:r w:rsidRPr="00F7537D">
              <w:rPr>
                <w:rFonts w:asciiTheme="minorHAnsi" w:hAnsiTheme="minorHAnsi"/>
                <w:sz w:val="20"/>
                <w:szCs w:val="20"/>
                <w:lang w:eastAsia="pl-PL"/>
              </w:rPr>
              <w:t xml:space="preserve">Minimalna liczba punktów (wymagane minimum 60% </w:t>
            </w:r>
          </w:p>
          <w:p w14:paraId="6564089C" w14:textId="77777777" w:rsidR="00C422D1" w:rsidRPr="00F7537D" w:rsidRDefault="00C422D1" w:rsidP="00F7537D">
            <w:pPr>
              <w:spacing w:after="240" w:line="240" w:lineRule="auto"/>
              <w:jc w:val="center"/>
              <w:rPr>
                <w:rFonts w:asciiTheme="minorHAnsi" w:hAnsiTheme="minorHAnsi"/>
                <w:b/>
                <w:sz w:val="20"/>
                <w:szCs w:val="20"/>
                <w:lang w:eastAsia="pl-PL"/>
              </w:rPr>
            </w:pPr>
            <w:r w:rsidRPr="00F7537D">
              <w:rPr>
                <w:rFonts w:asciiTheme="minorHAnsi" w:hAnsiTheme="minorHAnsi"/>
                <w:sz w:val="20"/>
                <w:szCs w:val="20"/>
                <w:lang w:eastAsia="pl-PL"/>
              </w:rPr>
              <w:t>w kryterium)</w:t>
            </w:r>
            <w:r w:rsidR="004079CB">
              <w:rPr>
                <w:rFonts w:asciiTheme="minorHAnsi" w:hAnsiTheme="minorHAnsi"/>
                <w:sz w:val="20"/>
                <w:szCs w:val="20"/>
                <w:lang w:eastAsia="pl-PL"/>
              </w:rPr>
              <w:t xml:space="preserve"> </w:t>
            </w:r>
            <w:r w:rsidRPr="00F7537D">
              <w:rPr>
                <w:rFonts w:asciiTheme="minorHAnsi" w:hAnsiTheme="minorHAnsi"/>
                <w:color w:val="000000"/>
                <w:sz w:val="20"/>
                <w:szCs w:val="20"/>
                <w:lang w:eastAsia="pl-PL"/>
              </w:rPr>
              <w:t xml:space="preserve">– </w:t>
            </w:r>
            <w:r w:rsidRPr="00F7537D">
              <w:rPr>
                <w:rFonts w:asciiTheme="minorHAnsi" w:hAnsiTheme="minorHAnsi"/>
                <w:b/>
                <w:color w:val="000000"/>
                <w:sz w:val="20"/>
                <w:szCs w:val="20"/>
                <w:lang w:eastAsia="pl-PL"/>
              </w:rPr>
              <w:t>12</w:t>
            </w:r>
          </w:p>
          <w:p w14:paraId="49AB2D27" w14:textId="77777777" w:rsidR="00784A1F" w:rsidRDefault="00784A1F" w:rsidP="00F7537D">
            <w:pPr>
              <w:spacing w:after="0" w:line="240" w:lineRule="auto"/>
              <w:jc w:val="center"/>
              <w:rPr>
                <w:rFonts w:asciiTheme="minorHAnsi" w:hAnsiTheme="minorHAnsi"/>
                <w:b/>
                <w:sz w:val="20"/>
                <w:szCs w:val="20"/>
                <w:lang w:eastAsia="pl-PL"/>
              </w:rPr>
            </w:pPr>
          </w:p>
          <w:p w14:paraId="78178814" w14:textId="77777777" w:rsidR="002E5800" w:rsidRDefault="002E5800" w:rsidP="002E5800">
            <w:pPr>
              <w:spacing w:before="120" w:after="120" w:line="240" w:lineRule="auto"/>
              <w:jc w:val="center"/>
              <w:rPr>
                <w:rFonts w:asciiTheme="minorHAnsi" w:hAnsiTheme="minorHAnsi"/>
                <w:sz w:val="20"/>
                <w:szCs w:val="20"/>
                <w:lang w:eastAsia="pl-PL"/>
              </w:rPr>
            </w:pPr>
            <w:r w:rsidRPr="002B1C1F">
              <w:rPr>
                <w:rFonts w:asciiTheme="minorHAnsi" w:hAnsiTheme="minorHAnsi"/>
                <w:sz w:val="20"/>
                <w:szCs w:val="20"/>
                <w:lang w:eastAsia="pl-PL"/>
              </w:rPr>
              <w:t>Projekty niespełni</w:t>
            </w:r>
            <w:r>
              <w:rPr>
                <w:rFonts w:asciiTheme="minorHAnsi" w:hAnsiTheme="minorHAnsi"/>
                <w:sz w:val="20"/>
                <w:szCs w:val="20"/>
                <w:lang w:eastAsia="pl-PL"/>
              </w:rPr>
              <w:t xml:space="preserve">ające przedmiotowego kryterium </w:t>
            </w:r>
            <w:r>
              <w:rPr>
                <w:rFonts w:asciiTheme="minorHAnsi" w:hAnsiTheme="minorHAnsi"/>
                <w:sz w:val="20"/>
                <w:szCs w:val="20"/>
                <w:lang w:eastAsia="pl-PL"/>
              </w:rPr>
              <w:br/>
            </w:r>
            <w:r w:rsidRPr="002B1C1F">
              <w:rPr>
                <w:rFonts w:asciiTheme="minorHAnsi" w:hAnsiTheme="minorHAnsi"/>
                <w:sz w:val="20"/>
                <w:szCs w:val="20"/>
                <w:lang w:eastAsia="pl-PL"/>
              </w:rPr>
              <w:t>(tj. w przypadku nieuzyskania wymaganego minimum punktowego) są odrzucane na etapie oceny merytorycznej.</w:t>
            </w:r>
          </w:p>
          <w:p w14:paraId="709C047F" w14:textId="712013A8" w:rsidR="002E5800" w:rsidRDefault="002E5800" w:rsidP="002E5800">
            <w:pPr>
              <w:spacing w:after="0" w:line="240" w:lineRule="auto"/>
              <w:jc w:val="center"/>
              <w:rPr>
                <w:rFonts w:asciiTheme="minorHAnsi" w:hAnsiTheme="minorHAnsi"/>
                <w:sz w:val="20"/>
                <w:szCs w:val="20"/>
                <w:lang w:eastAsia="pl-PL"/>
              </w:rPr>
            </w:pPr>
            <w:r w:rsidRPr="002E5800">
              <w:rPr>
                <w:rFonts w:asciiTheme="minorHAnsi" w:hAnsiTheme="minorHAnsi"/>
                <w:sz w:val="20"/>
                <w:szCs w:val="20"/>
                <w:lang w:eastAsia="pl-PL"/>
              </w:rPr>
              <w:lastRenderedPageBreak/>
              <w:t xml:space="preserve">Kryterium ma charakter rozstrzygający (2 stopnia), tzn. </w:t>
            </w:r>
            <w:r>
              <w:rPr>
                <w:rFonts w:asciiTheme="minorHAnsi" w:hAnsiTheme="minorHAnsi"/>
                <w:sz w:val="20"/>
                <w:szCs w:val="20"/>
                <w:lang w:eastAsia="pl-PL"/>
              </w:rPr>
              <w:br/>
            </w:r>
            <w:r w:rsidRPr="002E5800">
              <w:rPr>
                <w:rFonts w:asciiTheme="minorHAnsi" w:hAnsiTheme="minorHAnsi"/>
                <w:sz w:val="20"/>
                <w:szCs w:val="20"/>
                <w:lang w:eastAsia="pl-PL"/>
              </w:rPr>
              <w:t xml:space="preserve">w przypadku projektów o równej ogólnej liczbie punktów i równej liczbie punktów w kryterium punktowym nr 1, wyższe miejsce na liście projektów wybranych do dofinansowania otrzymuje ten, który uzyskał wyższą liczbę punktów </w:t>
            </w:r>
            <w:r w:rsidR="00566C25">
              <w:rPr>
                <w:rFonts w:asciiTheme="minorHAnsi" w:hAnsiTheme="minorHAnsi"/>
                <w:sz w:val="20"/>
                <w:szCs w:val="20"/>
                <w:lang w:eastAsia="pl-PL"/>
              </w:rPr>
              <w:br/>
            </w:r>
            <w:r w:rsidRPr="002E5800">
              <w:rPr>
                <w:rFonts w:asciiTheme="minorHAnsi" w:hAnsiTheme="minorHAnsi"/>
                <w:sz w:val="20"/>
                <w:szCs w:val="20"/>
                <w:lang w:eastAsia="pl-PL"/>
              </w:rPr>
              <w:t>w przedmiotowym kryterium.</w:t>
            </w:r>
          </w:p>
          <w:p w14:paraId="7FBA7E37" w14:textId="518BA71D" w:rsidR="002E5800" w:rsidRPr="00931312" w:rsidRDefault="002E5800" w:rsidP="002E5800">
            <w:pPr>
              <w:spacing w:before="120" w:after="0" w:line="240" w:lineRule="auto"/>
              <w:jc w:val="center"/>
              <w:rPr>
                <w:rFonts w:asciiTheme="minorHAnsi" w:hAnsiTheme="minorHAnsi"/>
                <w:sz w:val="20"/>
                <w:szCs w:val="20"/>
                <w:lang w:eastAsia="pl-PL"/>
              </w:rPr>
            </w:pPr>
            <w:r w:rsidRPr="00931312">
              <w:rPr>
                <w:rFonts w:asciiTheme="minorHAnsi" w:hAnsiTheme="minorHAnsi"/>
                <w:sz w:val="20"/>
                <w:szCs w:val="20"/>
                <w:lang w:eastAsia="pl-PL"/>
              </w:rPr>
              <w:t>Ocena merytoryczna spełnienia kryteriów punktowych dokonywana jest na pods</w:t>
            </w:r>
            <w:r>
              <w:rPr>
                <w:rFonts w:asciiTheme="minorHAnsi" w:hAnsiTheme="minorHAnsi"/>
                <w:sz w:val="20"/>
                <w:szCs w:val="20"/>
                <w:lang w:eastAsia="pl-PL"/>
              </w:rPr>
              <w:t xml:space="preserve">tawie zgodności treści wniosku </w:t>
            </w:r>
            <w:r w:rsidRPr="00931312">
              <w:rPr>
                <w:rFonts w:asciiTheme="minorHAnsi" w:hAnsiTheme="minorHAnsi"/>
                <w:sz w:val="20"/>
                <w:szCs w:val="20"/>
                <w:lang w:eastAsia="pl-PL"/>
              </w:rPr>
              <w:t xml:space="preserve">o dofinansowanie projektu </w:t>
            </w:r>
            <w:r>
              <w:rPr>
                <w:rFonts w:asciiTheme="minorHAnsi" w:hAnsiTheme="minorHAnsi"/>
                <w:sz w:val="20"/>
                <w:szCs w:val="20"/>
                <w:lang w:eastAsia="pl-PL"/>
              </w:rPr>
              <w:br/>
            </w:r>
            <w:r w:rsidRPr="00931312">
              <w:rPr>
                <w:rFonts w:asciiTheme="minorHAnsi" w:hAnsiTheme="minorHAnsi"/>
                <w:sz w:val="20"/>
                <w:szCs w:val="20"/>
                <w:lang w:eastAsia="pl-PL"/>
              </w:rPr>
              <w:t xml:space="preserve">z zapisami </w:t>
            </w:r>
            <w:r w:rsidR="00566C25">
              <w:rPr>
                <w:rFonts w:asciiTheme="minorHAnsi" w:hAnsiTheme="minorHAnsi"/>
                <w:sz w:val="20"/>
                <w:szCs w:val="20"/>
                <w:lang w:eastAsia="pl-PL"/>
              </w:rPr>
              <w:t>niniejszego</w:t>
            </w:r>
            <w:r w:rsidRPr="00931312">
              <w:rPr>
                <w:rFonts w:asciiTheme="minorHAnsi" w:hAnsiTheme="minorHAnsi"/>
                <w:sz w:val="20"/>
                <w:szCs w:val="20"/>
                <w:lang w:eastAsia="pl-PL"/>
              </w:rPr>
              <w:t xml:space="preserve"> Regulaminu</w:t>
            </w:r>
            <w:r w:rsidR="00566C25">
              <w:rPr>
                <w:rFonts w:asciiTheme="minorHAnsi" w:hAnsiTheme="minorHAnsi"/>
                <w:sz w:val="20"/>
                <w:szCs w:val="20"/>
                <w:lang w:eastAsia="pl-PL"/>
              </w:rPr>
              <w:t xml:space="preserve"> konkursu</w:t>
            </w:r>
            <w:r w:rsidRPr="00931312">
              <w:rPr>
                <w:rFonts w:asciiTheme="minorHAnsi" w:hAnsiTheme="minorHAnsi"/>
                <w:sz w:val="20"/>
                <w:szCs w:val="20"/>
                <w:lang w:eastAsia="pl-PL"/>
              </w:rPr>
              <w:t xml:space="preserve"> (wraz z załącznikami, w tym Instrukcją wypełn</w:t>
            </w:r>
            <w:r>
              <w:rPr>
                <w:rFonts w:asciiTheme="minorHAnsi" w:hAnsiTheme="minorHAnsi"/>
                <w:sz w:val="20"/>
                <w:szCs w:val="20"/>
                <w:lang w:eastAsia="pl-PL"/>
              </w:rPr>
              <w:t xml:space="preserve">iania wniosku </w:t>
            </w:r>
            <w:r>
              <w:rPr>
                <w:rFonts w:asciiTheme="minorHAnsi" w:hAnsiTheme="minorHAnsi"/>
                <w:sz w:val="20"/>
                <w:szCs w:val="20"/>
                <w:lang w:eastAsia="pl-PL"/>
              </w:rPr>
              <w:br/>
              <w:t xml:space="preserve">o dofinansowanie projektu </w:t>
            </w:r>
            <w:r w:rsidRPr="00931312">
              <w:rPr>
                <w:rFonts w:asciiTheme="minorHAnsi" w:hAnsiTheme="minorHAnsi"/>
                <w:sz w:val="20"/>
                <w:szCs w:val="20"/>
                <w:lang w:eastAsia="pl-PL"/>
              </w:rPr>
              <w:t>współfinansowanego z EFS w ramach Regionalnego Programu Operacyjnego Województwa Warmińsko-Mazurskiego na lata 2014-2020).</w:t>
            </w:r>
          </w:p>
          <w:p w14:paraId="3088F2F3" w14:textId="3D8E278F" w:rsidR="002E5800" w:rsidRPr="00931312" w:rsidRDefault="002E5800" w:rsidP="002E5800">
            <w:pPr>
              <w:spacing w:before="120" w:after="0" w:line="240" w:lineRule="auto"/>
              <w:jc w:val="center"/>
              <w:rPr>
                <w:rFonts w:asciiTheme="minorHAnsi" w:hAnsiTheme="minorHAnsi"/>
                <w:sz w:val="20"/>
                <w:szCs w:val="20"/>
                <w:lang w:eastAsia="pl-PL"/>
              </w:rPr>
            </w:pPr>
            <w:r>
              <w:rPr>
                <w:rFonts w:asciiTheme="minorHAnsi" w:hAnsiTheme="minorHAnsi"/>
                <w:sz w:val="20"/>
                <w:szCs w:val="20"/>
                <w:lang w:eastAsia="pl-PL"/>
              </w:rPr>
              <w:t xml:space="preserve">Ocena kryterium polega </w:t>
            </w:r>
            <w:r w:rsidRPr="00931312">
              <w:rPr>
                <w:rFonts w:asciiTheme="minorHAnsi" w:hAnsiTheme="minorHAnsi"/>
                <w:sz w:val="20"/>
                <w:szCs w:val="20"/>
                <w:lang w:eastAsia="pl-PL"/>
              </w:rPr>
              <w:t>na przyznaniu m</w:t>
            </w:r>
            <w:r w:rsidR="000E7DEE">
              <w:rPr>
                <w:rFonts w:asciiTheme="minorHAnsi" w:hAnsiTheme="minorHAnsi"/>
                <w:sz w:val="20"/>
                <w:szCs w:val="20"/>
                <w:lang w:eastAsia="pl-PL"/>
              </w:rPr>
              <w:t>u punktów w zakresie zgodnym z K</w:t>
            </w:r>
            <w:r w:rsidRPr="00931312">
              <w:rPr>
                <w:rFonts w:asciiTheme="minorHAnsi" w:hAnsiTheme="minorHAnsi"/>
                <w:sz w:val="20"/>
                <w:szCs w:val="20"/>
                <w:lang w:eastAsia="pl-PL"/>
              </w:rPr>
              <w:t>artą oceny</w:t>
            </w:r>
            <w:r w:rsidR="000E7DEE">
              <w:rPr>
                <w:rFonts w:asciiTheme="minorHAnsi" w:hAnsiTheme="minorHAnsi"/>
                <w:sz w:val="20"/>
                <w:szCs w:val="20"/>
                <w:lang w:eastAsia="pl-PL"/>
              </w:rPr>
              <w:t xml:space="preserve"> merytorycznej</w:t>
            </w:r>
            <w:r w:rsidRPr="00931312">
              <w:rPr>
                <w:rFonts w:asciiTheme="minorHAnsi" w:hAnsiTheme="minorHAnsi"/>
                <w:sz w:val="20"/>
                <w:szCs w:val="20"/>
                <w:lang w:eastAsia="pl-PL"/>
              </w:rPr>
              <w:t xml:space="preserve">, stanowiącą załącznik do </w:t>
            </w:r>
            <w:r w:rsidR="00566C25">
              <w:rPr>
                <w:rFonts w:asciiTheme="minorHAnsi" w:hAnsiTheme="minorHAnsi"/>
                <w:sz w:val="20"/>
                <w:szCs w:val="20"/>
                <w:lang w:eastAsia="pl-PL"/>
              </w:rPr>
              <w:t xml:space="preserve">niniejszego </w:t>
            </w:r>
            <w:r w:rsidRPr="00931312">
              <w:rPr>
                <w:rFonts w:asciiTheme="minorHAnsi" w:hAnsiTheme="minorHAnsi"/>
                <w:sz w:val="20"/>
                <w:szCs w:val="20"/>
                <w:lang w:eastAsia="pl-PL"/>
              </w:rPr>
              <w:t>Regulaminu.</w:t>
            </w:r>
          </w:p>
          <w:p w14:paraId="05BE6696" w14:textId="77777777" w:rsidR="00E22844" w:rsidRDefault="00E22844" w:rsidP="002E5800">
            <w:pPr>
              <w:spacing w:after="0" w:line="240" w:lineRule="auto"/>
              <w:jc w:val="center"/>
              <w:rPr>
                <w:rFonts w:asciiTheme="minorHAnsi" w:hAnsiTheme="minorHAnsi"/>
                <w:sz w:val="20"/>
                <w:szCs w:val="20"/>
                <w:lang w:eastAsia="pl-PL"/>
              </w:rPr>
            </w:pPr>
          </w:p>
          <w:p w14:paraId="46EFFAE6" w14:textId="2191324E" w:rsidR="00C422D1" w:rsidRPr="00F7537D" w:rsidRDefault="002E5800" w:rsidP="002E5800">
            <w:pPr>
              <w:spacing w:after="0" w:line="240" w:lineRule="auto"/>
              <w:jc w:val="center"/>
              <w:rPr>
                <w:rFonts w:asciiTheme="minorHAnsi" w:hAnsiTheme="minorHAnsi"/>
                <w:sz w:val="20"/>
                <w:szCs w:val="20"/>
                <w:lang w:eastAsia="pl-PL"/>
              </w:rPr>
            </w:pPr>
            <w:r>
              <w:rPr>
                <w:rFonts w:asciiTheme="minorHAnsi" w:hAnsiTheme="minorHAnsi"/>
                <w:sz w:val="20"/>
                <w:szCs w:val="20"/>
                <w:lang w:eastAsia="pl-PL"/>
              </w:rPr>
              <w:t xml:space="preserve">Wnioskodawca może </w:t>
            </w:r>
            <w:r w:rsidRPr="00E22844">
              <w:rPr>
                <w:rFonts w:asciiTheme="minorHAnsi" w:hAnsiTheme="minorHAnsi"/>
                <w:b/>
                <w:sz w:val="20"/>
                <w:szCs w:val="20"/>
                <w:lang w:eastAsia="pl-PL"/>
              </w:rPr>
              <w:t xml:space="preserve">uzupełnić </w:t>
            </w:r>
            <w:r w:rsidRPr="00E22844">
              <w:rPr>
                <w:rFonts w:asciiTheme="minorHAnsi" w:hAnsiTheme="minorHAnsi"/>
                <w:b/>
                <w:sz w:val="20"/>
                <w:szCs w:val="20"/>
                <w:lang w:eastAsia="pl-PL"/>
              </w:rPr>
              <w:br/>
              <w:t>lub poprawić wniosek</w:t>
            </w:r>
            <w:r w:rsidRPr="00931312">
              <w:rPr>
                <w:rFonts w:asciiTheme="minorHAnsi" w:hAnsiTheme="minorHAnsi"/>
                <w:sz w:val="20"/>
                <w:szCs w:val="20"/>
                <w:lang w:eastAsia="pl-PL"/>
              </w:rPr>
              <w:t xml:space="preserve"> </w:t>
            </w:r>
            <w:r w:rsidR="0074051C">
              <w:rPr>
                <w:rFonts w:asciiTheme="minorHAnsi" w:hAnsiTheme="minorHAnsi"/>
                <w:sz w:val="20"/>
                <w:szCs w:val="20"/>
                <w:lang w:eastAsia="pl-PL"/>
              </w:rPr>
              <w:br/>
            </w:r>
            <w:r w:rsidRPr="00931312">
              <w:rPr>
                <w:rFonts w:asciiTheme="minorHAnsi" w:hAnsiTheme="minorHAnsi"/>
                <w:sz w:val="20"/>
                <w:szCs w:val="20"/>
                <w:lang w:eastAsia="pl-PL"/>
              </w:rPr>
              <w:t xml:space="preserve">o dofinansowanie w części dotyczącej spełnienia kryterium </w:t>
            </w:r>
            <w:r w:rsidR="0074051C">
              <w:rPr>
                <w:rFonts w:asciiTheme="minorHAnsi" w:hAnsiTheme="minorHAnsi"/>
                <w:sz w:val="20"/>
                <w:szCs w:val="20"/>
                <w:lang w:eastAsia="pl-PL"/>
              </w:rPr>
              <w:br/>
            </w:r>
            <w:r w:rsidRPr="00931312">
              <w:rPr>
                <w:rFonts w:asciiTheme="minorHAnsi" w:hAnsiTheme="minorHAnsi"/>
                <w:sz w:val="20"/>
                <w:szCs w:val="20"/>
                <w:lang w:eastAsia="pl-PL"/>
              </w:rPr>
              <w:t xml:space="preserve">w zakresie opisanym w stanowisku negocjacyjnym i określonym </w:t>
            </w:r>
            <w:r>
              <w:rPr>
                <w:rFonts w:asciiTheme="minorHAnsi" w:hAnsiTheme="minorHAnsi"/>
                <w:sz w:val="20"/>
                <w:szCs w:val="20"/>
                <w:lang w:eastAsia="pl-PL"/>
              </w:rPr>
              <w:br/>
            </w:r>
            <w:r w:rsidR="000E7DEE">
              <w:rPr>
                <w:rFonts w:asciiTheme="minorHAnsi" w:hAnsiTheme="minorHAnsi"/>
                <w:sz w:val="20"/>
                <w:szCs w:val="20"/>
                <w:lang w:eastAsia="pl-PL"/>
              </w:rPr>
              <w:t>w Regulaminie.</w:t>
            </w:r>
            <w:r w:rsidRPr="00931312">
              <w:rPr>
                <w:rFonts w:asciiTheme="minorHAnsi" w:hAnsiTheme="minorHAnsi"/>
                <w:sz w:val="20"/>
                <w:szCs w:val="20"/>
                <w:lang w:eastAsia="pl-PL"/>
              </w:rPr>
              <w:t xml:space="preserve"> </w:t>
            </w:r>
            <w:r w:rsidR="000E7DEE">
              <w:rPr>
                <w:rFonts w:asciiTheme="minorHAnsi" w:hAnsiTheme="minorHAnsi"/>
                <w:sz w:val="20"/>
                <w:szCs w:val="20"/>
                <w:lang w:eastAsia="pl-PL"/>
              </w:rPr>
              <w:br/>
            </w:r>
            <w:r w:rsidRPr="00931312">
              <w:rPr>
                <w:rFonts w:asciiTheme="minorHAnsi" w:hAnsiTheme="minorHAnsi"/>
                <w:sz w:val="20"/>
                <w:szCs w:val="20"/>
                <w:lang w:eastAsia="pl-PL"/>
              </w:rPr>
              <w:t xml:space="preserve">Uzupełnienie lub poprawa wniosku </w:t>
            </w:r>
            <w:r w:rsidR="0074051C">
              <w:rPr>
                <w:rFonts w:asciiTheme="minorHAnsi" w:hAnsiTheme="minorHAnsi"/>
                <w:sz w:val="20"/>
                <w:szCs w:val="20"/>
                <w:lang w:eastAsia="pl-PL"/>
              </w:rPr>
              <w:br/>
              <w:t>o dofinansowanie przez W</w:t>
            </w:r>
            <w:r w:rsidRPr="00931312">
              <w:rPr>
                <w:rFonts w:asciiTheme="minorHAnsi" w:hAnsiTheme="minorHAnsi"/>
                <w:sz w:val="20"/>
                <w:szCs w:val="20"/>
                <w:lang w:eastAsia="pl-PL"/>
              </w:rPr>
              <w:t>nioskodawcę będzie możliwa na etapie negocjacji, o ile projekt w ramach oceny merytorycznej spełnił wszystkie kryteria merytoryczne lub też został skierowany do negocjacji</w:t>
            </w:r>
            <w:r>
              <w:rPr>
                <w:rFonts w:asciiTheme="minorHAnsi" w:hAnsiTheme="minorHAnsi"/>
                <w:sz w:val="20"/>
                <w:szCs w:val="20"/>
                <w:lang w:eastAsia="pl-PL"/>
              </w:rPr>
              <w:t>.</w:t>
            </w:r>
          </w:p>
        </w:tc>
      </w:tr>
      <w:tr w:rsidR="00C422D1" w14:paraId="55CC5FD9" w14:textId="77777777" w:rsidTr="0068000E">
        <w:tc>
          <w:tcPr>
            <w:tcW w:w="534" w:type="dxa"/>
            <w:shd w:val="solid" w:color="0066CC" w:fill="auto"/>
            <w:vAlign w:val="center"/>
          </w:tcPr>
          <w:p w14:paraId="63C8BCF3" w14:textId="77777777" w:rsidR="00C422D1" w:rsidRPr="00F04F08" w:rsidRDefault="00C422D1" w:rsidP="008425A4">
            <w:pPr>
              <w:spacing w:line="240" w:lineRule="auto"/>
              <w:jc w:val="center"/>
              <w:rPr>
                <w:b/>
                <w:color w:val="FFFFFF"/>
              </w:rPr>
            </w:pPr>
            <w:r w:rsidRPr="00F04F08">
              <w:rPr>
                <w:b/>
                <w:color w:val="FFFFFF"/>
              </w:rPr>
              <w:lastRenderedPageBreak/>
              <w:t>5.</w:t>
            </w:r>
          </w:p>
        </w:tc>
        <w:tc>
          <w:tcPr>
            <w:tcW w:w="5670" w:type="dxa"/>
          </w:tcPr>
          <w:p w14:paraId="2705A732" w14:textId="5DB5BBD6" w:rsidR="00C422D1" w:rsidRPr="00F04F08" w:rsidRDefault="00C422D1" w:rsidP="008425A4">
            <w:pPr>
              <w:autoSpaceDE w:val="0"/>
              <w:autoSpaceDN w:val="0"/>
              <w:spacing w:before="120" w:after="120"/>
              <w:rPr>
                <w:color w:val="000000"/>
                <w:lang w:eastAsia="pl-PL"/>
              </w:rPr>
            </w:pPr>
            <w:r w:rsidRPr="00F04F08">
              <w:rPr>
                <w:color w:val="000000"/>
                <w:lang w:eastAsia="pl-PL"/>
              </w:rPr>
              <w:t xml:space="preserve">Adekwatność potencjału Wnioskodawcy i Partnerów </w:t>
            </w:r>
            <w:r w:rsidR="002E5800">
              <w:rPr>
                <w:color w:val="000000"/>
                <w:lang w:eastAsia="pl-PL"/>
              </w:rPr>
              <w:br/>
            </w:r>
            <w:r w:rsidRPr="00F04F08">
              <w:rPr>
                <w:color w:val="000000"/>
                <w:lang w:eastAsia="pl-PL"/>
              </w:rPr>
              <w:t>(o ile dotyczy) oraz sposobu zarządzania projektem.</w:t>
            </w:r>
          </w:p>
          <w:p w14:paraId="1EEBF8BE" w14:textId="77777777" w:rsidR="00C422D1" w:rsidRPr="00F04F08" w:rsidRDefault="00C422D1" w:rsidP="00F7537D">
            <w:pPr>
              <w:autoSpaceDE w:val="0"/>
              <w:autoSpaceDN w:val="0"/>
              <w:spacing w:after="0"/>
              <w:rPr>
                <w:lang w:eastAsia="pl-PL"/>
              </w:rPr>
            </w:pPr>
            <w:r w:rsidRPr="00433779">
              <w:rPr>
                <w:rFonts w:eastAsia="Times New Roman"/>
                <w:b/>
                <w:color w:val="2F5496"/>
                <w:szCs w:val="20"/>
              </w:rPr>
              <w:t>UWAGA !</w:t>
            </w:r>
            <w:r>
              <w:rPr>
                <w:b/>
                <w:color w:val="0070C0"/>
                <w:lang w:eastAsia="pl-PL"/>
              </w:rPr>
              <w:t xml:space="preserve"> </w:t>
            </w:r>
            <w:r w:rsidRPr="00F04F08">
              <w:rPr>
                <w:lang w:eastAsia="pl-PL"/>
              </w:rPr>
              <w:t xml:space="preserve">W ramach kryterium weryfikowana będzie adekwatność potencjału Wnioskodawcy i Partnerów (o ile </w:t>
            </w:r>
            <w:r w:rsidRPr="00F04F08">
              <w:rPr>
                <w:lang w:eastAsia="pl-PL"/>
              </w:rPr>
              <w:lastRenderedPageBreak/>
              <w:t>dotyczy) oraz sposobu zarządzania projektem, w tym opis:</w:t>
            </w:r>
          </w:p>
          <w:p w14:paraId="5DB240C0" w14:textId="77777777" w:rsidR="00C422D1" w:rsidRPr="00F04F08" w:rsidRDefault="00C422D1" w:rsidP="000F5076">
            <w:pPr>
              <w:numPr>
                <w:ilvl w:val="0"/>
                <w:numId w:val="16"/>
              </w:numPr>
              <w:autoSpaceDE w:val="0"/>
              <w:autoSpaceDN w:val="0"/>
              <w:spacing w:after="0"/>
              <w:rPr>
                <w:lang w:eastAsia="pl-PL"/>
              </w:rPr>
            </w:pPr>
            <w:r w:rsidRPr="00F04F08">
              <w:rPr>
                <w:lang w:eastAsia="pl-PL"/>
              </w:rPr>
              <w:t>potencjału finansowego,</w:t>
            </w:r>
          </w:p>
          <w:p w14:paraId="1A6AFAA4" w14:textId="77777777" w:rsidR="00C422D1" w:rsidRPr="00F04F08" w:rsidRDefault="00C422D1" w:rsidP="000F5076">
            <w:pPr>
              <w:numPr>
                <w:ilvl w:val="0"/>
                <w:numId w:val="16"/>
              </w:numPr>
              <w:autoSpaceDE w:val="0"/>
              <w:autoSpaceDN w:val="0"/>
              <w:spacing w:after="0"/>
              <w:rPr>
                <w:lang w:eastAsia="pl-PL"/>
              </w:rPr>
            </w:pPr>
            <w:r w:rsidRPr="00F04F08">
              <w:rPr>
                <w:lang w:eastAsia="pl-PL"/>
              </w:rPr>
              <w:t>posiadanego potencjału kadrowego oraz sposobu jego wykorzystania w ramach projektu,</w:t>
            </w:r>
          </w:p>
          <w:p w14:paraId="151E26D8" w14:textId="6B06A16D" w:rsidR="00C422D1" w:rsidRPr="00F04F08" w:rsidRDefault="00C422D1" w:rsidP="000F5076">
            <w:pPr>
              <w:numPr>
                <w:ilvl w:val="0"/>
                <w:numId w:val="16"/>
              </w:numPr>
              <w:autoSpaceDE w:val="0"/>
              <w:autoSpaceDN w:val="0"/>
              <w:spacing w:after="0"/>
              <w:rPr>
                <w:lang w:eastAsia="pl-PL"/>
              </w:rPr>
            </w:pPr>
            <w:r w:rsidRPr="00F04F08">
              <w:rPr>
                <w:lang w:eastAsia="pl-PL"/>
              </w:rPr>
              <w:t>posiadanego potencjału t</w:t>
            </w:r>
            <w:r w:rsidR="002E5800">
              <w:rPr>
                <w:lang w:eastAsia="pl-PL"/>
              </w:rPr>
              <w:t xml:space="preserve">echnicznego, w tym sprzętowego </w:t>
            </w:r>
            <w:r w:rsidRPr="00F04F08">
              <w:rPr>
                <w:lang w:eastAsia="pl-PL"/>
              </w:rPr>
              <w:t>i warunków lokalowych,</w:t>
            </w:r>
          </w:p>
          <w:p w14:paraId="40C4E7F6" w14:textId="77777777" w:rsidR="00C422D1" w:rsidRPr="00F04F08" w:rsidRDefault="00C422D1" w:rsidP="000F5076">
            <w:pPr>
              <w:numPr>
                <w:ilvl w:val="0"/>
                <w:numId w:val="16"/>
              </w:numPr>
              <w:autoSpaceDE w:val="0"/>
              <w:autoSpaceDN w:val="0"/>
              <w:spacing w:after="0"/>
              <w:rPr>
                <w:lang w:eastAsia="pl-PL"/>
              </w:rPr>
            </w:pPr>
            <w:r w:rsidRPr="00F04F08">
              <w:rPr>
                <w:lang w:eastAsia="pl-PL"/>
              </w:rPr>
              <w:t xml:space="preserve">kadry zewnętrznej zaangażowanej do realizacji projektu, </w:t>
            </w:r>
          </w:p>
          <w:p w14:paraId="5D03AABF" w14:textId="77777777" w:rsidR="004079CB" w:rsidRDefault="00C422D1" w:rsidP="000F5076">
            <w:pPr>
              <w:numPr>
                <w:ilvl w:val="0"/>
                <w:numId w:val="16"/>
              </w:numPr>
              <w:autoSpaceDE w:val="0"/>
              <w:autoSpaceDN w:val="0"/>
              <w:spacing w:after="0"/>
              <w:rPr>
                <w:lang w:eastAsia="pl-PL"/>
              </w:rPr>
            </w:pPr>
            <w:r w:rsidRPr="00F04F08">
              <w:rPr>
                <w:lang w:eastAsia="pl-PL"/>
              </w:rPr>
              <w:t>struktury zarządzania projektem.</w:t>
            </w:r>
          </w:p>
          <w:p w14:paraId="6C25AFB2" w14:textId="77777777" w:rsidR="002E5800" w:rsidRDefault="002E5800" w:rsidP="002E5800">
            <w:pPr>
              <w:autoSpaceDE w:val="0"/>
              <w:autoSpaceDN w:val="0"/>
              <w:spacing w:after="0"/>
              <w:ind w:left="360"/>
              <w:rPr>
                <w:lang w:eastAsia="pl-PL"/>
              </w:rPr>
            </w:pPr>
          </w:p>
          <w:p w14:paraId="70BA4E2E" w14:textId="677AC6B3" w:rsidR="004079CB" w:rsidRPr="002E5800" w:rsidRDefault="002E5800" w:rsidP="002E5800">
            <w:pPr>
              <w:autoSpaceDE w:val="0"/>
              <w:autoSpaceDN w:val="0"/>
              <w:spacing w:line="336" w:lineRule="auto"/>
              <w:rPr>
                <w:rFonts w:cs="Calibri"/>
                <w:lang w:eastAsia="pl-PL"/>
              </w:rPr>
            </w:pPr>
            <w:r w:rsidRPr="00A67CC3">
              <w:rPr>
                <w:rFonts w:cs="Calibri"/>
                <w:lang w:eastAsia="pl-PL"/>
              </w:rPr>
              <w:t xml:space="preserve">IZ dopuszcza możliwość zmiany treści wniosku </w:t>
            </w:r>
            <w:r>
              <w:rPr>
                <w:rFonts w:cs="Calibri"/>
                <w:lang w:eastAsia="pl-PL"/>
              </w:rPr>
              <w:br/>
            </w:r>
            <w:r w:rsidRPr="00A67CC3">
              <w:rPr>
                <w:rFonts w:cs="Calibri"/>
                <w:lang w:eastAsia="pl-PL"/>
              </w:rPr>
              <w:t xml:space="preserve">o dofinansowanie na etapie realizacji projektu w zakresie branym pod uwagę przy ocenie spełnienia kryterium </w:t>
            </w:r>
            <w:r>
              <w:rPr>
                <w:rFonts w:cs="Calibri"/>
                <w:lang w:eastAsia="pl-PL"/>
              </w:rPr>
              <w:br/>
            </w:r>
            <w:r w:rsidRPr="00A67CC3">
              <w:rPr>
                <w:rFonts w:cs="Calibri"/>
                <w:lang w:eastAsia="pl-PL"/>
              </w:rPr>
              <w:t>w sytuacji wystąpienia zdarzeń niedających się przewidzieć na moment składania wniosku o dofinansowanie. Każdy przypadek dokonania ww. zmian będzie rozpatrywany indywidualnie przez IZ w kontekście z</w:t>
            </w:r>
            <w:r>
              <w:rPr>
                <w:rFonts w:cs="Calibri"/>
                <w:lang w:eastAsia="pl-PL"/>
              </w:rPr>
              <w:t>achowania spełnienia kryterium.</w:t>
            </w:r>
          </w:p>
          <w:p w14:paraId="36563106" w14:textId="77777777" w:rsidR="004079CB" w:rsidRPr="00F50C49" w:rsidRDefault="004079CB" w:rsidP="00F50C49">
            <w:pPr>
              <w:autoSpaceDE w:val="0"/>
              <w:autoSpaceDN w:val="0"/>
              <w:spacing w:after="120"/>
              <w:rPr>
                <w:rFonts w:asciiTheme="minorHAnsi" w:hAnsiTheme="minorHAnsi" w:cs="Arial"/>
                <w:b/>
                <w:color w:val="365F91"/>
              </w:rPr>
            </w:pPr>
            <w:r w:rsidRPr="00F50C49">
              <w:rPr>
                <w:rFonts w:asciiTheme="minorHAnsi" w:hAnsiTheme="minorHAnsi" w:cs="Arial"/>
                <w:b/>
                <w:color w:val="365F91"/>
              </w:rPr>
              <w:t>IOK dopuszcza możliwość uzupełn</w:t>
            </w:r>
            <w:r w:rsidR="006D2326" w:rsidRPr="00F50C49">
              <w:rPr>
                <w:rFonts w:asciiTheme="minorHAnsi" w:hAnsiTheme="minorHAnsi" w:cs="Arial"/>
                <w:b/>
                <w:color w:val="365F91"/>
              </w:rPr>
              <w:t xml:space="preserve">ienia lub poprawienia wniosku </w:t>
            </w:r>
            <w:r w:rsidRPr="00F50C49">
              <w:rPr>
                <w:rFonts w:asciiTheme="minorHAnsi" w:hAnsiTheme="minorHAnsi" w:cs="Arial"/>
                <w:b/>
                <w:color w:val="365F91"/>
              </w:rPr>
              <w:t>o dofinansowanie projektu w części dotyczącej spełniania przedmiotowego kryterium w zakresie wskazanym w stanowisku negocjacyjnym w odniesieniu do:</w:t>
            </w:r>
          </w:p>
          <w:p w14:paraId="23A385D4" w14:textId="6BE9B0FA" w:rsidR="004079CB" w:rsidRPr="00F50C49" w:rsidRDefault="00B806F9" w:rsidP="00F50C49">
            <w:pPr>
              <w:autoSpaceDE w:val="0"/>
              <w:autoSpaceDN w:val="0"/>
              <w:spacing w:after="120"/>
              <w:rPr>
                <w:rFonts w:asciiTheme="minorHAnsi" w:hAnsiTheme="minorHAnsi" w:cs="Arial"/>
                <w:b/>
                <w:color w:val="365F91"/>
              </w:rPr>
            </w:pPr>
            <w:r w:rsidRPr="00F50C49">
              <w:rPr>
                <w:rFonts w:asciiTheme="minorHAnsi" w:hAnsiTheme="minorHAnsi" w:cs="Arial"/>
                <w:b/>
                <w:color w:val="365F91"/>
              </w:rPr>
              <w:t xml:space="preserve">- </w:t>
            </w:r>
            <w:r w:rsidR="004079CB" w:rsidRPr="00F50C49">
              <w:rPr>
                <w:rFonts w:asciiTheme="minorHAnsi" w:hAnsiTheme="minorHAnsi" w:cs="Arial"/>
                <w:b/>
                <w:color w:val="365F91"/>
              </w:rPr>
              <w:t>posiadanego potencjału kadrowego oraz sposobu jego wykorzystania w ramach projektu,</w:t>
            </w:r>
          </w:p>
          <w:p w14:paraId="5351D6E7" w14:textId="364066F0" w:rsidR="004079CB" w:rsidRPr="00F50C49" w:rsidRDefault="004079CB" w:rsidP="00F50C49">
            <w:pPr>
              <w:autoSpaceDE w:val="0"/>
              <w:autoSpaceDN w:val="0"/>
              <w:spacing w:after="120"/>
              <w:rPr>
                <w:rFonts w:asciiTheme="minorHAnsi" w:hAnsiTheme="minorHAnsi" w:cs="Arial"/>
                <w:b/>
                <w:color w:val="365F91"/>
              </w:rPr>
            </w:pPr>
            <w:r w:rsidRPr="00F50C49">
              <w:rPr>
                <w:rFonts w:asciiTheme="minorHAnsi" w:hAnsiTheme="minorHAnsi" w:cs="Arial"/>
                <w:b/>
                <w:color w:val="365F91"/>
              </w:rPr>
              <w:t>-</w:t>
            </w:r>
            <w:r w:rsidR="00B806F9" w:rsidRPr="00F50C49">
              <w:rPr>
                <w:rFonts w:asciiTheme="minorHAnsi" w:hAnsiTheme="minorHAnsi" w:cs="Arial"/>
                <w:b/>
                <w:color w:val="365F91"/>
              </w:rPr>
              <w:t xml:space="preserve"> </w:t>
            </w:r>
            <w:r w:rsidRPr="00F50C49">
              <w:rPr>
                <w:rFonts w:asciiTheme="minorHAnsi" w:hAnsiTheme="minorHAnsi" w:cs="Arial"/>
                <w:b/>
                <w:color w:val="365F91"/>
              </w:rPr>
              <w:t xml:space="preserve"> kadry zewnętrznej zaangażowanej do realizacji projektu</w:t>
            </w:r>
            <w:r w:rsidR="002E6948" w:rsidRPr="00F50C49">
              <w:rPr>
                <w:rFonts w:asciiTheme="minorHAnsi" w:hAnsiTheme="minorHAnsi" w:cs="Arial"/>
                <w:b/>
                <w:color w:val="365F91"/>
              </w:rPr>
              <w:t>,</w:t>
            </w:r>
          </w:p>
          <w:p w14:paraId="5FB9D25D" w14:textId="4E25A9A8" w:rsidR="002E6948" w:rsidRPr="00F50C49" w:rsidRDefault="002E6948" w:rsidP="00F50C49">
            <w:pPr>
              <w:autoSpaceDE w:val="0"/>
              <w:autoSpaceDN w:val="0"/>
              <w:spacing w:after="120"/>
              <w:rPr>
                <w:rFonts w:asciiTheme="minorHAnsi" w:hAnsiTheme="minorHAnsi" w:cs="Arial"/>
                <w:b/>
                <w:color w:val="365F91"/>
              </w:rPr>
            </w:pPr>
            <w:r w:rsidRPr="00F50C49">
              <w:rPr>
                <w:rFonts w:asciiTheme="minorHAnsi" w:hAnsiTheme="minorHAnsi" w:cs="Arial"/>
                <w:b/>
                <w:color w:val="365F91"/>
              </w:rPr>
              <w:t>pod warunkiem uzyskania wymaganego minimum punktowego w przedmiotowym kryterium.</w:t>
            </w:r>
          </w:p>
          <w:p w14:paraId="090BD13C" w14:textId="6B9D0760" w:rsidR="00025157" w:rsidRPr="00BC5A65" w:rsidRDefault="004079CB" w:rsidP="004079CB">
            <w:pPr>
              <w:autoSpaceDE w:val="0"/>
              <w:autoSpaceDN w:val="0"/>
              <w:spacing w:after="120"/>
              <w:rPr>
                <w:rFonts w:asciiTheme="minorHAnsi" w:hAnsiTheme="minorHAnsi" w:cs="Arial"/>
                <w:b/>
                <w:color w:val="365F91"/>
              </w:rPr>
            </w:pPr>
            <w:r w:rsidRPr="00F50C49">
              <w:rPr>
                <w:rFonts w:asciiTheme="minorHAnsi" w:hAnsiTheme="minorHAnsi" w:cs="Arial"/>
                <w:b/>
                <w:color w:val="365F91"/>
              </w:rPr>
              <w:t>Uzupełnienie lub poprawa wniosku o dofinansowanie projektu przez Wnioskodawcę będzie możliwa na etapie negocjacji, o ile wniosek o dofinansowanie projektu spełnia wszystkie kryteria weryfikowane na etapie oceny merytorycznej lub też kryteria te zo</w:t>
            </w:r>
            <w:r w:rsidR="002E5800" w:rsidRPr="00F50C49">
              <w:rPr>
                <w:rFonts w:asciiTheme="minorHAnsi" w:hAnsiTheme="minorHAnsi" w:cs="Arial"/>
                <w:b/>
                <w:color w:val="365F91"/>
              </w:rPr>
              <w:t xml:space="preserve">stały skierowane </w:t>
            </w:r>
            <w:r w:rsidR="00BC5A65">
              <w:rPr>
                <w:rFonts w:asciiTheme="minorHAnsi" w:hAnsiTheme="minorHAnsi" w:cs="Arial"/>
                <w:b/>
                <w:color w:val="365F91"/>
              </w:rPr>
              <w:br/>
            </w:r>
            <w:r w:rsidR="002E5800" w:rsidRPr="00F50C49">
              <w:rPr>
                <w:rFonts w:asciiTheme="minorHAnsi" w:hAnsiTheme="minorHAnsi" w:cs="Arial"/>
                <w:b/>
                <w:color w:val="365F91"/>
              </w:rPr>
              <w:t>do negocjacji.</w:t>
            </w:r>
          </w:p>
        </w:tc>
        <w:tc>
          <w:tcPr>
            <w:tcW w:w="3260" w:type="dxa"/>
            <w:vAlign w:val="center"/>
          </w:tcPr>
          <w:p w14:paraId="2566AF5C" w14:textId="77777777" w:rsidR="00C422D1" w:rsidRPr="00F7537D" w:rsidRDefault="00C422D1" w:rsidP="00F7537D">
            <w:pPr>
              <w:spacing w:before="120" w:after="240" w:line="240" w:lineRule="auto"/>
              <w:jc w:val="center"/>
              <w:rPr>
                <w:rFonts w:asciiTheme="minorHAnsi" w:hAnsiTheme="minorHAnsi"/>
                <w:b/>
                <w:color w:val="FF0000"/>
                <w:sz w:val="20"/>
                <w:szCs w:val="20"/>
                <w:lang w:eastAsia="pl-PL"/>
              </w:rPr>
            </w:pPr>
            <w:r w:rsidRPr="00F7537D">
              <w:rPr>
                <w:rFonts w:asciiTheme="minorHAnsi" w:hAnsiTheme="minorHAnsi"/>
                <w:sz w:val="20"/>
                <w:szCs w:val="20"/>
                <w:lang w:eastAsia="pl-PL"/>
              </w:rPr>
              <w:lastRenderedPageBreak/>
              <w:t xml:space="preserve">Maksymalna liczba </w:t>
            </w:r>
            <w:r w:rsidR="00A3023E">
              <w:rPr>
                <w:rFonts w:asciiTheme="minorHAnsi" w:hAnsiTheme="minorHAnsi"/>
                <w:sz w:val="20"/>
                <w:szCs w:val="20"/>
                <w:lang w:eastAsia="pl-PL"/>
              </w:rPr>
              <w:br/>
            </w:r>
            <w:r w:rsidRPr="00F7537D">
              <w:rPr>
                <w:rFonts w:asciiTheme="minorHAnsi" w:hAnsiTheme="minorHAnsi"/>
                <w:sz w:val="20"/>
                <w:szCs w:val="20"/>
                <w:lang w:eastAsia="pl-PL"/>
              </w:rPr>
              <w:t>punktów –</w:t>
            </w:r>
            <w:r w:rsidR="004079CB">
              <w:rPr>
                <w:rFonts w:asciiTheme="minorHAnsi" w:hAnsiTheme="minorHAnsi"/>
                <w:sz w:val="20"/>
                <w:szCs w:val="20"/>
                <w:lang w:eastAsia="pl-PL"/>
              </w:rPr>
              <w:t xml:space="preserve"> </w:t>
            </w:r>
            <w:r w:rsidRPr="00F7537D">
              <w:rPr>
                <w:rFonts w:asciiTheme="minorHAnsi" w:hAnsiTheme="minorHAnsi"/>
                <w:b/>
                <w:color w:val="000000"/>
                <w:sz w:val="20"/>
                <w:szCs w:val="20"/>
                <w:lang w:eastAsia="pl-PL"/>
              </w:rPr>
              <w:t>10</w:t>
            </w:r>
          </w:p>
          <w:p w14:paraId="6F62179D" w14:textId="77777777" w:rsidR="00C422D1" w:rsidRPr="00F7537D" w:rsidRDefault="00C422D1" w:rsidP="00F7537D">
            <w:pPr>
              <w:spacing w:before="120" w:after="0" w:line="240" w:lineRule="auto"/>
              <w:jc w:val="center"/>
              <w:rPr>
                <w:rFonts w:asciiTheme="minorHAnsi" w:hAnsiTheme="minorHAnsi"/>
                <w:sz w:val="20"/>
                <w:szCs w:val="20"/>
                <w:lang w:eastAsia="pl-PL"/>
              </w:rPr>
            </w:pPr>
            <w:r w:rsidRPr="00F7537D">
              <w:rPr>
                <w:rFonts w:asciiTheme="minorHAnsi" w:hAnsiTheme="minorHAnsi"/>
                <w:sz w:val="20"/>
                <w:szCs w:val="20"/>
                <w:lang w:eastAsia="pl-PL"/>
              </w:rPr>
              <w:t xml:space="preserve">Minimalna liczba punktów(wymagane minimum 60% </w:t>
            </w:r>
          </w:p>
          <w:p w14:paraId="2130CEE8" w14:textId="77777777" w:rsidR="00C422D1" w:rsidRPr="00F7537D" w:rsidRDefault="00C422D1" w:rsidP="00F7537D">
            <w:pPr>
              <w:spacing w:after="240" w:line="240" w:lineRule="auto"/>
              <w:jc w:val="center"/>
              <w:rPr>
                <w:rFonts w:asciiTheme="minorHAnsi" w:hAnsiTheme="minorHAnsi"/>
                <w:b/>
                <w:sz w:val="20"/>
                <w:szCs w:val="20"/>
                <w:lang w:eastAsia="pl-PL"/>
              </w:rPr>
            </w:pPr>
            <w:r w:rsidRPr="00F7537D">
              <w:rPr>
                <w:rFonts w:asciiTheme="minorHAnsi" w:hAnsiTheme="minorHAnsi"/>
                <w:sz w:val="20"/>
                <w:szCs w:val="20"/>
                <w:lang w:eastAsia="pl-PL"/>
              </w:rPr>
              <w:t>w kryterium) –</w:t>
            </w:r>
            <w:r w:rsidR="004079CB">
              <w:rPr>
                <w:rFonts w:asciiTheme="minorHAnsi" w:hAnsiTheme="minorHAnsi"/>
                <w:sz w:val="20"/>
                <w:szCs w:val="20"/>
                <w:lang w:eastAsia="pl-PL"/>
              </w:rPr>
              <w:t xml:space="preserve"> </w:t>
            </w:r>
            <w:r w:rsidRPr="00F7537D">
              <w:rPr>
                <w:rFonts w:asciiTheme="minorHAnsi" w:hAnsiTheme="minorHAnsi"/>
                <w:b/>
                <w:color w:val="000000"/>
                <w:sz w:val="20"/>
                <w:szCs w:val="20"/>
                <w:lang w:eastAsia="pl-PL"/>
              </w:rPr>
              <w:t>6</w:t>
            </w:r>
          </w:p>
          <w:p w14:paraId="057F3E22" w14:textId="77777777" w:rsidR="002E5800" w:rsidRDefault="002E5800" w:rsidP="002E5800">
            <w:pPr>
              <w:spacing w:before="120" w:after="120" w:line="240" w:lineRule="auto"/>
              <w:jc w:val="center"/>
              <w:rPr>
                <w:rFonts w:asciiTheme="minorHAnsi" w:hAnsiTheme="minorHAnsi"/>
                <w:sz w:val="20"/>
                <w:szCs w:val="20"/>
                <w:lang w:eastAsia="pl-PL"/>
              </w:rPr>
            </w:pPr>
            <w:r w:rsidRPr="002B1C1F">
              <w:rPr>
                <w:rFonts w:asciiTheme="minorHAnsi" w:hAnsiTheme="minorHAnsi"/>
                <w:sz w:val="20"/>
                <w:szCs w:val="20"/>
                <w:lang w:eastAsia="pl-PL"/>
              </w:rPr>
              <w:lastRenderedPageBreak/>
              <w:t>Projekty niespełni</w:t>
            </w:r>
            <w:r>
              <w:rPr>
                <w:rFonts w:asciiTheme="minorHAnsi" w:hAnsiTheme="minorHAnsi"/>
                <w:sz w:val="20"/>
                <w:szCs w:val="20"/>
                <w:lang w:eastAsia="pl-PL"/>
              </w:rPr>
              <w:t xml:space="preserve">ające przedmiotowego kryterium </w:t>
            </w:r>
            <w:r>
              <w:rPr>
                <w:rFonts w:asciiTheme="minorHAnsi" w:hAnsiTheme="minorHAnsi"/>
                <w:sz w:val="20"/>
                <w:szCs w:val="20"/>
                <w:lang w:eastAsia="pl-PL"/>
              </w:rPr>
              <w:br/>
            </w:r>
            <w:r w:rsidRPr="002B1C1F">
              <w:rPr>
                <w:rFonts w:asciiTheme="minorHAnsi" w:hAnsiTheme="minorHAnsi"/>
                <w:sz w:val="20"/>
                <w:szCs w:val="20"/>
                <w:lang w:eastAsia="pl-PL"/>
              </w:rPr>
              <w:t>(tj. w przypadku nieuzyskania wymaganego minimum punktowego) są odrzucane na etapie oceny merytorycznej.</w:t>
            </w:r>
          </w:p>
          <w:p w14:paraId="27289ECF" w14:textId="77777777" w:rsidR="002E5800" w:rsidRDefault="002E5800" w:rsidP="002E5800">
            <w:pPr>
              <w:spacing w:before="120" w:after="0" w:line="240" w:lineRule="auto"/>
              <w:jc w:val="center"/>
              <w:rPr>
                <w:rFonts w:asciiTheme="minorHAnsi" w:hAnsiTheme="minorHAnsi"/>
                <w:sz w:val="20"/>
                <w:szCs w:val="20"/>
                <w:lang w:eastAsia="pl-PL"/>
              </w:rPr>
            </w:pPr>
          </w:p>
          <w:p w14:paraId="5C61445D" w14:textId="4EC340D5" w:rsidR="002E5800" w:rsidRDefault="002E5800" w:rsidP="002E5800">
            <w:pPr>
              <w:spacing w:after="0" w:line="240" w:lineRule="auto"/>
              <w:jc w:val="center"/>
              <w:rPr>
                <w:rFonts w:asciiTheme="minorHAnsi" w:hAnsiTheme="minorHAnsi"/>
                <w:sz w:val="20"/>
                <w:szCs w:val="20"/>
                <w:lang w:eastAsia="pl-PL"/>
              </w:rPr>
            </w:pPr>
            <w:r w:rsidRPr="002E5800">
              <w:rPr>
                <w:rFonts w:asciiTheme="minorHAnsi" w:hAnsiTheme="minorHAnsi"/>
                <w:sz w:val="20"/>
                <w:szCs w:val="20"/>
                <w:lang w:eastAsia="pl-PL"/>
              </w:rPr>
              <w:t xml:space="preserve">Kryterium ma charakter rozstrzygający (5 stopnia), tzn. </w:t>
            </w:r>
            <w:r w:rsidRPr="002E5800">
              <w:rPr>
                <w:rFonts w:asciiTheme="minorHAnsi" w:hAnsiTheme="minorHAnsi"/>
                <w:sz w:val="20"/>
                <w:szCs w:val="20"/>
                <w:lang w:eastAsia="pl-PL"/>
              </w:rPr>
              <w:br/>
              <w:t>w przypadku projektów o równej ogólnej liczbie punktów i równej liczbie punktów w kryteriach punktowych nr 1, 2, 4, 7, wyż</w:t>
            </w:r>
            <w:r>
              <w:rPr>
                <w:rFonts w:asciiTheme="minorHAnsi" w:hAnsiTheme="minorHAnsi"/>
                <w:sz w:val="20"/>
                <w:szCs w:val="20"/>
                <w:lang w:eastAsia="pl-PL"/>
              </w:rPr>
              <w:t xml:space="preserve">sze miejsce na liście projektów </w:t>
            </w:r>
            <w:r w:rsidRPr="002E5800">
              <w:rPr>
                <w:rFonts w:asciiTheme="minorHAnsi" w:hAnsiTheme="minorHAnsi"/>
                <w:sz w:val="20"/>
                <w:szCs w:val="20"/>
                <w:lang w:eastAsia="pl-PL"/>
              </w:rPr>
              <w:t>wybranych do dofinansowania otrzymuje ten, który uzyskał wyższą liczbę punktów w przedmiotowym kryterium.</w:t>
            </w:r>
          </w:p>
          <w:p w14:paraId="1B3903BF" w14:textId="7B37806D" w:rsidR="002E5800" w:rsidRPr="00931312" w:rsidRDefault="002E5800" w:rsidP="002E5800">
            <w:pPr>
              <w:spacing w:before="120" w:after="0" w:line="240" w:lineRule="auto"/>
              <w:jc w:val="center"/>
              <w:rPr>
                <w:rFonts w:asciiTheme="minorHAnsi" w:hAnsiTheme="minorHAnsi"/>
                <w:sz w:val="20"/>
                <w:szCs w:val="20"/>
                <w:lang w:eastAsia="pl-PL"/>
              </w:rPr>
            </w:pPr>
            <w:r w:rsidRPr="00931312">
              <w:rPr>
                <w:rFonts w:asciiTheme="minorHAnsi" w:hAnsiTheme="minorHAnsi"/>
                <w:sz w:val="20"/>
                <w:szCs w:val="20"/>
                <w:lang w:eastAsia="pl-PL"/>
              </w:rPr>
              <w:t>Ocena merytoryczna spełnienia kryteriów punktowych dokonywana jest na pods</w:t>
            </w:r>
            <w:r>
              <w:rPr>
                <w:rFonts w:asciiTheme="minorHAnsi" w:hAnsiTheme="minorHAnsi"/>
                <w:sz w:val="20"/>
                <w:szCs w:val="20"/>
                <w:lang w:eastAsia="pl-PL"/>
              </w:rPr>
              <w:t xml:space="preserve">tawie zgodności treści wniosku </w:t>
            </w:r>
            <w:r w:rsidRPr="00931312">
              <w:rPr>
                <w:rFonts w:asciiTheme="minorHAnsi" w:hAnsiTheme="minorHAnsi"/>
                <w:sz w:val="20"/>
                <w:szCs w:val="20"/>
                <w:lang w:eastAsia="pl-PL"/>
              </w:rPr>
              <w:t xml:space="preserve">o dofinansowanie projektu </w:t>
            </w:r>
            <w:r>
              <w:rPr>
                <w:rFonts w:asciiTheme="minorHAnsi" w:hAnsiTheme="minorHAnsi"/>
                <w:sz w:val="20"/>
                <w:szCs w:val="20"/>
                <w:lang w:eastAsia="pl-PL"/>
              </w:rPr>
              <w:br/>
            </w:r>
            <w:r w:rsidRPr="00931312">
              <w:rPr>
                <w:rFonts w:asciiTheme="minorHAnsi" w:hAnsiTheme="minorHAnsi"/>
                <w:sz w:val="20"/>
                <w:szCs w:val="20"/>
                <w:lang w:eastAsia="pl-PL"/>
              </w:rPr>
              <w:t xml:space="preserve">z zapisami </w:t>
            </w:r>
            <w:r w:rsidR="000E7DEE">
              <w:rPr>
                <w:rFonts w:asciiTheme="minorHAnsi" w:hAnsiTheme="minorHAnsi"/>
                <w:sz w:val="20"/>
                <w:szCs w:val="20"/>
                <w:lang w:eastAsia="pl-PL"/>
              </w:rPr>
              <w:t xml:space="preserve">niniejszego </w:t>
            </w:r>
            <w:r w:rsidRPr="00931312">
              <w:rPr>
                <w:rFonts w:asciiTheme="minorHAnsi" w:hAnsiTheme="minorHAnsi"/>
                <w:sz w:val="20"/>
                <w:szCs w:val="20"/>
                <w:lang w:eastAsia="pl-PL"/>
              </w:rPr>
              <w:t>Regulaminu</w:t>
            </w:r>
            <w:r w:rsidR="000E7DEE">
              <w:rPr>
                <w:rFonts w:asciiTheme="minorHAnsi" w:hAnsiTheme="minorHAnsi"/>
                <w:sz w:val="20"/>
                <w:szCs w:val="20"/>
                <w:lang w:eastAsia="pl-PL"/>
              </w:rPr>
              <w:t xml:space="preserve"> konkursu</w:t>
            </w:r>
            <w:r w:rsidRPr="00931312">
              <w:rPr>
                <w:rFonts w:asciiTheme="minorHAnsi" w:hAnsiTheme="minorHAnsi"/>
                <w:sz w:val="20"/>
                <w:szCs w:val="20"/>
                <w:lang w:eastAsia="pl-PL"/>
              </w:rPr>
              <w:t xml:space="preserve"> (wraz z załącznikami, w tym Instrukcją wypełn</w:t>
            </w:r>
            <w:r>
              <w:rPr>
                <w:rFonts w:asciiTheme="minorHAnsi" w:hAnsiTheme="minorHAnsi"/>
                <w:sz w:val="20"/>
                <w:szCs w:val="20"/>
                <w:lang w:eastAsia="pl-PL"/>
              </w:rPr>
              <w:t xml:space="preserve">iania wniosku </w:t>
            </w:r>
            <w:r>
              <w:rPr>
                <w:rFonts w:asciiTheme="minorHAnsi" w:hAnsiTheme="minorHAnsi"/>
                <w:sz w:val="20"/>
                <w:szCs w:val="20"/>
                <w:lang w:eastAsia="pl-PL"/>
              </w:rPr>
              <w:br/>
              <w:t xml:space="preserve">o dofinansowanie projektu </w:t>
            </w:r>
            <w:r w:rsidRPr="00931312">
              <w:rPr>
                <w:rFonts w:asciiTheme="minorHAnsi" w:hAnsiTheme="minorHAnsi"/>
                <w:sz w:val="20"/>
                <w:szCs w:val="20"/>
                <w:lang w:eastAsia="pl-PL"/>
              </w:rPr>
              <w:t>współfinansowanego z EFS w ramach Regionalnego Programu Operacyjnego Województwa Warmińsko-Mazurskiego na lata 2014-2020).</w:t>
            </w:r>
          </w:p>
          <w:p w14:paraId="75517B65" w14:textId="487D933E" w:rsidR="002E5800" w:rsidRPr="00931312" w:rsidRDefault="002E5800" w:rsidP="002E5800">
            <w:pPr>
              <w:spacing w:before="120" w:after="0" w:line="240" w:lineRule="auto"/>
              <w:jc w:val="center"/>
              <w:rPr>
                <w:rFonts w:asciiTheme="minorHAnsi" w:hAnsiTheme="minorHAnsi"/>
                <w:sz w:val="20"/>
                <w:szCs w:val="20"/>
                <w:lang w:eastAsia="pl-PL"/>
              </w:rPr>
            </w:pPr>
            <w:r>
              <w:rPr>
                <w:rFonts w:asciiTheme="minorHAnsi" w:hAnsiTheme="minorHAnsi"/>
                <w:sz w:val="20"/>
                <w:szCs w:val="20"/>
                <w:lang w:eastAsia="pl-PL"/>
              </w:rPr>
              <w:t xml:space="preserve">Ocena kryterium polega </w:t>
            </w:r>
            <w:r w:rsidRPr="00931312">
              <w:rPr>
                <w:rFonts w:asciiTheme="minorHAnsi" w:hAnsiTheme="minorHAnsi"/>
                <w:sz w:val="20"/>
                <w:szCs w:val="20"/>
                <w:lang w:eastAsia="pl-PL"/>
              </w:rPr>
              <w:t>na przyznaniu m</w:t>
            </w:r>
            <w:r w:rsidR="000E7DEE">
              <w:rPr>
                <w:rFonts w:asciiTheme="minorHAnsi" w:hAnsiTheme="minorHAnsi"/>
                <w:sz w:val="20"/>
                <w:szCs w:val="20"/>
                <w:lang w:eastAsia="pl-PL"/>
              </w:rPr>
              <w:t>u punktów w zakresie zgodnym z K</w:t>
            </w:r>
            <w:r w:rsidRPr="00931312">
              <w:rPr>
                <w:rFonts w:asciiTheme="minorHAnsi" w:hAnsiTheme="minorHAnsi"/>
                <w:sz w:val="20"/>
                <w:szCs w:val="20"/>
                <w:lang w:eastAsia="pl-PL"/>
              </w:rPr>
              <w:t>artą oceny</w:t>
            </w:r>
            <w:r w:rsidR="000E7DEE">
              <w:rPr>
                <w:rFonts w:asciiTheme="minorHAnsi" w:hAnsiTheme="minorHAnsi"/>
                <w:sz w:val="20"/>
                <w:szCs w:val="20"/>
                <w:lang w:eastAsia="pl-PL"/>
              </w:rPr>
              <w:t xml:space="preserve"> merytorycznej</w:t>
            </w:r>
            <w:r w:rsidRPr="00931312">
              <w:rPr>
                <w:rFonts w:asciiTheme="minorHAnsi" w:hAnsiTheme="minorHAnsi"/>
                <w:sz w:val="20"/>
                <w:szCs w:val="20"/>
                <w:lang w:eastAsia="pl-PL"/>
              </w:rPr>
              <w:t xml:space="preserve">, stanowiącą załącznik do </w:t>
            </w:r>
            <w:r w:rsidR="000E7DEE">
              <w:rPr>
                <w:rFonts w:asciiTheme="minorHAnsi" w:hAnsiTheme="minorHAnsi"/>
                <w:sz w:val="20"/>
                <w:szCs w:val="20"/>
                <w:lang w:eastAsia="pl-PL"/>
              </w:rPr>
              <w:t xml:space="preserve">niniejszego </w:t>
            </w:r>
            <w:r w:rsidRPr="00931312">
              <w:rPr>
                <w:rFonts w:asciiTheme="minorHAnsi" w:hAnsiTheme="minorHAnsi"/>
                <w:sz w:val="20"/>
                <w:szCs w:val="20"/>
                <w:lang w:eastAsia="pl-PL"/>
              </w:rPr>
              <w:t>Regulaminu.</w:t>
            </w:r>
          </w:p>
          <w:p w14:paraId="687E7145" w14:textId="67CEADB0" w:rsidR="00C422D1" w:rsidRPr="00F7537D" w:rsidRDefault="002E5800" w:rsidP="002E5800">
            <w:pPr>
              <w:spacing w:before="120" w:after="120" w:line="240" w:lineRule="auto"/>
              <w:jc w:val="center"/>
              <w:rPr>
                <w:rFonts w:asciiTheme="minorHAnsi" w:hAnsiTheme="minorHAnsi"/>
                <w:sz w:val="20"/>
                <w:szCs w:val="20"/>
                <w:lang w:eastAsia="pl-PL"/>
              </w:rPr>
            </w:pPr>
            <w:r>
              <w:rPr>
                <w:rFonts w:asciiTheme="minorHAnsi" w:hAnsiTheme="minorHAnsi"/>
                <w:sz w:val="20"/>
                <w:szCs w:val="20"/>
                <w:lang w:eastAsia="pl-PL"/>
              </w:rPr>
              <w:t xml:space="preserve">Wnioskodawca może </w:t>
            </w:r>
            <w:r w:rsidRPr="00E22844">
              <w:rPr>
                <w:rFonts w:asciiTheme="minorHAnsi" w:hAnsiTheme="minorHAnsi"/>
                <w:b/>
                <w:sz w:val="20"/>
                <w:szCs w:val="20"/>
                <w:lang w:eastAsia="pl-PL"/>
              </w:rPr>
              <w:t xml:space="preserve">uzupełnić </w:t>
            </w:r>
            <w:r w:rsidRPr="00E22844">
              <w:rPr>
                <w:rFonts w:asciiTheme="minorHAnsi" w:hAnsiTheme="minorHAnsi"/>
                <w:b/>
                <w:sz w:val="20"/>
                <w:szCs w:val="20"/>
                <w:lang w:eastAsia="pl-PL"/>
              </w:rPr>
              <w:br/>
              <w:t>lub poprawić wniosek</w:t>
            </w:r>
            <w:r w:rsidRPr="00931312">
              <w:rPr>
                <w:rFonts w:asciiTheme="minorHAnsi" w:hAnsiTheme="minorHAnsi"/>
                <w:sz w:val="20"/>
                <w:szCs w:val="20"/>
                <w:lang w:eastAsia="pl-PL"/>
              </w:rPr>
              <w:t xml:space="preserve"> </w:t>
            </w:r>
            <w:r w:rsidR="00E202E4">
              <w:rPr>
                <w:rFonts w:asciiTheme="minorHAnsi" w:hAnsiTheme="minorHAnsi"/>
                <w:sz w:val="20"/>
                <w:szCs w:val="20"/>
                <w:lang w:eastAsia="pl-PL"/>
              </w:rPr>
              <w:br/>
            </w:r>
            <w:r w:rsidRPr="00931312">
              <w:rPr>
                <w:rFonts w:asciiTheme="minorHAnsi" w:hAnsiTheme="minorHAnsi"/>
                <w:sz w:val="20"/>
                <w:szCs w:val="20"/>
                <w:lang w:eastAsia="pl-PL"/>
              </w:rPr>
              <w:t xml:space="preserve">o dofinansowanie w części dotyczącej spełnienia kryterium </w:t>
            </w:r>
            <w:r w:rsidR="00E202E4">
              <w:rPr>
                <w:rFonts w:asciiTheme="minorHAnsi" w:hAnsiTheme="minorHAnsi"/>
                <w:sz w:val="20"/>
                <w:szCs w:val="20"/>
                <w:lang w:eastAsia="pl-PL"/>
              </w:rPr>
              <w:br/>
            </w:r>
            <w:r w:rsidRPr="00931312">
              <w:rPr>
                <w:rFonts w:asciiTheme="minorHAnsi" w:hAnsiTheme="minorHAnsi"/>
                <w:sz w:val="20"/>
                <w:szCs w:val="20"/>
                <w:lang w:eastAsia="pl-PL"/>
              </w:rPr>
              <w:t xml:space="preserve">w zakresie opisanym w stanowisku negocjacyjnym i określonym </w:t>
            </w:r>
            <w:r>
              <w:rPr>
                <w:rFonts w:asciiTheme="minorHAnsi" w:hAnsiTheme="minorHAnsi"/>
                <w:sz w:val="20"/>
                <w:szCs w:val="20"/>
                <w:lang w:eastAsia="pl-PL"/>
              </w:rPr>
              <w:br/>
            </w:r>
            <w:r w:rsidR="000D12BB">
              <w:rPr>
                <w:rFonts w:asciiTheme="minorHAnsi" w:hAnsiTheme="minorHAnsi"/>
                <w:sz w:val="20"/>
                <w:szCs w:val="20"/>
                <w:lang w:eastAsia="pl-PL"/>
              </w:rPr>
              <w:t>w Regulaminie.</w:t>
            </w:r>
            <w:r w:rsidR="000E7DEE">
              <w:rPr>
                <w:rFonts w:asciiTheme="minorHAnsi" w:hAnsiTheme="minorHAnsi"/>
                <w:sz w:val="20"/>
                <w:szCs w:val="20"/>
                <w:lang w:eastAsia="pl-PL"/>
              </w:rPr>
              <w:t xml:space="preserve"> </w:t>
            </w:r>
            <w:r w:rsidRPr="00931312">
              <w:rPr>
                <w:rFonts w:asciiTheme="minorHAnsi" w:hAnsiTheme="minorHAnsi"/>
                <w:sz w:val="20"/>
                <w:szCs w:val="20"/>
                <w:lang w:eastAsia="pl-PL"/>
              </w:rPr>
              <w:t xml:space="preserve">Uzupełnienie lub poprawa </w:t>
            </w:r>
            <w:r w:rsidR="00B63682">
              <w:rPr>
                <w:rFonts w:asciiTheme="minorHAnsi" w:hAnsiTheme="minorHAnsi"/>
                <w:sz w:val="20"/>
                <w:szCs w:val="20"/>
                <w:lang w:eastAsia="pl-PL"/>
              </w:rPr>
              <w:t>wniosku o dofinansowanie przez W</w:t>
            </w:r>
            <w:r w:rsidRPr="00931312">
              <w:rPr>
                <w:rFonts w:asciiTheme="minorHAnsi" w:hAnsiTheme="minorHAnsi"/>
                <w:sz w:val="20"/>
                <w:szCs w:val="20"/>
                <w:lang w:eastAsia="pl-PL"/>
              </w:rPr>
              <w:t>nioskodawcę będzie możliwa na etapie negocjacj</w:t>
            </w:r>
            <w:r w:rsidR="000E7DEE">
              <w:rPr>
                <w:rFonts w:asciiTheme="minorHAnsi" w:hAnsiTheme="minorHAnsi"/>
                <w:sz w:val="20"/>
                <w:szCs w:val="20"/>
                <w:lang w:eastAsia="pl-PL"/>
              </w:rPr>
              <w:t xml:space="preserve">i, o ile projekt </w:t>
            </w:r>
            <w:r w:rsidR="00E202E4">
              <w:rPr>
                <w:rFonts w:asciiTheme="minorHAnsi" w:hAnsiTheme="minorHAnsi"/>
                <w:sz w:val="20"/>
                <w:szCs w:val="20"/>
                <w:lang w:eastAsia="pl-PL"/>
              </w:rPr>
              <w:br/>
            </w:r>
            <w:r w:rsidR="000E7DEE">
              <w:rPr>
                <w:rFonts w:asciiTheme="minorHAnsi" w:hAnsiTheme="minorHAnsi"/>
                <w:sz w:val="20"/>
                <w:szCs w:val="20"/>
                <w:lang w:eastAsia="pl-PL"/>
              </w:rPr>
              <w:t xml:space="preserve">w ramach oceny </w:t>
            </w:r>
            <w:r w:rsidRPr="00931312">
              <w:rPr>
                <w:rFonts w:asciiTheme="minorHAnsi" w:hAnsiTheme="minorHAnsi"/>
                <w:sz w:val="20"/>
                <w:szCs w:val="20"/>
                <w:lang w:eastAsia="pl-PL"/>
              </w:rPr>
              <w:t>merytorycznej spełnił wszystkie kryteria merytoryczne lub też został skierowany do negocjacji</w:t>
            </w:r>
            <w:r>
              <w:rPr>
                <w:rFonts w:asciiTheme="minorHAnsi" w:hAnsiTheme="minorHAnsi"/>
                <w:sz w:val="20"/>
                <w:szCs w:val="20"/>
                <w:lang w:eastAsia="pl-PL"/>
              </w:rPr>
              <w:t>.</w:t>
            </w:r>
          </w:p>
        </w:tc>
      </w:tr>
      <w:tr w:rsidR="00C422D1" w14:paraId="1F804E86" w14:textId="77777777" w:rsidTr="0068000E">
        <w:tc>
          <w:tcPr>
            <w:tcW w:w="534" w:type="dxa"/>
            <w:shd w:val="solid" w:color="0066CC" w:fill="auto"/>
            <w:vAlign w:val="center"/>
          </w:tcPr>
          <w:p w14:paraId="1C85E45F" w14:textId="76C81711" w:rsidR="00C422D1" w:rsidRPr="00F04F08" w:rsidRDefault="00C422D1" w:rsidP="008425A4">
            <w:pPr>
              <w:spacing w:line="240" w:lineRule="auto"/>
              <w:jc w:val="center"/>
              <w:rPr>
                <w:b/>
                <w:color w:val="FFFFFF"/>
              </w:rPr>
            </w:pPr>
            <w:r w:rsidRPr="00F04F08">
              <w:rPr>
                <w:b/>
                <w:color w:val="FFFFFF"/>
              </w:rPr>
              <w:lastRenderedPageBreak/>
              <w:t>6.</w:t>
            </w:r>
          </w:p>
        </w:tc>
        <w:tc>
          <w:tcPr>
            <w:tcW w:w="5670" w:type="dxa"/>
          </w:tcPr>
          <w:p w14:paraId="5796D080" w14:textId="15216061" w:rsidR="00C422D1" w:rsidRPr="00F04F08" w:rsidRDefault="00C422D1" w:rsidP="008425A4">
            <w:pPr>
              <w:autoSpaceDE w:val="0"/>
              <w:autoSpaceDN w:val="0"/>
              <w:spacing w:before="120" w:after="120"/>
              <w:rPr>
                <w:color w:val="000000"/>
                <w:lang w:eastAsia="pl-PL"/>
              </w:rPr>
            </w:pPr>
            <w:r w:rsidRPr="00F04F08">
              <w:rPr>
                <w:color w:val="000000"/>
                <w:lang w:eastAsia="pl-PL"/>
              </w:rPr>
              <w:t xml:space="preserve">Adekwatność doświadczenia Wnioskodawcy i Partnerów </w:t>
            </w:r>
            <w:r w:rsidR="003D2659">
              <w:rPr>
                <w:color w:val="000000"/>
                <w:lang w:eastAsia="pl-PL"/>
              </w:rPr>
              <w:br/>
            </w:r>
            <w:r w:rsidRPr="00F04F08">
              <w:rPr>
                <w:color w:val="000000"/>
                <w:lang w:eastAsia="pl-PL"/>
              </w:rPr>
              <w:t>(o ile dotyczy) do zakresu realizacji projektu oraz ich potencjał społeczny.</w:t>
            </w:r>
          </w:p>
          <w:p w14:paraId="4FC99CFC" w14:textId="77777777" w:rsidR="00C422D1" w:rsidRPr="00F04F08" w:rsidRDefault="00C422D1" w:rsidP="00F7537D">
            <w:pPr>
              <w:autoSpaceDE w:val="0"/>
              <w:autoSpaceDN w:val="0"/>
              <w:spacing w:after="0"/>
              <w:rPr>
                <w:color w:val="000000"/>
                <w:lang w:eastAsia="pl-PL"/>
              </w:rPr>
            </w:pPr>
            <w:r w:rsidRPr="00433779">
              <w:rPr>
                <w:rFonts w:eastAsia="Times New Roman"/>
                <w:b/>
                <w:color w:val="2F5496"/>
                <w:szCs w:val="20"/>
              </w:rPr>
              <w:t>UWAGA !</w:t>
            </w:r>
            <w:r w:rsidRPr="00F04F08">
              <w:rPr>
                <w:color w:val="000000"/>
                <w:lang w:eastAsia="pl-PL"/>
              </w:rPr>
              <w:t xml:space="preserve"> W ramach kryterium weryfikowana będzie:</w:t>
            </w:r>
          </w:p>
          <w:p w14:paraId="04984B43" w14:textId="30A2DFD5" w:rsidR="00C422D1" w:rsidRPr="00F04F08" w:rsidRDefault="00C422D1" w:rsidP="000F5076">
            <w:pPr>
              <w:numPr>
                <w:ilvl w:val="0"/>
                <w:numId w:val="17"/>
              </w:numPr>
              <w:autoSpaceDE w:val="0"/>
              <w:autoSpaceDN w:val="0"/>
              <w:spacing w:after="0"/>
              <w:ind w:left="357" w:hanging="357"/>
              <w:rPr>
                <w:color w:val="000000"/>
                <w:lang w:eastAsia="pl-PL"/>
              </w:rPr>
            </w:pPr>
            <w:r w:rsidRPr="00F04F08">
              <w:rPr>
                <w:color w:val="000000"/>
                <w:lang w:eastAsia="pl-PL"/>
              </w:rPr>
              <w:t xml:space="preserve">adekwatność doświadczenia Wnioskodawcy i Partnerów </w:t>
            </w:r>
            <w:r w:rsidR="00F7537D">
              <w:rPr>
                <w:color w:val="000000"/>
                <w:lang w:eastAsia="pl-PL"/>
              </w:rPr>
              <w:br/>
            </w:r>
            <w:r w:rsidRPr="00F04F08">
              <w:rPr>
                <w:color w:val="000000"/>
                <w:lang w:eastAsia="pl-PL"/>
              </w:rPr>
              <w:t xml:space="preserve">(o ile dotyczy) do zakresu realizacji projektu, w tym </w:t>
            </w:r>
            <w:r w:rsidR="000D12BB">
              <w:rPr>
                <w:color w:val="000000"/>
                <w:lang w:eastAsia="pl-PL"/>
              </w:rPr>
              <w:br/>
            </w:r>
            <w:r w:rsidRPr="00F04F08">
              <w:rPr>
                <w:color w:val="000000"/>
                <w:lang w:eastAsia="pl-PL"/>
              </w:rPr>
              <w:t>w zakresie tematycznym, jakiego dot. projekt, na rzecz grupy docelowej, do</w:t>
            </w:r>
            <w:r>
              <w:rPr>
                <w:color w:val="000000"/>
                <w:lang w:eastAsia="pl-PL"/>
              </w:rPr>
              <w:t> </w:t>
            </w:r>
            <w:r w:rsidRPr="00F04F08">
              <w:rPr>
                <w:color w:val="000000"/>
                <w:lang w:eastAsia="pl-PL"/>
              </w:rPr>
              <w:t>której skierowany będzie projekt oraz na określonym terytorium, którego będzie dotyczyć realizacja projektu,</w:t>
            </w:r>
          </w:p>
          <w:p w14:paraId="3410A13F" w14:textId="1589D13D" w:rsidR="000D12BB" w:rsidRDefault="00C422D1" w:rsidP="00025157">
            <w:pPr>
              <w:numPr>
                <w:ilvl w:val="0"/>
                <w:numId w:val="17"/>
              </w:numPr>
              <w:autoSpaceDE w:val="0"/>
              <w:autoSpaceDN w:val="0"/>
              <w:spacing w:after="0"/>
              <w:ind w:left="357" w:hanging="357"/>
              <w:rPr>
                <w:color w:val="000000"/>
                <w:lang w:eastAsia="pl-PL"/>
              </w:rPr>
            </w:pPr>
            <w:r w:rsidRPr="00F04F08">
              <w:rPr>
                <w:color w:val="000000"/>
                <w:lang w:eastAsia="pl-PL"/>
              </w:rPr>
              <w:t xml:space="preserve">opis potencjału społecznego Wnioskodawcy i Partnerów </w:t>
            </w:r>
            <w:r w:rsidR="00F7537D">
              <w:rPr>
                <w:color w:val="000000"/>
                <w:lang w:eastAsia="pl-PL"/>
              </w:rPr>
              <w:br/>
            </w:r>
            <w:r w:rsidRPr="00F04F08">
              <w:rPr>
                <w:color w:val="000000"/>
                <w:lang w:eastAsia="pl-PL"/>
              </w:rPr>
              <w:t>(o ile dotyczy).</w:t>
            </w:r>
          </w:p>
          <w:p w14:paraId="632CC5E8" w14:textId="77777777" w:rsidR="00025157" w:rsidRPr="00025157" w:rsidRDefault="00025157" w:rsidP="00025157">
            <w:pPr>
              <w:autoSpaceDE w:val="0"/>
              <w:autoSpaceDN w:val="0"/>
              <w:spacing w:after="0"/>
              <w:ind w:left="357"/>
              <w:rPr>
                <w:color w:val="000000"/>
                <w:lang w:eastAsia="pl-PL"/>
              </w:rPr>
            </w:pPr>
          </w:p>
          <w:p w14:paraId="339599FD" w14:textId="0E2B7412" w:rsidR="000D12BB" w:rsidRPr="00433779" w:rsidRDefault="000D12BB" w:rsidP="000D12BB">
            <w:pPr>
              <w:autoSpaceDE w:val="0"/>
              <w:autoSpaceDN w:val="0"/>
              <w:spacing w:after="120"/>
              <w:rPr>
                <w:rFonts w:eastAsia="Times New Roman"/>
                <w:b/>
                <w:color w:val="2F5496"/>
                <w:szCs w:val="20"/>
              </w:rPr>
            </w:pPr>
            <w:r w:rsidRPr="00433779">
              <w:rPr>
                <w:rFonts w:eastAsia="Times New Roman"/>
                <w:b/>
                <w:color w:val="2F5496"/>
                <w:szCs w:val="20"/>
              </w:rPr>
              <w:t>IOK dopuszcza możliwość uzupełnienia lub poprawienia wniosku o dofinansowanie projektu w zakresie wskazanym w stanowisku negocjacyjnym w odniesieniu do wszystkich ww. elementów kryterium, pod warunkiem uzyskania wymaganego minimum punktowego w przedmiotowym kryterium.</w:t>
            </w:r>
          </w:p>
          <w:p w14:paraId="47B150B0" w14:textId="0AE624F3" w:rsidR="004079CB" w:rsidRPr="00433779" w:rsidRDefault="000D12BB" w:rsidP="000D12BB">
            <w:pPr>
              <w:autoSpaceDE w:val="0"/>
              <w:autoSpaceDN w:val="0"/>
              <w:spacing w:before="120" w:after="0"/>
              <w:rPr>
                <w:rFonts w:eastAsia="Times New Roman"/>
                <w:b/>
                <w:color w:val="2F5496"/>
                <w:szCs w:val="20"/>
              </w:rPr>
            </w:pPr>
            <w:r w:rsidRPr="00433779">
              <w:rPr>
                <w:rFonts w:eastAsia="Times New Roman"/>
                <w:b/>
                <w:color w:val="2F5496"/>
                <w:szCs w:val="20"/>
              </w:rPr>
              <w:t xml:space="preserve">Uzupełnienie lub poprawa wniosku o dofinansowanie projektu przez Wnioskodawcę będzie możliwa na etapie negocjacji, o ile wniosek o dofinansowanie projektu spełnia wszystkie kryteria weryfikowane na etapie oceny merytorycznej lub też kryteria te zostały skierowane </w:t>
            </w:r>
            <w:r w:rsidR="00927E0D">
              <w:rPr>
                <w:rFonts w:eastAsia="Times New Roman"/>
                <w:b/>
                <w:color w:val="2F5496"/>
                <w:szCs w:val="20"/>
              </w:rPr>
              <w:br/>
            </w:r>
            <w:r w:rsidRPr="00433779">
              <w:rPr>
                <w:rFonts w:eastAsia="Times New Roman"/>
                <w:b/>
                <w:color w:val="2F5496"/>
                <w:szCs w:val="20"/>
              </w:rPr>
              <w:t>do negocjacji.</w:t>
            </w:r>
          </w:p>
          <w:p w14:paraId="5988D79A" w14:textId="01CF5B17" w:rsidR="00025157" w:rsidRPr="00F04F08" w:rsidRDefault="00025157" w:rsidP="000D12BB">
            <w:pPr>
              <w:autoSpaceDE w:val="0"/>
              <w:autoSpaceDN w:val="0"/>
              <w:spacing w:before="120" w:after="0"/>
              <w:rPr>
                <w:color w:val="000000"/>
                <w:lang w:eastAsia="pl-PL"/>
              </w:rPr>
            </w:pPr>
          </w:p>
        </w:tc>
        <w:tc>
          <w:tcPr>
            <w:tcW w:w="3260" w:type="dxa"/>
            <w:vAlign w:val="center"/>
          </w:tcPr>
          <w:p w14:paraId="71C415BF" w14:textId="77777777" w:rsidR="00C422D1" w:rsidRPr="00F7537D" w:rsidRDefault="00C422D1" w:rsidP="00F7537D">
            <w:pPr>
              <w:spacing w:before="120" w:after="240" w:line="240" w:lineRule="auto"/>
              <w:jc w:val="center"/>
              <w:rPr>
                <w:rFonts w:asciiTheme="minorHAnsi" w:hAnsiTheme="minorHAnsi"/>
                <w:b/>
                <w:color w:val="FF0000"/>
                <w:sz w:val="20"/>
                <w:szCs w:val="20"/>
                <w:lang w:eastAsia="pl-PL"/>
              </w:rPr>
            </w:pPr>
            <w:r w:rsidRPr="00F7537D">
              <w:rPr>
                <w:rFonts w:asciiTheme="minorHAnsi" w:hAnsiTheme="minorHAnsi"/>
                <w:sz w:val="20"/>
                <w:szCs w:val="20"/>
                <w:lang w:eastAsia="pl-PL"/>
              </w:rPr>
              <w:t xml:space="preserve">Maksymalna liczba </w:t>
            </w:r>
            <w:r w:rsidR="00A3023E">
              <w:rPr>
                <w:rFonts w:asciiTheme="minorHAnsi" w:hAnsiTheme="minorHAnsi"/>
                <w:sz w:val="20"/>
                <w:szCs w:val="20"/>
                <w:lang w:eastAsia="pl-PL"/>
              </w:rPr>
              <w:br/>
            </w:r>
            <w:r w:rsidRPr="00F7537D">
              <w:rPr>
                <w:rFonts w:asciiTheme="minorHAnsi" w:hAnsiTheme="minorHAnsi"/>
                <w:sz w:val="20"/>
                <w:szCs w:val="20"/>
                <w:lang w:eastAsia="pl-PL"/>
              </w:rPr>
              <w:t>punktów –</w:t>
            </w:r>
            <w:r w:rsidR="00F93F4A">
              <w:rPr>
                <w:rFonts w:asciiTheme="minorHAnsi" w:hAnsiTheme="minorHAnsi"/>
                <w:sz w:val="20"/>
                <w:szCs w:val="20"/>
                <w:lang w:eastAsia="pl-PL"/>
              </w:rPr>
              <w:t xml:space="preserve"> </w:t>
            </w:r>
            <w:r w:rsidRPr="00F7537D">
              <w:rPr>
                <w:rFonts w:asciiTheme="minorHAnsi" w:hAnsiTheme="minorHAnsi"/>
                <w:b/>
                <w:color w:val="000000"/>
                <w:sz w:val="20"/>
                <w:szCs w:val="20"/>
                <w:lang w:eastAsia="pl-PL"/>
              </w:rPr>
              <w:t>10</w:t>
            </w:r>
          </w:p>
          <w:p w14:paraId="0A832252" w14:textId="77777777" w:rsidR="00C422D1" w:rsidRPr="00F7537D" w:rsidRDefault="00C422D1" w:rsidP="00F7537D">
            <w:pPr>
              <w:spacing w:before="120" w:after="0" w:line="240" w:lineRule="auto"/>
              <w:jc w:val="center"/>
              <w:rPr>
                <w:rFonts w:asciiTheme="minorHAnsi" w:hAnsiTheme="minorHAnsi"/>
                <w:sz w:val="20"/>
                <w:szCs w:val="20"/>
                <w:lang w:eastAsia="pl-PL"/>
              </w:rPr>
            </w:pPr>
            <w:r w:rsidRPr="00F7537D">
              <w:rPr>
                <w:rFonts w:asciiTheme="minorHAnsi" w:hAnsiTheme="minorHAnsi"/>
                <w:sz w:val="20"/>
                <w:szCs w:val="20"/>
                <w:lang w:eastAsia="pl-PL"/>
              </w:rPr>
              <w:t xml:space="preserve">Minimalna liczba punktów(wymagane minimum 60% </w:t>
            </w:r>
          </w:p>
          <w:p w14:paraId="63C866D9" w14:textId="77777777" w:rsidR="00C422D1" w:rsidRDefault="00C422D1" w:rsidP="00F7537D">
            <w:pPr>
              <w:spacing w:after="240" w:line="240" w:lineRule="auto"/>
              <w:jc w:val="center"/>
              <w:rPr>
                <w:rFonts w:asciiTheme="minorHAnsi" w:hAnsiTheme="minorHAnsi"/>
                <w:b/>
                <w:color w:val="000000"/>
                <w:sz w:val="20"/>
                <w:szCs w:val="20"/>
                <w:lang w:eastAsia="pl-PL"/>
              </w:rPr>
            </w:pPr>
            <w:r w:rsidRPr="00F7537D">
              <w:rPr>
                <w:rFonts w:asciiTheme="minorHAnsi" w:hAnsiTheme="minorHAnsi"/>
                <w:sz w:val="20"/>
                <w:szCs w:val="20"/>
                <w:lang w:eastAsia="pl-PL"/>
              </w:rPr>
              <w:t>w kryterium) –</w:t>
            </w:r>
            <w:r w:rsidR="00F93F4A">
              <w:rPr>
                <w:rFonts w:asciiTheme="minorHAnsi" w:hAnsiTheme="minorHAnsi"/>
                <w:sz w:val="20"/>
                <w:szCs w:val="20"/>
                <w:lang w:eastAsia="pl-PL"/>
              </w:rPr>
              <w:t xml:space="preserve"> </w:t>
            </w:r>
            <w:r w:rsidRPr="00F7537D">
              <w:rPr>
                <w:rFonts w:asciiTheme="minorHAnsi" w:hAnsiTheme="minorHAnsi"/>
                <w:b/>
                <w:color w:val="000000"/>
                <w:sz w:val="20"/>
                <w:szCs w:val="20"/>
                <w:lang w:eastAsia="pl-PL"/>
              </w:rPr>
              <w:t>6</w:t>
            </w:r>
          </w:p>
          <w:p w14:paraId="120DC02D" w14:textId="77777777" w:rsidR="000D12BB" w:rsidRDefault="000D12BB" w:rsidP="000D12BB">
            <w:pPr>
              <w:spacing w:before="120" w:after="120" w:line="240" w:lineRule="auto"/>
              <w:jc w:val="center"/>
              <w:rPr>
                <w:rFonts w:asciiTheme="minorHAnsi" w:hAnsiTheme="minorHAnsi"/>
                <w:sz w:val="20"/>
                <w:szCs w:val="20"/>
                <w:lang w:eastAsia="pl-PL"/>
              </w:rPr>
            </w:pPr>
            <w:r w:rsidRPr="002B1C1F">
              <w:rPr>
                <w:rFonts w:asciiTheme="minorHAnsi" w:hAnsiTheme="minorHAnsi"/>
                <w:sz w:val="20"/>
                <w:szCs w:val="20"/>
                <w:lang w:eastAsia="pl-PL"/>
              </w:rPr>
              <w:t>Projekty niespełni</w:t>
            </w:r>
            <w:r>
              <w:rPr>
                <w:rFonts w:asciiTheme="minorHAnsi" w:hAnsiTheme="minorHAnsi"/>
                <w:sz w:val="20"/>
                <w:szCs w:val="20"/>
                <w:lang w:eastAsia="pl-PL"/>
              </w:rPr>
              <w:t xml:space="preserve">ające przedmiotowego kryterium </w:t>
            </w:r>
            <w:r>
              <w:rPr>
                <w:rFonts w:asciiTheme="minorHAnsi" w:hAnsiTheme="minorHAnsi"/>
                <w:sz w:val="20"/>
                <w:szCs w:val="20"/>
                <w:lang w:eastAsia="pl-PL"/>
              </w:rPr>
              <w:br/>
            </w:r>
            <w:r w:rsidRPr="002B1C1F">
              <w:rPr>
                <w:rFonts w:asciiTheme="minorHAnsi" w:hAnsiTheme="minorHAnsi"/>
                <w:sz w:val="20"/>
                <w:szCs w:val="20"/>
                <w:lang w:eastAsia="pl-PL"/>
              </w:rPr>
              <w:t>(tj. w przypadku nieuzyskania wymaganego minimum punktowego) są odrzucane na etapie oceny merytorycznej.</w:t>
            </w:r>
          </w:p>
          <w:p w14:paraId="5BDE2E7A" w14:textId="1DA794A5" w:rsidR="000D12BB" w:rsidRPr="000D12BB" w:rsidRDefault="000D12BB" w:rsidP="000D12BB">
            <w:pPr>
              <w:autoSpaceDE w:val="0"/>
              <w:autoSpaceDN w:val="0"/>
              <w:adjustRightInd w:val="0"/>
              <w:spacing w:after="0" w:line="240" w:lineRule="auto"/>
              <w:jc w:val="center"/>
              <w:rPr>
                <w:rFonts w:cs="Calibri"/>
                <w:lang w:eastAsia="pl-PL"/>
              </w:rPr>
            </w:pPr>
            <w:r w:rsidRPr="000D12BB">
              <w:rPr>
                <w:rFonts w:asciiTheme="minorHAnsi" w:hAnsiTheme="minorHAnsi"/>
                <w:sz w:val="20"/>
                <w:szCs w:val="20"/>
                <w:lang w:eastAsia="pl-PL"/>
              </w:rPr>
              <w:t xml:space="preserve">Kryterium ma charakter rozstrzygający (6 stopnia), tzn. </w:t>
            </w:r>
            <w:r w:rsidRPr="000D12BB">
              <w:rPr>
                <w:rFonts w:asciiTheme="minorHAnsi" w:hAnsiTheme="minorHAnsi"/>
                <w:sz w:val="20"/>
                <w:szCs w:val="20"/>
                <w:lang w:eastAsia="pl-PL"/>
              </w:rPr>
              <w:br/>
              <w:t>w przypadku projektów o równej ogólnej liczbie punktów i równej liczbie punktów w kryteriach punktowych nr 1, 2, 4, 5, 7, wyż</w:t>
            </w:r>
            <w:r>
              <w:rPr>
                <w:rFonts w:asciiTheme="minorHAnsi" w:hAnsiTheme="minorHAnsi"/>
                <w:sz w:val="20"/>
                <w:szCs w:val="20"/>
                <w:lang w:eastAsia="pl-PL"/>
              </w:rPr>
              <w:t xml:space="preserve">sze miejsce na liście projektów </w:t>
            </w:r>
            <w:r w:rsidRPr="000D12BB">
              <w:rPr>
                <w:rFonts w:asciiTheme="minorHAnsi" w:hAnsiTheme="minorHAnsi"/>
                <w:sz w:val="20"/>
                <w:szCs w:val="20"/>
                <w:lang w:eastAsia="pl-PL"/>
              </w:rPr>
              <w:t>wybranych do dofinansowania otrzymuje ten, który uzyskał wyższą liczbę punktów w przedmiotowym kryterium.</w:t>
            </w:r>
          </w:p>
          <w:p w14:paraId="1CFD05B6" w14:textId="7C4CE6BB" w:rsidR="000D12BB" w:rsidRPr="00931312" w:rsidRDefault="000D12BB" w:rsidP="000D12BB">
            <w:pPr>
              <w:spacing w:before="120" w:after="0" w:line="240" w:lineRule="auto"/>
              <w:jc w:val="center"/>
              <w:rPr>
                <w:rFonts w:asciiTheme="minorHAnsi" w:hAnsiTheme="minorHAnsi"/>
                <w:sz w:val="20"/>
                <w:szCs w:val="20"/>
                <w:lang w:eastAsia="pl-PL"/>
              </w:rPr>
            </w:pPr>
            <w:r w:rsidRPr="00931312">
              <w:rPr>
                <w:rFonts w:asciiTheme="minorHAnsi" w:hAnsiTheme="minorHAnsi"/>
                <w:sz w:val="20"/>
                <w:szCs w:val="20"/>
                <w:lang w:eastAsia="pl-PL"/>
              </w:rPr>
              <w:t>Ocena merytoryczna spełnienia kryteriów punktowych dokonywana jest na pods</w:t>
            </w:r>
            <w:r>
              <w:rPr>
                <w:rFonts w:asciiTheme="minorHAnsi" w:hAnsiTheme="minorHAnsi"/>
                <w:sz w:val="20"/>
                <w:szCs w:val="20"/>
                <w:lang w:eastAsia="pl-PL"/>
              </w:rPr>
              <w:t xml:space="preserve">tawie zgodności treści wniosku </w:t>
            </w:r>
            <w:r w:rsidRPr="00931312">
              <w:rPr>
                <w:rFonts w:asciiTheme="minorHAnsi" w:hAnsiTheme="minorHAnsi"/>
                <w:sz w:val="20"/>
                <w:szCs w:val="20"/>
                <w:lang w:eastAsia="pl-PL"/>
              </w:rPr>
              <w:t xml:space="preserve">o dofinansowanie projektu </w:t>
            </w:r>
            <w:r>
              <w:rPr>
                <w:rFonts w:asciiTheme="minorHAnsi" w:hAnsiTheme="minorHAnsi"/>
                <w:sz w:val="20"/>
                <w:szCs w:val="20"/>
                <w:lang w:eastAsia="pl-PL"/>
              </w:rPr>
              <w:br/>
            </w:r>
            <w:r w:rsidRPr="00931312">
              <w:rPr>
                <w:rFonts w:asciiTheme="minorHAnsi" w:hAnsiTheme="minorHAnsi"/>
                <w:sz w:val="20"/>
                <w:szCs w:val="20"/>
                <w:lang w:eastAsia="pl-PL"/>
              </w:rPr>
              <w:t xml:space="preserve">z zapisami Regulaminu (wraz </w:t>
            </w:r>
            <w:r w:rsidR="00C877C2">
              <w:rPr>
                <w:rFonts w:asciiTheme="minorHAnsi" w:hAnsiTheme="minorHAnsi"/>
                <w:sz w:val="20"/>
                <w:szCs w:val="20"/>
                <w:lang w:eastAsia="pl-PL"/>
              </w:rPr>
              <w:br/>
            </w:r>
            <w:r w:rsidRPr="00931312">
              <w:rPr>
                <w:rFonts w:asciiTheme="minorHAnsi" w:hAnsiTheme="minorHAnsi"/>
                <w:sz w:val="20"/>
                <w:szCs w:val="20"/>
                <w:lang w:eastAsia="pl-PL"/>
              </w:rPr>
              <w:t>z załącznikami, w tym Instrukcją wypełn</w:t>
            </w:r>
            <w:r>
              <w:rPr>
                <w:rFonts w:asciiTheme="minorHAnsi" w:hAnsiTheme="minorHAnsi"/>
                <w:sz w:val="20"/>
                <w:szCs w:val="20"/>
                <w:lang w:eastAsia="pl-PL"/>
              </w:rPr>
              <w:t xml:space="preserve">iania wniosku </w:t>
            </w:r>
            <w:r>
              <w:rPr>
                <w:rFonts w:asciiTheme="minorHAnsi" w:hAnsiTheme="minorHAnsi"/>
                <w:sz w:val="20"/>
                <w:szCs w:val="20"/>
                <w:lang w:eastAsia="pl-PL"/>
              </w:rPr>
              <w:br/>
              <w:t xml:space="preserve">o dofinansowanie projektu </w:t>
            </w:r>
            <w:r w:rsidRPr="00931312">
              <w:rPr>
                <w:rFonts w:asciiTheme="minorHAnsi" w:hAnsiTheme="minorHAnsi"/>
                <w:sz w:val="20"/>
                <w:szCs w:val="20"/>
                <w:lang w:eastAsia="pl-PL"/>
              </w:rPr>
              <w:t>współfinansowanego z EFS w ramach Regionalnego Programu Operacyjnego Województwa Warmińsko-Mazurskiego na lata 2014-2020).</w:t>
            </w:r>
          </w:p>
          <w:p w14:paraId="31D0CC51" w14:textId="5C1365ED" w:rsidR="000D12BB" w:rsidRPr="00931312" w:rsidRDefault="000D12BB" w:rsidP="000D12BB">
            <w:pPr>
              <w:spacing w:before="120" w:after="0" w:line="240" w:lineRule="auto"/>
              <w:jc w:val="center"/>
              <w:rPr>
                <w:rFonts w:asciiTheme="minorHAnsi" w:hAnsiTheme="minorHAnsi"/>
                <w:sz w:val="20"/>
                <w:szCs w:val="20"/>
                <w:lang w:eastAsia="pl-PL"/>
              </w:rPr>
            </w:pPr>
            <w:r>
              <w:rPr>
                <w:rFonts w:asciiTheme="minorHAnsi" w:hAnsiTheme="minorHAnsi"/>
                <w:sz w:val="20"/>
                <w:szCs w:val="20"/>
                <w:lang w:eastAsia="pl-PL"/>
              </w:rPr>
              <w:t xml:space="preserve">Ocena kryterium polega </w:t>
            </w:r>
            <w:r w:rsidRPr="00931312">
              <w:rPr>
                <w:rFonts w:asciiTheme="minorHAnsi" w:hAnsiTheme="minorHAnsi"/>
                <w:sz w:val="20"/>
                <w:szCs w:val="20"/>
                <w:lang w:eastAsia="pl-PL"/>
              </w:rPr>
              <w:t>na przyznaniu m</w:t>
            </w:r>
            <w:r w:rsidR="000E7DEE">
              <w:rPr>
                <w:rFonts w:asciiTheme="minorHAnsi" w:hAnsiTheme="minorHAnsi"/>
                <w:sz w:val="20"/>
                <w:szCs w:val="20"/>
                <w:lang w:eastAsia="pl-PL"/>
              </w:rPr>
              <w:t>u punktów w zakresie zgodnym z K</w:t>
            </w:r>
            <w:r w:rsidRPr="00931312">
              <w:rPr>
                <w:rFonts w:asciiTheme="minorHAnsi" w:hAnsiTheme="minorHAnsi"/>
                <w:sz w:val="20"/>
                <w:szCs w:val="20"/>
                <w:lang w:eastAsia="pl-PL"/>
              </w:rPr>
              <w:t>artą oceny</w:t>
            </w:r>
            <w:r w:rsidR="000E7DEE">
              <w:rPr>
                <w:rFonts w:asciiTheme="minorHAnsi" w:hAnsiTheme="minorHAnsi"/>
                <w:sz w:val="20"/>
                <w:szCs w:val="20"/>
                <w:lang w:eastAsia="pl-PL"/>
              </w:rPr>
              <w:t xml:space="preserve"> merytorycznej</w:t>
            </w:r>
            <w:r w:rsidRPr="00931312">
              <w:rPr>
                <w:rFonts w:asciiTheme="minorHAnsi" w:hAnsiTheme="minorHAnsi"/>
                <w:sz w:val="20"/>
                <w:szCs w:val="20"/>
                <w:lang w:eastAsia="pl-PL"/>
              </w:rPr>
              <w:t>, stanowiącą załącznik do</w:t>
            </w:r>
            <w:r w:rsidR="000E7DEE">
              <w:rPr>
                <w:rFonts w:asciiTheme="minorHAnsi" w:hAnsiTheme="minorHAnsi"/>
                <w:sz w:val="20"/>
                <w:szCs w:val="20"/>
                <w:lang w:eastAsia="pl-PL"/>
              </w:rPr>
              <w:t xml:space="preserve"> niniejszego</w:t>
            </w:r>
            <w:r w:rsidRPr="00931312">
              <w:rPr>
                <w:rFonts w:asciiTheme="minorHAnsi" w:hAnsiTheme="minorHAnsi"/>
                <w:sz w:val="20"/>
                <w:szCs w:val="20"/>
                <w:lang w:eastAsia="pl-PL"/>
              </w:rPr>
              <w:t xml:space="preserve"> Regulaminu.</w:t>
            </w:r>
          </w:p>
          <w:p w14:paraId="3E72E2B7" w14:textId="77777777" w:rsidR="000E7DEE" w:rsidRDefault="000E7DEE" w:rsidP="00B9749B">
            <w:pPr>
              <w:spacing w:after="240" w:line="240" w:lineRule="auto"/>
              <w:rPr>
                <w:rFonts w:asciiTheme="minorHAnsi" w:hAnsiTheme="minorHAnsi"/>
                <w:sz w:val="20"/>
                <w:szCs w:val="20"/>
                <w:lang w:eastAsia="pl-PL"/>
              </w:rPr>
            </w:pPr>
          </w:p>
          <w:p w14:paraId="1A1E827A" w14:textId="22AD1413" w:rsidR="00C422D1" w:rsidRPr="000D12BB" w:rsidRDefault="000D12BB" w:rsidP="001B75AB">
            <w:pPr>
              <w:spacing w:after="240" w:line="240" w:lineRule="auto"/>
              <w:jc w:val="center"/>
              <w:rPr>
                <w:rFonts w:asciiTheme="minorHAnsi" w:hAnsiTheme="minorHAnsi"/>
                <w:b/>
                <w:sz w:val="20"/>
                <w:szCs w:val="20"/>
                <w:lang w:eastAsia="pl-PL"/>
              </w:rPr>
            </w:pPr>
            <w:r>
              <w:rPr>
                <w:rFonts w:asciiTheme="minorHAnsi" w:hAnsiTheme="minorHAnsi"/>
                <w:sz w:val="20"/>
                <w:szCs w:val="20"/>
                <w:lang w:eastAsia="pl-PL"/>
              </w:rPr>
              <w:t xml:space="preserve">Wnioskodawca może </w:t>
            </w:r>
            <w:r w:rsidRPr="00D368AF">
              <w:rPr>
                <w:rFonts w:asciiTheme="minorHAnsi" w:hAnsiTheme="minorHAnsi"/>
                <w:b/>
                <w:sz w:val="20"/>
                <w:szCs w:val="20"/>
                <w:lang w:eastAsia="pl-PL"/>
              </w:rPr>
              <w:t xml:space="preserve">uzupełnić </w:t>
            </w:r>
            <w:r w:rsidRPr="00D368AF">
              <w:rPr>
                <w:rFonts w:asciiTheme="minorHAnsi" w:hAnsiTheme="minorHAnsi"/>
                <w:b/>
                <w:sz w:val="20"/>
                <w:szCs w:val="20"/>
                <w:lang w:eastAsia="pl-PL"/>
              </w:rPr>
              <w:br/>
              <w:t>lub poprawić wniosek</w:t>
            </w:r>
            <w:r w:rsidR="000E7DEE">
              <w:rPr>
                <w:rFonts w:asciiTheme="minorHAnsi" w:hAnsiTheme="minorHAnsi"/>
                <w:sz w:val="20"/>
                <w:szCs w:val="20"/>
                <w:lang w:eastAsia="pl-PL"/>
              </w:rPr>
              <w:t xml:space="preserve"> </w:t>
            </w:r>
            <w:r w:rsidR="00C877C2">
              <w:rPr>
                <w:rFonts w:asciiTheme="minorHAnsi" w:hAnsiTheme="minorHAnsi"/>
                <w:sz w:val="20"/>
                <w:szCs w:val="20"/>
                <w:lang w:eastAsia="pl-PL"/>
              </w:rPr>
              <w:br/>
            </w:r>
            <w:r w:rsidR="000E7DEE">
              <w:rPr>
                <w:rFonts w:asciiTheme="minorHAnsi" w:hAnsiTheme="minorHAnsi"/>
                <w:sz w:val="20"/>
                <w:szCs w:val="20"/>
                <w:lang w:eastAsia="pl-PL"/>
              </w:rPr>
              <w:t xml:space="preserve">o </w:t>
            </w:r>
            <w:r w:rsidRPr="00931312">
              <w:rPr>
                <w:rFonts w:asciiTheme="minorHAnsi" w:hAnsiTheme="minorHAnsi"/>
                <w:sz w:val="20"/>
                <w:szCs w:val="20"/>
                <w:lang w:eastAsia="pl-PL"/>
              </w:rPr>
              <w:t xml:space="preserve">dofinansowanie w części dotyczącej spełnienia kryterium </w:t>
            </w:r>
            <w:r w:rsidR="00C877C2">
              <w:rPr>
                <w:rFonts w:asciiTheme="minorHAnsi" w:hAnsiTheme="minorHAnsi"/>
                <w:sz w:val="20"/>
                <w:szCs w:val="20"/>
                <w:lang w:eastAsia="pl-PL"/>
              </w:rPr>
              <w:br/>
            </w:r>
            <w:r w:rsidRPr="00931312">
              <w:rPr>
                <w:rFonts w:asciiTheme="minorHAnsi" w:hAnsiTheme="minorHAnsi"/>
                <w:sz w:val="20"/>
                <w:szCs w:val="20"/>
                <w:lang w:eastAsia="pl-PL"/>
              </w:rPr>
              <w:t>w</w:t>
            </w:r>
            <w:r w:rsidR="000E7DEE">
              <w:rPr>
                <w:rFonts w:asciiTheme="minorHAnsi" w:hAnsiTheme="minorHAnsi"/>
                <w:sz w:val="20"/>
                <w:szCs w:val="20"/>
                <w:lang w:eastAsia="pl-PL"/>
              </w:rPr>
              <w:t xml:space="preserve"> zakresie opisanym w stanowisku </w:t>
            </w:r>
            <w:r w:rsidRPr="00931312">
              <w:rPr>
                <w:rFonts w:asciiTheme="minorHAnsi" w:hAnsiTheme="minorHAnsi"/>
                <w:sz w:val="20"/>
                <w:szCs w:val="20"/>
                <w:lang w:eastAsia="pl-PL"/>
              </w:rPr>
              <w:t xml:space="preserve">negocjacyjnym i określonym </w:t>
            </w:r>
            <w:r>
              <w:rPr>
                <w:rFonts w:asciiTheme="minorHAnsi" w:hAnsiTheme="minorHAnsi"/>
                <w:sz w:val="20"/>
                <w:szCs w:val="20"/>
                <w:lang w:eastAsia="pl-PL"/>
              </w:rPr>
              <w:br/>
              <w:t>w Regulaminie.</w:t>
            </w:r>
            <w:r w:rsidR="00BA0E12">
              <w:rPr>
                <w:rFonts w:asciiTheme="minorHAnsi" w:hAnsiTheme="minorHAnsi"/>
                <w:sz w:val="20"/>
                <w:szCs w:val="20"/>
                <w:lang w:eastAsia="pl-PL"/>
              </w:rPr>
              <w:t xml:space="preserve"> </w:t>
            </w:r>
            <w:r w:rsidRPr="00931312">
              <w:rPr>
                <w:rFonts w:asciiTheme="minorHAnsi" w:hAnsiTheme="minorHAnsi"/>
                <w:sz w:val="20"/>
                <w:szCs w:val="20"/>
                <w:lang w:eastAsia="pl-PL"/>
              </w:rPr>
              <w:t xml:space="preserve">Uzupełnienie lub poprawa wniosku o dofinansowanie przez </w:t>
            </w:r>
            <w:r w:rsidR="001B75AB">
              <w:rPr>
                <w:rFonts w:asciiTheme="minorHAnsi" w:hAnsiTheme="minorHAnsi"/>
                <w:sz w:val="20"/>
                <w:szCs w:val="20"/>
                <w:lang w:eastAsia="pl-PL"/>
              </w:rPr>
              <w:t>W</w:t>
            </w:r>
            <w:r w:rsidRPr="00931312">
              <w:rPr>
                <w:rFonts w:asciiTheme="minorHAnsi" w:hAnsiTheme="minorHAnsi"/>
                <w:sz w:val="20"/>
                <w:szCs w:val="20"/>
                <w:lang w:eastAsia="pl-PL"/>
              </w:rPr>
              <w:t xml:space="preserve">nioskodawcę będzie możliwa </w:t>
            </w:r>
            <w:r w:rsidRPr="00931312">
              <w:rPr>
                <w:rFonts w:asciiTheme="minorHAnsi" w:hAnsiTheme="minorHAnsi"/>
                <w:sz w:val="20"/>
                <w:szCs w:val="20"/>
                <w:lang w:eastAsia="pl-PL"/>
              </w:rPr>
              <w:lastRenderedPageBreak/>
              <w:t xml:space="preserve">na etapie negocjacji, o ile projekt </w:t>
            </w:r>
            <w:r w:rsidR="00C877C2">
              <w:rPr>
                <w:rFonts w:asciiTheme="minorHAnsi" w:hAnsiTheme="minorHAnsi"/>
                <w:sz w:val="20"/>
                <w:szCs w:val="20"/>
                <w:lang w:eastAsia="pl-PL"/>
              </w:rPr>
              <w:br/>
            </w:r>
            <w:r w:rsidRPr="00931312">
              <w:rPr>
                <w:rFonts w:asciiTheme="minorHAnsi" w:hAnsiTheme="minorHAnsi"/>
                <w:sz w:val="20"/>
                <w:szCs w:val="20"/>
                <w:lang w:eastAsia="pl-PL"/>
              </w:rPr>
              <w:t>w ramach oceny merytorycznej spełnił wszystkie kryteria merytoryczne lub też został skierowany do negocjacji</w:t>
            </w:r>
            <w:r>
              <w:rPr>
                <w:rFonts w:asciiTheme="minorHAnsi" w:hAnsiTheme="minorHAnsi"/>
                <w:sz w:val="20"/>
                <w:szCs w:val="20"/>
                <w:lang w:eastAsia="pl-PL"/>
              </w:rPr>
              <w:t>.</w:t>
            </w:r>
          </w:p>
        </w:tc>
      </w:tr>
      <w:tr w:rsidR="00C422D1" w14:paraId="30CF4A30" w14:textId="77777777" w:rsidTr="0068000E">
        <w:tc>
          <w:tcPr>
            <w:tcW w:w="534" w:type="dxa"/>
            <w:shd w:val="solid" w:color="0066CC" w:fill="auto"/>
            <w:vAlign w:val="center"/>
          </w:tcPr>
          <w:p w14:paraId="18513A1B" w14:textId="77777777" w:rsidR="00C422D1" w:rsidRPr="00F04F08" w:rsidRDefault="00C422D1" w:rsidP="008425A4">
            <w:pPr>
              <w:spacing w:line="240" w:lineRule="auto"/>
              <w:jc w:val="center"/>
              <w:rPr>
                <w:b/>
                <w:color w:val="FFFFFF"/>
              </w:rPr>
            </w:pPr>
            <w:r w:rsidRPr="00F04F08">
              <w:rPr>
                <w:b/>
                <w:color w:val="FFFFFF"/>
              </w:rPr>
              <w:lastRenderedPageBreak/>
              <w:t>7.</w:t>
            </w:r>
          </w:p>
        </w:tc>
        <w:tc>
          <w:tcPr>
            <w:tcW w:w="5670" w:type="dxa"/>
          </w:tcPr>
          <w:p w14:paraId="7F2EE5F6" w14:textId="77777777" w:rsidR="00C422D1" w:rsidRPr="00F04F08" w:rsidRDefault="00C422D1" w:rsidP="008425A4">
            <w:pPr>
              <w:autoSpaceDE w:val="0"/>
              <w:autoSpaceDN w:val="0"/>
              <w:spacing w:before="120" w:after="120"/>
              <w:rPr>
                <w:color w:val="000000"/>
                <w:lang w:eastAsia="pl-PL"/>
              </w:rPr>
            </w:pPr>
            <w:r w:rsidRPr="00F04F08">
              <w:rPr>
                <w:color w:val="000000"/>
                <w:lang w:eastAsia="pl-PL"/>
              </w:rPr>
              <w:t>Prawidłowość budżetu projektu.</w:t>
            </w:r>
          </w:p>
          <w:p w14:paraId="45390B7F" w14:textId="77777777" w:rsidR="00C422D1" w:rsidRPr="00F04F08" w:rsidRDefault="00C422D1" w:rsidP="00F7537D">
            <w:pPr>
              <w:autoSpaceDE w:val="0"/>
              <w:autoSpaceDN w:val="0"/>
              <w:spacing w:after="0"/>
              <w:rPr>
                <w:b/>
                <w:color w:val="002060"/>
                <w:lang w:eastAsia="pl-PL"/>
              </w:rPr>
            </w:pPr>
            <w:r w:rsidRPr="00433779">
              <w:rPr>
                <w:rFonts w:eastAsia="Times New Roman"/>
                <w:b/>
                <w:color w:val="2F5496"/>
                <w:szCs w:val="20"/>
              </w:rPr>
              <w:t>UWAGA !</w:t>
            </w:r>
            <w:r>
              <w:rPr>
                <w:b/>
                <w:color w:val="0070C0"/>
                <w:lang w:eastAsia="pl-PL"/>
              </w:rPr>
              <w:t xml:space="preserve"> </w:t>
            </w:r>
            <w:r w:rsidRPr="00F04F08">
              <w:rPr>
                <w:color w:val="000000"/>
                <w:lang w:eastAsia="pl-PL"/>
              </w:rPr>
              <w:t>W ramach kryterium weryfikowana będzie prawidłowość budżetu projektu, w tym:</w:t>
            </w:r>
          </w:p>
          <w:p w14:paraId="387AEE2A" w14:textId="50DDE78D" w:rsidR="00C422D1" w:rsidRPr="00F04F08" w:rsidRDefault="00C422D1" w:rsidP="000F5076">
            <w:pPr>
              <w:numPr>
                <w:ilvl w:val="0"/>
                <w:numId w:val="18"/>
              </w:numPr>
              <w:autoSpaceDE w:val="0"/>
              <w:autoSpaceDN w:val="0"/>
              <w:spacing w:after="0"/>
              <w:rPr>
                <w:color w:val="000000"/>
                <w:lang w:eastAsia="pl-PL"/>
              </w:rPr>
            </w:pPr>
            <w:r w:rsidRPr="00F04F08">
              <w:rPr>
                <w:color w:val="000000"/>
                <w:lang w:eastAsia="pl-PL"/>
              </w:rPr>
              <w:t>racjonalność i efektywność wydatków projektu (rozumiana jako relacja nakład/r</w:t>
            </w:r>
            <w:r w:rsidR="004079CB">
              <w:rPr>
                <w:color w:val="000000"/>
                <w:lang w:eastAsia="pl-PL"/>
              </w:rPr>
              <w:t xml:space="preserve">ezultat oraz rynkowość kosztów) </w:t>
            </w:r>
            <w:r w:rsidRPr="00F04F08">
              <w:rPr>
                <w:color w:val="000000"/>
                <w:lang w:eastAsia="pl-PL"/>
              </w:rPr>
              <w:t>oraz kwalifikowalność wydatków,</w:t>
            </w:r>
          </w:p>
          <w:p w14:paraId="5F0F91BB" w14:textId="77777777" w:rsidR="00C422D1" w:rsidRPr="00F04F08" w:rsidRDefault="00C422D1" w:rsidP="000F5076">
            <w:pPr>
              <w:numPr>
                <w:ilvl w:val="0"/>
                <w:numId w:val="18"/>
              </w:numPr>
              <w:autoSpaceDE w:val="0"/>
              <w:autoSpaceDN w:val="0"/>
              <w:spacing w:after="0"/>
              <w:rPr>
                <w:color w:val="000000"/>
                <w:lang w:eastAsia="pl-PL"/>
              </w:rPr>
            </w:pPr>
            <w:r w:rsidRPr="00F04F08">
              <w:rPr>
                <w:color w:val="000000"/>
                <w:lang w:eastAsia="pl-PL"/>
              </w:rPr>
              <w:t>niezbędność wydatków do realizacji projektu i osiągania jego celów,</w:t>
            </w:r>
          </w:p>
          <w:p w14:paraId="73568FEB" w14:textId="77777777" w:rsidR="00C422D1" w:rsidRPr="00F04F08" w:rsidRDefault="00C422D1" w:rsidP="000F5076">
            <w:pPr>
              <w:numPr>
                <w:ilvl w:val="0"/>
                <w:numId w:val="18"/>
              </w:numPr>
              <w:autoSpaceDE w:val="0"/>
              <w:autoSpaceDN w:val="0"/>
              <w:spacing w:after="0"/>
              <w:rPr>
                <w:color w:val="000000"/>
                <w:lang w:eastAsia="pl-PL"/>
              </w:rPr>
            </w:pPr>
            <w:r w:rsidRPr="00F04F08">
              <w:rPr>
                <w:color w:val="000000"/>
                <w:lang w:eastAsia="pl-PL"/>
              </w:rPr>
              <w:t>poprawność uzasadnień kosztów (o ile dotyczy),</w:t>
            </w:r>
          </w:p>
          <w:p w14:paraId="5ADC142B" w14:textId="77777777" w:rsidR="00C422D1" w:rsidRDefault="00C422D1" w:rsidP="000F5076">
            <w:pPr>
              <w:numPr>
                <w:ilvl w:val="0"/>
                <w:numId w:val="18"/>
              </w:numPr>
              <w:autoSpaceDE w:val="0"/>
              <w:autoSpaceDN w:val="0"/>
              <w:spacing w:after="0"/>
              <w:rPr>
                <w:color w:val="000000"/>
                <w:lang w:eastAsia="pl-PL"/>
              </w:rPr>
            </w:pPr>
            <w:r w:rsidRPr="00F04F08">
              <w:rPr>
                <w:color w:val="000000"/>
                <w:lang w:eastAsia="pl-PL"/>
              </w:rPr>
              <w:t>techniczna poprawno</w:t>
            </w:r>
            <w:r w:rsidR="004079CB">
              <w:rPr>
                <w:color w:val="000000"/>
                <w:lang w:eastAsia="pl-PL"/>
              </w:rPr>
              <w:t>ść wypełnienia budżetu projektu,</w:t>
            </w:r>
          </w:p>
          <w:p w14:paraId="47FEA1BE" w14:textId="77777777" w:rsidR="004079CB" w:rsidRDefault="004079CB" w:rsidP="000F5076">
            <w:pPr>
              <w:numPr>
                <w:ilvl w:val="0"/>
                <w:numId w:val="18"/>
              </w:numPr>
              <w:autoSpaceDE w:val="0"/>
              <w:autoSpaceDN w:val="0"/>
              <w:spacing w:after="0"/>
              <w:rPr>
                <w:color w:val="000000"/>
                <w:lang w:eastAsia="pl-PL"/>
              </w:rPr>
            </w:pPr>
            <w:r>
              <w:rPr>
                <w:color w:val="000000"/>
                <w:lang w:eastAsia="pl-PL"/>
              </w:rPr>
              <w:t>poziom i prawidłowość cross-financingu,</w:t>
            </w:r>
          </w:p>
          <w:p w14:paraId="0E8FD3FD" w14:textId="77777777" w:rsidR="004079CB" w:rsidRDefault="004079CB" w:rsidP="000F5076">
            <w:pPr>
              <w:numPr>
                <w:ilvl w:val="0"/>
                <w:numId w:val="18"/>
              </w:numPr>
              <w:autoSpaceDE w:val="0"/>
              <w:autoSpaceDN w:val="0"/>
              <w:spacing w:after="0"/>
              <w:ind w:left="357" w:hanging="357"/>
              <w:rPr>
                <w:color w:val="000000"/>
                <w:lang w:eastAsia="pl-PL"/>
              </w:rPr>
            </w:pPr>
            <w:r>
              <w:rPr>
                <w:color w:val="000000"/>
                <w:lang w:eastAsia="pl-PL"/>
              </w:rPr>
              <w:t>poziom i prawidłowość środków trwałych,</w:t>
            </w:r>
          </w:p>
          <w:p w14:paraId="3EC43BD8" w14:textId="77777777" w:rsidR="004079CB" w:rsidRDefault="004079CB" w:rsidP="000F5076">
            <w:pPr>
              <w:numPr>
                <w:ilvl w:val="0"/>
                <w:numId w:val="18"/>
              </w:numPr>
              <w:autoSpaceDE w:val="0"/>
              <w:autoSpaceDN w:val="0"/>
              <w:spacing w:after="0"/>
              <w:ind w:left="357" w:hanging="357"/>
              <w:rPr>
                <w:color w:val="000000"/>
                <w:lang w:eastAsia="pl-PL"/>
              </w:rPr>
            </w:pPr>
            <w:r>
              <w:rPr>
                <w:color w:val="000000"/>
                <w:lang w:eastAsia="pl-PL"/>
              </w:rPr>
              <w:t>poziom i prawidłowość wkładu własnego,</w:t>
            </w:r>
          </w:p>
          <w:p w14:paraId="0938AA62" w14:textId="77777777" w:rsidR="004079CB" w:rsidRDefault="004079CB" w:rsidP="000F5076">
            <w:pPr>
              <w:numPr>
                <w:ilvl w:val="0"/>
                <w:numId w:val="18"/>
              </w:numPr>
              <w:autoSpaceDE w:val="0"/>
              <w:autoSpaceDN w:val="0"/>
              <w:spacing w:after="0"/>
              <w:ind w:left="357" w:hanging="357"/>
              <w:rPr>
                <w:color w:val="000000"/>
                <w:lang w:eastAsia="pl-PL"/>
              </w:rPr>
            </w:pPr>
            <w:r>
              <w:rPr>
                <w:color w:val="000000"/>
                <w:lang w:eastAsia="pl-PL"/>
              </w:rPr>
              <w:t>poziom kosztów pośrednich.</w:t>
            </w:r>
          </w:p>
          <w:p w14:paraId="5023E2D5" w14:textId="77777777" w:rsidR="000D12BB" w:rsidRDefault="000D12BB" w:rsidP="000D12BB">
            <w:pPr>
              <w:autoSpaceDE w:val="0"/>
              <w:autoSpaceDN w:val="0"/>
              <w:spacing w:line="336" w:lineRule="auto"/>
              <w:rPr>
                <w:rFonts w:cs="Calibri"/>
                <w:lang w:eastAsia="pl-PL"/>
              </w:rPr>
            </w:pPr>
            <w:r w:rsidRPr="00A67CC3">
              <w:rPr>
                <w:rFonts w:cs="Calibri"/>
                <w:lang w:eastAsia="pl-PL"/>
              </w:rPr>
              <w:t xml:space="preserve">IZ dopuszcza możliwość zmiany treści wniosku </w:t>
            </w:r>
            <w:r>
              <w:rPr>
                <w:rFonts w:cs="Calibri"/>
                <w:lang w:eastAsia="pl-PL"/>
              </w:rPr>
              <w:br/>
            </w:r>
            <w:r w:rsidRPr="00A67CC3">
              <w:rPr>
                <w:rFonts w:cs="Calibri"/>
                <w:lang w:eastAsia="pl-PL"/>
              </w:rPr>
              <w:t xml:space="preserve">o dofinansowanie na etapie realizacji projektu w zakresie branym pod uwagę przy ocenie spełnienia kryterium </w:t>
            </w:r>
            <w:r>
              <w:rPr>
                <w:rFonts w:cs="Calibri"/>
                <w:lang w:eastAsia="pl-PL"/>
              </w:rPr>
              <w:br/>
            </w:r>
            <w:r w:rsidRPr="00A67CC3">
              <w:rPr>
                <w:rFonts w:cs="Calibri"/>
                <w:lang w:eastAsia="pl-PL"/>
              </w:rPr>
              <w:t>w sytuacji wystąpienia zdarzeń niedających się przewidzieć na moment składania wniosku o dofinansowanie. Każdy przypadek dokonania ww. zmian będzie rozpatrywany indywidualnie przez IZ w kontekście z</w:t>
            </w:r>
            <w:r>
              <w:rPr>
                <w:rFonts w:cs="Calibri"/>
                <w:lang w:eastAsia="pl-PL"/>
              </w:rPr>
              <w:t>achowania spełnienia kryterium.</w:t>
            </w:r>
          </w:p>
          <w:p w14:paraId="49EAE177" w14:textId="48167990" w:rsidR="000D12BB" w:rsidRPr="00433779" w:rsidRDefault="00955A1C" w:rsidP="000D12BB">
            <w:pPr>
              <w:autoSpaceDE w:val="0"/>
              <w:autoSpaceDN w:val="0"/>
              <w:spacing w:after="120"/>
              <w:rPr>
                <w:rFonts w:eastAsia="Times New Roman"/>
                <w:b/>
                <w:color w:val="2F5496"/>
                <w:szCs w:val="20"/>
              </w:rPr>
            </w:pPr>
            <w:r>
              <w:rPr>
                <w:rFonts w:eastAsia="Times New Roman"/>
                <w:b/>
                <w:color w:val="2F5496"/>
                <w:szCs w:val="20"/>
              </w:rPr>
              <w:t>IOK</w:t>
            </w:r>
            <w:r w:rsidR="000D12BB" w:rsidRPr="00433779">
              <w:rPr>
                <w:rFonts w:eastAsia="Times New Roman"/>
                <w:b/>
                <w:color w:val="2F5496"/>
                <w:szCs w:val="20"/>
              </w:rPr>
              <w:t xml:space="preserve"> dopuszcza możliwość uzupełnienia lub poprawienia wniosku o dofinansowani</w:t>
            </w:r>
            <w:r w:rsidR="00433779">
              <w:rPr>
                <w:rFonts w:eastAsia="Times New Roman"/>
                <w:b/>
                <w:color w:val="2F5496"/>
                <w:szCs w:val="20"/>
              </w:rPr>
              <w:t xml:space="preserve">e projektu w zakresie wskazanym </w:t>
            </w:r>
            <w:r w:rsidR="000D12BB" w:rsidRPr="00433779">
              <w:rPr>
                <w:rFonts w:eastAsia="Times New Roman"/>
                <w:b/>
                <w:color w:val="2F5496"/>
                <w:szCs w:val="20"/>
              </w:rPr>
              <w:t>w stanowisku negocjacyjnym w odniesieniu do wszystkich ww. elementów kryterium, pod warunkiem uzyskania wymaganego minimum punktowego w przedmiotowym kryterium.</w:t>
            </w:r>
          </w:p>
          <w:p w14:paraId="68541074" w14:textId="35C15D0F" w:rsidR="00025157" w:rsidRPr="00927E0D" w:rsidRDefault="000D12BB" w:rsidP="000D12BB">
            <w:pPr>
              <w:autoSpaceDE w:val="0"/>
              <w:autoSpaceDN w:val="0"/>
              <w:spacing w:line="336" w:lineRule="auto"/>
              <w:rPr>
                <w:rFonts w:eastAsia="Times New Roman"/>
                <w:b/>
                <w:color w:val="2F5496"/>
                <w:szCs w:val="20"/>
              </w:rPr>
            </w:pPr>
            <w:r w:rsidRPr="00433779">
              <w:rPr>
                <w:rFonts w:eastAsia="Times New Roman"/>
                <w:b/>
                <w:color w:val="2F5496"/>
                <w:szCs w:val="20"/>
              </w:rPr>
              <w:t xml:space="preserve">Uzupełnienie lub poprawa wniosku o dofinansowanie </w:t>
            </w:r>
            <w:r w:rsidRPr="00433779">
              <w:rPr>
                <w:rFonts w:eastAsia="Times New Roman"/>
                <w:b/>
                <w:color w:val="2F5496"/>
                <w:szCs w:val="20"/>
              </w:rPr>
              <w:lastRenderedPageBreak/>
              <w:t xml:space="preserve">projektu przez Wnioskodawcę będzie możliwa na etapie negocjacji, o ile wniosek o dofinansowanie projektu spełnia wszystkie kryteria weryfikowane na etapie oceny merytorycznej lub też kryteria te zostały skierowane </w:t>
            </w:r>
            <w:r w:rsidR="00927E0D">
              <w:rPr>
                <w:rFonts w:eastAsia="Times New Roman"/>
                <w:b/>
                <w:color w:val="2F5496"/>
                <w:szCs w:val="20"/>
              </w:rPr>
              <w:br/>
            </w:r>
            <w:r w:rsidRPr="00433779">
              <w:rPr>
                <w:rFonts w:eastAsia="Times New Roman"/>
                <w:b/>
                <w:color w:val="2F5496"/>
                <w:szCs w:val="20"/>
              </w:rPr>
              <w:t>do negocjacji.</w:t>
            </w:r>
          </w:p>
        </w:tc>
        <w:tc>
          <w:tcPr>
            <w:tcW w:w="3260" w:type="dxa"/>
            <w:vAlign w:val="center"/>
          </w:tcPr>
          <w:p w14:paraId="7C082D65" w14:textId="77777777" w:rsidR="00C422D1" w:rsidRPr="00F7537D" w:rsidRDefault="00C422D1" w:rsidP="004079CB">
            <w:pPr>
              <w:spacing w:before="120" w:after="240" w:line="240" w:lineRule="auto"/>
              <w:jc w:val="center"/>
              <w:rPr>
                <w:rFonts w:asciiTheme="minorHAnsi" w:hAnsiTheme="minorHAnsi"/>
                <w:b/>
                <w:color w:val="FF0000"/>
                <w:sz w:val="20"/>
                <w:szCs w:val="20"/>
                <w:lang w:eastAsia="pl-PL"/>
              </w:rPr>
            </w:pPr>
            <w:r w:rsidRPr="00F7537D">
              <w:rPr>
                <w:rFonts w:asciiTheme="minorHAnsi" w:hAnsiTheme="minorHAnsi"/>
                <w:sz w:val="20"/>
                <w:szCs w:val="20"/>
                <w:lang w:eastAsia="pl-PL"/>
              </w:rPr>
              <w:lastRenderedPageBreak/>
              <w:t xml:space="preserve">Maksymalna liczba </w:t>
            </w:r>
            <w:r w:rsidR="00A3023E">
              <w:rPr>
                <w:rFonts w:asciiTheme="minorHAnsi" w:hAnsiTheme="minorHAnsi"/>
                <w:sz w:val="20"/>
                <w:szCs w:val="20"/>
                <w:lang w:eastAsia="pl-PL"/>
              </w:rPr>
              <w:br/>
            </w:r>
            <w:r w:rsidRPr="00F7537D">
              <w:rPr>
                <w:rFonts w:asciiTheme="minorHAnsi" w:hAnsiTheme="minorHAnsi"/>
                <w:sz w:val="20"/>
                <w:szCs w:val="20"/>
                <w:lang w:eastAsia="pl-PL"/>
              </w:rPr>
              <w:t>punktów –</w:t>
            </w:r>
            <w:r w:rsidR="00F93F4A">
              <w:rPr>
                <w:rFonts w:asciiTheme="minorHAnsi" w:hAnsiTheme="minorHAnsi"/>
                <w:sz w:val="20"/>
                <w:szCs w:val="20"/>
                <w:lang w:eastAsia="pl-PL"/>
              </w:rPr>
              <w:t xml:space="preserve"> </w:t>
            </w:r>
            <w:r w:rsidRPr="00F7537D">
              <w:rPr>
                <w:rFonts w:asciiTheme="minorHAnsi" w:hAnsiTheme="minorHAnsi"/>
                <w:b/>
                <w:color w:val="000000"/>
                <w:sz w:val="20"/>
                <w:szCs w:val="20"/>
                <w:lang w:eastAsia="pl-PL"/>
              </w:rPr>
              <w:t>20</w:t>
            </w:r>
          </w:p>
          <w:p w14:paraId="60C2742D" w14:textId="77777777" w:rsidR="00C422D1" w:rsidRPr="00F7537D" w:rsidRDefault="00C422D1" w:rsidP="00F7537D">
            <w:pPr>
              <w:spacing w:before="120" w:after="0" w:line="240" w:lineRule="auto"/>
              <w:jc w:val="center"/>
              <w:rPr>
                <w:rFonts w:asciiTheme="minorHAnsi" w:hAnsiTheme="minorHAnsi"/>
                <w:sz w:val="20"/>
                <w:szCs w:val="20"/>
                <w:lang w:eastAsia="pl-PL"/>
              </w:rPr>
            </w:pPr>
            <w:r w:rsidRPr="00F7537D">
              <w:rPr>
                <w:rFonts w:asciiTheme="minorHAnsi" w:hAnsiTheme="minorHAnsi"/>
                <w:sz w:val="20"/>
                <w:szCs w:val="20"/>
                <w:lang w:eastAsia="pl-PL"/>
              </w:rPr>
              <w:t>Minimalna liczba punktów(wymagane minimum 60%</w:t>
            </w:r>
          </w:p>
          <w:p w14:paraId="1EEFBF30" w14:textId="77777777" w:rsidR="00C422D1" w:rsidRPr="00F7537D" w:rsidRDefault="00C422D1" w:rsidP="00F7537D">
            <w:pPr>
              <w:spacing w:after="240" w:line="240" w:lineRule="auto"/>
              <w:jc w:val="center"/>
              <w:rPr>
                <w:rFonts w:asciiTheme="minorHAnsi" w:hAnsiTheme="minorHAnsi"/>
                <w:b/>
                <w:sz w:val="20"/>
                <w:szCs w:val="20"/>
                <w:lang w:eastAsia="pl-PL"/>
              </w:rPr>
            </w:pPr>
            <w:r w:rsidRPr="00F7537D">
              <w:rPr>
                <w:rFonts w:asciiTheme="minorHAnsi" w:hAnsiTheme="minorHAnsi"/>
                <w:sz w:val="20"/>
                <w:szCs w:val="20"/>
                <w:lang w:eastAsia="pl-PL"/>
              </w:rPr>
              <w:t>w kryterium) –</w:t>
            </w:r>
            <w:r w:rsidR="00F93F4A">
              <w:rPr>
                <w:rFonts w:asciiTheme="minorHAnsi" w:hAnsiTheme="minorHAnsi"/>
                <w:sz w:val="20"/>
                <w:szCs w:val="20"/>
                <w:lang w:eastAsia="pl-PL"/>
              </w:rPr>
              <w:t xml:space="preserve"> </w:t>
            </w:r>
            <w:r w:rsidRPr="00F7537D">
              <w:rPr>
                <w:rFonts w:asciiTheme="minorHAnsi" w:hAnsiTheme="minorHAnsi"/>
                <w:b/>
                <w:color w:val="000000"/>
                <w:sz w:val="20"/>
                <w:szCs w:val="20"/>
                <w:lang w:eastAsia="pl-PL"/>
              </w:rPr>
              <w:t>12</w:t>
            </w:r>
          </w:p>
          <w:p w14:paraId="106267DC" w14:textId="77777777" w:rsidR="000D12BB" w:rsidRDefault="000D12BB" w:rsidP="000D12BB">
            <w:pPr>
              <w:spacing w:before="120" w:after="120" w:line="240" w:lineRule="auto"/>
              <w:jc w:val="center"/>
              <w:rPr>
                <w:rFonts w:asciiTheme="minorHAnsi" w:hAnsiTheme="minorHAnsi"/>
                <w:sz w:val="20"/>
                <w:szCs w:val="20"/>
                <w:lang w:eastAsia="pl-PL"/>
              </w:rPr>
            </w:pPr>
            <w:r w:rsidRPr="002B1C1F">
              <w:rPr>
                <w:rFonts w:asciiTheme="minorHAnsi" w:hAnsiTheme="minorHAnsi"/>
                <w:sz w:val="20"/>
                <w:szCs w:val="20"/>
                <w:lang w:eastAsia="pl-PL"/>
              </w:rPr>
              <w:t>Projekty niespełni</w:t>
            </w:r>
            <w:r>
              <w:rPr>
                <w:rFonts w:asciiTheme="minorHAnsi" w:hAnsiTheme="minorHAnsi"/>
                <w:sz w:val="20"/>
                <w:szCs w:val="20"/>
                <w:lang w:eastAsia="pl-PL"/>
              </w:rPr>
              <w:t xml:space="preserve">ające przedmiotowego kryterium </w:t>
            </w:r>
            <w:r>
              <w:rPr>
                <w:rFonts w:asciiTheme="minorHAnsi" w:hAnsiTheme="minorHAnsi"/>
                <w:sz w:val="20"/>
                <w:szCs w:val="20"/>
                <w:lang w:eastAsia="pl-PL"/>
              </w:rPr>
              <w:br/>
            </w:r>
            <w:r w:rsidRPr="002B1C1F">
              <w:rPr>
                <w:rFonts w:asciiTheme="minorHAnsi" w:hAnsiTheme="minorHAnsi"/>
                <w:sz w:val="20"/>
                <w:szCs w:val="20"/>
                <w:lang w:eastAsia="pl-PL"/>
              </w:rPr>
              <w:t>(tj. w przypadku nieuzyskania wymaganego minimum punktowego) są odrzucane na etapie oceny merytorycznej.</w:t>
            </w:r>
          </w:p>
          <w:p w14:paraId="7172937F" w14:textId="4EDC5D79" w:rsidR="000D12BB" w:rsidRDefault="000E7DEE" w:rsidP="00F7537D">
            <w:pPr>
              <w:spacing w:before="120" w:after="120" w:line="240" w:lineRule="auto"/>
              <w:jc w:val="center"/>
              <w:rPr>
                <w:rFonts w:asciiTheme="minorHAnsi" w:hAnsiTheme="minorHAnsi"/>
                <w:sz w:val="20"/>
                <w:szCs w:val="20"/>
                <w:lang w:eastAsia="pl-PL"/>
              </w:rPr>
            </w:pPr>
            <w:r>
              <w:rPr>
                <w:rFonts w:asciiTheme="minorHAnsi" w:hAnsiTheme="minorHAnsi"/>
                <w:sz w:val="20"/>
                <w:szCs w:val="20"/>
                <w:lang w:eastAsia="pl-PL"/>
              </w:rPr>
              <w:t xml:space="preserve">Kryterium ma charakter </w:t>
            </w:r>
            <w:r w:rsidR="000D12BB" w:rsidRPr="000D12BB">
              <w:rPr>
                <w:rFonts w:asciiTheme="minorHAnsi" w:hAnsiTheme="minorHAnsi"/>
                <w:sz w:val="20"/>
                <w:szCs w:val="20"/>
                <w:lang w:eastAsia="pl-PL"/>
              </w:rPr>
              <w:t xml:space="preserve">rozstrzygający (3 stopnia), tzn. </w:t>
            </w:r>
            <w:r>
              <w:rPr>
                <w:rFonts w:asciiTheme="minorHAnsi" w:hAnsiTheme="minorHAnsi"/>
                <w:sz w:val="20"/>
                <w:szCs w:val="20"/>
                <w:lang w:eastAsia="pl-PL"/>
              </w:rPr>
              <w:br/>
              <w:t xml:space="preserve">w przypadku projektów </w:t>
            </w:r>
            <w:r w:rsidR="000D12BB" w:rsidRPr="000D12BB">
              <w:rPr>
                <w:rFonts w:asciiTheme="minorHAnsi" w:hAnsiTheme="minorHAnsi"/>
                <w:sz w:val="20"/>
                <w:szCs w:val="20"/>
                <w:lang w:eastAsia="pl-PL"/>
              </w:rPr>
              <w:t>o równej ogólnej liczbie punktów i równej liczbie punktów w kryteriach punktowych nr 1 i 4, wyższe miejsce na liście projektów wybranych do dofinansowania otrzymuje ten,</w:t>
            </w:r>
            <w:r w:rsidR="000D12BB" w:rsidRPr="00AC636A">
              <w:rPr>
                <w:rFonts w:cs="Calibri"/>
                <w:lang w:eastAsia="pl-PL"/>
              </w:rPr>
              <w:t xml:space="preserve"> </w:t>
            </w:r>
            <w:r w:rsidR="000D12BB" w:rsidRPr="000D12BB">
              <w:rPr>
                <w:rFonts w:asciiTheme="minorHAnsi" w:hAnsiTheme="minorHAnsi"/>
                <w:sz w:val="20"/>
                <w:szCs w:val="20"/>
                <w:lang w:eastAsia="pl-PL"/>
              </w:rPr>
              <w:t xml:space="preserve">który uzyskał wyższą liczbę punktów </w:t>
            </w:r>
            <w:r>
              <w:rPr>
                <w:rFonts w:asciiTheme="minorHAnsi" w:hAnsiTheme="minorHAnsi"/>
                <w:sz w:val="20"/>
                <w:szCs w:val="20"/>
                <w:lang w:eastAsia="pl-PL"/>
              </w:rPr>
              <w:br/>
            </w:r>
            <w:r w:rsidR="000D12BB" w:rsidRPr="000D12BB">
              <w:rPr>
                <w:rFonts w:asciiTheme="minorHAnsi" w:hAnsiTheme="minorHAnsi"/>
                <w:sz w:val="20"/>
                <w:szCs w:val="20"/>
                <w:lang w:eastAsia="pl-PL"/>
              </w:rPr>
              <w:t>w przedmiotowym kryterium.</w:t>
            </w:r>
          </w:p>
          <w:p w14:paraId="5391715C" w14:textId="752B116A" w:rsidR="000D12BB" w:rsidRPr="00931312" w:rsidRDefault="000D12BB" w:rsidP="000D12BB">
            <w:pPr>
              <w:spacing w:before="120" w:after="0" w:line="240" w:lineRule="auto"/>
              <w:jc w:val="center"/>
              <w:rPr>
                <w:rFonts w:asciiTheme="minorHAnsi" w:hAnsiTheme="minorHAnsi"/>
                <w:sz w:val="20"/>
                <w:szCs w:val="20"/>
                <w:lang w:eastAsia="pl-PL"/>
              </w:rPr>
            </w:pPr>
            <w:r w:rsidRPr="00931312">
              <w:rPr>
                <w:rFonts w:asciiTheme="minorHAnsi" w:hAnsiTheme="minorHAnsi"/>
                <w:sz w:val="20"/>
                <w:szCs w:val="20"/>
                <w:lang w:eastAsia="pl-PL"/>
              </w:rPr>
              <w:t>Ocena merytoryczna spełnienia kryteriów punktowych dokonywana jest na pods</w:t>
            </w:r>
            <w:r>
              <w:rPr>
                <w:rFonts w:asciiTheme="minorHAnsi" w:hAnsiTheme="minorHAnsi"/>
                <w:sz w:val="20"/>
                <w:szCs w:val="20"/>
                <w:lang w:eastAsia="pl-PL"/>
              </w:rPr>
              <w:t xml:space="preserve">tawie zgodności treści wniosku </w:t>
            </w:r>
            <w:r w:rsidRPr="00931312">
              <w:rPr>
                <w:rFonts w:asciiTheme="minorHAnsi" w:hAnsiTheme="minorHAnsi"/>
                <w:sz w:val="20"/>
                <w:szCs w:val="20"/>
                <w:lang w:eastAsia="pl-PL"/>
              </w:rPr>
              <w:t xml:space="preserve">o dofinansowanie projektu </w:t>
            </w:r>
            <w:r>
              <w:rPr>
                <w:rFonts w:asciiTheme="minorHAnsi" w:hAnsiTheme="minorHAnsi"/>
                <w:sz w:val="20"/>
                <w:szCs w:val="20"/>
                <w:lang w:eastAsia="pl-PL"/>
              </w:rPr>
              <w:br/>
            </w:r>
            <w:r w:rsidRPr="00931312">
              <w:rPr>
                <w:rFonts w:asciiTheme="minorHAnsi" w:hAnsiTheme="minorHAnsi"/>
                <w:sz w:val="20"/>
                <w:szCs w:val="20"/>
                <w:lang w:eastAsia="pl-PL"/>
              </w:rPr>
              <w:t xml:space="preserve">z zapisami </w:t>
            </w:r>
            <w:r w:rsidR="000E7DEE">
              <w:rPr>
                <w:rFonts w:asciiTheme="minorHAnsi" w:hAnsiTheme="minorHAnsi"/>
                <w:sz w:val="20"/>
                <w:szCs w:val="20"/>
                <w:lang w:eastAsia="pl-PL"/>
              </w:rPr>
              <w:t xml:space="preserve">niniejszego </w:t>
            </w:r>
            <w:r w:rsidRPr="00931312">
              <w:rPr>
                <w:rFonts w:asciiTheme="minorHAnsi" w:hAnsiTheme="minorHAnsi"/>
                <w:sz w:val="20"/>
                <w:szCs w:val="20"/>
                <w:lang w:eastAsia="pl-PL"/>
              </w:rPr>
              <w:t>Regulaminu (wraz z załącznikami, w tym Instrukcją wypełn</w:t>
            </w:r>
            <w:r>
              <w:rPr>
                <w:rFonts w:asciiTheme="minorHAnsi" w:hAnsiTheme="minorHAnsi"/>
                <w:sz w:val="20"/>
                <w:szCs w:val="20"/>
                <w:lang w:eastAsia="pl-PL"/>
              </w:rPr>
              <w:t xml:space="preserve">iania wniosku </w:t>
            </w:r>
            <w:r>
              <w:rPr>
                <w:rFonts w:asciiTheme="minorHAnsi" w:hAnsiTheme="minorHAnsi"/>
                <w:sz w:val="20"/>
                <w:szCs w:val="20"/>
                <w:lang w:eastAsia="pl-PL"/>
              </w:rPr>
              <w:br/>
              <w:t xml:space="preserve">o dofinansowanie projektu </w:t>
            </w:r>
            <w:r w:rsidRPr="00931312">
              <w:rPr>
                <w:rFonts w:asciiTheme="minorHAnsi" w:hAnsiTheme="minorHAnsi"/>
                <w:sz w:val="20"/>
                <w:szCs w:val="20"/>
                <w:lang w:eastAsia="pl-PL"/>
              </w:rPr>
              <w:t>współfinansowanego z EFS w ramach Regionalnego Programu Operacyjnego Województwa Warmińsko-Mazurskiego na lata 2014-2020).</w:t>
            </w:r>
          </w:p>
          <w:p w14:paraId="0DB6CAF0" w14:textId="19DC6221" w:rsidR="000D12BB" w:rsidRPr="00931312" w:rsidRDefault="000D12BB" w:rsidP="000D12BB">
            <w:pPr>
              <w:spacing w:before="120" w:after="0" w:line="240" w:lineRule="auto"/>
              <w:jc w:val="center"/>
              <w:rPr>
                <w:rFonts w:asciiTheme="minorHAnsi" w:hAnsiTheme="minorHAnsi"/>
                <w:sz w:val="20"/>
                <w:szCs w:val="20"/>
                <w:lang w:eastAsia="pl-PL"/>
              </w:rPr>
            </w:pPr>
            <w:r>
              <w:rPr>
                <w:rFonts w:asciiTheme="minorHAnsi" w:hAnsiTheme="minorHAnsi"/>
                <w:sz w:val="20"/>
                <w:szCs w:val="20"/>
                <w:lang w:eastAsia="pl-PL"/>
              </w:rPr>
              <w:t xml:space="preserve">Ocena kryterium polega </w:t>
            </w:r>
            <w:r w:rsidRPr="00931312">
              <w:rPr>
                <w:rFonts w:asciiTheme="minorHAnsi" w:hAnsiTheme="minorHAnsi"/>
                <w:sz w:val="20"/>
                <w:szCs w:val="20"/>
                <w:lang w:eastAsia="pl-PL"/>
              </w:rPr>
              <w:t>na przyznaniu m</w:t>
            </w:r>
            <w:r w:rsidR="00854729">
              <w:rPr>
                <w:rFonts w:asciiTheme="minorHAnsi" w:hAnsiTheme="minorHAnsi"/>
                <w:sz w:val="20"/>
                <w:szCs w:val="20"/>
                <w:lang w:eastAsia="pl-PL"/>
              </w:rPr>
              <w:t>u punktów w zakresie zgodnym z K</w:t>
            </w:r>
            <w:r w:rsidRPr="00931312">
              <w:rPr>
                <w:rFonts w:asciiTheme="minorHAnsi" w:hAnsiTheme="minorHAnsi"/>
                <w:sz w:val="20"/>
                <w:szCs w:val="20"/>
                <w:lang w:eastAsia="pl-PL"/>
              </w:rPr>
              <w:t>artą oceny</w:t>
            </w:r>
            <w:r w:rsidR="00854729">
              <w:rPr>
                <w:rFonts w:asciiTheme="minorHAnsi" w:hAnsiTheme="minorHAnsi"/>
                <w:sz w:val="20"/>
                <w:szCs w:val="20"/>
                <w:lang w:eastAsia="pl-PL"/>
              </w:rPr>
              <w:t xml:space="preserve"> merytorycznej</w:t>
            </w:r>
            <w:r w:rsidRPr="00931312">
              <w:rPr>
                <w:rFonts w:asciiTheme="minorHAnsi" w:hAnsiTheme="minorHAnsi"/>
                <w:sz w:val="20"/>
                <w:szCs w:val="20"/>
                <w:lang w:eastAsia="pl-PL"/>
              </w:rPr>
              <w:t xml:space="preserve">, stanowiącą załącznik do </w:t>
            </w:r>
            <w:r w:rsidR="00854729">
              <w:rPr>
                <w:rFonts w:asciiTheme="minorHAnsi" w:hAnsiTheme="minorHAnsi"/>
                <w:sz w:val="20"/>
                <w:szCs w:val="20"/>
                <w:lang w:eastAsia="pl-PL"/>
              </w:rPr>
              <w:t xml:space="preserve">niniejszego </w:t>
            </w:r>
            <w:r w:rsidRPr="00931312">
              <w:rPr>
                <w:rFonts w:asciiTheme="minorHAnsi" w:hAnsiTheme="minorHAnsi"/>
                <w:sz w:val="20"/>
                <w:szCs w:val="20"/>
                <w:lang w:eastAsia="pl-PL"/>
              </w:rPr>
              <w:t>Regulaminu.</w:t>
            </w:r>
          </w:p>
          <w:p w14:paraId="0548D9E5" w14:textId="60E6F233" w:rsidR="00B9749B" w:rsidRDefault="000D12BB" w:rsidP="00B9749B">
            <w:pPr>
              <w:spacing w:after="0" w:line="240" w:lineRule="auto"/>
              <w:jc w:val="center"/>
              <w:rPr>
                <w:rFonts w:asciiTheme="minorHAnsi" w:hAnsiTheme="minorHAnsi"/>
                <w:sz w:val="20"/>
                <w:szCs w:val="20"/>
                <w:lang w:eastAsia="pl-PL"/>
              </w:rPr>
            </w:pPr>
            <w:r>
              <w:rPr>
                <w:rFonts w:asciiTheme="minorHAnsi" w:hAnsiTheme="minorHAnsi"/>
                <w:sz w:val="20"/>
                <w:szCs w:val="20"/>
                <w:lang w:eastAsia="pl-PL"/>
              </w:rPr>
              <w:t xml:space="preserve">Wnioskodawca może </w:t>
            </w:r>
            <w:r w:rsidRPr="00D368AF">
              <w:rPr>
                <w:rFonts w:asciiTheme="minorHAnsi" w:hAnsiTheme="minorHAnsi"/>
                <w:b/>
                <w:sz w:val="20"/>
                <w:szCs w:val="20"/>
                <w:lang w:eastAsia="pl-PL"/>
              </w:rPr>
              <w:t xml:space="preserve">uzupełnić </w:t>
            </w:r>
            <w:r w:rsidRPr="00D368AF">
              <w:rPr>
                <w:rFonts w:asciiTheme="minorHAnsi" w:hAnsiTheme="minorHAnsi"/>
                <w:b/>
                <w:sz w:val="20"/>
                <w:szCs w:val="20"/>
                <w:lang w:eastAsia="pl-PL"/>
              </w:rPr>
              <w:br/>
              <w:t>lub poprawić wniosek</w:t>
            </w:r>
            <w:r w:rsidRPr="00931312">
              <w:rPr>
                <w:rFonts w:asciiTheme="minorHAnsi" w:hAnsiTheme="minorHAnsi"/>
                <w:sz w:val="20"/>
                <w:szCs w:val="20"/>
                <w:lang w:eastAsia="pl-PL"/>
              </w:rPr>
              <w:t xml:space="preserve"> </w:t>
            </w:r>
            <w:r w:rsidR="00271AA7">
              <w:rPr>
                <w:rFonts w:asciiTheme="minorHAnsi" w:hAnsiTheme="minorHAnsi"/>
                <w:sz w:val="20"/>
                <w:szCs w:val="20"/>
                <w:lang w:eastAsia="pl-PL"/>
              </w:rPr>
              <w:br/>
            </w:r>
            <w:r w:rsidRPr="00931312">
              <w:rPr>
                <w:rFonts w:asciiTheme="minorHAnsi" w:hAnsiTheme="minorHAnsi"/>
                <w:sz w:val="20"/>
                <w:szCs w:val="20"/>
                <w:lang w:eastAsia="pl-PL"/>
              </w:rPr>
              <w:t xml:space="preserve">o dofinansowanie w części dotyczącej spełnienia kryterium </w:t>
            </w:r>
            <w:r w:rsidR="00271AA7">
              <w:rPr>
                <w:rFonts w:asciiTheme="minorHAnsi" w:hAnsiTheme="minorHAnsi"/>
                <w:sz w:val="20"/>
                <w:szCs w:val="20"/>
                <w:lang w:eastAsia="pl-PL"/>
              </w:rPr>
              <w:br/>
            </w:r>
            <w:r w:rsidRPr="00931312">
              <w:rPr>
                <w:rFonts w:asciiTheme="minorHAnsi" w:hAnsiTheme="minorHAnsi"/>
                <w:sz w:val="20"/>
                <w:szCs w:val="20"/>
                <w:lang w:eastAsia="pl-PL"/>
              </w:rPr>
              <w:t xml:space="preserve">w zakresie opisanym w stanowisku negocjacyjnym i określonym </w:t>
            </w:r>
            <w:r>
              <w:rPr>
                <w:rFonts w:asciiTheme="minorHAnsi" w:hAnsiTheme="minorHAnsi"/>
                <w:sz w:val="20"/>
                <w:szCs w:val="20"/>
                <w:lang w:eastAsia="pl-PL"/>
              </w:rPr>
              <w:br/>
            </w:r>
            <w:r>
              <w:rPr>
                <w:rFonts w:asciiTheme="minorHAnsi" w:hAnsiTheme="minorHAnsi"/>
                <w:sz w:val="20"/>
                <w:szCs w:val="20"/>
                <w:lang w:eastAsia="pl-PL"/>
              </w:rPr>
              <w:lastRenderedPageBreak/>
              <w:t>w Regulaminie.</w:t>
            </w:r>
            <w:r w:rsidRPr="00931312">
              <w:rPr>
                <w:rFonts w:asciiTheme="minorHAnsi" w:hAnsiTheme="minorHAnsi"/>
                <w:sz w:val="20"/>
                <w:szCs w:val="20"/>
                <w:lang w:eastAsia="pl-PL"/>
              </w:rPr>
              <w:t xml:space="preserve"> </w:t>
            </w:r>
          </w:p>
          <w:p w14:paraId="6E8649EF" w14:textId="6FAD6D21" w:rsidR="000D12BB" w:rsidRPr="00F7537D" w:rsidRDefault="000D12BB" w:rsidP="0064751B">
            <w:pPr>
              <w:spacing w:after="0" w:line="240" w:lineRule="auto"/>
              <w:jc w:val="center"/>
              <w:rPr>
                <w:rFonts w:asciiTheme="minorHAnsi" w:hAnsiTheme="minorHAnsi"/>
                <w:sz w:val="20"/>
                <w:szCs w:val="20"/>
                <w:lang w:eastAsia="pl-PL"/>
              </w:rPr>
            </w:pPr>
            <w:r w:rsidRPr="00931312">
              <w:rPr>
                <w:rFonts w:asciiTheme="minorHAnsi" w:hAnsiTheme="minorHAnsi"/>
                <w:sz w:val="20"/>
                <w:szCs w:val="20"/>
                <w:lang w:eastAsia="pl-PL"/>
              </w:rPr>
              <w:t xml:space="preserve">Uzupełnienie lub poprawa wniosku </w:t>
            </w:r>
            <w:r w:rsidR="00271AA7">
              <w:rPr>
                <w:rFonts w:asciiTheme="minorHAnsi" w:hAnsiTheme="minorHAnsi"/>
                <w:sz w:val="20"/>
                <w:szCs w:val="20"/>
                <w:lang w:eastAsia="pl-PL"/>
              </w:rPr>
              <w:br/>
            </w:r>
            <w:r w:rsidRPr="00931312">
              <w:rPr>
                <w:rFonts w:asciiTheme="minorHAnsi" w:hAnsiTheme="minorHAnsi"/>
                <w:sz w:val="20"/>
                <w:szCs w:val="20"/>
                <w:lang w:eastAsia="pl-PL"/>
              </w:rPr>
              <w:t xml:space="preserve">o dofinansowanie przez </w:t>
            </w:r>
            <w:r w:rsidR="0064751B">
              <w:rPr>
                <w:rFonts w:asciiTheme="minorHAnsi" w:hAnsiTheme="minorHAnsi"/>
                <w:sz w:val="20"/>
                <w:szCs w:val="20"/>
                <w:lang w:eastAsia="pl-PL"/>
              </w:rPr>
              <w:t>W</w:t>
            </w:r>
            <w:r w:rsidRPr="00931312">
              <w:rPr>
                <w:rFonts w:asciiTheme="minorHAnsi" w:hAnsiTheme="minorHAnsi"/>
                <w:sz w:val="20"/>
                <w:szCs w:val="20"/>
                <w:lang w:eastAsia="pl-PL"/>
              </w:rPr>
              <w:t>nioskodawcę będzie możliwa na etapie negocjacji, o ile projekt w ramach oceny merytorycznej spełnił wszystkie kryteria merytoryczne lub też został skierowany do negocjacji</w:t>
            </w:r>
            <w:r w:rsidR="00CD79D0">
              <w:rPr>
                <w:rFonts w:asciiTheme="minorHAnsi" w:hAnsiTheme="minorHAnsi"/>
                <w:sz w:val="20"/>
                <w:szCs w:val="20"/>
                <w:lang w:eastAsia="pl-PL"/>
              </w:rPr>
              <w:t>.</w:t>
            </w:r>
          </w:p>
        </w:tc>
      </w:tr>
      <w:tr w:rsidR="009B7B7F" w14:paraId="53AA27D9" w14:textId="77777777" w:rsidTr="0068000E">
        <w:tc>
          <w:tcPr>
            <w:tcW w:w="534" w:type="dxa"/>
            <w:shd w:val="solid" w:color="0066CC" w:fill="auto"/>
            <w:vAlign w:val="center"/>
          </w:tcPr>
          <w:p w14:paraId="6D795FFA" w14:textId="2789916E" w:rsidR="009B7B7F" w:rsidRPr="00F04F08" w:rsidRDefault="009B7B7F" w:rsidP="008425A4">
            <w:pPr>
              <w:spacing w:line="240" w:lineRule="auto"/>
              <w:jc w:val="center"/>
              <w:rPr>
                <w:b/>
                <w:color w:val="FFFFFF"/>
              </w:rPr>
            </w:pPr>
            <w:r>
              <w:rPr>
                <w:b/>
                <w:color w:val="FFFFFF"/>
              </w:rPr>
              <w:lastRenderedPageBreak/>
              <w:t>8.</w:t>
            </w:r>
          </w:p>
        </w:tc>
        <w:tc>
          <w:tcPr>
            <w:tcW w:w="5670" w:type="dxa"/>
          </w:tcPr>
          <w:p w14:paraId="081F08A7" w14:textId="77777777" w:rsidR="009B7B7F" w:rsidRPr="003B78E1" w:rsidRDefault="009B7B7F" w:rsidP="009B7B7F">
            <w:pPr>
              <w:autoSpaceDE w:val="0"/>
              <w:autoSpaceDN w:val="0"/>
              <w:spacing w:before="120" w:after="120"/>
            </w:pPr>
            <w:r w:rsidRPr="003B78E1">
              <w:t>Zgodność ze Strategią Rozwoju Elbląskiego Obszaru Funkcjonalnego/ Zintegrowanych Inwestycji Terytorialnych (ZIT bis Elbląg).</w:t>
            </w:r>
          </w:p>
          <w:p w14:paraId="299B9C4D" w14:textId="77777777" w:rsidR="009B7B7F" w:rsidRPr="003B78E1" w:rsidRDefault="009B7B7F" w:rsidP="009B7B7F">
            <w:pPr>
              <w:autoSpaceDE w:val="0"/>
              <w:autoSpaceDN w:val="0"/>
              <w:spacing w:after="0"/>
            </w:pPr>
            <w:r w:rsidRPr="003B78E1">
              <w:rPr>
                <w:b/>
                <w:color w:val="0070C0"/>
                <w:lang w:eastAsia="pl-PL"/>
              </w:rPr>
              <w:t xml:space="preserve">UWAGA ! </w:t>
            </w:r>
            <w:r w:rsidRPr="003B78E1">
              <w:rPr>
                <w:color w:val="000000"/>
                <w:lang w:eastAsia="pl-PL"/>
              </w:rPr>
              <w:t xml:space="preserve">W ramach kryterium weryfikowana będzie zgodność ze Strategią </w:t>
            </w:r>
            <w:r w:rsidRPr="003B78E1">
              <w:t>Rozwoju Elbląskiego Obszaru Funkcjonalnego/ Zintegrowanych Inwestycji Terytorialnych (ZIT bis Elbląg) w tym:</w:t>
            </w:r>
          </w:p>
          <w:p w14:paraId="51C80133" w14:textId="77777777" w:rsidR="009B7B7F" w:rsidRPr="007E0147" w:rsidRDefault="009B7B7F" w:rsidP="00FB5155">
            <w:pPr>
              <w:pStyle w:val="Akapitzlist"/>
              <w:numPr>
                <w:ilvl w:val="0"/>
                <w:numId w:val="112"/>
              </w:numPr>
              <w:spacing w:line="360" w:lineRule="auto"/>
              <w:ind w:left="317" w:hanging="284"/>
              <w:contextualSpacing w:val="0"/>
              <w:rPr>
                <w:rFonts w:cs="Calibri"/>
                <w:b/>
                <w:color w:val="000000"/>
                <w:szCs w:val="22"/>
                <w:lang w:eastAsia="pl-PL"/>
              </w:rPr>
            </w:pPr>
            <w:r w:rsidRPr="007E0147">
              <w:rPr>
                <w:rFonts w:cs="Calibri"/>
                <w:b/>
                <w:color w:val="000000"/>
                <w:szCs w:val="22"/>
                <w:lang w:eastAsia="pl-PL"/>
              </w:rPr>
              <w:t>Stopień realizacji wskaźników Strategii Rozwoju Elbl</w:t>
            </w:r>
            <w:r>
              <w:rPr>
                <w:rFonts w:cs="Calibri"/>
                <w:b/>
                <w:color w:val="000000"/>
                <w:szCs w:val="22"/>
                <w:lang w:eastAsia="pl-PL"/>
              </w:rPr>
              <w:t>ąskiego Obszaru Funkcjonalnego/</w:t>
            </w:r>
            <w:r w:rsidRPr="007E0147">
              <w:rPr>
                <w:rFonts w:cs="Calibri"/>
                <w:b/>
                <w:color w:val="000000"/>
                <w:szCs w:val="22"/>
                <w:lang w:eastAsia="pl-PL"/>
              </w:rPr>
              <w:t>Zintegrowanych Inwestycji Terytorialnych (ZIT bis Elbląg):</w:t>
            </w:r>
          </w:p>
          <w:p w14:paraId="00E2E975" w14:textId="77777777" w:rsidR="009B7B7F" w:rsidRPr="003B78E1" w:rsidRDefault="009B7B7F" w:rsidP="009B7B7F">
            <w:pPr>
              <w:spacing w:after="0"/>
              <w:rPr>
                <w:rFonts w:eastAsia="Times New Roman" w:cs="Calibri"/>
                <w:color w:val="000000"/>
                <w:lang w:eastAsia="pl-PL"/>
              </w:rPr>
            </w:pPr>
            <w:r w:rsidRPr="003B78E1">
              <w:rPr>
                <w:rFonts w:eastAsia="Times New Roman" w:cs="Calibri"/>
                <w:color w:val="000000"/>
                <w:lang w:eastAsia="pl-PL"/>
              </w:rPr>
              <w:t xml:space="preserve">Liczba punktów za to kryterium jest równa: </w:t>
            </w:r>
          </w:p>
          <w:p w14:paraId="1C22DE82" w14:textId="77777777" w:rsidR="009B7B7F" w:rsidRPr="003B78E1" w:rsidRDefault="009B7B7F" w:rsidP="009B7B7F">
            <w:pPr>
              <w:spacing w:after="0"/>
              <w:rPr>
                <w:rFonts w:eastAsia="Times New Roman" w:cs="Calibri"/>
                <w:color w:val="000000"/>
                <w:lang w:eastAsia="pl-PL"/>
              </w:rPr>
            </w:pPr>
            <w:r w:rsidRPr="003B78E1">
              <w:rPr>
                <w:rFonts w:eastAsia="Times New Roman" w:cs="Calibri"/>
                <w:color w:val="000000"/>
                <w:lang w:eastAsia="pl-PL"/>
              </w:rPr>
              <w:t xml:space="preserve">P = 0 – </w:t>
            </w:r>
            <w:r w:rsidRPr="003B78E1">
              <w:rPr>
                <w:rFonts w:eastAsia="Times New Roman" w:cs="Calibri"/>
                <w:b/>
                <w:color w:val="000000"/>
                <w:lang w:eastAsia="pl-PL"/>
              </w:rPr>
              <w:t>0 pkt</w:t>
            </w:r>
            <w:r>
              <w:rPr>
                <w:rFonts w:eastAsia="Times New Roman" w:cs="Calibri"/>
                <w:b/>
                <w:color w:val="000000"/>
                <w:lang w:eastAsia="pl-PL"/>
              </w:rPr>
              <w:t xml:space="preserve"> </w:t>
            </w:r>
          </w:p>
          <w:p w14:paraId="00BEF321" w14:textId="77777777" w:rsidR="009B7B7F" w:rsidRPr="003B78E1" w:rsidRDefault="009B7B7F" w:rsidP="009B7B7F">
            <w:pPr>
              <w:spacing w:after="0"/>
              <w:rPr>
                <w:rFonts w:eastAsia="Times New Roman" w:cs="Calibri"/>
                <w:b/>
                <w:color w:val="000000"/>
                <w:lang w:eastAsia="pl-PL"/>
              </w:rPr>
            </w:pPr>
            <w:r w:rsidRPr="003B78E1">
              <w:rPr>
                <w:rFonts w:eastAsia="Times New Roman" w:cs="Calibri"/>
                <w:color w:val="000000"/>
                <w:lang w:eastAsia="pl-PL"/>
              </w:rPr>
              <w:t xml:space="preserve">P = 0,1 - 8 - </w:t>
            </w:r>
            <w:r w:rsidRPr="003B78E1">
              <w:rPr>
                <w:rFonts w:eastAsia="Times New Roman" w:cs="Calibri"/>
                <w:b/>
                <w:color w:val="000000"/>
                <w:lang w:eastAsia="pl-PL"/>
              </w:rPr>
              <w:t>5</w:t>
            </w:r>
            <w:r>
              <w:rPr>
                <w:rFonts w:eastAsia="Times New Roman" w:cs="Calibri"/>
                <w:b/>
                <w:color w:val="000000"/>
                <w:lang w:eastAsia="pl-PL"/>
              </w:rPr>
              <w:t>4</w:t>
            </w:r>
            <w:r w:rsidRPr="003B78E1">
              <w:rPr>
                <w:rFonts w:eastAsia="Times New Roman" w:cs="Calibri"/>
                <w:b/>
                <w:color w:val="000000"/>
                <w:lang w:eastAsia="pl-PL"/>
              </w:rPr>
              <w:t xml:space="preserve"> pkt</w:t>
            </w:r>
          </w:p>
          <w:p w14:paraId="3881E60F" w14:textId="77777777" w:rsidR="009B7B7F" w:rsidRPr="003B78E1" w:rsidRDefault="009B7B7F" w:rsidP="009B7B7F">
            <w:pPr>
              <w:spacing w:after="0"/>
              <w:rPr>
                <w:rFonts w:eastAsia="Times New Roman" w:cs="Calibri"/>
                <w:b/>
                <w:color w:val="000000"/>
                <w:lang w:eastAsia="pl-PL"/>
              </w:rPr>
            </w:pPr>
            <w:r w:rsidRPr="003B78E1">
              <w:rPr>
                <w:rFonts w:eastAsia="Times New Roman" w:cs="Calibri"/>
                <w:color w:val="000000"/>
                <w:lang w:eastAsia="pl-PL"/>
              </w:rPr>
              <w:t>P = 9 - 15 -</w:t>
            </w:r>
            <w:r w:rsidRPr="003B78E1">
              <w:rPr>
                <w:rFonts w:eastAsia="Times New Roman" w:cs="Calibri"/>
                <w:b/>
                <w:color w:val="000000"/>
                <w:lang w:eastAsia="pl-PL"/>
              </w:rPr>
              <w:t xml:space="preserve"> </w:t>
            </w:r>
            <w:r>
              <w:rPr>
                <w:rFonts w:eastAsia="Times New Roman" w:cs="Calibri"/>
                <w:b/>
                <w:color w:val="000000"/>
                <w:lang w:eastAsia="pl-PL"/>
              </w:rPr>
              <w:t>58</w:t>
            </w:r>
            <w:r w:rsidRPr="003B78E1">
              <w:rPr>
                <w:rFonts w:eastAsia="Times New Roman" w:cs="Calibri"/>
                <w:b/>
                <w:color w:val="000000"/>
                <w:lang w:eastAsia="pl-PL"/>
              </w:rPr>
              <w:t xml:space="preserve"> pkt</w:t>
            </w:r>
          </w:p>
          <w:p w14:paraId="6A639DF5" w14:textId="77777777" w:rsidR="009B7B7F" w:rsidRPr="003B78E1" w:rsidRDefault="009B7B7F" w:rsidP="009B7B7F">
            <w:pPr>
              <w:spacing w:after="0"/>
              <w:rPr>
                <w:rFonts w:eastAsia="Times New Roman" w:cs="Calibri"/>
                <w:color w:val="000000"/>
                <w:lang w:eastAsia="pl-PL"/>
              </w:rPr>
            </w:pPr>
            <w:r w:rsidRPr="003B78E1">
              <w:rPr>
                <w:rFonts w:eastAsia="Times New Roman" w:cs="Calibri"/>
                <w:color w:val="000000"/>
                <w:lang w:eastAsia="pl-PL"/>
              </w:rPr>
              <w:t xml:space="preserve">P = </w:t>
            </w:r>
            <w:r>
              <w:rPr>
                <w:rFonts w:eastAsia="Times New Roman" w:cs="Calibri"/>
                <w:color w:val="000000"/>
                <w:lang w:eastAsia="pl-PL"/>
              </w:rPr>
              <w:t>16 - 22 -</w:t>
            </w:r>
            <w:r w:rsidRPr="003B78E1">
              <w:rPr>
                <w:rFonts w:eastAsia="Times New Roman" w:cs="Calibri"/>
                <w:color w:val="000000"/>
                <w:lang w:eastAsia="pl-PL"/>
              </w:rPr>
              <w:t xml:space="preserve"> </w:t>
            </w:r>
            <w:r>
              <w:rPr>
                <w:rFonts w:eastAsia="Times New Roman" w:cs="Calibri"/>
                <w:b/>
                <w:color w:val="000000"/>
                <w:lang w:eastAsia="pl-PL"/>
              </w:rPr>
              <w:t>62</w:t>
            </w:r>
            <w:r w:rsidRPr="003B78E1">
              <w:rPr>
                <w:rFonts w:eastAsia="Times New Roman" w:cs="Calibri"/>
                <w:b/>
                <w:color w:val="000000"/>
                <w:lang w:eastAsia="pl-PL"/>
              </w:rPr>
              <w:t xml:space="preserve"> pkt</w:t>
            </w:r>
          </w:p>
          <w:p w14:paraId="0AAFBF29" w14:textId="77777777" w:rsidR="009B7B7F" w:rsidRDefault="009B7B7F" w:rsidP="009B7B7F">
            <w:pPr>
              <w:spacing w:after="0"/>
              <w:rPr>
                <w:rFonts w:eastAsia="Times New Roman" w:cs="Calibri"/>
                <w:b/>
                <w:color w:val="000000"/>
                <w:lang w:eastAsia="pl-PL"/>
              </w:rPr>
            </w:pPr>
            <w:r w:rsidRPr="003B78E1">
              <w:rPr>
                <w:rFonts w:eastAsia="Times New Roman" w:cs="Calibri"/>
                <w:color w:val="000000"/>
                <w:lang w:eastAsia="pl-PL"/>
              </w:rPr>
              <w:t xml:space="preserve">P = </w:t>
            </w:r>
            <w:r>
              <w:rPr>
                <w:rFonts w:eastAsia="Times New Roman" w:cs="Calibri"/>
                <w:color w:val="000000"/>
                <w:lang w:eastAsia="pl-PL"/>
              </w:rPr>
              <w:t>23 - 30 -</w:t>
            </w:r>
            <w:r w:rsidRPr="003B78E1">
              <w:rPr>
                <w:rFonts w:eastAsia="Times New Roman" w:cs="Calibri"/>
                <w:color w:val="000000"/>
                <w:lang w:eastAsia="pl-PL"/>
              </w:rPr>
              <w:t xml:space="preserve"> </w:t>
            </w:r>
            <w:r>
              <w:rPr>
                <w:rFonts w:eastAsia="Times New Roman" w:cs="Calibri"/>
                <w:b/>
                <w:color w:val="000000"/>
                <w:lang w:eastAsia="pl-PL"/>
              </w:rPr>
              <w:t>66</w:t>
            </w:r>
            <w:r w:rsidRPr="003B78E1">
              <w:rPr>
                <w:rFonts w:eastAsia="Times New Roman" w:cs="Calibri"/>
                <w:b/>
                <w:color w:val="000000"/>
                <w:lang w:eastAsia="pl-PL"/>
              </w:rPr>
              <w:t xml:space="preserve"> pkt</w:t>
            </w:r>
          </w:p>
          <w:p w14:paraId="134544BD" w14:textId="77777777" w:rsidR="009B7B7F" w:rsidRPr="003B78E1" w:rsidRDefault="009B7B7F" w:rsidP="009B7B7F">
            <w:pPr>
              <w:spacing w:after="0"/>
              <w:rPr>
                <w:rFonts w:eastAsia="Times New Roman" w:cs="Calibri"/>
                <w:color w:val="000000"/>
                <w:lang w:eastAsia="pl-PL"/>
              </w:rPr>
            </w:pPr>
            <w:r w:rsidRPr="00CE7DB1">
              <w:rPr>
                <w:rFonts w:eastAsia="Times New Roman" w:cs="Calibri"/>
                <w:color w:val="000000"/>
                <w:lang w:eastAsia="pl-PL"/>
              </w:rPr>
              <w:t>P= 31 i powyżej</w:t>
            </w:r>
            <w:r>
              <w:rPr>
                <w:rFonts w:eastAsia="Times New Roman" w:cs="Calibri"/>
                <w:b/>
                <w:color w:val="000000"/>
                <w:lang w:eastAsia="pl-PL"/>
              </w:rPr>
              <w:t xml:space="preserve"> - 70 pkt</w:t>
            </w:r>
          </w:p>
          <w:p w14:paraId="636ACD04" w14:textId="77777777" w:rsidR="009B7B7F" w:rsidRPr="003B78E1" w:rsidRDefault="009B7B7F" w:rsidP="009B7B7F">
            <w:pPr>
              <w:spacing w:after="0"/>
              <w:rPr>
                <w:rFonts w:eastAsia="Times New Roman" w:cs="Calibri"/>
                <w:color w:val="000000"/>
                <w:lang w:eastAsia="pl-PL"/>
              </w:rPr>
            </w:pPr>
            <w:r w:rsidRPr="003B78E1">
              <w:rPr>
                <w:rFonts w:eastAsia="Times New Roman" w:cs="Calibri"/>
                <w:color w:val="000000"/>
                <w:lang w:eastAsia="pl-PL"/>
              </w:rPr>
              <w:t xml:space="preserve"> gdzie:</w:t>
            </w:r>
          </w:p>
          <w:p w14:paraId="134801CD" w14:textId="53A36234" w:rsidR="009B7B7F" w:rsidRPr="003B78E1" w:rsidRDefault="009B7B7F" w:rsidP="009B7B7F">
            <w:pPr>
              <w:spacing w:after="0"/>
              <w:contextualSpacing/>
              <w:rPr>
                <w:rFonts w:eastAsia="Times New Roman" w:cs="Calibri"/>
                <w:color w:val="000000"/>
                <w:lang w:eastAsia="pl-PL"/>
              </w:rPr>
            </w:pPr>
            <m:oMath>
              <m:r>
                <m:rPr>
                  <m:sty m:val="p"/>
                </m:rPr>
                <w:rPr>
                  <w:rFonts w:ascii="Cambria Math" w:eastAsia="Times New Roman" w:hAnsi="Cambria Math" w:cs="Calibri"/>
                  <w:color w:val="000000"/>
                  <w:sz w:val="24"/>
                  <w:szCs w:val="24"/>
                  <w:lang w:eastAsia="pl-PL"/>
                </w:rPr>
                <m:t>P=</m:t>
              </m:r>
              <m:f>
                <m:fPr>
                  <m:ctrlPr>
                    <w:rPr>
                      <w:rFonts w:ascii="Cambria Math" w:eastAsia="Times New Roman" w:hAnsi="Cambria Math" w:cs="Calibri"/>
                      <w:color w:val="000000"/>
                      <w:sz w:val="24"/>
                      <w:szCs w:val="24"/>
                      <w:lang w:eastAsia="pl-PL"/>
                    </w:rPr>
                  </m:ctrlPr>
                </m:fPr>
                <m:num>
                  <m:f>
                    <m:fPr>
                      <m:ctrlPr>
                        <w:rPr>
                          <w:rFonts w:ascii="Cambria Math" w:eastAsia="Times New Roman" w:hAnsi="Cambria Math" w:cs="Calibri"/>
                          <w:color w:val="000000"/>
                          <w:sz w:val="24"/>
                          <w:szCs w:val="24"/>
                          <w:lang w:eastAsia="pl-PL"/>
                        </w:rPr>
                      </m:ctrlPr>
                    </m:fPr>
                    <m:num>
                      <m:r>
                        <m:rPr>
                          <m:sty m:val="p"/>
                        </m:rPr>
                        <w:rPr>
                          <w:rFonts w:ascii="Cambria Math" w:eastAsia="Times New Roman" w:hAnsi="Cambria Math" w:cs="Calibri"/>
                          <w:color w:val="000000"/>
                          <w:sz w:val="24"/>
                          <w:szCs w:val="24"/>
                          <w:lang w:eastAsia="pl-PL"/>
                        </w:rPr>
                        <m:t>wp1</m:t>
                      </m:r>
                    </m:num>
                    <m:den>
                      <m:r>
                        <m:rPr>
                          <m:sty m:val="p"/>
                        </m:rPr>
                        <w:rPr>
                          <w:rFonts w:ascii="Cambria Math" w:eastAsia="Times New Roman" w:hAnsi="Cambria Math" w:cs="Calibri"/>
                          <w:color w:val="000000"/>
                          <w:sz w:val="24"/>
                          <w:szCs w:val="24"/>
                          <w:lang w:eastAsia="pl-PL"/>
                        </w:rPr>
                        <m:t>ws1</m:t>
                      </m:r>
                    </m:den>
                  </m:f>
                  <m:r>
                    <m:rPr>
                      <m:sty m:val="p"/>
                    </m:rPr>
                    <w:rPr>
                      <w:rFonts w:ascii="Cambria Math" w:eastAsia="Times New Roman" w:hAnsi="Cambria Math" w:cs="Calibri"/>
                      <w:color w:val="000000"/>
                      <w:sz w:val="24"/>
                      <w:szCs w:val="24"/>
                      <w:lang w:eastAsia="pl-PL"/>
                    </w:rPr>
                    <m:t xml:space="preserve"> + </m:t>
                  </m:r>
                  <m:f>
                    <m:fPr>
                      <m:ctrlPr>
                        <w:rPr>
                          <w:rFonts w:ascii="Cambria Math" w:eastAsia="Times New Roman" w:hAnsi="Cambria Math" w:cs="Calibri"/>
                          <w:color w:val="000000"/>
                          <w:sz w:val="24"/>
                          <w:szCs w:val="24"/>
                          <w:lang w:eastAsia="pl-PL"/>
                        </w:rPr>
                      </m:ctrlPr>
                    </m:fPr>
                    <m:num>
                      <m:r>
                        <m:rPr>
                          <m:sty m:val="p"/>
                        </m:rPr>
                        <w:rPr>
                          <w:rFonts w:ascii="Cambria Math" w:eastAsia="Times New Roman" w:hAnsi="Cambria Math" w:cs="Calibri"/>
                          <w:color w:val="000000"/>
                          <w:sz w:val="24"/>
                          <w:szCs w:val="24"/>
                          <w:lang w:eastAsia="pl-PL"/>
                        </w:rPr>
                        <m:t>wp2</m:t>
                      </m:r>
                    </m:num>
                    <m:den>
                      <m:r>
                        <m:rPr>
                          <m:sty m:val="p"/>
                        </m:rPr>
                        <w:rPr>
                          <w:rFonts w:ascii="Cambria Math" w:eastAsia="Times New Roman" w:hAnsi="Cambria Math" w:cs="Calibri"/>
                          <w:color w:val="000000"/>
                          <w:sz w:val="24"/>
                          <w:szCs w:val="24"/>
                          <w:lang w:eastAsia="pl-PL"/>
                        </w:rPr>
                        <m:t>ws2</m:t>
                      </m:r>
                    </m:den>
                  </m:f>
                  <m:r>
                    <m:rPr>
                      <m:sty m:val="p"/>
                    </m:rPr>
                    <w:rPr>
                      <w:rFonts w:ascii="Cambria Math" w:eastAsia="Times New Roman" w:hAnsi="Cambria Math" w:cs="Calibri"/>
                      <w:color w:val="000000"/>
                      <w:sz w:val="24"/>
                      <w:szCs w:val="24"/>
                      <w:lang w:eastAsia="pl-PL"/>
                    </w:rPr>
                    <m:t xml:space="preserve"> + </m:t>
                  </m:r>
                  <m:f>
                    <m:fPr>
                      <m:ctrlPr>
                        <w:rPr>
                          <w:rFonts w:ascii="Cambria Math" w:eastAsia="Times New Roman" w:hAnsi="Cambria Math" w:cs="Calibri"/>
                          <w:color w:val="000000"/>
                          <w:sz w:val="24"/>
                          <w:szCs w:val="24"/>
                          <w:lang w:eastAsia="pl-PL"/>
                        </w:rPr>
                      </m:ctrlPr>
                    </m:fPr>
                    <m:num>
                      <m:r>
                        <m:rPr>
                          <m:sty m:val="p"/>
                        </m:rPr>
                        <w:rPr>
                          <w:rFonts w:ascii="Cambria Math" w:eastAsia="Times New Roman" w:hAnsi="Cambria Math" w:cs="Calibri"/>
                          <w:color w:val="000000"/>
                          <w:sz w:val="24"/>
                          <w:szCs w:val="24"/>
                          <w:lang w:eastAsia="pl-PL"/>
                        </w:rPr>
                        <m:t>wpx</m:t>
                      </m:r>
                    </m:num>
                    <m:den>
                      <m:r>
                        <m:rPr>
                          <m:sty m:val="p"/>
                        </m:rPr>
                        <w:rPr>
                          <w:rFonts w:ascii="Cambria Math" w:eastAsia="Times New Roman" w:hAnsi="Cambria Math" w:cs="Calibri"/>
                          <w:color w:val="000000"/>
                          <w:sz w:val="24"/>
                          <w:szCs w:val="24"/>
                          <w:lang w:eastAsia="pl-PL"/>
                        </w:rPr>
                        <m:t>wsx</m:t>
                      </m:r>
                    </m:den>
                  </m:f>
                </m:num>
                <m:den>
                  <m:r>
                    <m:rPr>
                      <m:sty m:val="p"/>
                    </m:rPr>
                    <w:rPr>
                      <w:rFonts w:ascii="Cambria Math" w:eastAsia="Times New Roman" w:hAnsi="Cambria Math" w:cs="Calibri"/>
                      <w:color w:val="000000"/>
                      <w:sz w:val="24"/>
                      <w:szCs w:val="24"/>
                      <w:lang w:eastAsia="pl-PL"/>
                    </w:rPr>
                    <m:t>x</m:t>
                  </m:r>
                </m:den>
              </m:f>
            </m:oMath>
            <w:r w:rsidRPr="003B78E1">
              <w:rPr>
                <w:rFonts w:eastAsia="Times New Roman" w:cs="Calibri"/>
                <w:color w:val="000000"/>
                <w:lang w:eastAsia="pl-PL"/>
              </w:rPr>
              <w:t xml:space="preserve"> * A,   gdzie:</w:t>
            </w:r>
          </w:p>
          <w:p w14:paraId="4C79C5CD" w14:textId="77777777" w:rsidR="009B7B7F" w:rsidRPr="003B78E1" w:rsidRDefault="009B7B7F" w:rsidP="009B7B7F">
            <w:pPr>
              <w:spacing w:after="0"/>
              <w:rPr>
                <w:rFonts w:eastAsia="Times New Roman" w:cs="Calibri"/>
                <w:color w:val="000000"/>
                <w:lang w:eastAsia="pl-PL"/>
              </w:rPr>
            </w:pPr>
            <w:r w:rsidRPr="003B78E1">
              <w:rPr>
                <w:rFonts w:eastAsia="Times New Roman" w:cs="Calibri"/>
                <w:color w:val="000000"/>
                <w:lang w:eastAsia="pl-PL"/>
              </w:rPr>
              <w:t>P - wartość stopnia realizacji wskaźników Strategii Rozwoju Elbląskiego Obszaru Funkcjonalnego/Zintegrowanych Inwestycji Terytorialnych (ZIT bis Elbląg)</w:t>
            </w:r>
          </w:p>
          <w:p w14:paraId="76A62961" w14:textId="77777777" w:rsidR="009B7B7F" w:rsidRPr="003B78E1" w:rsidRDefault="009B7B7F" w:rsidP="009B7B7F">
            <w:pPr>
              <w:spacing w:after="0"/>
              <w:contextualSpacing/>
              <w:rPr>
                <w:rFonts w:eastAsia="Times New Roman" w:cs="Calibri"/>
                <w:color w:val="000000"/>
                <w:lang w:eastAsia="pl-PL"/>
              </w:rPr>
            </w:pPr>
            <w:r w:rsidRPr="003B78E1">
              <w:rPr>
                <w:rFonts w:eastAsia="Times New Roman" w:cs="Calibri"/>
                <w:color w:val="000000"/>
                <w:lang w:eastAsia="pl-PL"/>
              </w:rPr>
              <w:t>wp – wartość wskaźnika produktu do osiągnięcia w ramach projektu</w:t>
            </w:r>
          </w:p>
          <w:p w14:paraId="5F8E5B42" w14:textId="77777777" w:rsidR="009B7B7F" w:rsidRPr="003B78E1" w:rsidRDefault="009B7B7F" w:rsidP="009B7B7F">
            <w:pPr>
              <w:spacing w:after="0"/>
              <w:contextualSpacing/>
              <w:rPr>
                <w:rFonts w:eastAsia="Times New Roman" w:cs="Calibri"/>
                <w:color w:val="000000"/>
                <w:lang w:eastAsia="pl-PL"/>
              </w:rPr>
            </w:pPr>
            <w:r w:rsidRPr="003B78E1">
              <w:rPr>
                <w:rFonts w:eastAsia="Times New Roman" w:cs="Calibri"/>
                <w:color w:val="000000"/>
                <w:lang w:eastAsia="pl-PL"/>
              </w:rPr>
              <w:t>ws – wartość wskaźnika dla całej strategii ZIT</w:t>
            </w:r>
          </w:p>
          <w:p w14:paraId="734FD7E7" w14:textId="77777777" w:rsidR="009B7B7F" w:rsidRPr="003B78E1" w:rsidRDefault="009B7B7F" w:rsidP="009B7B7F">
            <w:pPr>
              <w:spacing w:after="0"/>
              <w:contextualSpacing/>
              <w:rPr>
                <w:rFonts w:eastAsia="Times New Roman" w:cs="Calibri"/>
                <w:color w:val="000000"/>
                <w:lang w:eastAsia="pl-PL"/>
              </w:rPr>
            </w:pPr>
            <w:r w:rsidRPr="003B78E1">
              <w:rPr>
                <w:rFonts w:eastAsia="Times New Roman" w:cs="Calibri"/>
                <w:color w:val="000000"/>
                <w:lang w:eastAsia="pl-PL"/>
              </w:rPr>
              <w:t>x – ilość badanych wskaźników</w:t>
            </w:r>
          </w:p>
          <w:p w14:paraId="591AAC75" w14:textId="77777777" w:rsidR="009B7B7F" w:rsidRDefault="009B7B7F" w:rsidP="009B7B7F">
            <w:pPr>
              <w:spacing w:after="0"/>
              <w:contextualSpacing/>
              <w:rPr>
                <w:rFonts w:eastAsia="Times New Roman" w:cs="Calibri"/>
                <w:color w:val="000000"/>
                <w:lang w:eastAsia="pl-PL"/>
              </w:rPr>
            </w:pPr>
            <w:r w:rsidRPr="003B78E1">
              <w:rPr>
                <w:rFonts w:eastAsia="Times New Roman" w:cs="Calibri"/>
                <w:color w:val="000000"/>
                <w:lang w:eastAsia="pl-PL"/>
              </w:rPr>
              <w:t xml:space="preserve">A – maksymalna liczba punktów do zdobycia w ramach tego </w:t>
            </w:r>
            <w:r w:rsidRPr="003B78E1">
              <w:rPr>
                <w:rFonts w:eastAsia="Times New Roman" w:cs="Calibri"/>
                <w:color w:val="000000"/>
                <w:lang w:eastAsia="pl-PL"/>
              </w:rPr>
              <w:lastRenderedPageBreak/>
              <w:t>kryterium</w:t>
            </w:r>
            <w:r>
              <w:rPr>
                <w:rFonts w:eastAsia="Times New Roman" w:cs="Calibri"/>
                <w:color w:val="000000"/>
                <w:lang w:eastAsia="pl-PL"/>
              </w:rPr>
              <w:t xml:space="preserve"> tj. 70 pkt.</w:t>
            </w:r>
          </w:p>
          <w:p w14:paraId="6F56E1F0" w14:textId="77777777" w:rsidR="009B7B7F" w:rsidRPr="003B78E1" w:rsidRDefault="009B7B7F" w:rsidP="009B7B7F">
            <w:pPr>
              <w:spacing w:after="0"/>
              <w:contextualSpacing/>
              <w:rPr>
                <w:rFonts w:eastAsia="Times New Roman" w:cs="Calibri"/>
                <w:color w:val="000000"/>
                <w:lang w:eastAsia="pl-PL"/>
              </w:rPr>
            </w:pPr>
          </w:p>
          <w:p w14:paraId="7326A16E" w14:textId="77777777" w:rsidR="009B7B7F" w:rsidRPr="007E0147" w:rsidRDefault="009B7B7F" w:rsidP="00FB5155">
            <w:pPr>
              <w:pStyle w:val="Akapitzlist"/>
              <w:numPr>
                <w:ilvl w:val="0"/>
                <w:numId w:val="112"/>
              </w:numPr>
              <w:spacing w:line="360" w:lineRule="auto"/>
              <w:ind w:left="317" w:hanging="284"/>
              <w:contextualSpacing w:val="0"/>
              <w:rPr>
                <w:rFonts w:cs="Calibri"/>
                <w:b/>
                <w:color w:val="000000"/>
                <w:szCs w:val="22"/>
                <w:lang w:eastAsia="pl-PL"/>
              </w:rPr>
            </w:pPr>
            <w:r w:rsidRPr="007E0147">
              <w:rPr>
                <w:rFonts w:cs="Calibri"/>
                <w:b/>
                <w:color w:val="000000"/>
                <w:szCs w:val="22"/>
                <w:lang w:eastAsia="pl-PL"/>
              </w:rPr>
              <w:t xml:space="preserve">Zasięg oddziaływania projektu na obszarze ZIT bis Elbląg: </w:t>
            </w:r>
          </w:p>
          <w:p w14:paraId="2C0BF2DF" w14:textId="77777777" w:rsidR="009B7B7F" w:rsidRPr="007E0147" w:rsidRDefault="009B7B7F" w:rsidP="009B7B7F">
            <w:pPr>
              <w:pStyle w:val="Akapitzlist"/>
              <w:spacing w:line="360" w:lineRule="auto"/>
              <w:ind w:left="0"/>
              <w:rPr>
                <w:rFonts w:cs="Calibri"/>
                <w:color w:val="000000"/>
                <w:szCs w:val="22"/>
                <w:lang w:eastAsia="pl-PL"/>
              </w:rPr>
            </w:pPr>
            <w:r w:rsidRPr="007E0147">
              <w:rPr>
                <w:rFonts w:cs="Calibri"/>
                <w:color w:val="000000"/>
                <w:szCs w:val="22"/>
                <w:lang w:eastAsia="pl-PL"/>
              </w:rPr>
              <w:t xml:space="preserve">Oceniany  będzie zasięg terytorialny oddziaływania projektu: </w:t>
            </w:r>
          </w:p>
          <w:p w14:paraId="61711CDE" w14:textId="77777777" w:rsidR="009B7B7F" w:rsidRPr="007E0147" w:rsidRDefault="009B7B7F" w:rsidP="009B7B7F">
            <w:pPr>
              <w:pStyle w:val="Akapitzlist"/>
              <w:spacing w:line="360" w:lineRule="auto"/>
              <w:ind w:left="0"/>
              <w:contextualSpacing w:val="0"/>
              <w:rPr>
                <w:rFonts w:cs="Calibri"/>
                <w:color w:val="000000"/>
                <w:szCs w:val="22"/>
                <w:lang w:eastAsia="pl-PL"/>
              </w:rPr>
            </w:pPr>
            <w:r w:rsidRPr="007E0147">
              <w:rPr>
                <w:rFonts w:cs="Calibri"/>
                <w:color w:val="000000"/>
                <w:szCs w:val="22"/>
                <w:lang w:eastAsia="pl-PL"/>
              </w:rPr>
              <w:t xml:space="preserve">- projekt oddziałuje na jedną gminę: </w:t>
            </w:r>
            <w:r>
              <w:rPr>
                <w:rFonts w:cs="Calibri"/>
                <w:color w:val="000000"/>
                <w:szCs w:val="22"/>
                <w:lang w:eastAsia="pl-PL"/>
              </w:rPr>
              <w:t>10</w:t>
            </w:r>
            <w:r w:rsidRPr="007E0147">
              <w:rPr>
                <w:rFonts w:cs="Calibri"/>
                <w:color w:val="000000"/>
                <w:szCs w:val="22"/>
                <w:lang w:eastAsia="pl-PL"/>
              </w:rPr>
              <w:t xml:space="preserve">  pkt</w:t>
            </w:r>
          </w:p>
          <w:p w14:paraId="4B6D51E8" w14:textId="77777777" w:rsidR="009B7B7F" w:rsidRPr="007E0147" w:rsidRDefault="009B7B7F" w:rsidP="009B7B7F">
            <w:pPr>
              <w:pStyle w:val="Akapitzlist"/>
              <w:spacing w:line="360" w:lineRule="auto"/>
              <w:ind w:left="0"/>
              <w:rPr>
                <w:rFonts w:cs="Calibri"/>
                <w:color w:val="000000"/>
                <w:szCs w:val="22"/>
                <w:lang w:eastAsia="pl-PL"/>
              </w:rPr>
            </w:pPr>
            <w:r w:rsidRPr="007E0147">
              <w:rPr>
                <w:rFonts w:cs="Calibri"/>
                <w:color w:val="000000"/>
                <w:szCs w:val="22"/>
                <w:lang w:eastAsia="pl-PL"/>
              </w:rPr>
              <w:t xml:space="preserve">- projekt oddziałuje na więcej niż jedną gminę: </w:t>
            </w:r>
            <w:r>
              <w:rPr>
                <w:rFonts w:cs="Calibri"/>
                <w:color w:val="000000"/>
                <w:szCs w:val="22"/>
                <w:lang w:eastAsia="pl-PL"/>
              </w:rPr>
              <w:t>15</w:t>
            </w:r>
            <w:r w:rsidRPr="007E0147">
              <w:rPr>
                <w:rFonts w:cs="Calibri"/>
                <w:color w:val="000000"/>
                <w:szCs w:val="22"/>
                <w:lang w:eastAsia="pl-PL"/>
              </w:rPr>
              <w:t xml:space="preserve"> pkt</w:t>
            </w:r>
          </w:p>
          <w:p w14:paraId="3BEC0248" w14:textId="77777777" w:rsidR="009B7B7F" w:rsidRPr="007E0147" w:rsidRDefault="009B7B7F" w:rsidP="009B7B7F">
            <w:pPr>
              <w:pStyle w:val="Akapitzlist"/>
              <w:spacing w:line="360" w:lineRule="auto"/>
              <w:ind w:left="0"/>
              <w:contextualSpacing w:val="0"/>
              <w:rPr>
                <w:rFonts w:cs="Calibri"/>
                <w:color w:val="000000"/>
                <w:szCs w:val="22"/>
                <w:lang w:eastAsia="pl-PL"/>
              </w:rPr>
            </w:pPr>
            <w:r w:rsidRPr="007E0147">
              <w:rPr>
                <w:rFonts w:cs="Calibri"/>
                <w:color w:val="000000"/>
                <w:szCs w:val="22"/>
                <w:lang w:eastAsia="pl-PL"/>
              </w:rPr>
              <w:t xml:space="preserve">- projekt oddziałuje na cały obszar ZIT: </w:t>
            </w:r>
            <w:r>
              <w:rPr>
                <w:rFonts w:cs="Calibri"/>
                <w:color w:val="000000"/>
                <w:szCs w:val="22"/>
                <w:lang w:eastAsia="pl-PL"/>
              </w:rPr>
              <w:t>25</w:t>
            </w:r>
            <w:r w:rsidRPr="007E0147">
              <w:rPr>
                <w:rFonts w:cs="Calibri"/>
                <w:color w:val="000000"/>
                <w:szCs w:val="22"/>
                <w:lang w:eastAsia="pl-PL"/>
              </w:rPr>
              <w:t xml:space="preserve"> pkt</w:t>
            </w:r>
          </w:p>
          <w:p w14:paraId="68204531" w14:textId="77777777" w:rsidR="009B7B7F" w:rsidRPr="007E0147" w:rsidRDefault="009B7B7F" w:rsidP="009B7B7F">
            <w:pPr>
              <w:pStyle w:val="Akapitzlist"/>
              <w:spacing w:line="360" w:lineRule="auto"/>
              <w:ind w:left="0"/>
              <w:contextualSpacing w:val="0"/>
              <w:rPr>
                <w:rFonts w:cs="Calibri"/>
                <w:b/>
                <w:color w:val="000000"/>
                <w:szCs w:val="22"/>
                <w:lang w:eastAsia="pl-PL"/>
              </w:rPr>
            </w:pPr>
          </w:p>
          <w:p w14:paraId="390B5C1E" w14:textId="77777777" w:rsidR="009B7B7F" w:rsidRPr="007E0147" w:rsidRDefault="009B7B7F" w:rsidP="00FB5155">
            <w:pPr>
              <w:pStyle w:val="Akapitzlist"/>
              <w:numPr>
                <w:ilvl w:val="0"/>
                <w:numId w:val="112"/>
              </w:numPr>
              <w:spacing w:line="360" w:lineRule="auto"/>
              <w:ind w:left="317" w:hanging="284"/>
              <w:rPr>
                <w:rFonts w:cs="Calibri"/>
                <w:b/>
                <w:color w:val="000000"/>
                <w:szCs w:val="22"/>
                <w:lang w:eastAsia="pl-PL"/>
              </w:rPr>
            </w:pPr>
            <w:r w:rsidRPr="007E0147">
              <w:rPr>
                <w:rFonts w:cs="Calibri"/>
                <w:b/>
                <w:color w:val="000000"/>
                <w:szCs w:val="22"/>
                <w:lang w:eastAsia="pl-PL"/>
              </w:rPr>
              <w:t>Komplementarność projektu w ramach ZIT bis Elbląg:</w:t>
            </w:r>
          </w:p>
          <w:p w14:paraId="03D9B348" w14:textId="48B44A9F" w:rsidR="009B7B7F" w:rsidRPr="003B78E1" w:rsidRDefault="009B7B7F" w:rsidP="009B7B7F">
            <w:pPr>
              <w:pStyle w:val="Default"/>
              <w:spacing w:line="360" w:lineRule="auto"/>
              <w:ind w:left="175" w:hanging="142"/>
              <w:jc w:val="both"/>
              <w:rPr>
                <w:rFonts w:ascii="Calibri" w:hAnsi="Calibri"/>
                <w:sz w:val="22"/>
                <w:szCs w:val="22"/>
              </w:rPr>
            </w:pPr>
            <w:r>
              <w:rPr>
                <w:rFonts w:ascii="Calibri" w:hAnsi="Calibri"/>
                <w:sz w:val="22"/>
                <w:szCs w:val="22"/>
              </w:rPr>
              <w:t xml:space="preserve">- </w:t>
            </w:r>
            <w:r w:rsidR="00992D57">
              <w:rPr>
                <w:rFonts w:ascii="Calibri" w:hAnsi="Calibri"/>
                <w:sz w:val="22"/>
                <w:szCs w:val="22"/>
              </w:rPr>
              <w:t>p</w:t>
            </w:r>
            <w:r w:rsidRPr="003B78E1">
              <w:rPr>
                <w:rFonts w:ascii="Calibri" w:hAnsi="Calibri"/>
                <w:sz w:val="22"/>
                <w:szCs w:val="22"/>
              </w:rPr>
              <w:t>rojekt jest kontynuacją p</w:t>
            </w:r>
            <w:r>
              <w:rPr>
                <w:rFonts w:ascii="Calibri" w:hAnsi="Calibri"/>
                <w:sz w:val="22"/>
                <w:szCs w:val="22"/>
              </w:rPr>
              <w:t xml:space="preserve">rojektu/ów realizowanego/ych na </w:t>
            </w:r>
            <w:r w:rsidRPr="003B78E1">
              <w:rPr>
                <w:rFonts w:ascii="Calibri" w:hAnsi="Calibri"/>
                <w:sz w:val="22"/>
                <w:szCs w:val="22"/>
              </w:rPr>
              <w:t>obszarze ZIT bis Elbląg w pers</w:t>
            </w:r>
            <w:r>
              <w:rPr>
                <w:rFonts w:ascii="Calibri" w:hAnsi="Calibri"/>
                <w:sz w:val="22"/>
                <w:szCs w:val="22"/>
              </w:rPr>
              <w:t xml:space="preserve">pektywie finansowej </w:t>
            </w:r>
            <w:r>
              <w:rPr>
                <w:rFonts w:ascii="Calibri" w:hAnsi="Calibri"/>
                <w:sz w:val="22"/>
                <w:szCs w:val="22"/>
              </w:rPr>
              <w:br/>
              <w:t>2007-2013 - 5</w:t>
            </w:r>
            <w:r w:rsidRPr="003B78E1">
              <w:rPr>
                <w:rFonts w:ascii="Calibri" w:hAnsi="Calibri"/>
                <w:sz w:val="22"/>
                <w:szCs w:val="22"/>
              </w:rPr>
              <w:t xml:space="preserve"> pkt</w:t>
            </w:r>
          </w:p>
          <w:p w14:paraId="6D214BB8" w14:textId="3CA80D2D" w:rsidR="009B7B7F" w:rsidRDefault="009B7B7F" w:rsidP="009B7B7F">
            <w:pPr>
              <w:autoSpaceDE w:val="0"/>
              <w:autoSpaceDN w:val="0"/>
              <w:spacing w:before="120" w:after="120"/>
            </w:pPr>
            <w:r w:rsidRPr="003B78E1">
              <w:t>-  projekt jest częścią zintegrowanego przedsięwzięcia wskazanego w Strategii ZIT bis Elbląg (uzupełnia lub jest uzupełniany przez projekty finansowane z innych źródeł ni</w:t>
            </w:r>
            <w:r>
              <w:t>ż środki przeznaczone dla ZIT) -</w:t>
            </w:r>
            <w:r w:rsidRPr="003B78E1">
              <w:t xml:space="preserve"> </w:t>
            </w:r>
            <w:r>
              <w:t>5 pkt.</w:t>
            </w:r>
          </w:p>
          <w:p w14:paraId="160E5B4E" w14:textId="5ECADF31" w:rsidR="00955A1C" w:rsidRPr="00955A1C" w:rsidRDefault="00955A1C" w:rsidP="00955A1C">
            <w:pPr>
              <w:autoSpaceDE w:val="0"/>
              <w:autoSpaceDN w:val="0"/>
              <w:adjustRightInd w:val="0"/>
              <w:rPr>
                <w:rFonts w:cs="Calibri"/>
                <w:lang w:eastAsia="pl-PL"/>
              </w:rPr>
            </w:pPr>
            <w:r w:rsidRPr="009135FE">
              <w:rPr>
                <w:rFonts w:cs="Calibri"/>
                <w:lang w:eastAsia="pl-PL"/>
              </w:rPr>
              <w:t xml:space="preserve">IZ dopuszcza możliwość zmiany treści wniosku </w:t>
            </w:r>
            <w:r>
              <w:rPr>
                <w:rFonts w:cs="Calibri"/>
                <w:lang w:eastAsia="pl-PL"/>
              </w:rPr>
              <w:br/>
            </w:r>
            <w:r w:rsidRPr="009135FE">
              <w:rPr>
                <w:rFonts w:cs="Calibri"/>
                <w:lang w:eastAsia="pl-PL"/>
              </w:rPr>
              <w:t>o dofinansowanie na etapie realiz</w:t>
            </w:r>
            <w:r>
              <w:rPr>
                <w:rFonts w:cs="Calibri"/>
                <w:lang w:eastAsia="pl-PL"/>
              </w:rPr>
              <w:t xml:space="preserve">acji projektu w zakresie branym </w:t>
            </w:r>
            <w:r w:rsidRPr="009135FE">
              <w:rPr>
                <w:rFonts w:cs="Calibri"/>
                <w:lang w:eastAsia="pl-PL"/>
              </w:rPr>
              <w:t xml:space="preserve">pod uwagę przy ocenie spełnienia kryterium, </w:t>
            </w:r>
            <w:r>
              <w:rPr>
                <w:rFonts w:cs="Calibri"/>
                <w:lang w:eastAsia="pl-PL"/>
              </w:rPr>
              <w:br/>
            </w:r>
            <w:r w:rsidRPr="009135FE">
              <w:rPr>
                <w:rFonts w:cs="Calibri"/>
                <w:lang w:eastAsia="pl-PL"/>
              </w:rPr>
              <w:t xml:space="preserve">w sytuacji wystąpienia zdarzeń niedających się przewidzieć na moment składania wniosku o dofinansowanie. </w:t>
            </w:r>
            <w:r>
              <w:rPr>
                <w:rFonts w:cs="Calibri"/>
                <w:lang w:eastAsia="pl-PL"/>
              </w:rPr>
              <w:br/>
            </w:r>
            <w:r w:rsidRPr="009135FE">
              <w:rPr>
                <w:rFonts w:cs="Calibri"/>
                <w:lang w:eastAsia="pl-PL"/>
              </w:rPr>
              <w:t>Każdy przypadek dokonania ww. zmian będzie rozpatrywany indywidualnie przez IZ w kontekście zachowania spełnienia kryterium.</w:t>
            </w:r>
          </w:p>
          <w:p w14:paraId="7703E225" w14:textId="77777777" w:rsidR="00C77B0B" w:rsidRPr="0060293C" w:rsidRDefault="00C77B0B" w:rsidP="00C77B0B">
            <w:pPr>
              <w:autoSpaceDE w:val="0"/>
              <w:autoSpaceDN w:val="0"/>
              <w:spacing w:after="120"/>
              <w:rPr>
                <w:rFonts w:eastAsia="Times New Roman"/>
                <w:b/>
                <w:szCs w:val="20"/>
              </w:rPr>
            </w:pPr>
            <w:r w:rsidRPr="0060293C">
              <w:rPr>
                <w:rFonts w:eastAsia="Times New Roman"/>
                <w:b/>
                <w:szCs w:val="20"/>
              </w:rPr>
              <w:t>IZ dopuszcza możliwość uzupełnienia lub poprawienia wniosku o dofinansowanie projektu w zakresie wskazanym w stanowisku negocjacyjnym w odniesieniu do wszystkich ww. elementów kryterium, pod warunkiem uzyskania wymaganego minimum punktowego w przedmiotowym kryterium.</w:t>
            </w:r>
          </w:p>
          <w:p w14:paraId="6463F719" w14:textId="6B07A232" w:rsidR="00C77B0B" w:rsidRPr="00F04F08" w:rsidRDefault="00C77B0B" w:rsidP="00C77B0B">
            <w:pPr>
              <w:autoSpaceDE w:val="0"/>
              <w:autoSpaceDN w:val="0"/>
              <w:spacing w:before="120" w:after="120"/>
              <w:rPr>
                <w:color w:val="000000"/>
                <w:lang w:eastAsia="pl-PL"/>
              </w:rPr>
            </w:pPr>
            <w:r w:rsidRPr="0060293C">
              <w:rPr>
                <w:rFonts w:eastAsia="Times New Roman"/>
                <w:b/>
                <w:szCs w:val="20"/>
              </w:rPr>
              <w:t xml:space="preserve">Uzupełnienie lub poprawa wniosku o dofinansowanie </w:t>
            </w:r>
            <w:r w:rsidRPr="0060293C">
              <w:rPr>
                <w:rFonts w:eastAsia="Times New Roman"/>
                <w:b/>
                <w:szCs w:val="20"/>
              </w:rPr>
              <w:lastRenderedPageBreak/>
              <w:t xml:space="preserve">projektu przez Wnioskodawcę będzie możliwa na etapie negocjacji, o ile wniosek o dofinansowanie projektu spełnia wszystkie kryteria weryfikowane na etapie oceny merytorycznej lub też kryteria te zostały skierowane </w:t>
            </w:r>
            <w:r w:rsidRPr="0060293C">
              <w:rPr>
                <w:rFonts w:eastAsia="Times New Roman"/>
                <w:b/>
                <w:szCs w:val="20"/>
              </w:rPr>
              <w:br/>
              <w:t>do negocjacji</w:t>
            </w:r>
          </w:p>
        </w:tc>
        <w:tc>
          <w:tcPr>
            <w:tcW w:w="3260" w:type="dxa"/>
            <w:vAlign w:val="center"/>
          </w:tcPr>
          <w:p w14:paraId="1D41EB56" w14:textId="77777777" w:rsidR="00955A1C" w:rsidRPr="00630727" w:rsidRDefault="00955A1C" w:rsidP="00955A1C">
            <w:pPr>
              <w:spacing w:before="120" w:after="0" w:line="240" w:lineRule="auto"/>
              <w:jc w:val="center"/>
              <w:rPr>
                <w:rFonts w:asciiTheme="minorHAnsi" w:hAnsiTheme="minorHAnsi"/>
                <w:sz w:val="20"/>
                <w:szCs w:val="20"/>
                <w:lang w:eastAsia="pl-PL"/>
              </w:rPr>
            </w:pPr>
            <w:r w:rsidRPr="00630727">
              <w:rPr>
                <w:rFonts w:asciiTheme="minorHAnsi" w:hAnsiTheme="minorHAnsi"/>
                <w:sz w:val="20"/>
                <w:szCs w:val="20"/>
                <w:lang w:eastAsia="pl-PL"/>
              </w:rPr>
              <w:lastRenderedPageBreak/>
              <w:t xml:space="preserve">Maksymalna liczba </w:t>
            </w:r>
            <w:r>
              <w:rPr>
                <w:rFonts w:asciiTheme="minorHAnsi" w:hAnsiTheme="minorHAnsi"/>
                <w:sz w:val="20"/>
                <w:szCs w:val="20"/>
                <w:lang w:eastAsia="pl-PL"/>
              </w:rPr>
              <w:br/>
            </w:r>
            <w:r w:rsidRPr="00630727">
              <w:rPr>
                <w:rFonts w:asciiTheme="minorHAnsi" w:hAnsiTheme="minorHAnsi"/>
                <w:sz w:val="20"/>
                <w:szCs w:val="20"/>
                <w:lang w:eastAsia="pl-PL"/>
              </w:rPr>
              <w:t xml:space="preserve">punktów – </w:t>
            </w:r>
            <w:r w:rsidRPr="00630727">
              <w:rPr>
                <w:rFonts w:asciiTheme="minorHAnsi" w:hAnsiTheme="minorHAnsi"/>
                <w:b/>
                <w:sz w:val="20"/>
                <w:szCs w:val="20"/>
                <w:lang w:eastAsia="pl-PL"/>
              </w:rPr>
              <w:t>105</w:t>
            </w:r>
          </w:p>
          <w:p w14:paraId="04EE0FF2" w14:textId="77777777" w:rsidR="00955A1C" w:rsidRPr="00630727" w:rsidRDefault="00955A1C" w:rsidP="00955A1C">
            <w:pPr>
              <w:spacing w:after="0"/>
              <w:jc w:val="center"/>
              <w:rPr>
                <w:rFonts w:asciiTheme="minorHAnsi" w:hAnsiTheme="minorHAnsi"/>
                <w:sz w:val="20"/>
                <w:szCs w:val="20"/>
                <w:lang w:eastAsia="pl-PL"/>
              </w:rPr>
            </w:pPr>
          </w:p>
          <w:p w14:paraId="475D6511" w14:textId="02450907" w:rsidR="00955A1C" w:rsidRPr="00CD79D0" w:rsidRDefault="00955A1C" w:rsidP="00CD79D0">
            <w:pPr>
              <w:spacing w:after="0" w:line="276" w:lineRule="auto"/>
              <w:jc w:val="center"/>
              <w:rPr>
                <w:rFonts w:asciiTheme="minorHAnsi" w:hAnsiTheme="minorHAnsi"/>
                <w:b/>
                <w:sz w:val="20"/>
                <w:szCs w:val="20"/>
                <w:lang w:eastAsia="pl-PL"/>
              </w:rPr>
            </w:pPr>
            <w:r w:rsidRPr="00630727">
              <w:rPr>
                <w:rFonts w:asciiTheme="minorHAnsi" w:hAnsiTheme="minorHAnsi"/>
                <w:sz w:val="20"/>
                <w:szCs w:val="20"/>
                <w:lang w:eastAsia="pl-PL"/>
              </w:rPr>
              <w:t>Minimalna liczba punktów</w:t>
            </w:r>
            <w:r>
              <w:rPr>
                <w:rFonts w:asciiTheme="minorHAnsi" w:hAnsiTheme="minorHAnsi"/>
                <w:sz w:val="20"/>
                <w:szCs w:val="20"/>
                <w:lang w:eastAsia="pl-PL"/>
              </w:rPr>
              <w:t xml:space="preserve"> </w:t>
            </w:r>
            <w:r w:rsidRPr="00630727">
              <w:rPr>
                <w:rFonts w:asciiTheme="minorHAnsi" w:hAnsiTheme="minorHAnsi"/>
                <w:sz w:val="20"/>
                <w:szCs w:val="20"/>
                <w:lang w:eastAsia="pl-PL"/>
              </w:rPr>
              <w:t>(wymagane minimum 60%</w:t>
            </w:r>
            <w:r>
              <w:rPr>
                <w:rFonts w:asciiTheme="minorHAnsi" w:hAnsiTheme="minorHAnsi"/>
                <w:sz w:val="20"/>
                <w:szCs w:val="20"/>
                <w:lang w:eastAsia="pl-PL"/>
              </w:rPr>
              <w:t xml:space="preserve"> </w:t>
            </w:r>
            <w:r w:rsidR="00943BAC">
              <w:rPr>
                <w:rFonts w:asciiTheme="minorHAnsi" w:hAnsiTheme="minorHAnsi"/>
                <w:sz w:val="20"/>
                <w:szCs w:val="20"/>
                <w:lang w:eastAsia="pl-PL"/>
              </w:rPr>
              <w:br/>
            </w:r>
            <w:r w:rsidRPr="00630727">
              <w:rPr>
                <w:rFonts w:asciiTheme="minorHAnsi" w:hAnsiTheme="minorHAnsi"/>
                <w:sz w:val="20"/>
                <w:szCs w:val="20"/>
                <w:lang w:eastAsia="pl-PL"/>
              </w:rPr>
              <w:t>w kryterium) –</w:t>
            </w:r>
            <w:r w:rsidRPr="00880A09">
              <w:rPr>
                <w:rFonts w:asciiTheme="minorHAnsi" w:hAnsiTheme="minorHAnsi"/>
                <w:b/>
                <w:sz w:val="20"/>
                <w:szCs w:val="20"/>
                <w:lang w:eastAsia="pl-PL"/>
              </w:rPr>
              <w:t xml:space="preserve"> 63</w:t>
            </w:r>
          </w:p>
          <w:p w14:paraId="62C741B5" w14:textId="77777777" w:rsidR="00875FAB" w:rsidRDefault="00875FAB" w:rsidP="00875FAB">
            <w:pPr>
              <w:spacing w:before="120" w:after="120" w:line="240" w:lineRule="auto"/>
              <w:jc w:val="center"/>
              <w:rPr>
                <w:rFonts w:asciiTheme="minorHAnsi" w:hAnsiTheme="minorHAnsi"/>
                <w:sz w:val="20"/>
                <w:szCs w:val="20"/>
                <w:lang w:eastAsia="pl-PL"/>
              </w:rPr>
            </w:pPr>
            <w:r w:rsidRPr="002B1C1F">
              <w:rPr>
                <w:rFonts w:asciiTheme="minorHAnsi" w:hAnsiTheme="minorHAnsi"/>
                <w:sz w:val="20"/>
                <w:szCs w:val="20"/>
                <w:lang w:eastAsia="pl-PL"/>
              </w:rPr>
              <w:t>Projekty niespełni</w:t>
            </w:r>
            <w:r>
              <w:rPr>
                <w:rFonts w:asciiTheme="minorHAnsi" w:hAnsiTheme="minorHAnsi"/>
                <w:sz w:val="20"/>
                <w:szCs w:val="20"/>
                <w:lang w:eastAsia="pl-PL"/>
              </w:rPr>
              <w:t xml:space="preserve">ające przedmiotowego kryterium </w:t>
            </w:r>
            <w:r>
              <w:rPr>
                <w:rFonts w:asciiTheme="minorHAnsi" w:hAnsiTheme="minorHAnsi"/>
                <w:sz w:val="20"/>
                <w:szCs w:val="20"/>
                <w:lang w:eastAsia="pl-PL"/>
              </w:rPr>
              <w:br/>
            </w:r>
            <w:r w:rsidRPr="002B1C1F">
              <w:rPr>
                <w:rFonts w:asciiTheme="minorHAnsi" w:hAnsiTheme="minorHAnsi"/>
                <w:sz w:val="20"/>
                <w:szCs w:val="20"/>
                <w:lang w:eastAsia="pl-PL"/>
              </w:rPr>
              <w:t>(tj. w przypadku nieuzyskania wymaganego minimum punktowego) są odrzucane na etapie oceny merytorycznej.</w:t>
            </w:r>
          </w:p>
          <w:p w14:paraId="1130B252" w14:textId="6E49D8E7" w:rsidR="00875FAB" w:rsidRDefault="00875FAB" w:rsidP="00875FAB">
            <w:pPr>
              <w:spacing w:before="120" w:after="120" w:line="240" w:lineRule="auto"/>
              <w:jc w:val="center"/>
              <w:rPr>
                <w:rFonts w:asciiTheme="minorHAnsi" w:hAnsiTheme="minorHAnsi"/>
                <w:sz w:val="20"/>
                <w:szCs w:val="20"/>
                <w:lang w:eastAsia="pl-PL"/>
              </w:rPr>
            </w:pPr>
            <w:r>
              <w:rPr>
                <w:rFonts w:asciiTheme="minorHAnsi" w:hAnsiTheme="minorHAnsi"/>
                <w:sz w:val="20"/>
                <w:szCs w:val="20"/>
                <w:lang w:eastAsia="pl-PL"/>
              </w:rPr>
              <w:t>Kryterium ma charakter rozstrzygający (8</w:t>
            </w:r>
            <w:r w:rsidRPr="000D12BB">
              <w:rPr>
                <w:rFonts w:asciiTheme="minorHAnsi" w:hAnsiTheme="minorHAnsi"/>
                <w:sz w:val="20"/>
                <w:szCs w:val="20"/>
                <w:lang w:eastAsia="pl-PL"/>
              </w:rPr>
              <w:t xml:space="preserve"> stopnia), tzn. </w:t>
            </w:r>
            <w:r>
              <w:rPr>
                <w:rFonts w:asciiTheme="minorHAnsi" w:hAnsiTheme="minorHAnsi"/>
                <w:sz w:val="20"/>
                <w:szCs w:val="20"/>
                <w:lang w:eastAsia="pl-PL"/>
              </w:rPr>
              <w:br/>
              <w:t xml:space="preserve">w przypadku projektów </w:t>
            </w:r>
            <w:r w:rsidRPr="000D12BB">
              <w:rPr>
                <w:rFonts w:asciiTheme="minorHAnsi" w:hAnsiTheme="minorHAnsi"/>
                <w:sz w:val="20"/>
                <w:szCs w:val="20"/>
                <w:lang w:eastAsia="pl-PL"/>
              </w:rPr>
              <w:t xml:space="preserve">o równej ogólnej liczbie punktów i równej liczbie punktów </w:t>
            </w:r>
            <w:r>
              <w:rPr>
                <w:rFonts w:asciiTheme="minorHAnsi" w:hAnsiTheme="minorHAnsi"/>
                <w:sz w:val="20"/>
                <w:szCs w:val="20"/>
                <w:lang w:eastAsia="pl-PL"/>
              </w:rPr>
              <w:t>w kryteriach punktowych nr 1</w:t>
            </w:r>
            <w:r w:rsidRPr="000D12BB">
              <w:rPr>
                <w:rFonts w:asciiTheme="minorHAnsi" w:hAnsiTheme="minorHAnsi"/>
                <w:sz w:val="20"/>
                <w:szCs w:val="20"/>
                <w:lang w:eastAsia="pl-PL"/>
              </w:rPr>
              <w:t>,</w:t>
            </w:r>
            <w:r>
              <w:rPr>
                <w:rFonts w:asciiTheme="minorHAnsi" w:hAnsiTheme="minorHAnsi"/>
                <w:sz w:val="20"/>
                <w:szCs w:val="20"/>
                <w:lang w:eastAsia="pl-PL"/>
              </w:rPr>
              <w:t xml:space="preserve">2,3,4,5,6,7, </w:t>
            </w:r>
            <w:r w:rsidRPr="000D12BB">
              <w:rPr>
                <w:rFonts w:asciiTheme="minorHAnsi" w:hAnsiTheme="minorHAnsi"/>
                <w:sz w:val="20"/>
                <w:szCs w:val="20"/>
                <w:lang w:eastAsia="pl-PL"/>
              </w:rPr>
              <w:t xml:space="preserve"> wyższe miejsce na liście projektów wybranych do dofinansowania otrzymuje ten,</w:t>
            </w:r>
            <w:r w:rsidRPr="00AC636A">
              <w:rPr>
                <w:rFonts w:cs="Calibri"/>
                <w:lang w:eastAsia="pl-PL"/>
              </w:rPr>
              <w:t xml:space="preserve"> </w:t>
            </w:r>
            <w:r w:rsidRPr="000D12BB">
              <w:rPr>
                <w:rFonts w:asciiTheme="minorHAnsi" w:hAnsiTheme="minorHAnsi"/>
                <w:sz w:val="20"/>
                <w:szCs w:val="20"/>
                <w:lang w:eastAsia="pl-PL"/>
              </w:rPr>
              <w:t xml:space="preserve">który uzyskał wyższą liczbę punktów </w:t>
            </w:r>
            <w:r>
              <w:rPr>
                <w:rFonts w:asciiTheme="minorHAnsi" w:hAnsiTheme="minorHAnsi"/>
                <w:sz w:val="20"/>
                <w:szCs w:val="20"/>
                <w:lang w:eastAsia="pl-PL"/>
              </w:rPr>
              <w:br/>
            </w:r>
            <w:r w:rsidRPr="000D12BB">
              <w:rPr>
                <w:rFonts w:asciiTheme="minorHAnsi" w:hAnsiTheme="minorHAnsi"/>
                <w:sz w:val="20"/>
                <w:szCs w:val="20"/>
                <w:lang w:eastAsia="pl-PL"/>
              </w:rPr>
              <w:t>w przedmiotowym kryterium.</w:t>
            </w:r>
          </w:p>
          <w:p w14:paraId="1435A70B" w14:textId="3DE3DD6D" w:rsidR="00875FAB" w:rsidRPr="00931312" w:rsidRDefault="00875FAB" w:rsidP="00875FAB">
            <w:pPr>
              <w:spacing w:before="120" w:after="0" w:line="240" w:lineRule="auto"/>
              <w:jc w:val="center"/>
              <w:rPr>
                <w:rFonts w:asciiTheme="minorHAnsi" w:hAnsiTheme="minorHAnsi"/>
                <w:sz w:val="20"/>
                <w:szCs w:val="20"/>
                <w:lang w:eastAsia="pl-PL"/>
              </w:rPr>
            </w:pPr>
            <w:r w:rsidRPr="00931312">
              <w:rPr>
                <w:rFonts w:asciiTheme="minorHAnsi" w:hAnsiTheme="minorHAnsi"/>
                <w:sz w:val="20"/>
                <w:szCs w:val="20"/>
                <w:lang w:eastAsia="pl-PL"/>
              </w:rPr>
              <w:t>Ocena merytoryczna spełnienia kryteriów punktowych dokonywana jest na pods</w:t>
            </w:r>
            <w:r>
              <w:rPr>
                <w:rFonts w:asciiTheme="minorHAnsi" w:hAnsiTheme="minorHAnsi"/>
                <w:sz w:val="20"/>
                <w:szCs w:val="20"/>
                <w:lang w:eastAsia="pl-PL"/>
              </w:rPr>
              <w:t xml:space="preserve">tawie zgodności treści wniosku </w:t>
            </w:r>
            <w:r w:rsidRPr="00931312">
              <w:rPr>
                <w:rFonts w:asciiTheme="minorHAnsi" w:hAnsiTheme="minorHAnsi"/>
                <w:sz w:val="20"/>
                <w:szCs w:val="20"/>
                <w:lang w:eastAsia="pl-PL"/>
              </w:rPr>
              <w:t xml:space="preserve">o dofinansowanie projektu </w:t>
            </w:r>
            <w:r>
              <w:rPr>
                <w:rFonts w:asciiTheme="minorHAnsi" w:hAnsiTheme="minorHAnsi"/>
                <w:sz w:val="20"/>
                <w:szCs w:val="20"/>
                <w:lang w:eastAsia="pl-PL"/>
              </w:rPr>
              <w:br/>
            </w:r>
            <w:r w:rsidRPr="00931312">
              <w:rPr>
                <w:rFonts w:asciiTheme="minorHAnsi" w:hAnsiTheme="minorHAnsi"/>
                <w:sz w:val="20"/>
                <w:szCs w:val="20"/>
                <w:lang w:eastAsia="pl-PL"/>
              </w:rPr>
              <w:t xml:space="preserve">z zapisami </w:t>
            </w:r>
            <w:r>
              <w:rPr>
                <w:rFonts w:asciiTheme="minorHAnsi" w:hAnsiTheme="minorHAnsi"/>
                <w:sz w:val="20"/>
                <w:szCs w:val="20"/>
                <w:lang w:eastAsia="pl-PL"/>
              </w:rPr>
              <w:t xml:space="preserve">niniejszego </w:t>
            </w:r>
            <w:r w:rsidRPr="00931312">
              <w:rPr>
                <w:rFonts w:asciiTheme="minorHAnsi" w:hAnsiTheme="minorHAnsi"/>
                <w:sz w:val="20"/>
                <w:szCs w:val="20"/>
                <w:lang w:eastAsia="pl-PL"/>
              </w:rPr>
              <w:t>Regulaminu</w:t>
            </w:r>
            <w:r w:rsidR="00DB0F93">
              <w:rPr>
                <w:rFonts w:asciiTheme="minorHAnsi" w:hAnsiTheme="minorHAnsi"/>
                <w:sz w:val="20"/>
                <w:szCs w:val="20"/>
                <w:lang w:eastAsia="pl-PL"/>
              </w:rPr>
              <w:t xml:space="preserve"> </w:t>
            </w:r>
            <w:r w:rsidRPr="00931312">
              <w:rPr>
                <w:rFonts w:asciiTheme="minorHAnsi" w:hAnsiTheme="minorHAnsi"/>
                <w:sz w:val="20"/>
                <w:szCs w:val="20"/>
                <w:lang w:eastAsia="pl-PL"/>
              </w:rPr>
              <w:t>(wraz z załącznikami, w tym Instrukcją wypełn</w:t>
            </w:r>
            <w:r>
              <w:rPr>
                <w:rFonts w:asciiTheme="minorHAnsi" w:hAnsiTheme="minorHAnsi"/>
                <w:sz w:val="20"/>
                <w:szCs w:val="20"/>
                <w:lang w:eastAsia="pl-PL"/>
              </w:rPr>
              <w:t xml:space="preserve">iania wniosku </w:t>
            </w:r>
            <w:r>
              <w:rPr>
                <w:rFonts w:asciiTheme="minorHAnsi" w:hAnsiTheme="minorHAnsi"/>
                <w:sz w:val="20"/>
                <w:szCs w:val="20"/>
                <w:lang w:eastAsia="pl-PL"/>
              </w:rPr>
              <w:br/>
              <w:t xml:space="preserve">o dofinansowanie projektu </w:t>
            </w:r>
            <w:r w:rsidRPr="00931312">
              <w:rPr>
                <w:rFonts w:asciiTheme="minorHAnsi" w:hAnsiTheme="minorHAnsi"/>
                <w:sz w:val="20"/>
                <w:szCs w:val="20"/>
                <w:lang w:eastAsia="pl-PL"/>
              </w:rPr>
              <w:t>współfinansowanego z EFS w ramach Regionalnego Programu Operacyjnego Województwa Warmińsko-Mazurskiego na lata 2014-2020).</w:t>
            </w:r>
          </w:p>
          <w:p w14:paraId="69560DC3" w14:textId="47410DB8" w:rsidR="00875FAB" w:rsidRPr="00931312" w:rsidRDefault="00875FAB" w:rsidP="00875FAB">
            <w:pPr>
              <w:spacing w:before="120" w:after="0" w:line="240" w:lineRule="auto"/>
              <w:jc w:val="center"/>
              <w:rPr>
                <w:rFonts w:asciiTheme="minorHAnsi" w:hAnsiTheme="minorHAnsi"/>
                <w:sz w:val="20"/>
                <w:szCs w:val="20"/>
                <w:lang w:eastAsia="pl-PL"/>
              </w:rPr>
            </w:pPr>
            <w:r>
              <w:rPr>
                <w:rFonts w:asciiTheme="minorHAnsi" w:hAnsiTheme="minorHAnsi"/>
                <w:sz w:val="20"/>
                <w:szCs w:val="20"/>
                <w:lang w:eastAsia="pl-PL"/>
              </w:rPr>
              <w:t xml:space="preserve">Ocena kryterium polega </w:t>
            </w:r>
            <w:r w:rsidRPr="00931312">
              <w:rPr>
                <w:rFonts w:asciiTheme="minorHAnsi" w:hAnsiTheme="minorHAnsi"/>
                <w:sz w:val="20"/>
                <w:szCs w:val="20"/>
                <w:lang w:eastAsia="pl-PL"/>
              </w:rPr>
              <w:t>na przyznaniu m</w:t>
            </w:r>
            <w:r>
              <w:rPr>
                <w:rFonts w:asciiTheme="minorHAnsi" w:hAnsiTheme="minorHAnsi"/>
                <w:sz w:val="20"/>
                <w:szCs w:val="20"/>
                <w:lang w:eastAsia="pl-PL"/>
              </w:rPr>
              <w:t>u punktów w zakresie zgodnym z K</w:t>
            </w:r>
            <w:r w:rsidRPr="00931312">
              <w:rPr>
                <w:rFonts w:asciiTheme="minorHAnsi" w:hAnsiTheme="minorHAnsi"/>
                <w:sz w:val="20"/>
                <w:szCs w:val="20"/>
                <w:lang w:eastAsia="pl-PL"/>
              </w:rPr>
              <w:t xml:space="preserve">artą oceny, stanowiącą załącznik do </w:t>
            </w:r>
            <w:r>
              <w:rPr>
                <w:rFonts w:asciiTheme="minorHAnsi" w:hAnsiTheme="minorHAnsi"/>
                <w:sz w:val="20"/>
                <w:szCs w:val="20"/>
                <w:lang w:eastAsia="pl-PL"/>
              </w:rPr>
              <w:t xml:space="preserve">niniejszego </w:t>
            </w:r>
            <w:r w:rsidRPr="00931312">
              <w:rPr>
                <w:rFonts w:asciiTheme="minorHAnsi" w:hAnsiTheme="minorHAnsi"/>
                <w:sz w:val="20"/>
                <w:szCs w:val="20"/>
                <w:lang w:eastAsia="pl-PL"/>
              </w:rPr>
              <w:t>Regulaminu.</w:t>
            </w:r>
          </w:p>
          <w:p w14:paraId="255AD798" w14:textId="423CD977" w:rsidR="00875FAB" w:rsidRDefault="00875FAB" w:rsidP="00875FAB">
            <w:pPr>
              <w:spacing w:after="0" w:line="240" w:lineRule="auto"/>
              <w:jc w:val="center"/>
              <w:rPr>
                <w:rFonts w:asciiTheme="minorHAnsi" w:hAnsiTheme="minorHAnsi"/>
                <w:sz w:val="20"/>
                <w:szCs w:val="20"/>
                <w:lang w:eastAsia="pl-PL"/>
              </w:rPr>
            </w:pPr>
            <w:r>
              <w:rPr>
                <w:rFonts w:asciiTheme="minorHAnsi" w:hAnsiTheme="minorHAnsi"/>
                <w:sz w:val="20"/>
                <w:szCs w:val="20"/>
                <w:lang w:eastAsia="pl-PL"/>
              </w:rPr>
              <w:t xml:space="preserve">Wnioskodawca może </w:t>
            </w:r>
            <w:r w:rsidRPr="00D368AF">
              <w:rPr>
                <w:rFonts w:asciiTheme="minorHAnsi" w:hAnsiTheme="minorHAnsi"/>
                <w:b/>
                <w:sz w:val="20"/>
                <w:szCs w:val="20"/>
                <w:lang w:eastAsia="pl-PL"/>
              </w:rPr>
              <w:t xml:space="preserve">uzupełnić </w:t>
            </w:r>
            <w:r w:rsidRPr="00D368AF">
              <w:rPr>
                <w:rFonts w:asciiTheme="minorHAnsi" w:hAnsiTheme="minorHAnsi"/>
                <w:b/>
                <w:sz w:val="20"/>
                <w:szCs w:val="20"/>
                <w:lang w:eastAsia="pl-PL"/>
              </w:rPr>
              <w:br/>
              <w:t>lub poprawić wniosek</w:t>
            </w:r>
            <w:r w:rsidRPr="00931312">
              <w:rPr>
                <w:rFonts w:asciiTheme="minorHAnsi" w:hAnsiTheme="minorHAnsi"/>
                <w:sz w:val="20"/>
                <w:szCs w:val="20"/>
                <w:lang w:eastAsia="pl-PL"/>
              </w:rPr>
              <w:t xml:space="preserve"> </w:t>
            </w:r>
            <w:r>
              <w:rPr>
                <w:rFonts w:asciiTheme="minorHAnsi" w:hAnsiTheme="minorHAnsi"/>
                <w:sz w:val="20"/>
                <w:szCs w:val="20"/>
                <w:lang w:eastAsia="pl-PL"/>
              </w:rPr>
              <w:br/>
            </w:r>
            <w:r w:rsidRPr="00931312">
              <w:rPr>
                <w:rFonts w:asciiTheme="minorHAnsi" w:hAnsiTheme="minorHAnsi"/>
                <w:sz w:val="20"/>
                <w:szCs w:val="20"/>
                <w:lang w:eastAsia="pl-PL"/>
              </w:rPr>
              <w:t xml:space="preserve">o dofinansowanie w części </w:t>
            </w:r>
            <w:r w:rsidRPr="00931312">
              <w:rPr>
                <w:rFonts w:asciiTheme="minorHAnsi" w:hAnsiTheme="minorHAnsi"/>
                <w:sz w:val="20"/>
                <w:szCs w:val="20"/>
                <w:lang w:eastAsia="pl-PL"/>
              </w:rPr>
              <w:lastRenderedPageBreak/>
              <w:t xml:space="preserve">dotyczącej spełnienia kryterium </w:t>
            </w:r>
            <w:r>
              <w:rPr>
                <w:rFonts w:asciiTheme="minorHAnsi" w:hAnsiTheme="minorHAnsi"/>
                <w:sz w:val="20"/>
                <w:szCs w:val="20"/>
                <w:lang w:eastAsia="pl-PL"/>
              </w:rPr>
              <w:br/>
            </w:r>
            <w:r w:rsidRPr="00931312">
              <w:rPr>
                <w:rFonts w:asciiTheme="minorHAnsi" w:hAnsiTheme="minorHAnsi"/>
                <w:sz w:val="20"/>
                <w:szCs w:val="20"/>
                <w:lang w:eastAsia="pl-PL"/>
              </w:rPr>
              <w:t xml:space="preserve">w zakresie opisanym w stanowisku negocjacyjnym i określonym </w:t>
            </w:r>
            <w:r>
              <w:rPr>
                <w:rFonts w:asciiTheme="minorHAnsi" w:hAnsiTheme="minorHAnsi"/>
                <w:sz w:val="20"/>
                <w:szCs w:val="20"/>
                <w:lang w:eastAsia="pl-PL"/>
              </w:rPr>
              <w:br/>
              <w:t>w Regulaminie.</w:t>
            </w:r>
            <w:r w:rsidRPr="00931312">
              <w:rPr>
                <w:rFonts w:asciiTheme="minorHAnsi" w:hAnsiTheme="minorHAnsi"/>
                <w:sz w:val="20"/>
                <w:szCs w:val="20"/>
                <w:lang w:eastAsia="pl-PL"/>
              </w:rPr>
              <w:t xml:space="preserve"> </w:t>
            </w:r>
          </w:p>
          <w:p w14:paraId="6A0B6EE5" w14:textId="2255DE05" w:rsidR="009B7B7F" w:rsidRPr="00F7537D" w:rsidRDefault="00875FAB" w:rsidP="00875FAB">
            <w:pPr>
              <w:spacing w:before="120" w:after="240" w:line="240" w:lineRule="auto"/>
              <w:jc w:val="center"/>
              <w:rPr>
                <w:rFonts w:asciiTheme="minorHAnsi" w:hAnsiTheme="minorHAnsi"/>
                <w:sz w:val="20"/>
                <w:szCs w:val="20"/>
                <w:lang w:eastAsia="pl-PL"/>
              </w:rPr>
            </w:pPr>
            <w:r w:rsidRPr="00931312">
              <w:rPr>
                <w:rFonts w:asciiTheme="minorHAnsi" w:hAnsiTheme="minorHAnsi"/>
                <w:sz w:val="20"/>
                <w:szCs w:val="20"/>
                <w:lang w:eastAsia="pl-PL"/>
              </w:rPr>
              <w:t xml:space="preserve">Uzupełnienie lub poprawa wniosku </w:t>
            </w:r>
            <w:r>
              <w:rPr>
                <w:rFonts w:asciiTheme="minorHAnsi" w:hAnsiTheme="minorHAnsi"/>
                <w:sz w:val="20"/>
                <w:szCs w:val="20"/>
                <w:lang w:eastAsia="pl-PL"/>
              </w:rPr>
              <w:br/>
            </w:r>
            <w:r w:rsidRPr="00931312">
              <w:rPr>
                <w:rFonts w:asciiTheme="minorHAnsi" w:hAnsiTheme="minorHAnsi"/>
                <w:sz w:val="20"/>
                <w:szCs w:val="20"/>
                <w:lang w:eastAsia="pl-PL"/>
              </w:rPr>
              <w:t xml:space="preserve">o dofinansowanie przez </w:t>
            </w:r>
            <w:r>
              <w:rPr>
                <w:rFonts w:asciiTheme="minorHAnsi" w:hAnsiTheme="minorHAnsi"/>
                <w:sz w:val="20"/>
                <w:szCs w:val="20"/>
                <w:lang w:eastAsia="pl-PL"/>
              </w:rPr>
              <w:t>W</w:t>
            </w:r>
            <w:r w:rsidRPr="00931312">
              <w:rPr>
                <w:rFonts w:asciiTheme="minorHAnsi" w:hAnsiTheme="minorHAnsi"/>
                <w:sz w:val="20"/>
                <w:szCs w:val="20"/>
                <w:lang w:eastAsia="pl-PL"/>
              </w:rPr>
              <w:t xml:space="preserve">nioskodawcę będzie możliwa na etapie negocjacji, o ile projekt </w:t>
            </w:r>
            <w:r>
              <w:rPr>
                <w:rFonts w:asciiTheme="minorHAnsi" w:hAnsiTheme="minorHAnsi"/>
                <w:sz w:val="20"/>
                <w:szCs w:val="20"/>
                <w:lang w:eastAsia="pl-PL"/>
              </w:rPr>
              <w:br/>
            </w:r>
            <w:r w:rsidRPr="00931312">
              <w:rPr>
                <w:rFonts w:asciiTheme="minorHAnsi" w:hAnsiTheme="minorHAnsi"/>
                <w:sz w:val="20"/>
                <w:szCs w:val="20"/>
                <w:lang w:eastAsia="pl-PL"/>
              </w:rPr>
              <w:t>w ramach oceny merytorycznej spełnił wszystkie kryteria merytoryczne lub też został skierowany do negocjacji</w:t>
            </w:r>
            <w:r>
              <w:rPr>
                <w:rFonts w:asciiTheme="minorHAnsi" w:hAnsiTheme="minorHAnsi"/>
                <w:sz w:val="20"/>
                <w:szCs w:val="20"/>
                <w:lang w:eastAsia="pl-PL"/>
              </w:rPr>
              <w:t>.</w:t>
            </w:r>
          </w:p>
        </w:tc>
      </w:tr>
    </w:tbl>
    <w:p w14:paraId="1B5DF0BA" w14:textId="77777777" w:rsidR="00543BB9" w:rsidRDefault="00543BB9" w:rsidP="00543BB9">
      <w:pPr>
        <w:spacing w:before="240" w:after="0"/>
        <w:ind w:firstLine="708"/>
        <w:rPr>
          <w:bCs/>
        </w:rPr>
      </w:pPr>
      <w:r>
        <w:rPr>
          <w:bCs/>
        </w:rPr>
        <w:lastRenderedPageBreak/>
        <w:t>Po dokonaniu oceny kryteriów merytorycznych zerojedynkowych, dokonywana jest ocena sprawdzenia spełnienia przez projekt wszystkich kryt</w:t>
      </w:r>
      <w:r w:rsidR="00281BF0">
        <w:rPr>
          <w:bCs/>
        </w:rPr>
        <w:t xml:space="preserve">eriów merytorycznych punktowych </w:t>
      </w:r>
      <w:r>
        <w:rPr>
          <w:bCs/>
        </w:rPr>
        <w:t>w poszczególnych kategoriach oceny</w:t>
      </w:r>
      <w:r w:rsidR="006D2326">
        <w:rPr>
          <w:bCs/>
        </w:rPr>
        <w:t>.</w:t>
      </w:r>
    </w:p>
    <w:p w14:paraId="7DE8C883" w14:textId="46ADC4D9" w:rsidR="00C422D1" w:rsidRPr="00FB1B4B" w:rsidRDefault="00C422D1" w:rsidP="00F7537D">
      <w:pPr>
        <w:spacing w:before="240" w:after="0"/>
        <w:ind w:firstLine="708"/>
        <w:rPr>
          <w:bCs/>
          <w:color w:val="FF0000"/>
        </w:rPr>
      </w:pPr>
      <w:r w:rsidRPr="000F2792">
        <w:rPr>
          <w:bCs/>
        </w:rPr>
        <w:t xml:space="preserve">Projekt może uzyskać maksymalnie </w:t>
      </w:r>
      <w:r w:rsidR="00BC6F85">
        <w:rPr>
          <w:bCs/>
        </w:rPr>
        <w:t>205</w:t>
      </w:r>
      <w:r w:rsidRPr="000F2792">
        <w:rPr>
          <w:bCs/>
        </w:rPr>
        <w:t xml:space="preserve"> punktów za spełnienie </w:t>
      </w:r>
      <w:r w:rsidRPr="000F2792">
        <w:rPr>
          <w:b/>
          <w:bCs/>
        </w:rPr>
        <w:t>kryteriów merytorycznych punktowych</w:t>
      </w:r>
      <w:r w:rsidR="004079CB">
        <w:rPr>
          <w:b/>
          <w:bCs/>
        </w:rPr>
        <w:t>.</w:t>
      </w:r>
      <w:r w:rsidRPr="000F2792">
        <w:rPr>
          <w:bCs/>
        </w:rPr>
        <w:t xml:space="preserve"> Pozytywna ocena merytoryczna oznacza spełnienie przez projekt kryteriów merytorycznych punktowych w minimalnym zakresie tzn. uzyskanie o</w:t>
      </w:r>
      <w:r>
        <w:rPr>
          <w:bCs/>
        </w:rPr>
        <w:t>d każdego z obydwu oceniających</w:t>
      </w:r>
      <w:r w:rsidR="006D2326">
        <w:rPr>
          <w:bCs/>
        </w:rPr>
        <w:t xml:space="preserve"> </w:t>
      </w:r>
      <w:r w:rsidRPr="000F2792">
        <w:rPr>
          <w:bCs/>
        </w:rPr>
        <w:t xml:space="preserve">co najmniej </w:t>
      </w:r>
      <w:r w:rsidR="00AD3B76">
        <w:rPr>
          <w:bCs/>
        </w:rPr>
        <w:t>123</w:t>
      </w:r>
      <w:r w:rsidRPr="002C2266">
        <w:rPr>
          <w:bCs/>
        </w:rPr>
        <w:t> punktów ogółem</w:t>
      </w:r>
      <w:r w:rsidRPr="000F2792">
        <w:rPr>
          <w:bCs/>
        </w:rPr>
        <w:t xml:space="preserve"> oraz 60% punktów za spełnienie każdego z kryteriów merytorycznych</w:t>
      </w:r>
      <w:r>
        <w:rPr>
          <w:bCs/>
        </w:rPr>
        <w:t xml:space="preserve"> punktowych.</w:t>
      </w:r>
    </w:p>
    <w:p w14:paraId="66614B97" w14:textId="77777777" w:rsidR="00C422D1" w:rsidRDefault="00C422D1" w:rsidP="00F7537D">
      <w:pPr>
        <w:spacing w:after="0"/>
        <w:ind w:firstLine="708"/>
        <w:rPr>
          <w:bCs/>
        </w:rPr>
      </w:pPr>
      <w:r>
        <w:rPr>
          <w:bCs/>
        </w:rPr>
        <w:t xml:space="preserve">Ocena każdego kryterium merytorycznego punktowego </w:t>
      </w:r>
      <w:r w:rsidRPr="000F2792">
        <w:rPr>
          <w:bCs/>
        </w:rPr>
        <w:t>prz</w:t>
      </w:r>
      <w:r>
        <w:rPr>
          <w:bCs/>
        </w:rPr>
        <w:t xml:space="preserve">edstawiana jest w postaci liczb </w:t>
      </w:r>
      <w:r w:rsidRPr="000F2792">
        <w:rPr>
          <w:bCs/>
        </w:rPr>
        <w:t xml:space="preserve">całkowitych. W przypadku przyznania za spełnienie danego kryterium merytorycznego mniejszej </w:t>
      </w:r>
      <w:r w:rsidR="006D2326">
        <w:rPr>
          <w:bCs/>
        </w:rPr>
        <w:br/>
      </w:r>
      <w:r w:rsidRPr="000F2792">
        <w:rPr>
          <w:bCs/>
        </w:rPr>
        <w:t>niż maksymalna liczby punktów, oceniający uzasadnia ocenę.</w:t>
      </w:r>
    </w:p>
    <w:p w14:paraId="3D9DBF64" w14:textId="4A0BB2E3" w:rsidR="00BB4CB3" w:rsidRDefault="00A3432B" w:rsidP="00BB4CB3">
      <w:pPr>
        <w:spacing w:before="240" w:after="0"/>
        <w:ind w:firstLine="708"/>
        <w:rPr>
          <w:bCs/>
        </w:rPr>
      </w:pPr>
      <w:r>
        <w:rPr>
          <w:bCs/>
        </w:rPr>
        <w:t>W</w:t>
      </w:r>
      <w:r w:rsidR="00BB4CB3" w:rsidRPr="00464C4D">
        <w:rPr>
          <w:bCs/>
        </w:rPr>
        <w:t xml:space="preserve"> odniesieniu do kryteriów merytorycznych punktowych dopuszcza się </w:t>
      </w:r>
      <w:r w:rsidR="00BB4CB3" w:rsidRPr="00A3432B">
        <w:rPr>
          <w:b/>
          <w:bCs/>
        </w:rPr>
        <w:t>możliwość uzupełnienia lub poprawienia</w:t>
      </w:r>
      <w:r w:rsidR="00BB4CB3" w:rsidRPr="00464C4D">
        <w:rPr>
          <w:bCs/>
        </w:rPr>
        <w:t xml:space="preserve"> wniosku o dofinansowanie projektu w części dotyczącej spełnienia </w:t>
      </w:r>
      <w:r>
        <w:rPr>
          <w:bCs/>
        </w:rPr>
        <w:t xml:space="preserve">kryterium </w:t>
      </w:r>
      <w:r>
        <w:rPr>
          <w:bCs/>
        </w:rPr>
        <w:br/>
        <w:t>w zakresie wskazanym w stanowisku negocjacyjnym</w:t>
      </w:r>
      <w:r w:rsidR="00BB4CB3">
        <w:rPr>
          <w:bCs/>
        </w:rPr>
        <w:t xml:space="preserve">. </w:t>
      </w:r>
      <w:r>
        <w:rPr>
          <w:bCs/>
        </w:rPr>
        <w:t xml:space="preserve">Informacje o tym, które elementy poszczególnych kryteriów merytorycznych punktowych podlegają możliwości uzupełnienia lub poprawienia, zostały wskazane powyżej w opisie poszczególnych kryteriów. </w:t>
      </w:r>
    </w:p>
    <w:p w14:paraId="5B0656B7" w14:textId="56074B16" w:rsidR="00261723" w:rsidRDefault="00C422D1" w:rsidP="00261723">
      <w:pPr>
        <w:spacing w:before="120" w:after="120"/>
        <w:ind w:firstLine="708"/>
        <w:rPr>
          <w:bCs/>
        </w:rPr>
      </w:pPr>
      <w:r w:rsidRPr="00B24E75">
        <w:rPr>
          <w:bCs/>
        </w:rPr>
        <w:t xml:space="preserve">Jeżeli projekt został pozytywnie oceniony przez obu oceniających, może uzyskać dodatkowe punkty za spełnienie </w:t>
      </w:r>
      <w:r w:rsidRPr="00B24E75">
        <w:rPr>
          <w:b/>
          <w:bCs/>
        </w:rPr>
        <w:t>kryteriów specyficznych fakultatywnych</w:t>
      </w:r>
      <w:r>
        <w:rPr>
          <w:bCs/>
        </w:rPr>
        <w:t xml:space="preserve">, </w:t>
      </w:r>
      <w:r w:rsidRPr="00B24E75">
        <w:rPr>
          <w:bCs/>
        </w:rPr>
        <w:t xml:space="preserve">o ile ich spełnienie wynika z treści </w:t>
      </w:r>
      <w:r w:rsidR="00614BE9">
        <w:rPr>
          <w:bCs/>
        </w:rPr>
        <w:t>wniosku o dofinansowanie projektu</w:t>
      </w:r>
      <w:r w:rsidRPr="00B24E75">
        <w:rPr>
          <w:bCs/>
        </w:rPr>
        <w:t>. Specyficzne kryteria fakultatywne dotyczą preferowania pewnych typów projektów.</w:t>
      </w:r>
    </w:p>
    <w:p w14:paraId="70D87085" w14:textId="7A36D994" w:rsidR="00EB0B8E" w:rsidRDefault="00EB0B8E" w:rsidP="00261723">
      <w:pPr>
        <w:spacing w:before="120" w:after="120"/>
        <w:ind w:firstLine="708"/>
        <w:rPr>
          <w:bCs/>
        </w:rPr>
      </w:pPr>
    </w:p>
    <w:p w14:paraId="2546036C" w14:textId="4B5ECDA3" w:rsidR="00EB0B8E" w:rsidRDefault="00EB0B8E" w:rsidP="00261723">
      <w:pPr>
        <w:spacing w:before="120" w:after="120"/>
        <w:ind w:firstLine="708"/>
        <w:rPr>
          <w:bCs/>
        </w:rPr>
      </w:pPr>
    </w:p>
    <w:p w14:paraId="0F03BF62" w14:textId="67F25E3B" w:rsidR="00EB0B8E" w:rsidRDefault="00EB0B8E" w:rsidP="00261723">
      <w:pPr>
        <w:spacing w:before="120" w:after="120"/>
        <w:ind w:firstLine="708"/>
        <w:rPr>
          <w:bCs/>
        </w:rPr>
      </w:pPr>
    </w:p>
    <w:p w14:paraId="5815E1B0" w14:textId="5A7D1B79" w:rsidR="00EB0B8E" w:rsidRDefault="00EB0B8E" w:rsidP="00261723">
      <w:pPr>
        <w:spacing w:before="120" w:after="120"/>
        <w:ind w:firstLine="708"/>
        <w:rPr>
          <w:bCs/>
        </w:rPr>
      </w:pPr>
    </w:p>
    <w:p w14:paraId="0C93E4BA" w14:textId="77777777" w:rsidR="00EB0B8E" w:rsidRPr="00397FEE" w:rsidRDefault="00EB0B8E" w:rsidP="00261723">
      <w:pPr>
        <w:spacing w:before="120" w:after="120"/>
        <w:ind w:firstLine="708"/>
        <w:rPr>
          <w:bCs/>
        </w:rPr>
      </w:pPr>
    </w:p>
    <w:p w14:paraId="6B793352" w14:textId="77777777" w:rsidR="00BB4CB3" w:rsidRPr="00465E8F" w:rsidRDefault="00BB4CB3" w:rsidP="000F5076">
      <w:pPr>
        <w:pStyle w:val="Akapitzlist"/>
        <w:numPr>
          <w:ilvl w:val="3"/>
          <w:numId w:val="35"/>
        </w:numPr>
        <w:spacing w:before="120" w:after="120"/>
        <w:ind w:left="426" w:hanging="426"/>
        <w:rPr>
          <w:b/>
          <w:color w:val="2F5496"/>
        </w:rPr>
      </w:pPr>
      <w:r w:rsidRPr="00465E8F">
        <w:rPr>
          <w:b/>
          <w:color w:val="2F5496"/>
        </w:rPr>
        <w:lastRenderedPageBreak/>
        <w:t>KRYTERIA SPECYFICZNE FAKULTATYWNE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6378"/>
        <w:gridCol w:w="2552"/>
      </w:tblGrid>
      <w:tr w:rsidR="00C422D1" w:rsidRPr="00D844A0" w14:paraId="37D5AD2A" w14:textId="77777777" w:rsidTr="0061646C">
        <w:trPr>
          <w:trHeight w:val="611"/>
        </w:trPr>
        <w:tc>
          <w:tcPr>
            <w:tcW w:w="534" w:type="dxa"/>
            <w:shd w:val="solid" w:color="0066CC" w:fill="auto"/>
            <w:vAlign w:val="center"/>
          </w:tcPr>
          <w:p w14:paraId="23B2BB7D" w14:textId="77777777" w:rsidR="00C422D1" w:rsidRPr="00F04F08" w:rsidRDefault="00C422D1" w:rsidP="008425A4">
            <w:pPr>
              <w:spacing w:line="240" w:lineRule="auto"/>
              <w:jc w:val="center"/>
              <w:rPr>
                <w:b/>
                <w:color w:val="FFFFFF"/>
              </w:rPr>
            </w:pPr>
            <w:r w:rsidRPr="00F04F08">
              <w:rPr>
                <w:b/>
                <w:color w:val="FFFFFF"/>
              </w:rPr>
              <w:t>Lp.</w:t>
            </w:r>
          </w:p>
        </w:tc>
        <w:tc>
          <w:tcPr>
            <w:tcW w:w="6378" w:type="dxa"/>
            <w:shd w:val="solid" w:color="0066CC" w:fill="auto"/>
            <w:vAlign w:val="center"/>
          </w:tcPr>
          <w:p w14:paraId="1ACF7710" w14:textId="77777777" w:rsidR="00C422D1" w:rsidRDefault="00C422D1" w:rsidP="008425A4">
            <w:pPr>
              <w:spacing w:line="240" w:lineRule="auto"/>
              <w:jc w:val="center"/>
              <w:rPr>
                <w:b/>
                <w:color w:val="FFFFFF"/>
              </w:rPr>
            </w:pPr>
            <w:r w:rsidRPr="00F04F08">
              <w:rPr>
                <w:b/>
                <w:color w:val="FFFFFF"/>
              </w:rPr>
              <w:t>Kryteria specyficzne fakultatywne</w:t>
            </w:r>
            <w:r>
              <w:rPr>
                <w:b/>
                <w:color w:val="FFFFFF"/>
              </w:rPr>
              <w:t xml:space="preserve"> wraz z podaniem ich znaczenia</w:t>
            </w:r>
          </w:p>
          <w:p w14:paraId="241773AF" w14:textId="6FAFC17E" w:rsidR="00D777AD" w:rsidRPr="006E6E15" w:rsidRDefault="006E6E15" w:rsidP="006E6E15">
            <w:pPr>
              <w:spacing w:line="240" w:lineRule="auto"/>
              <w:jc w:val="center"/>
              <w:rPr>
                <w:b/>
                <w:color w:val="FFFFFF"/>
                <w:sz w:val="24"/>
                <w:szCs w:val="24"/>
              </w:rPr>
            </w:pPr>
            <w:r w:rsidRPr="006E6E15">
              <w:rPr>
                <w:b/>
                <w:color w:val="FFFFFF"/>
                <w:sz w:val="24"/>
                <w:szCs w:val="24"/>
              </w:rPr>
              <w:t>Model I</w:t>
            </w:r>
            <w:r w:rsidR="00BC56D1">
              <w:rPr>
                <w:b/>
                <w:color w:val="FFFFFF"/>
                <w:sz w:val="24"/>
                <w:szCs w:val="24"/>
              </w:rPr>
              <w:t xml:space="preserve"> (1 typ)</w:t>
            </w:r>
            <w:r w:rsidR="00EE60FB">
              <w:rPr>
                <w:b/>
                <w:color w:val="FFFFFF"/>
                <w:sz w:val="24"/>
                <w:szCs w:val="24"/>
              </w:rPr>
              <w:t xml:space="preserve"> oraz 4 typ (o ile dotyczy)</w:t>
            </w:r>
          </w:p>
        </w:tc>
        <w:tc>
          <w:tcPr>
            <w:tcW w:w="2552" w:type="dxa"/>
            <w:shd w:val="solid" w:color="0066CC" w:fill="auto"/>
            <w:vAlign w:val="center"/>
          </w:tcPr>
          <w:p w14:paraId="32BDD65E" w14:textId="77777777" w:rsidR="00C422D1" w:rsidRPr="00F04F08" w:rsidRDefault="00C422D1" w:rsidP="008425A4">
            <w:pPr>
              <w:spacing w:line="240" w:lineRule="auto"/>
              <w:jc w:val="center"/>
              <w:rPr>
                <w:b/>
                <w:color w:val="FFFFFF"/>
              </w:rPr>
            </w:pPr>
            <w:r w:rsidRPr="00F04F08">
              <w:rPr>
                <w:b/>
                <w:color w:val="FFFFFF"/>
              </w:rPr>
              <w:t>Sposób weryfikacji</w:t>
            </w:r>
          </w:p>
        </w:tc>
      </w:tr>
      <w:tr w:rsidR="00C422D1" w14:paraId="741EF055" w14:textId="77777777" w:rsidTr="00BC0432">
        <w:trPr>
          <w:trHeight w:val="388"/>
        </w:trPr>
        <w:tc>
          <w:tcPr>
            <w:tcW w:w="534" w:type="dxa"/>
            <w:shd w:val="solid" w:color="0066CC" w:fill="auto"/>
            <w:vAlign w:val="center"/>
          </w:tcPr>
          <w:p w14:paraId="1B60F602" w14:textId="77777777" w:rsidR="00C422D1" w:rsidRPr="00E213C2" w:rsidRDefault="00C422D1" w:rsidP="00F8139C">
            <w:pPr>
              <w:spacing w:after="0"/>
              <w:rPr>
                <w:rFonts w:cs="Arial"/>
              </w:rPr>
            </w:pPr>
            <w:r w:rsidRPr="00E213C2">
              <w:rPr>
                <w:b/>
                <w:noProof/>
                <w:color w:val="FFFFFF"/>
                <w:lang w:eastAsia="pl-PL"/>
              </w:rPr>
              <w:t>1.</w:t>
            </w:r>
          </w:p>
        </w:tc>
        <w:tc>
          <w:tcPr>
            <w:tcW w:w="6378" w:type="dxa"/>
          </w:tcPr>
          <w:p w14:paraId="71CA64B8" w14:textId="0A58CEA4" w:rsidR="00880A09" w:rsidRPr="00F035C6" w:rsidRDefault="005F3FD9" w:rsidP="00C64457">
            <w:pPr>
              <w:autoSpaceDE w:val="0"/>
              <w:autoSpaceDN w:val="0"/>
              <w:spacing w:before="120" w:after="240"/>
            </w:pPr>
            <w:r>
              <w:t>Projekt zakłada partycypację finansową</w:t>
            </w:r>
            <w:r w:rsidR="00656016" w:rsidRPr="006E6E15">
              <w:t xml:space="preserve"> </w:t>
            </w:r>
            <w:r w:rsidR="00354116">
              <w:t xml:space="preserve">pracodawców </w:t>
            </w:r>
            <w:r w:rsidR="00656016" w:rsidRPr="006E6E15">
              <w:t>w wymiarze co najmniej 5 % w kosztach organizacji</w:t>
            </w:r>
            <w:r>
              <w:t xml:space="preserve"> i prowadzenia staż</w:t>
            </w:r>
            <w:r w:rsidR="00EF6126">
              <w:t xml:space="preserve">u zawodowego/praktyki zawodowej - </w:t>
            </w:r>
            <w:r w:rsidR="00EF6126" w:rsidRPr="00EF6126">
              <w:rPr>
                <w:rFonts w:eastAsia="Times New Roman"/>
                <w:b/>
                <w:color w:val="2F5496"/>
                <w:szCs w:val="20"/>
              </w:rPr>
              <w:t>dotyczy 1 typu projektów (Model I).</w:t>
            </w:r>
          </w:p>
          <w:p w14:paraId="2F2C3D2D" w14:textId="77777777" w:rsidR="00BC6F85" w:rsidRDefault="00656016" w:rsidP="00F035C6">
            <w:pPr>
              <w:spacing w:after="240"/>
              <w:rPr>
                <w:rFonts w:cs="Arial"/>
              </w:rPr>
            </w:pPr>
            <w:r w:rsidRPr="00465E8F">
              <w:rPr>
                <w:rFonts w:eastAsia="Times New Roman"/>
                <w:b/>
                <w:color w:val="2F5496"/>
                <w:szCs w:val="20"/>
              </w:rPr>
              <w:t>UWAGA !</w:t>
            </w:r>
            <w:r w:rsidRPr="006E6E15">
              <w:rPr>
                <w:b/>
                <w:color w:val="FF0000"/>
              </w:rPr>
              <w:t xml:space="preserve"> </w:t>
            </w:r>
            <w:r w:rsidRPr="006E6E15">
              <w:rPr>
                <w:rFonts w:cs="Arial"/>
              </w:rPr>
              <w:t>Kryterium będzie weryfikowane na podstawie zapisów wniosku o dofinansowanie projektu (szczegółowego budżetu projektu), gdzie Wnioskodawca zobowiązany jest zawrzeć informacje umożliwiające ocenę wskazanego kryterium.</w:t>
            </w:r>
            <w:r w:rsidR="00D836BE">
              <w:rPr>
                <w:rFonts w:cs="Arial"/>
              </w:rPr>
              <w:t xml:space="preserve"> </w:t>
            </w:r>
          </w:p>
          <w:p w14:paraId="7C86D74F" w14:textId="2C23BAC7" w:rsidR="00656016" w:rsidRPr="00D836BE" w:rsidRDefault="00BC6F85" w:rsidP="00F035C6">
            <w:pPr>
              <w:spacing w:after="240"/>
              <w:rPr>
                <w:rFonts w:cs="Arial"/>
                <w:i/>
              </w:rPr>
            </w:pPr>
            <w:r>
              <w:rPr>
                <w:rFonts w:cs="Arial"/>
              </w:rPr>
              <w:t xml:space="preserve">IOK rekomenduje, </w:t>
            </w:r>
            <w:r w:rsidR="00D836BE">
              <w:rPr>
                <w:rFonts w:cs="Arial"/>
              </w:rPr>
              <w:t xml:space="preserve">aby ww. partycypacja miała odzwierciedlenie we wkładzie własnym oraz stosownej metodologii przedstawionej </w:t>
            </w:r>
            <w:r>
              <w:rPr>
                <w:rFonts w:cs="Arial"/>
              </w:rPr>
              <w:br/>
            </w:r>
            <w:r w:rsidR="00D836BE">
              <w:rPr>
                <w:rFonts w:cs="Arial"/>
              </w:rPr>
              <w:t xml:space="preserve">w polu: </w:t>
            </w:r>
            <w:r w:rsidR="00D836BE" w:rsidRPr="00D836BE">
              <w:rPr>
                <w:rFonts w:cs="Arial"/>
                <w:i/>
              </w:rPr>
              <w:t>uzasadnienie dla przewidzianego w projekcie wkładu własnego (…).</w:t>
            </w:r>
          </w:p>
          <w:p w14:paraId="5BFEE443" w14:textId="60B3563A" w:rsidR="00880A09" w:rsidRPr="00E213C2" w:rsidRDefault="00656016" w:rsidP="00F035C6">
            <w:pPr>
              <w:spacing w:after="240"/>
              <w:rPr>
                <w:rFonts w:cs="Arial"/>
              </w:rPr>
            </w:pPr>
            <w:r w:rsidRPr="006E6E15">
              <w:rPr>
                <w:rFonts w:cs="Arial"/>
              </w:rPr>
              <w:t>W przypadku realizacji stażu</w:t>
            </w:r>
            <w:r w:rsidR="00B70EA0">
              <w:rPr>
                <w:rFonts w:cs="Arial"/>
              </w:rPr>
              <w:t>/praktyki</w:t>
            </w:r>
            <w:r w:rsidRPr="006E6E15">
              <w:rPr>
                <w:rFonts w:cs="Arial"/>
              </w:rPr>
              <w:t xml:space="preserve"> u więcej niż jednego pracodawcy/przedsięb</w:t>
            </w:r>
            <w:r w:rsidR="00397FEE">
              <w:rPr>
                <w:rFonts w:cs="Arial"/>
              </w:rPr>
              <w:t xml:space="preserve">iorcy wymagane jest, aby każdy </w:t>
            </w:r>
            <w:r w:rsidR="00BC6F85">
              <w:rPr>
                <w:rFonts w:cs="Arial"/>
              </w:rPr>
              <w:br/>
            </w:r>
            <w:r w:rsidRPr="006E6E15">
              <w:rPr>
                <w:rFonts w:cs="Arial"/>
              </w:rPr>
              <w:t>z pracodawców/przedsiębiorców</w:t>
            </w:r>
            <w:r w:rsidR="00397FEE">
              <w:rPr>
                <w:rFonts w:cs="Arial"/>
              </w:rPr>
              <w:t xml:space="preserve"> zagwarantował 5% partycypację </w:t>
            </w:r>
            <w:r w:rsidR="00056856">
              <w:rPr>
                <w:rFonts w:cs="Arial"/>
              </w:rPr>
              <w:br/>
            </w:r>
            <w:r w:rsidRPr="006E6E15">
              <w:rPr>
                <w:rFonts w:cs="Arial"/>
              </w:rPr>
              <w:t>w organizacji programów stażowych</w:t>
            </w:r>
            <w:r w:rsidR="00B70EA0">
              <w:rPr>
                <w:rFonts w:cs="Arial"/>
              </w:rPr>
              <w:t>/praktyk zawodowych</w:t>
            </w:r>
            <w:r w:rsidR="006E6E15" w:rsidRPr="006E6E15">
              <w:rPr>
                <w:rFonts w:cs="Arial"/>
              </w:rPr>
              <w:t xml:space="preserve">, </w:t>
            </w:r>
            <w:r w:rsidRPr="006E6E15">
              <w:rPr>
                <w:rFonts w:cs="Arial"/>
              </w:rPr>
              <w:t>co powinno mieć odzwierciedlenie w zapisach porozumienia zawartego miedzy szkołą a danym pracodawcą/przedsiębiorcą.</w:t>
            </w:r>
          </w:p>
        </w:tc>
        <w:tc>
          <w:tcPr>
            <w:tcW w:w="2552" w:type="dxa"/>
            <w:vAlign w:val="center"/>
          </w:tcPr>
          <w:p w14:paraId="5C87D433" w14:textId="06AE3779" w:rsidR="00656016" w:rsidRPr="00880A09" w:rsidRDefault="00656016" w:rsidP="00F8139C">
            <w:pPr>
              <w:spacing w:after="0" w:line="240" w:lineRule="auto"/>
              <w:jc w:val="center"/>
              <w:rPr>
                <w:rFonts w:asciiTheme="minorHAnsi" w:hAnsiTheme="minorHAnsi"/>
                <w:sz w:val="20"/>
                <w:szCs w:val="20"/>
              </w:rPr>
            </w:pPr>
            <w:r w:rsidRPr="00880A09">
              <w:rPr>
                <w:rFonts w:asciiTheme="minorHAnsi" w:hAnsiTheme="minorHAnsi"/>
                <w:sz w:val="20"/>
                <w:szCs w:val="20"/>
              </w:rPr>
              <w:t>Spełnienie kryterium nie jest konieczne do przyznania dofinansowania, ale ma charakter premiujący</w:t>
            </w:r>
            <w:r w:rsidR="00BC6F85">
              <w:rPr>
                <w:rFonts w:asciiTheme="minorHAnsi" w:hAnsiTheme="minorHAnsi"/>
                <w:sz w:val="20"/>
                <w:szCs w:val="20"/>
              </w:rPr>
              <w:t>.</w:t>
            </w:r>
            <w:r w:rsidRPr="00880A09">
              <w:rPr>
                <w:rFonts w:asciiTheme="minorHAnsi" w:hAnsiTheme="minorHAnsi"/>
                <w:sz w:val="20"/>
                <w:szCs w:val="20"/>
              </w:rPr>
              <w:t xml:space="preserve"> </w:t>
            </w:r>
          </w:p>
          <w:p w14:paraId="61E49E03" w14:textId="77777777" w:rsidR="00656016" w:rsidRPr="00880A09" w:rsidRDefault="00656016" w:rsidP="00F8139C">
            <w:pPr>
              <w:spacing w:after="0"/>
              <w:jc w:val="center"/>
              <w:rPr>
                <w:rFonts w:asciiTheme="minorHAnsi" w:hAnsiTheme="minorHAnsi"/>
                <w:sz w:val="20"/>
                <w:szCs w:val="20"/>
              </w:rPr>
            </w:pPr>
          </w:p>
          <w:p w14:paraId="1A8ED21A" w14:textId="1C26707F" w:rsidR="00C422D1" w:rsidRPr="0061646C" w:rsidRDefault="00656016" w:rsidP="00F8139C">
            <w:pPr>
              <w:spacing w:before="120" w:after="0" w:line="240" w:lineRule="auto"/>
              <w:jc w:val="center"/>
              <w:rPr>
                <w:rFonts w:asciiTheme="minorHAnsi" w:hAnsiTheme="minorHAnsi"/>
                <w:sz w:val="20"/>
                <w:szCs w:val="20"/>
              </w:rPr>
            </w:pPr>
            <w:r w:rsidRPr="00880A09">
              <w:rPr>
                <w:rFonts w:asciiTheme="minorHAnsi" w:hAnsiTheme="minorHAnsi" w:cs="Arial"/>
                <w:b/>
                <w:color w:val="365F91"/>
                <w:sz w:val="20"/>
                <w:szCs w:val="20"/>
              </w:rPr>
              <w:t>Premia punktowa</w:t>
            </w:r>
            <w:r w:rsidRPr="00880A09">
              <w:rPr>
                <w:rFonts w:asciiTheme="minorHAnsi" w:hAnsiTheme="minorHAnsi" w:cs="Arial"/>
                <w:b/>
                <w:color w:val="365F91"/>
                <w:sz w:val="20"/>
                <w:szCs w:val="20"/>
              </w:rPr>
              <w:br/>
              <w:t xml:space="preserve"> 5 pkt</w:t>
            </w:r>
            <w:r w:rsidRPr="00880A09">
              <w:rPr>
                <w:rFonts w:asciiTheme="minorHAnsi" w:hAnsiTheme="minorHAnsi" w:cs="Arial"/>
                <w:b/>
                <w:color w:val="365F91"/>
                <w:sz w:val="20"/>
                <w:szCs w:val="20"/>
              </w:rPr>
              <w:tab/>
            </w:r>
          </w:p>
        </w:tc>
      </w:tr>
      <w:tr w:rsidR="00656016" w14:paraId="061E01EC" w14:textId="77777777" w:rsidTr="0061646C">
        <w:tc>
          <w:tcPr>
            <w:tcW w:w="534" w:type="dxa"/>
            <w:shd w:val="solid" w:color="0066CC" w:fill="auto"/>
            <w:vAlign w:val="center"/>
          </w:tcPr>
          <w:p w14:paraId="12D2E803" w14:textId="3D39BB4F" w:rsidR="00656016" w:rsidRDefault="00092DE0" w:rsidP="00F8139C">
            <w:pPr>
              <w:spacing w:after="0" w:line="240" w:lineRule="auto"/>
              <w:jc w:val="center"/>
              <w:rPr>
                <w:b/>
                <w:color w:val="FFFFFF"/>
              </w:rPr>
            </w:pPr>
            <w:r>
              <w:rPr>
                <w:b/>
                <w:color w:val="FFFFFF"/>
              </w:rPr>
              <w:t>2</w:t>
            </w:r>
            <w:r w:rsidR="00656016">
              <w:rPr>
                <w:b/>
                <w:color w:val="FFFFFF"/>
              </w:rPr>
              <w:t>.</w:t>
            </w:r>
          </w:p>
        </w:tc>
        <w:tc>
          <w:tcPr>
            <w:tcW w:w="6378" w:type="dxa"/>
          </w:tcPr>
          <w:p w14:paraId="401B6367" w14:textId="1EE86AA5" w:rsidR="00D7365F" w:rsidRPr="00D7365F" w:rsidRDefault="00BC0432" w:rsidP="00C64457">
            <w:pPr>
              <w:autoSpaceDE w:val="0"/>
              <w:autoSpaceDN w:val="0"/>
              <w:adjustRightInd w:val="0"/>
              <w:spacing w:before="120" w:after="240"/>
              <w:rPr>
                <w:rFonts w:cs="Arial"/>
              </w:rPr>
            </w:pPr>
            <w:r w:rsidRPr="006E6E15">
              <w:rPr>
                <w:rFonts w:cs="Arial"/>
              </w:rPr>
              <w:t xml:space="preserve">Projekt zakłada współpracę szkoły/placówki prowadzącej kształcenie zawodowe </w:t>
            </w:r>
            <w:r w:rsidR="00BC6F85" w:rsidRPr="00BC0432">
              <w:rPr>
                <w:rFonts w:cs="Arial"/>
              </w:rPr>
              <w:t>na obszarze ZIT bis Elbląg</w:t>
            </w:r>
            <w:r w:rsidR="00BC6F85" w:rsidRPr="006E6E15">
              <w:rPr>
                <w:rFonts w:cs="Arial"/>
              </w:rPr>
              <w:t xml:space="preserve"> </w:t>
            </w:r>
            <w:r w:rsidRPr="006E6E15">
              <w:rPr>
                <w:rFonts w:cs="Arial"/>
              </w:rPr>
              <w:t>z podmiotami z otoczenia społeczno-gospodarcz</w:t>
            </w:r>
            <w:r w:rsidR="00BC6F85">
              <w:rPr>
                <w:rFonts w:cs="Arial"/>
              </w:rPr>
              <w:t xml:space="preserve">ego (pracodawcami/ organizacjami </w:t>
            </w:r>
            <w:r w:rsidRPr="006E6E15">
              <w:rPr>
                <w:rFonts w:cs="Arial"/>
              </w:rPr>
              <w:t>pracodawców, przedsiębiorcami/</w:t>
            </w:r>
            <w:r w:rsidR="006E6E15" w:rsidRPr="006E6E15">
              <w:rPr>
                <w:rFonts w:cs="Arial"/>
              </w:rPr>
              <w:t xml:space="preserve"> </w:t>
            </w:r>
            <w:r w:rsidRPr="006E6E15">
              <w:rPr>
                <w:rFonts w:cs="Arial"/>
              </w:rPr>
              <w:t xml:space="preserve">organizacjami przedsiębiorców, instytucjami rynku pracy, </w:t>
            </w:r>
            <w:r w:rsidR="00172400">
              <w:rPr>
                <w:rFonts w:cs="Arial"/>
              </w:rPr>
              <w:t xml:space="preserve">szkołami </w:t>
            </w:r>
            <w:r w:rsidRPr="006E6E15">
              <w:rPr>
                <w:rFonts w:cs="Arial"/>
              </w:rPr>
              <w:t>wyższymi)</w:t>
            </w:r>
            <w:r w:rsidR="00172400">
              <w:rPr>
                <w:rFonts w:cs="Arial"/>
              </w:rPr>
              <w:t>, w tym ze stworzonymi w ramach RPO 2014-2020 bądź istniejącymi CKZiU lub CKP, o ile wynika to z charakteru realizowanych działań</w:t>
            </w:r>
            <w:r w:rsidR="00EF6126">
              <w:rPr>
                <w:rFonts w:cs="Arial"/>
              </w:rPr>
              <w:t xml:space="preserve"> - </w:t>
            </w:r>
            <w:r w:rsidR="00EF6126" w:rsidRPr="00EF6126">
              <w:rPr>
                <w:rFonts w:eastAsia="Times New Roman"/>
                <w:b/>
                <w:color w:val="2F5496"/>
                <w:szCs w:val="20"/>
              </w:rPr>
              <w:t xml:space="preserve">dotyczy </w:t>
            </w:r>
            <w:r w:rsidR="00EF6126">
              <w:rPr>
                <w:rFonts w:eastAsia="Times New Roman"/>
                <w:b/>
                <w:color w:val="2F5496"/>
                <w:szCs w:val="20"/>
              </w:rPr>
              <w:t>1 typu projektów (Model I)</w:t>
            </w:r>
            <w:r w:rsidRPr="006E6E15">
              <w:rPr>
                <w:rFonts w:cs="Arial"/>
              </w:rPr>
              <w:t>.</w:t>
            </w:r>
          </w:p>
          <w:p w14:paraId="75C1411E" w14:textId="0F8CB3D2" w:rsidR="006E6E15" w:rsidRPr="006E6E15" w:rsidRDefault="00BC0432" w:rsidP="00056856">
            <w:pPr>
              <w:rPr>
                <w:rFonts w:cs="Arial"/>
              </w:rPr>
            </w:pPr>
            <w:r w:rsidRPr="00465E8F">
              <w:rPr>
                <w:rFonts w:asciiTheme="minorHAnsi" w:hAnsiTheme="minorHAnsi" w:cs="Arial"/>
                <w:b/>
                <w:color w:val="365F91"/>
              </w:rPr>
              <w:lastRenderedPageBreak/>
              <w:t>UWAGA !</w:t>
            </w:r>
            <w:r w:rsidRPr="006E6E15">
              <w:rPr>
                <w:b/>
                <w:color w:val="17365D"/>
              </w:rPr>
              <w:t xml:space="preserve"> </w:t>
            </w:r>
            <w:r w:rsidRPr="006E6E15">
              <w:rPr>
                <w:rFonts w:cs="Arial"/>
              </w:rPr>
              <w:t>Ocenie podlegać będzie zadeklarowana przez Wnioskodawcę liczba podpisanych porozumień pomiędzy szkołą/</w:t>
            </w:r>
            <w:r w:rsidR="009E6ECD">
              <w:rPr>
                <w:rFonts w:cs="Arial"/>
              </w:rPr>
              <w:t xml:space="preserve"> </w:t>
            </w:r>
            <w:r w:rsidRPr="006E6E15">
              <w:rPr>
                <w:rFonts w:cs="Arial"/>
              </w:rPr>
              <w:t>placówką prowadzącą kształcenie zawodowe lub jej organem prowadzącym a po</w:t>
            </w:r>
            <w:r w:rsidR="006E6E15">
              <w:rPr>
                <w:rFonts w:cs="Arial"/>
              </w:rPr>
              <w:t>dmiotami z otoczenia społeczno-</w:t>
            </w:r>
            <w:r w:rsidRPr="006E6E15">
              <w:rPr>
                <w:rFonts w:cs="Arial"/>
              </w:rPr>
              <w:t>gospodarczego</w:t>
            </w:r>
            <w:r w:rsidR="00056856">
              <w:rPr>
                <w:rFonts w:cs="Arial"/>
              </w:rPr>
              <w:t xml:space="preserve"> </w:t>
            </w:r>
            <w:r w:rsidR="00056856" w:rsidRPr="00493079">
              <w:rPr>
                <w:b/>
              </w:rPr>
              <w:t xml:space="preserve">wykraczających poza zakres porozumień zawartych  celem spełnienia kryterium specyficznego obligatoryjnego </w:t>
            </w:r>
            <w:r w:rsidR="00056856">
              <w:rPr>
                <w:b/>
              </w:rPr>
              <w:br/>
            </w:r>
            <w:r w:rsidR="00056856" w:rsidRPr="00493079">
              <w:rPr>
                <w:b/>
              </w:rPr>
              <w:t>nr 1</w:t>
            </w:r>
            <w:r w:rsidR="00056856">
              <w:rPr>
                <w:b/>
              </w:rPr>
              <w:t xml:space="preserve"> w ramach Modelu I</w:t>
            </w:r>
            <w:r w:rsidR="00BA687D">
              <w:rPr>
                <w:rFonts w:cs="Arial"/>
              </w:rPr>
              <w:t>.</w:t>
            </w:r>
          </w:p>
          <w:p w14:paraId="2669EC60" w14:textId="77777777" w:rsidR="006E6E15" w:rsidRPr="006E6E15" w:rsidRDefault="006E6E15" w:rsidP="006E6E15">
            <w:pPr>
              <w:autoSpaceDE w:val="0"/>
              <w:autoSpaceDN w:val="0"/>
              <w:adjustRightInd w:val="0"/>
              <w:spacing w:after="0"/>
              <w:rPr>
                <w:rFonts w:cs="Arial"/>
              </w:rPr>
            </w:pPr>
            <w:r w:rsidRPr="006E6E15">
              <w:rPr>
                <w:rFonts w:cs="Arial"/>
              </w:rPr>
              <w:t>W ramach kryterium, możliwe jest uzyskanie następującej liczby punktów:</w:t>
            </w:r>
          </w:p>
          <w:p w14:paraId="489DDC2B" w14:textId="77777777" w:rsidR="006E6E15" w:rsidRPr="006E6E15" w:rsidRDefault="006E6E15" w:rsidP="006E6E15">
            <w:pPr>
              <w:autoSpaceDE w:val="0"/>
              <w:autoSpaceDN w:val="0"/>
              <w:adjustRightInd w:val="0"/>
              <w:spacing w:after="0"/>
              <w:rPr>
                <w:rFonts w:cs="Arial"/>
              </w:rPr>
            </w:pPr>
            <w:r w:rsidRPr="006E6E15">
              <w:rPr>
                <w:rFonts w:cs="Arial"/>
              </w:rPr>
              <w:t>1-2 porozumienia – 1 pkt</w:t>
            </w:r>
          </w:p>
          <w:p w14:paraId="6B14276C" w14:textId="77777777" w:rsidR="006E6E15" w:rsidRPr="006E6E15" w:rsidRDefault="006E6E15" w:rsidP="006E6E15">
            <w:pPr>
              <w:autoSpaceDE w:val="0"/>
              <w:autoSpaceDN w:val="0"/>
              <w:adjustRightInd w:val="0"/>
              <w:spacing w:after="0"/>
              <w:rPr>
                <w:rFonts w:cs="Arial"/>
              </w:rPr>
            </w:pPr>
            <w:r w:rsidRPr="006E6E15">
              <w:rPr>
                <w:rFonts w:cs="Arial"/>
              </w:rPr>
              <w:t>3-4 porozumienia – 2 pkt</w:t>
            </w:r>
          </w:p>
          <w:p w14:paraId="7F395736" w14:textId="77777777" w:rsidR="006E6E15" w:rsidRDefault="006E6E15" w:rsidP="006E6E15">
            <w:pPr>
              <w:rPr>
                <w:rFonts w:cs="Arial"/>
              </w:rPr>
            </w:pPr>
            <w:r w:rsidRPr="006E6E15">
              <w:rPr>
                <w:rFonts w:cs="Arial"/>
              </w:rPr>
              <w:t>5 i więcej porozumień – 3 pkt.</w:t>
            </w:r>
          </w:p>
          <w:p w14:paraId="55D3B1EB" w14:textId="6F53E36A" w:rsidR="00656016" w:rsidRPr="001114E1" w:rsidRDefault="00BC0432" w:rsidP="00880A09">
            <w:pPr>
              <w:autoSpaceDE w:val="0"/>
              <w:autoSpaceDN w:val="0"/>
              <w:adjustRightInd w:val="0"/>
              <w:spacing w:after="0"/>
              <w:rPr>
                <w:highlight w:val="yellow"/>
              </w:rPr>
            </w:pPr>
            <w:r w:rsidRPr="006E6E15">
              <w:rPr>
                <w:rFonts w:cs="Arial"/>
              </w:rPr>
              <w:t xml:space="preserve">IZ RPO WiM 2014-2020 na etapie podpisania umowy </w:t>
            </w:r>
            <w:r w:rsidR="009E6ECD">
              <w:rPr>
                <w:rFonts w:cs="Arial"/>
              </w:rPr>
              <w:br/>
            </w:r>
            <w:r w:rsidRPr="006E6E15">
              <w:rPr>
                <w:rFonts w:cs="Arial"/>
              </w:rPr>
              <w:t>o dofinansowanie projektu zobowiąże Wnioskodawcę do potwierdzenia (w stosownym oświadczeniu), iż zadeklarowane porozumienia zostały zawarte, pod rygorem odstąpienia od zawarcia umowy o dofinansowanie projektu.</w:t>
            </w:r>
          </w:p>
        </w:tc>
        <w:tc>
          <w:tcPr>
            <w:tcW w:w="2552" w:type="dxa"/>
            <w:vAlign w:val="center"/>
          </w:tcPr>
          <w:p w14:paraId="355D7597" w14:textId="44036AB9" w:rsidR="00BC0432" w:rsidRPr="0061646C" w:rsidRDefault="00BC0432" w:rsidP="00BC0432">
            <w:pPr>
              <w:spacing w:before="120" w:after="120" w:line="240" w:lineRule="auto"/>
              <w:jc w:val="center"/>
              <w:rPr>
                <w:rFonts w:asciiTheme="minorHAnsi" w:hAnsiTheme="minorHAnsi"/>
                <w:sz w:val="20"/>
                <w:szCs w:val="20"/>
              </w:rPr>
            </w:pPr>
            <w:r w:rsidRPr="0061646C">
              <w:rPr>
                <w:rFonts w:asciiTheme="minorHAnsi" w:hAnsiTheme="minorHAnsi"/>
                <w:sz w:val="20"/>
                <w:szCs w:val="20"/>
              </w:rPr>
              <w:lastRenderedPageBreak/>
              <w:t>Spełnienie kryterium nie jest konieczne do przyznania dofinansowania, ale ma charakter premiujący</w:t>
            </w:r>
            <w:r w:rsidR="00BC6F85">
              <w:rPr>
                <w:rFonts w:asciiTheme="minorHAnsi" w:hAnsiTheme="minorHAnsi"/>
                <w:sz w:val="20"/>
                <w:szCs w:val="20"/>
              </w:rPr>
              <w:t>.</w:t>
            </w:r>
            <w:r w:rsidRPr="0061646C">
              <w:rPr>
                <w:rFonts w:asciiTheme="minorHAnsi" w:hAnsiTheme="minorHAnsi"/>
                <w:b/>
                <w:color w:val="000000"/>
                <w:sz w:val="20"/>
                <w:szCs w:val="20"/>
                <w:lang w:eastAsia="pl-PL"/>
              </w:rPr>
              <w:t xml:space="preserve"> </w:t>
            </w:r>
          </w:p>
          <w:p w14:paraId="5D74E6F0" w14:textId="77777777" w:rsidR="00BC0432" w:rsidRPr="0061646C" w:rsidRDefault="00BC0432" w:rsidP="00BC0432">
            <w:pPr>
              <w:spacing w:before="120" w:after="120"/>
              <w:jc w:val="center"/>
              <w:rPr>
                <w:rFonts w:asciiTheme="minorHAnsi" w:hAnsiTheme="minorHAnsi" w:cs="Arial"/>
                <w:color w:val="365F91"/>
                <w:sz w:val="20"/>
                <w:szCs w:val="20"/>
              </w:rPr>
            </w:pPr>
          </w:p>
          <w:p w14:paraId="68CC7128" w14:textId="77777777" w:rsidR="00656016" w:rsidRPr="0061646C" w:rsidRDefault="00BC0432" w:rsidP="00BC0432">
            <w:pPr>
              <w:spacing w:before="120" w:after="120" w:line="240" w:lineRule="auto"/>
              <w:jc w:val="center"/>
              <w:rPr>
                <w:rFonts w:asciiTheme="minorHAnsi" w:hAnsiTheme="minorHAnsi"/>
                <w:sz w:val="20"/>
                <w:szCs w:val="20"/>
              </w:rPr>
            </w:pPr>
            <w:r w:rsidRPr="0061646C">
              <w:rPr>
                <w:rFonts w:asciiTheme="minorHAnsi" w:hAnsiTheme="minorHAnsi" w:cs="Arial"/>
                <w:b/>
                <w:color w:val="365F91"/>
                <w:sz w:val="20"/>
                <w:szCs w:val="20"/>
              </w:rPr>
              <w:t>Premia punktowa</w:t>
            </w:r>
            <w:r w:rsidRPr="0061646C">
              <w:rPr>
                <w:rFonts w:asciiTheme="minorHAnsi" w:hAnsiTheme="minorHAnsi" w:cs="Arial"/>
                <w:b/>
                <w:color w:val="365F91"/>
                <w:sz w:val="20"/>
                <w:szCs w:val="20"/>
              </w:rPr>
              <w:br/>
            </w:r>
            <w:r>
              <w:rPr>
                <w:rFonts w:asciiTheme="minorHAnsi" w:hAnsiTheme="minorHAnsi" w:cs="Arial"/>
                <w:b/>
                <w:color w:val="365F91"/>
                <w:sz w:val="20"/>
                <w:szCs w:val="20"/>
              </w:rPr>
              <w:t>1-3</w:t>
            </w:r>
            <w:r w:rsidRPr="0061646C">
              <w:rPr>
                <w:rFonts w:asciiTheme="minorHAnsi" w:hAnsiTheme="minorHAnsi" w:cs="Arial"/>
                <w:b/>
                <w:color w:val="365F91"/>
                <w:sz w:val="20"/>
                <w:szCs w:val="20"/>
              </w:rPr>
              <w:t xml:space="preserve"> pkt</w:t>
            </w:r>
            <w:r w:rsidRPr="0061646C">
              <w:rPr>
                <w:rFonts w:asciiTheme="minorHAnsi" w:hAnsiTheme="minorHAnsi"/>
                <w:b/>
                <w:sz w:val="20"/>
                <w:szCs w:val="20"/>
              </w:rPr>
              <w:tab/>
            </w:r>
          </w:p>
        </w:tc>
      </w:tr>
      <w:tr w:rsidR="00656016" w14:paraId="01A92E26" w14:textId="77777777" w:rsidTr="002C2266">
        <w:trPr>
          <w:trHeight w:val="1097"/>
        </w:trPr>
        <w:tc>
          <w:tcPr>
            <w:tcW w:w="534" w:type="dxa"/>
            <w:shd w:val="solid" w:color="0066CC" w:fill="auto"/>
            <w:vAlign w:val="center"/>
          </w:tcPr>
          <w:p w14:paraId="483C6DE9" w14:textId="53E9DF50" w:rsidR="00656016" w:rsidRDefault="00092DE0" w:rsidP="008425A4">
            <w:pPr>
              <w:spacing w:line="240" w:lineRule="auto"/>
              <w:jc w:val="center"/>
              <w:rPr>
                <w:b/>
                <w:color w:val="FFFFFF"/>
              </w:rPr>
            </w:pPr>
            <w:r>
              <w:rPr>
                <w:b/>
                <w:color w:val="FFFFFF"/>
              </w:rPr>
              <w:t>3</w:t>
            </w:r>
            <w:r w:rsidR="00656016">
              <w:rPr>
                <w:b/>
                <w:color w:val="FFFFFF"/>
              </w:rPr>
              <w:t>.</w:t>
            </w:r>
          </w:p>
        </w:tc>
        <w:tc>
          <w:tcPr>
            <w:tcW w:w="6378" w:type="dxa"/>
          </w:tcPr>
          <w:p w14:paraId="51515FCE" w14:textId="16AF71C9" w:rsidR="00880A09" w:rsidRPr="00FD6C60" w:rsidRDefault="00656016" w:rsidP="00C64457">
            <w:pPr>
              <w:autoSpaceDE w:val="0"/>
              <w:autoSpaceDN w:val="0"/>
              <w:spacing w:before="120" w:after="240"/>
            </w:pPr>
            <w:r w:rsidRPr="00FD6C60">
              <w:t>Realizacja projektu odbywa się z wykorzystaniem narzędzi, metod lub form pracy w</w:t>
            </w:r>
            <w:r w:rsidR="00D7365F">
              <w:t>ypracowanych w ramach projektów</w:t>
            </w:r>
            <w:r w:rsidRPr="00FD6C60">
              <w:t>, w tym pozytywnie zwalidowanych produktów projektów innowacyjnych zrealizowanych w latach 2007-2013 w ramach PO KL</w:t>
            </w:r>
            <w:r w:rsidR="00172400">
              <w:t xml:space="preserve"> </w:t>
            </w:r>
            <w:r w:rsidR="00172400">
              <w:br/>
            </w:r>
            <w:r w:rsidR="00172400" w:rsidRPr="00172400">
              <w:rPr>
                <w:b/>
              </w:rPr>
              <w:t>i/lub</w:t>
            </w:r>
            <w:r w:rsidR="00172400">
              <w:t xml:space="preserve"> z wykorzystaniem w szkołach/placówkach prowadzących kształcenie zawodowe e-podręczników bądź e-zasobów/e-materiałów dydaktycznych stworzonych dzięki środkom EFS w latach 2007-2013 i/lub 2014-2020*</w:t>
            </w:r>
            <w:r w:rsidR="00EF6126">
              <w:t xml:space="preserve"> - </w:t>
            </w:r>
            <w:r w:rsidR="00EF6126" w:rsidRPr="00EF6126">
              <w:rPr>
                <w:rFonts w:eastAsia="Times New Roman"/>
                <w:b/>
                <w:color w:val="2F5496"/>
                <w:szCs w:val="20"/>
              </w:rPr>
              <w:t xml:space="preserve">dotyczy </w:t>
            </w:r>
            <w:r w:rsidR="00EF6126">
              <w:rPr>
                <w:rFonts w:eastAsia="Times New Roman"/>
                <w:b/>
                <w:color w:val="2F5496"/>
                <w:szCs w:val="20"/>
              </w:rPr>
              <w:t>1 typu projektów (Model I) oraz 4 typu projektów</w:t>
            </w:r>
            <w:r w:rsidRPr="00FD6C60">
              <w:t xml:space="preserve">. </w:t>
            </w:r>
          </w:p>
          <w:p w14:paraId="0E289DF6" w14:textId="4DC97107" w:rsidR="00172400" w:rsidRDefault="00656016" w:rsidP="00C64457">
            <w:pPr>
              <w:autoSpaceDE w:val="0"/>
              <w:autoSpaceDN w:val="0"/>
              <w:spacing w:after="240"/>
              <w:rPr>
                <w:color w:val="000000"/>
              </w:rPr>
            </w:pPr>
            <w:r w:rsidRPr="00465E8F">
              <w:rPr>
                <w:rFonts w:asciiTheme="minorHAnsi" w:hAnsiTheme="minorHAnsi" w:cs="Arial"/>
                <w:b/>
                <w:color w:val="365F91"/>
              </w:rPr>
              <w:t>UWAGA !</w:t>
            </w:r>
            <w:r w:rsidRPr="00FD6C60">
              <w:rPr>
                <w:b/>
                <w:color w:val="17365D"/>
              </w:rPr>
              <w:t xml:space="preserve"> </w:t>
            </w:r>
            <w:r w:rsidRPr="00FD6C60">
              <w:rPr>
                <w:color w:val="000000"/>
              </w:rPr>
              <w:t>Kryterium będzie weryfikowane na podstawie zapisów wniosku o dofinansowanie projektu, gdzie Wnioskodawca zobowiązany jest zawrzeć informacje umożliwiające ocenę wskazanego kryterium</w:t>
            </w:r>
            <w:r w:rsidR="00172400">
              <w:rPr>
                <w:color w:val="000000"/>
              </w:rPr>
              <w:t xml:space="preserve">: </w:t>
            </w:r>
            <w:r w:rsidRPr="00FD6C60">
              <w:rPr>
                <w:color w:val="000000"/>
              </w:rPr>
              <w:t>należy wskazać nazwę projektodawcy, tytuł projektu oraz zakres wykorzystanych narzędzi, m</w:t>
            </w:r>
            <w:r w:rsidR="00172400">
              <w:rPr>
                <w:color w:val="000000"/>
              </w:rPr>
              <w:t xml:space="preserve">etod, form pracy </w:t>
            </w:r>
            <w:r w:rsidR="00172400">
              <w:rPr>
                <w:color w:val="000000"/>
              </w:rPr>
              <w:lastRenderedPageBreak/>
              <w:t xml:space="preserve">oraz produktów wypracowanych w ramach projektów, w tym pozytywnie zwalidowanych projektów innowacyjnych zrealizowanych w latach 2007-2013 </w:t>
            </w:r>
            <w:r w:rsidR="00354116">
              <w:rPr>
                <w:color w:val="000000"/>
              </w:rPr>
              <w:t xml:space="preserve"> w ramach PO KL </w:t>
            </w:r>
            <w:r w:rsidR="00172400">
              <w:rPr>
                <w:color w:val="000000"/>
              </w:rPr>
              <w:t>i/lub</w:t>
            </w:r>
            <w:r w:rsidR="00354116">
              <w:rPr>
                <w:color w:val="000000"/>
              </w:rPr>
              <w:t xml:space="preserve"> e-podręczniki bądź e-zasoby/e-materiały dydaktyczne stworzone dzięki EFS w latach</w:t>
            </w:r>
            <w:r w:rsidR="00172400">
              <w:rPr>
                <w:color w:val="000000"/>
              </w:rPr>
              <w:t xml:space="preserve"> </w:t>
            </w:r>
            <w:r w:rsidR="00354116">
              <w:rPr>
                <w:color w:val="000000"/>
              </w:rPr>
              <w:t xml:space="preserve">2007-2013 i/lub </w:t>
            </w:r>
            <w:r w:rsidR="00172400">
              <w:rPr>
                <w:color w:val="000000"/>
              </w:rPr>
              <w:t>2014-2020</w:t>
            </w:r>
            <w:r w:rsidRPr="00FD6C60">
              <w:rPr>
                <w:color w:val="000000"/>
              </w:rPr>
              <w:t>.</w:t>
            </w:r>
          </w:p>
          <w:p w14:paraId="39D54BB6" w14:textId="1D77BF05" w:rsidR="00FD6C60" w:rsidRDefault="00656016" w:rsidP="00172400">
            <w:pPr>
              <w:autoSpaceDE w:val="0"/>
              <w:autoSpaceDN w:val="0"/>
              <w:spacing w:after="240"/>
              <w:ind w:left="175" w:hanging="175"/>
              <w:rPr>
                <w:color w:val="000000"/>
              </w:rPr>
            </w:pPr>
            <w:r w:rsidRPr="00FD6C60">
              <w:rPr>
                <w:color w:val="000000"/>
              </w:rPr>
              <w:t xml:space="preserve"> </w:t>
            </w:r>
            <w:r w:rsidR="00172400" w:rsidRPr="00172400">
              <w:rPr>
                <w:color w:val="000000"/>
              </w:rPr>
              <w:t xml:space="preserve">* wykorzystanie w szkołach/placówkach prowadzących kształcenie zawodowe e-podręczników bądź e-zasobów/e-materiałów dydaktycznych (…) możliwe jest wyłącznie w przypadku realizacji </w:t>
            </w:r>
            <w:r w:rsidR="00172400">
              <w:rPr>
                <w:color w:val="000000"/>
              </w:rPr>
              <w:br/>
            </w:r>
            <w:r w:rsidR="00354116">
              <w:rPr>
                <w:color w:val="000000"/>
              </w:rPr>
              <w:t>4</w:t>
            </w:r>
            <w:r w:rsidR="00172400" w:rsidRPr="00172400">
              <w:rPr>
                <w:color w:val="000000"/>
              </w:rPr>
              <w:t xml:space="preserve"> typu projektów</w:t>
            </w:r>
            <w:r w:rsidR="00172400">
              <w:rPr>
                <w:color w:val="000000"/>
              </w:rPr>
              <w:t>.</w:t>
            </w:r>
          </w:p>
          <w:p w14:paraId="46C651D8" w14:textId="3905A020" w:rsidR="00656016" w:rsidRPr="001114E1" w:rsidRDefault="00656016" w:rsidP="00172400">
            <w:pPr>
              <w:autoSpaceDE w:val="0"/>
              <w:autoSpaceDN w:val="0"/>
              <w:spacing w:before="120" w:after="120"/>
              <w:rPr>
                <w:color w:val="000000"/>
                <w:highlight w:val="yellow"/>
              </w:rPr>
            </w:pPr>
            <w:r w:rsidRPr="00FD6C60">
              <w:rPr>
                <w:color w:val="000000"/>
              </w:rPr>
              <w:t xml:space="preserve">Kryterium ma na celu zastosowanie rozwiązań wypracowanych </w:t>
            </w:r>
            <w:r w:rsidR="00FD6C60" w:rsidRPr="00FD6C60">
              <w:rPr>
                <w:color w:val="000000"/>
              </w:rPr>
              <w:br/>
            </w:r>
            <w:r w:rsidR="00172400">
              <w:rPr>
                <w:color w:val="000000"/>
              </w:rPr>
              <w:t xml:space="preserve">dzięki środkom EFS </w:t>
            </w:r>
            <w:r w:rsidRPr="00FD6C60">
              <w:rPr>
                <w:color w:val="000000"/>
              </w:rPr>
              <w:t xml:space="preserve">w latach 2007-2013 </w:t>
            </w:r>
            <w:r w:rsidR="00172400">
              <w:rPr>
                <w:color w:val="000000"/>
              </w:rPr>
              <w:t>lub 2014-2020</w:t>
            </w:r>
            <w:r w:rsidRPr="00FD6C60">
              <w:rPr>
                <w:color w:val="000000"/>
              </w:rPr>
              <w:t>, przyczyniających się do poprawy jakości kształcenia</w:t>
            </w:r>
            <w:r w:rsidR="00FD6C60" w:rsidRPr="00FD6C60">
              <w:rPr>
                <w:color w:val="000000"/>
              </w:rPr>
              <w:t xml:space="preserve"> </w:t>
            </w:r>
            <w:r w:rsidR="00172400">
              <w:rPr>
                <w:color w:val="000000"/>
              </w:rPr>
              <w:br/>
            </w:r>
            <w:r w:rsidR="00FD6C60" w:rsidRPr="00FD6C60">
              <w:rPr>
                <w:color w:val="000000"/>
              </w:rPr>
              <w:t>w szkołach/</w:t>
            </w:r>
            <w:r w:rsidRPr="00FD6C60">
              <w:rPr>
                <w:color w:val="000000"/>
              </w:rPr>
              <w:t>placówkach prowadzących kształcenie zawodowe oraz pozytywnie wpłynie na osiągane rezultaty. Projekty innowacyjne zrealizowane w województwie warmińsko-mazurskim oraz na terenie całego kraju dostępne są na stronie Krajowej Instytucji Wspomagającej (</w:t>
            </w:r>
            <w:hyperlink r:id="rId24" w:history="1">
              <w:r w:rsidRPr="00FD6C60">
                <w:rPr>
                  <w:rStyle w:val="Hipercze"/>
                </w:rPr>
                <w:t>http://kiw-pokl.org.pl</w:t>
              </w:r>
            </w:hyperlink>
            <w:r w:rsidRPr="00FD6C60">
              <w:rPr>
                <w:color w:val="000000"/>
              </w:rPr>
              <w:t>).</w:t>
            </w:r>
          </w:p>
        </w:tc>
        <w:tc>
          <w:tcPr>
            <w:tcW w:w="2552" w:type="dxa"/>
            <w:vAlign w:val="center"/>
          </w:tcPr>
          <w:p w14:paraId="413EA54F" w14:textId="77777777" w:rsidR="00656016" w:rsidRPr="0061646C" w:rsidRDefault="00656016" w:rsidP="0061646C">
            <w:pPr>
              <w:spacing w:before="120" w:after="120" w:line="240" w:lineRule="auto"/>
              <w:jc w:val="center"/>
              <w:rPr>
                <w:rFonts w:asciiTheme="minorHAnsi" w:hAnsiTheme="minorHAnsi"/>
                <w:sz w:val="20"/>
                <w:szCs w:val="20"/>
              </w:rPr>
            </w:pPr>
            <w:r w:rsidRPr="0061646C">
              <w:rPr>
                <w:rFonts w:asciiTheme="minorHAnsi" w:hAnsiTheme="minorHAnsi"/>
                <w:sz w:val="20"/>
                <w:szCs w:val="20"/>
              </w:rPr>
              <w:lastRenderedPageBreak/>
              <w:t>Spełnienie kryterium nie jest konieczne do przyznania dofinansowania, ale ma charakter premiujący</w:t>
            </w:r>
            <w:r w:rsidRPr="0061646C">
              <w:rPr>
                <w:rFonts w:asciiTheme="minorHAnsi" w:hAnsiTheme="minorHAnsi"/>
                <w:b/>
                <w:color w:val="000000"/>
                <w:sz w:val="20"/>
                <w:szCs w:val="20"/>
                <w:lang w:eastAsia="pl-PL"/>
              </w:rPr>
              <w:t xml:space="preserve"> </w:t>
            </w:r>
          </w:p>
          <w:p w14:paraId="1B589960" w14:textId="77777777" w:rsidR="00656016" w:rsidRPr="0061646C" w:rsidRDefault="00656016" w:rsidP="0061646C">
            <w:pPr>
              <w:spacing w:before="120" w:after="120"/>
              <w:jc w:val="center"/>
              <w:rPr>
                <w:rFonts w:asciiTheme="minorHAnsi" w:hAnsiTheme="minorHAnsi" w:cs="Arial"/>
                <w:color w:val="365F91"/>
                <w:sz w:val="20"/>
                <w:szCs w:val="20"/>
              </w:rPr>
            </w:pPr>
          </w:p>
          <w:p w14:paraId="3100AAE7" w14:textId="65D1C27F" w:rsidR="00656016" w:rsidRPr="0061646C" w:rsidRDefault="00656016" w:rsidP="004D3F32">
            <w:pPr>
              <w:spacing w:before="120" w:after="120" w:line="240" w:lineRule="auto"/>
              <w:jc w:val="center"/>
              <w:rPr>
                <w:rFonts w:asciiTheme="minorHAnsi" w:hAnsiTheme="minorHAnsi"/>
                <w:sz w:val="20"/>
                <w:szCs w:val="20"/>
              </w:rPr>
            </w:pPr>
            <w:r w:rsidRPr="0061646C">
              <w:rPr>
                <w:rFonts w:asciiTheme="minorHAnsi" w:hAnsiTheme="minorHAnsi" w:cs="Arial"/>
                <w:b/>
                <w:color w:val="365F91"/>
                <w:sz w:val="20"/>
                <w:szCs w:val="20"/>
              </w:rPr>
              <w:t>Premia punktowa</w:t>
            </w:r>
            <w:r w:rsidRPr="0061646C">
              <w:rPr>
                <w:rFonts w:asciiTheme="minorHAnsi" w:hAnsiTheme="minorHAnsi" w:cs="Arial"/>
                <w:b/>
                <w:color w:val="365F91"/>
                <w:sz w:val="20"/>
                <w:szCs w:val="20"/>
              </w:rPr>
              <w:br/>
              <w:t xml:space="preserve">  3 pkt</w:t>
            </w:r>
          </w:p>
        </w:tc>
      </w:tr>
      <w:tr w:rsidR="00337A5C" w14:paraId="2C47CCB2" w14:textId="77777777" w:rsidTr="002C2266">
        <w:trPr>
          <w:trHeight w:val="1097"/>
        </w:trPr>
        <w:tc>
          <w:tcPr>
            <w:tcW w:w="534" w:type="dxa"/>
            <w:shd w:val="solid" w:color="0066CC" w:fill="auto"/>
            <w:vAlign w:val="center"/>
          </w:tcPr>
          <w:p w14:paraId="525C0D31" w14:textId="10C07EA5" w:rsidR="00337A5C" w:rsidRDefault="00092DE0" w:rsidP="008425A4">
            <w:pPr>
              <w:spacing w:line="240" w:lineRule="auto"/>
              <w:jc w:val="center"/>
              <w:rPr>
                <w:b/>
                <w:color w:val="FFFFFF"/>
              </w:rPr>
            </w:pPr>
            <w:r>
              <w:rPr>
                <w:b/>
                <w:color w:val="FFFFFF"/>
              </w:rPr>
              <w:t>4</w:t>
            </w:r>
            <w:r w:rsidR="00337A5C">
              <w:rPr>
                <w:b/>
                <w:color w:val="FFFFFF"/>
              </w:rPr>
              <w:t>.</w:t>
            </w:r>
          </w:p>
        </w:tc>
        <w:tc>
          <w:tcPr>
            <w:tcW w:w="6378" w:type="dxa"/>
          </w:tcPr>
          <w:p w14:paraId="30730325" w14:textId="0B99601D" w:rsidR="00337A5C" w:rsidRPr="00FD6C60" w:rsidRDefault="00337A5C" w:rsidP="00C64457">
            <w:pPr>
              <w:autoSpaceDE w:val="0"/>
              <w:autoSpaceDN w:val="0"/>
              <w:spacing w:before="120" w:after="240"/>
              <w:rPr>
                <w:color w:val="000000"/>
              </w:rPr>
            </w:pPr>
            <w:r w:rsidRPr="00FD6C60">
              <w:rPr>
                <w:color w:val="000000"/>
              </w:rPr>
              <w:t>Projekt jest komplementarny z inwestycjami w infrastrukturę edukacyjną zrealizowanymi w perspektywie 2007-2013, bądź planowanymi do</w:t>
            </w:r>
            <w:r w:rsidR="0022705F">
              <w:rPr>
                <w:color w:val="000000"/>
              </w:rPr>
              <w:t xml:space="preserve"> realizacji w ramach priorytetu</w:t>
            </w:r>
            <w:r w:rsidRPr="00FD6C60">
              <w:rPr>
                <w:color w:val="000000"/>
              </w:rPr>
              <w:t xml:space="preserve"> 10a (Inwestycje </w:t>
            </w:r>
            <w:r w:rsidR="00D7365F">
              <w:rPr>
                <w:color w:val="000000"/>
              </w:rPr>
              <w:br/>
            </w:r>
            <w:r w:rsidRPr="00FD6C60">
              <w:rPr>
                <w:color w:val="000000"/>
              </w:rPr>
              <w:t>w edukację, umiejętności i uczenie się przez całe życie poprzez rozwój infrastruktury edukacyjnej i szkoleniowej), Poddziałania 9.3.1 (Infrastruktura kształcenia</w:t>
            </w:r>
            <w:r w:rsidR="00D7365F">
              <w:rPr>
                <w:color w:val="000000"/>
              </w:rPr>
              <w:t xml:space="preserve"> zawodowego) RPO WiM 2014-2020,</w:t>
            </w:r>
            <w:r w:rsidRPr="00FD6C60">
              <w:rPr>
                <w:color w:val="000000"/>
              </w:rPr>
              <w:t xml:space="preserve"> </w:t>
            </w:r>
            <w:r w:rsidR="00D7365F">
              <w:rPr>
                <w:color w:val="000000"/>
              </w:rPr>
              <w:br/>
            </w:r>
            <w:r w:rsidRPr="00FD6C60">
              <w:rPr>
                <w:color w:val="000000"/>
              </w:rPr>
              <w:t xml:space="preserve">na </w:t>
            </w:r>
            <w:r w:rsidR="00A77A92">
              <w:rPr>
                <w:color w:val="000000"/>
              </w:rPr>
              <w:t>obszarze ZIT bis Elbląg</w:t>
            </w:r>
            <w:r w:rsidR="00507BD9">
              <w:rPr>
                <w:color w:val="000000"/>
              </w:rPr>
              <w:t xml:space="preserve"> Województwa Warmińsko-Mazurskiego</w:t>
            </w:r>
            <w:r w:rsidRPr="00FD6C60">
              <w:rPr>
                <w:color w:val="000000"/>
              </w:rPr>
              <w:t xml:space="preserve"> finansowanymi ze środków Europejskiego Funduszu Rozwoju Regionalnego</w:t>
            </w:r>
            <w:r w:rsidR="00376DE3">
              <w:rPr>
                <w:color w:val="000000"/>
              </w:rPr>
              <w:t xml:space="preserve"> </w:t>
            </w:r>
            <w:r w:rsidR="00376DE3" w:rsidRPr="00EF6126">
              <w:rPr>
                <w:rFonts w:eastAsia="Times New Roman"/>
                <w:b/>
                <w:color w:val="2F5496"/>
                <w:szCs w:val="20"/>
              </w:rPr>
              <w:t xml:space="preserve">dotyczy </w:t>
            </w:r>
            <w:r w:rsidR="00376DE3">
              <w:rPr>
                <w:rFonts w:eastAsia="Times New Roman"/>
                <w:b/>
                <w:color w:val="2F5496"/>
                <w:szCs w:val="20"/>
              </w:rPr>
              <w:t>1 typu projektów (Model I) oraz 4 typu projektów</w:t>
            </w:r>
            <w:r w:rsidRPr="00FD6C60">
              <w:rPr>
                <w:color w:val="000000"/>
              </w:rPr>
              <w:t>.</w:t>
            </w:r>
          </w:p>
          <w:p w14:paraId="474C686D" w14:textId="77777777" w:rsidR="00337A5C" w:rsidRPr="001114E1" w:rsidRDefault="00337A5C" w:rsidP="00C64457">
            <w:pPr>
              <w:autoSpaceDE w:val="0"/>
              <w:autoSpaceDN w:val="0"/>
              <w:spacing w:after="240"/>
              <w:rPr>
                <w:highlight w:val="yellow"/>
              </w:rPr>
            </w:pPr>
            <w:r w:rsidRPr="00465E8F">
              <w:rPr>
                <w:rFonts w:asciiTheme="minorHAnsi" w:hAnsiTheme="minorHAnsi" w:cs="Arial"/>
                <w:b/>
                <w:color w:val="365F91"/>
              </w:rPr>
              <w:t>UWAGA !</w:t>
            </w:r>
            <w:r w:rsidRPr="00397FEE">
              <w:rPr>
                <w:rFonts w:asciiTheme="minorHAnsi" w:hAnsiTheme="minorHAnsi" w:cs="Arial"/>
                <w:b/>
                <w:color w:val="365F91"/>
              </w:rPr>
              <w:t xml:space="preserve"> </w:t>
            </w:r>
            <w:r w:rsidRPr="00FD6C60">
              <w:rPr>
                <w:color w:val="000000"/>
              </w:rPr>
              <w:t xml:space="preserve">Kryterium będzie weryfikowane na podstawie zapisów wniosku o dofinansowanie projektu, gdzie Wnioskodawca zobowiązany jest wykazać komplementarność podejmowanych </w:t>
            </w:r>
            <w:r w:rsidR="00FD6C60">
              <w:rPr>
                <w:color w:val="000000"/>
              </w:rPr>
              <w:br/>
            </w:r>
            <w:r w:rsidRPr="00FD6C60">
              <w:rPr>
                <w:color w:val="000000"/>
              </w:rPr>
              <w:t xml:space="preserve">w projekcie działań z działaniami zrealizowanymi ze środków EFRR </w:t>
            </w:r>
            <w:r w:rsidR="00FD6C60">
              <w:rPr>
                <w:color w:val="000000"/>
              </w:rPr>
              <w:br/>
            </w:r>
            <w:r w:rsidRPr="00FD6C60">
              <w:rPr>
                <w:color w:val="000000"/>
              </w:rPr>
              <w:lastRenderedPageBreak/>
              <w:t xml:space="preserve">w perspektywie 2007-2013, bądź planowanymi do realizacji </w:t>
            </w:r>
            <w:r w:rsidR="00FD6C60">
              <w:rPr>
                <w:color w:val="000000"/>
              </w:rPr>
              <w:br/>
            </w:r>
            <w:r w:rsidRPr="00FD6C60">
              <w:rPr>
                <w:color w:val="000000"/>
              </w:rPr>
              <w:t xml:space="preserve">w ramach priorytetu 10a, Osi IX, Poddziałanie 9.3.1 RPO WiM </w:t>
            </w:r>
            <w:r w:rsidR="00D7365F">
              <w:rPr>
                <w:color w:val="000000"/>
              </w:rPr>
              <w:br/>
            </w:r>
            <w:r w:rsidRPr="00FD6C60">
              <w:rPr>
                <w:color w:val="000000"/>
              </w:rPr>
              <w:t xml:space="preserve">2014-2020. Wnioskodawca powinien wskazać konkretne działania </w:t>
            </w:r>
            <w:r w:rsidR="00D7365F">
              <w:rPr>
                <w:color w:val="000000"/>
              </w:rPr>
              <w:br/>
            </w:r>
            <w:r w:rsidRPr="00FD6C60">
              <w:rPr>
                <w:color w:val="000000"/>
              </w:rPr>
              <w:t>w obu projektach, które są względem siebie komplementarne, tytuł projektu który był lub będzie współfinansowany z innych niż EFS źródeł wspólnotowych oraz wskazać przedmiotowe źródło finansowania.</w:t>
            </w:r>
          </w:p>
        </w:tc>
        <w:tc>
          <w:tcPr>
            <w:tcW w:w="2552" w:type="dxa"/>
            <w:vAlign w:val="center"/>
          </w:tcPr>
          <w:p w14:paraId="594EEA19" w14:textId="77777777" w:rsidR="00337A5C" w:rsidRPr="0061646C" w:rsidRDefault="00337A5C" w:rsidP="00337A5C">
            <w:pPr>
              <w:spacing w:before="120" w:after="120" w:line="240" w:lineRule="auto"/>
              <w:jc w:val="center"/>
              <w:rPr>
                <w:rFonts w:asciiTheme="minorHAnsi" w:hAnsiTheme="minorHAnsi"/>
                <w:sz w:val="20"/>
                <w:szCs w:val="20"/>
              </w:rPr>
            </w:pPr>
            <w:r w:rsidRPr="0061646C">
              <w:rPr>
                <w:rFonts w:asciiTheme="minorHAnsi" w:hAnsiTheme="minorHAnsi"/>
                <w:sz w:val="20"/>
                <w:szCs w:val="20"/>
              </w:rPr>
              <w:lastRenderedPageBreak/>
              <w:t>Spełnienie kryterium nie jest konieczne do przyznania dofinansowania, ale ma charakter premiujący</w:t>
            </w:r>
            <w:r w:rsidRPr="0061646C">
              <w:rPr>
                <w:rFonts w:asciiTheme="minorHAnsi" w:hAnsiTheme="minorHAnsi"/>
                <w:b/>
                <w:color w:val="000000"/>
                <w:sz w:val="20"/>
                <w:szCs w:val="20"/>
                <w:lang w:eastAsia="pl-PL"/>
              </w:rPr>
              <w:t xml:space="preserve"> </w:t>
            </w:r>
          </w:p>
          <w:p w14:paraId="4377AC61" w14:textId="77777777" w:rsidR="00337A5C" w:rsidRPr="0061646C" w:rsidRDefault="00337A5C" w:rsidP="00507BD9">
            <w:pPr>
              <w:spacing w:before="120" w:after="120"/>
              <w:jc w:val="center"/>
              <w:rPr>
                <w:rFonts w:asciiTheme="minorHAnsi" w:hAnsiTheme="minorHAnsi" w:cs="Arial"/>
                <w:color w:val="365F91"/>
                <w:sz w:val="20"/>
                <w:szCs w:val="20"/>
              </w:rPr>
            </w:pPr>
          </w:p>
          <w:p w14:paraId="611CE346" w14:textId="055CD923" w:rsidR="00337A5C" w:rsidRPr="0061646C" w:rsidRDefault="00337A5C" w:rsidP="00507BD9">
            <w:pPr>
              <w:spacing w:before="120" w:after="120" w:line="240" w:lineRule="auto"/>
              <w:jc w:val="center"/>
              <w:rPr>
                <w:rFonts w:asciiTheme="minorHAnsi" w:hAnsiTheme="minorHAnsi"/>
                <w:sz w:val="20"/>
                <w:szCs w:val="20"/>
              </w:rPr>
            </w:pPr>
            <w:r w:rsidRPr="0061646C">
              <w:rPr>
                <w:rFonts w:asciiTheme="minorHAnsi" w:hAnsiTheme="minorHAnsi" w:cs="Arial"/>
                <w:b/>
                <w:color w:val="365F91"/>
                <w:sz w:val="20"/>
                <w:szCs w:val="20"/>
              </w:rPr>
              <w:t>Premia punktowa</w:t>
            </w:r>
            <w:r w:rsidRPr="0061646C">
              <w:rPr>
                <w:rFonts w:asciiTheme="minorHAnsi" w:hAnsiTheme="minorHAnsi" w:cs="Arial"/>
                <w:b/>
                <w:color w:val="365F91"/>
                <w:sz w:val="20"/>
                <w:szCs w:val="20"/>
              </w:rPr>
              <w:br/>
              <w:t xml:space="preserve">   3 pkt</w:t>
            </w:r>
          </w:p>
        </w:tc>
      </w:tr>
      <w:tr w:rsidR="00337A5C" w14:paraId="2BB24BAF" w14:textId="77777777" w:rsidTr="002C2266">
        <w:trPr>
          <w:trHeight w:val="1097"/>
        </w:trPr>
        <w:tc>
          <w:tcPr>
            <w:tcW w:w="534" w:type="dxa"/>
            <w:shd w:val="solid" w:color="0066CC" w:fill="auto"/>
            <w:vAlign w:val="center"/>
          </w:tcPr>
          <w:p w14:paraId="5984A174" w14:textId="4C515E70" w:rsidR="00337A5C" w:rsidRDefault="00092DE0" w:rsidP="008425A4">
            <w:pPr>
              <w:spacing w:line="240" w:lineRule="auto"/>
              <w:jc w:val="center"/>
              <w:rPr>
                <w:b/>
                <w:color w:val="FFFFFF"/>
              </w:rPr>
            </w:pPr>
            <w:r>
              <w:rPr>
                <w:b/>
                <w:color w:val="FFFFFF"/>
              </w:rPr>
              <w:t>5</w:t>
            </w:r>
            <w:r w:rsidR="00337A5C">
              <w:rPr>
                <w:b/>
                <w:color w:val="FFFFFF"/>
              </w:rPr>
              <w:t>.</w:t>
            </w:r>
          </w:p>
        </w:tc>
        <w:tc>
          <w:tcPr>
            <w:tcW w:w="6378" w:type="dxa"/>
          </w:tcPr>
          <w:p w14:paraId="5032C258" w14:textId="262EF4B2" w:rsidR="00880A09" w:rsidRPr="00FD6C60" w:rsidRDefault="00337A5C" w:rsidP="00C64457">
            <w:pPr>
              <w:autoSpaceDE w:val="0"/>
              <w:autoSpaceDN w:val="0"/>
              <w:spacing w:before="120" w:after="240"/>
              <w:rPr>
                <w:color w:val="000000"/>
              </w:rPr>
            </w:pPr>
            <w:r w:rsidRPr="00FD6C60">
              <w:rPr>
                <w:color w:val="000000"/>
              </w:rPr>
              <w:t>Projekt jest komplementarny z interwencją w ramach priorytetu  9b</w:t>
            </w:r>
            <w:r w:rsidR="000D11FF" w:rsidRPr="00FD6C60">
              <w:rPr>
                <w:color w:val="000000"/>
              </w:rPr>
              <w:t xml:space="preserve">         </w:t>
            </w:r>
            <w:r w:rsidRPr="00FD6C60">
              <w:rPr>
                <w:color w:val="000000"/>
              </w:rPr>
              <w:t xml:space="preserve"> (wspieranie rewitalizacji fizycznej, gospodarczej i społecznej ubogich społeczności na obszarach miejskich </w:t>
            </w:r>
            <w:r w:rsidR="00FD6C60" w:rsidRPr="00FD6C60">
              <w:rPr>
                <w:color w:val="000000"/>
              </w:rPr>
              <w:t xml:space="preserve">i wiejskich) RPO WiM </w:t>
            </w:r>
            <w:r w:rsidR="00FD6C60">
              <w:rPr>
                <w:color w:val="000000"/>
              </w:rPr>
              <w:br/>
            </w:r>
            <w:r w:rsidR="00FD6C60" w:rsidRPr="00FD6C60">
              <w:rPr>
                <w:color w:val="000000"/>
              </w:rPr>
              <w:t>2014-2020</w:t>
            </w:r>
            <w:r w:rsidR="000E6EB6">
              <w:rPr>
                <w:color w:val="000000"/>
              </w:rPr>
              <w:t xml:space="preserve"> </w:t>
            </w:r>
            <w:r w:rsidR="005D42FD" w:rsidRPr="00CB76B8">
              <w:rPr>
                <w:i/>
                <w:color w:val="000000"/>
              </w:rPr>
              <w:t>na obszarze ZIT bis Elbląg Województwa Warmińsko-Mazurskiego</w:t>
            </w:r>
            <w:r w:rsidR="005D42FD" w:rsidRPr="00FD6C60">
              <w:rPr>
                <w:color w:val="000000"/>
              </w:rPr>
              <w:t xml:space="preserve"> </w:t>
            </w:r>
            <w:r w:rsidR="00CB76B8" w:rsidRPr="00CB76B8">
              <w:rPr>
                <w:i/>
                <w:color w:val="000000"/>
              </w:rPr>
              <w:t>finansowaną ze środków Europejskiego Funduszu Rozwoju Regionalnego</w:t>
            </w:r>
            <w:r w:rsidR="00CB76B8">
              <w:rPr>
                <w:color w:val="000000"/>
              </w:rPr>
              <w:t xml:space="preserve"> </w:t>
            </w:r>
            <w:r w:rsidR="000E6EB6" w:rsidRPr="00EF6126">
              <w:rPr>
                <w:rFonts w:eastAsia="Times New Roman"/>
                <w:b/>
                <w:color w:val="2F5496"/>
                <w:szCs w:val="20"/>
              </w:rPr>
              <w:t xml:space="preserve">dotyczy </w:t>
            </w:r>
            <w:r w:rsidR="000E6EB6">
              <w:rPr>
                <w:rFonts w:eastAsia="Times New Roman"/>
                <w:b/>
                <w:color w:val="2F5496"/>
                <w:szCs w:val="20"/>
              </w:rPr>
              <w:t>1 typu projektów (Model I) oraz 4 typu projektów</w:t>
            </w:r>
            <w:r w:rsidR="00FD6C60" w:rsidRPr="00FD6C60">
              <w:rPr>
                <w:color w:val="000000"/>
              </w:rPr>
              <w:t>.</w:t>
            </w:r>
          </w:p>
          <w:p w14:paraId="465696B1" w14:textId="40087D9B" w:rsidR="001B3AC7" w:rsidRPr="00BE5BD5" w:rsidRDefault="00337A5C" w:rsidP="00C64457">
            <w:pPr>
              <w:autoSpaceDE w:val="0"/>
              <w:autoSpaceDN w:val="0"/>
              <w:spacing w:before="120" w:after="240"/>
              <w:rPr>
                <w:color w:val="000000"/>
              </w:rPr>
            </w:pPr>
            <w:r w:rsidRPr="00465E8F">
              <w:rPr>
                <w:rFonts w:asciiTheme="minorHAnsi" w:hAnsiTheme="minorHAnsi" w:cs="Arial"/>
                <w:b/>
                <w:color w:val="365F91"/>
              </w:rPr>
              <w:t>UWAGA !</w:t>
            </w:r>
            <w:r w:rsidRPr="00FD6C60">
              <w:rPr>
                <w:b/>
                <w:color w:val="17365D"/>
              </w:rPr>
              <w:t xml:space="preserve"> </w:t>
            </w:r>
            <w:r w:rsidRPr="00FD6C60">
              <w:rPr>
                <w:color w:val="000000"/>
              </w:rPr>
              <w:t xml:space="preserve">Kryterium będzie weryfikowane na podstawie zapisów wniosku o dofinansowanie projektu, gdzie Wnioskodawca zobowiązany jest wykazać komplementarność podejmowanych </w:t>
            </w:r>
            <w:r w:rsidR="00FD6C60" w:rsidRPr="00FD6C60">
              <w:rPr>
                <w:color w:val="000000"/>
              </w:rPr>
              <w:br/>
            </w:r>
            <w:r w:rsidRPr="00FD6C60">
              <w:rPr>
                <w:color w:val="000000"/>
              </w:rPr>
              <w:t xml:space="preserve">w projekcie działań z działaniami podejmowanymi w ramach priorytetu 9b (Oś 8 RPO WiM </w:t>
            </w:r>
            <w:r w:rsidRPr="00DB01FB">
              <w:rPr>
                <w:i/>
                <w:color w:val="000000"/>
              </w:rPr>
              <w:t>Obszary wymagające rewitalizacji</w:t>
            </w:r>
            <w:r w:rsidRPr="00FD6C60">
              <w:rPr>
                <w:color w:val="000000"/>
              </w:rPr>
              <w:t>) Wnioskodawca powinien wskazać konkretne działania w obu projektach, które są względem siebie komplementarne, tytuł projektu który był lub będzie współfinansowany z innych niż EFS źródeł wspólnotowych oraz wskazać przedmiotowe źródło finansowania.</w:t>
            </w:r>
          </w:p>
        </w:tc>
        <w:tc>
          <w:tcPr>
            <w:tcW w:w="2552" w:type="dxa"/>
            <w:vAlign w:val="center"/>
          </w:tcPr>
          <w:p w14:paraId="02DFCD49" w14:textId="77777777" w:rsidR="00337A5C" w:rsidRPr="0061646C" w:rsidRDefault="00337A5C" w:rsidP="00337A5C">
            <w:pPr>
              <w:spacing w:before="120" w:after="120" w:line="240" w:lineRule="auto"/>
              <w:jc w:val="center"/>
              <w:rPr>
                <w:rFonts w:asciiTheme="minorHAnsi" w:hAnsiTheme="minorHAnsi"/>
                <w:sz w:val="20"/>
                <w:szCs w:val="20"/>
              </w:rPr>
            </w:pPr>
            <w:r w:rsidRPr="0061646C">
              <w:rPr>
                <w:rFonts w:asciiTheme="minorHAnsi" w:hAnsiTheme="minorHAnsi"/>
                <w:sz w:val="20"/>
                <w:szCs w:val="20"/>
              </w:rPr>
              <w:t>Spełnienie kryterium nie jest konieczne do przyznania dofinansowania, ale ma charakter premiujący</w:t>
            </w:r>
            <w:r w:rsidRPr="0061646C">
              <w:rPr>
                <w:rFonts w:asciiTheme="minorHAnsi" w:hAnsiTheme="minorHAnsi"/>
                <w:b/>
                <w:color w:val="000000"/>
                <w:sz w:val="20"/>
                <w:szCs w:val="20"/>
                <w:lang w:eastAsia="pl-PL"/>
              </w:rPr>
              <w:t xml:space="preserve"> </w:t>
            </w:r>
          </w:p>
          <w:p w14:paraId="5ED319D9" w14:textId="77777777" w:rsidR="00337A5C" w:rsidRPr="0061646C" w:rsidRDefault="00337A5C" w:rsidP="00337A5C">
            <w:pPr>
              <w:spacing w:before="120" w:after="120"/>
              <w:jc w:val="center"/>
              <w:rPr>
                <w:rFonts w:asciiTheme="minorHAnsi" w:hAnsiTheme="minorHAnsi" w:cs="Arial"/>
                <w:color w:val="365F91"/>
                <w:sz w:val="20"/>
                <w:szCs w:val="20"/>
              </w:rPr>
            </w:pPr>
          </w:p>
          <w:p w14:paraId="639379BE" w14:textId="77777777" w:rsidR="00337A5C" w:rsidRPr="0061646C" w:rsidRDefault="00337A5C" w:rsidP="00337A5C">
            <w:pPr>
              <w:spacing w:before="120" w:after="120" w:line="240" w:lineRule="auto"/>
              <w:jc w:val="center"/>
              <w:rPr>
                <w:rFonts w:asciiTheme="minorHAnsi" w:hAnsiTheme="minorHAnsi"/>
                <w:sz w:val="20"/>
                <w:szCs w:val="20"/>
              </w:rPr>
            </w:pPr>
            <w:r w:rsidRPr="0061646C">
              <w:rPr>
                <w:rFonts w:asciiTheme="minorHAnsi" w:hAnsiTheme="minorHAnsi" w:cs="Arial"/>
                <w:b/>
                <w:color w:val="365F91"/>
                <w:sz w:val="20"/>
                <w:szCs w:val="20"/>
              </w:rPr>
              <w:t>Premia punktowa</w:t>
            </w:r>
            <w:r w:rsidRPr="0061646C">
              <w:rPr>
                <w:rFonts w:asciiTheme="minorHAnsi" w:hAnsiTheme="minorHAnsi" w:cs="Arial"/>
                <w:b/>
                <w:color w:val="365F91"/>
                <w:sz w:val="20"/>
                <w:szCs w:val="20"/>
              </w:rPr>
              <w:br/>
              <w:t xml:space="preserve">   3 pkt</w:t>
            </w:r>
            <w:r w:rsidRPr="0061646C">
              <w:rPr>
                <w:rFonts w:asciiTheme="minorHAnsi" w:hAnsiTheme="minorHAnsi"/>
                <w:b/>
                <w:sz w:val="20"/>
                <w:szCs w:val="20"/>
              </w:rPr>
              <w:tab/>
            </w:r>
          </w:p>
        </w:tc>
      </w:tr>
      <w:tr w:rsidR="00656016" w:rsidRPr="00D844A0" w14:paraId="1FC41CD5" w14:textId="77777777" w:rsidTr="008D11C0">
        <w:trPr>
          <w:trHeight w:val="611"/>
        </w:trPr>
        <w:tc>
          <w:tcPr>
            <w:tcW w:w="534" w:type="dxa"/>
            <w:shd w:val="solid" w:color="0066CC" w:fill="auto"/>
            <w:vAlign w:val="center"/>
          </w:tcPr>
          <w:p w14:paraId="720E545C" w14:textId="77777777" w:rsidR="00656016" w:rsidRPr="00F04F08" w:rsidRDefault="00656016" w:rsidP="008D11C0">
            <w:pPr>
              <w:spacing w:line="240" w:lineRule="auto"/>
              <w:jc w:val="center"/>
              <w:rPr>
                <w:b/>
                <w:color w:val="FFFFFF"/>
              </w:rPr>
            </w:pPr>
            <w:r w:rsidRPr="00F04F08">
              <w:rPr>
                <w:b/>
                <w:color w:val="FFFFFF"/>
              </w:rPr>
              <w:t>Lp.</w:t>
            </w:r>
          </w:p>
        </w:tc>
        <w:tc>
          <w:tcPr>
            <w:tcW w:w="6378" w:type="dxa"/>
            <w:shd w:val="solid" w:color="0066CC" w:fill="auto"/>
            <w:vAlign w:val="center"/>
          </w:tcPr>
          <w:p w14:paraId="2AC73AD2" w14:textId="77777777" w:rsidR="00656016" w:rsidRDefault="00656016" w:rsidP="008D11C0">
            <w:pPr>
              <w:spacing w:line="240" w:lineRule="auto"/>
              <w:jc w:val="center"/>
              <w:rPr>
                <w:b/>
                <w:color w:val="FFFFFF"/>
              </w:rPr>
            </w:pPr>
            <w:r w:rsidRPr="00F04F08">
              <w:rPr>
                <w:b/>
                <w:color w:val="FFFFFF"/>
              </w:rPr>
              <w:t>Kryteria specyficzne fakultatywne</w:t>
            </w:r>
            <w:r>
              <w:rPr>
                <w:b/>
                <w:color w:val="FFFFFF"/>
              </w:rPr>
              <w:t xml:space="preserve"> wraz z podaniem ich znaczenia</w:t>
            </w:r>
          </w:p>
          <w:p w14:paraId="38284542" w14:textId="22E91F80" w:rsidR="00656016" w:rsidRPr="005F1345" w:rsidRDefault="00FD6C60" w:rsidP="00D777AD">
            <w:pPr>
              <w:spacing w:line="240" w:lineRule="auto"/>
              <w:jc w:val="center"/>
              <w:rPr>
                <w:b/>
                <w:color w:val="FFFFFF"/>
                <w:sz w:val="24"/>
                <w:szCs w:val="24"/>
              </w:rPr>
            </w:pPr>
            <w:r w:rsidRPr="005F1345">
              <w:rPr>
                <w:b/>
                <w:color w:val="FFFFFF"/>
                <w:sz w:val="24"/>
                <w:szCs w:val="24"/>
              </w:rPr>
              <w:t>Model II</w:t>
            </w:r>
            <w:r w:rsidR="00BC56D1">
              <w:rPr>
                <w:b/>
                <w:color w:val="FFFFFF"/>
                <w:sz w:val="24"/>
                <w:szCs w:val="24"/>
              </w:rPr>
              <w:t xml:space="preserve"> (1 typ)</w:t>
            </w:r>
          </w:p>
        </w:tc>
        <w:tc>
          <w:tcPr>
            <w:tcW w:w="2552" w:type="dxa"/>
            <w:shd w:val="solid" w:color="0066CC" w:fill="auto"/>
            <w:vAlign w:val="center"/>
          </w:tcPr>
          <w:p w14:paraId="7BF5CCF0" w14:textId="77777777" w:rsidR="00656016" w:rsidRPr="00F04F08" w:rsidRDefault="00656016" w:rsidP="008D11C0">
            <w:pPr>
              <w:spacing w:line="240" w:lineRule="auto"/>
              <w:jc w:val="center"/>
              <w:rPr>
                <w:b/>
                <w:color w:val="FFFFFF"/>
              </w:rPr>
            </w:pPr>
            <w:r w:rsidRPr="00F04F08">
              <w:rPr>
                <w:b/>
                <w:color w:val="FFFFFF"/>
              </w:rPr>
              <w:t>Sposób weryfikacji</w:t>
            </w:r>
          </w:p>
        </w:tc>
      </w:tr>
      <w:tr w:rsidR="00BD5D8D" w:rsidRPr="00D844A0" w14:paraId="6C707245" w14:textId="77777777" w:rsidTr="003C4E80">
        <w:trPr>
          <w:trHeight w:val="611"/>
        </w:trPr>
        <w:tc>
          <w:tcPr>
            <w:tcW w:w="534" w:type="dxa"/>
            <w:shd w:val="solid" w:color="0066CC" w:fill="auto"/>
            <w:vAlign w:val="center"/>
          </w:tcPr>
          <w:p w14:paraId="616E3EBC" w14:textId="36A73CC6" w:rsidR="00BD5D8D" w:rsidRPr="00F04F08" w:rsidRDefault="00BD5D8D" w:rsidP="00BD5D8D">
            <w:pPr>
              <w:spacing w:line="240" w:lineRule="auto"/>
              <w:jc w:val="center"/>
              <w:rPr>
                <w:b/>
                <w:color w:val="FFFFFF"/>
              </w:rPr>
            </w:pPr>
            <w:r>
              <w:rPr>
                <w:b/>
                <w:color w:val="FFFFFF"/>
              </w:rPr>
              <w:t>1.</w:t>
            </w:r>
          </w:p>
        </w:tc>
        <w:tc>
          <w:tcPr>
            <w:tcW w:w="6378" w:type="dxa"/>
            <w:shd w:val="clear" w:color="auto" w:fill="auto"/>
            <w:vAlign w:val="center"/>
          </w:tcPr>
          <w:p w14:paraId="155E9560" w14:textId="52ADF67C" w:rsidR="00BD5D8D" w:rsidRPr="009F195D" w:rsidRDefault="00BD5D8D" w:rsidP="009F195D">
            <w:pPr>
              <w:autoSpaceDE w:val="0"/>
              <w:autoSpaceDN w:val="0"/>
              <w:spacing w:before="120" w:after="240"/>
              <w:rPr>
                <w:rFonts w:eastAsia="Times New Roman"/>
                <w:b/>
                <w:color w:val="2F5496"/>
                <w:szCs w:val="20"/>
              </w:rPr>
            </w:pPr>
            <w:r w:rsidRPr="00092DE0">
              <w:rPr>
                <w:color w:val="000000"/>
              </w:rPr>
              <w:t>Projekt przewiduje wsparcie, w ramach którego prowadzone będą szkolenia dla nauczycieli z wykorzystania w nauczaniu e-podręczników bądź e-zasobów/e-materiałów dydaktycznych stworzonych dzięki środkom EFS w latach 2007-2013 i/lub 2014-</w:t>
            </w:r>
            <w:r w:rsidRPr="00092DE0">
              <w:rPr>
                <w:color w:val="000000"/>
              </w:rPr>
              <w:lastRenderedPageBreak/>
              <w:t>2020</w:t>
            </w:r>
            <w:r w:rsidR="009F195D" w:rsidRPr="00FD6C60">
              <w:rPr>
                <w:color w:val="000000"/>
              </w:rPr>
              <w:t>.</w:t>
            </w:r>
          </w:p>
          <w:p w14:paraId="5D69A011" w14:textId="68954775" w:rsidR="00BD5D8D" w:rsidRPr="00F04F08" w:rsidRDefault="00BD5D8D" w:rsidP="00BD5D8D">
            <w:pPr>
              <w:rPr>
                <w:b/>
                <w:color w:val="FFFFFF"/>
              </w:rPr>
            </w:pPr>
            <w:r w:rsidRPr="00465E8F">
              <w:rPr>
                <w:rFonts w:asciiTheme="minorHAnsi" w:hAnsiTheme="minorHAnsi" w:cs="Arial"/>
                <w:b/>
                <w:color w:val="365F91"/>
              </w:rPr>
              <w:t>UWAGA !</w:t>
            </w:r>
            <w:r>
              <w:rPr>
                <w:rFonts w:asciiTheme="minorHAnsi" w:hAnsiTheme="minorHAnsi" w:cs="Arial"/>
                <w:b/>
                <w:color w:val="365F91"/>
              </w:rPr>
              <w:t xml:space="preserve"> </w:t>
            </w:r>
            <w:r w:rsidRPr="00BD5D8D">
              <w:rPr>
                <w:color w:val="000000"/>
              </w:rPr>
              <w:t xml:space="preserve">Kryterium będzie weryfikowane na podstawie zapisów wniosku o dofinansowanie projektu, gdzie Wnioskodawca zobowiązany jest zawrzeć informacje umożliwiające ocenę wskazanego kryterium, tj. opisać szkolenia, dzięki którym nauczyciele zdobędą umiejętności w zakresie wykorzystania </w:t>
            </w:r>
            <w:r w:rsidRPr="00BD5D8D">
              <w:rPr>
                <w:color w:val="000000"/>
              </w:rPr>
              <w:br/>
              <w:t>w nauczaniu e-podręczników bądź e-zasobów/e-materiałów dydaktycznych, które zostały stworzone dzięki EFS w latach 2007-2013 i/lub 2014-2020.</w:t>
            </w:r>
          </w:p>
        </w:tc>
        <w:tc>
          <w:tcPr>
            <w:tcW w:w="2552" w:type="dxa"/>
            <w:shd w:val="clear" w:color="auto" w:fill="auto"/>
            <w:vAlign w:val="center"/>
          </w:tcPr>
          <w:p w14:paraId="41E34D90" w14:textId="77777777" w:rsidR="00BD5D8D" w:rsidRPr="0061646C" w:rsidRDefault="00BD5D8D" w:rsidP="00BD5D8D">
            <w:pPr>
              <w:spacing w:before="120" w:after="120" w:line="240" w:lineRule="auto"/>
              <w:jc w:val="center"/>
              <w:rPr>
                <w:rFonts w:asciiTheme="minorHAnsi" w:hAnsiTheme="minorHAnsi"/>
                <w:sz w:val="20"/>
                <w:szCs w:val="20"/>
              </w:rPr>
            </w:pPr>
            <w:r w:rsidRPr="0061646C">
              <w:rPr>
                <w:rFonts w:asciiTheme="minorHAnsi" w:hAnsiTheme="minorHAnsi"/>
                <w:sz w:val="20"/>
                <w:szCs w:val="20"/>
              </w:rPr>
              <w:lastRenderedPageBreak/>
              <w:t>Spełnienie kryterium nie jest konieczne do przyznania dofinansowania, ale ma charakter premiujący</w:t>
            </w:r>
            <w:r w:rsidRPr="0061646C">
              <w:rPr>
                <w:rFonts w:asciiTheme="minorHAnsi" w:hAnsiTheme="minorHAnsi"/>
                <w:b/>
                <w:color w:val="000000"/>
                <w:sz w:val="20"/>
                <w:szCs w:val="20"/>
                <w:lang w:eastAsia="pl-PL"/>
              </w:rPr>
              <w:t xml:space="preserve"> </w:t>
            </w:r>
          </w:p>
          <w:p w14:paraId="48236308" w14:textId="77777777" w:rsidR="00BD5D8D" w:rsidRPr="0061646C" w:rsidRDefault="00BD5D8D" w:rsidP="00BD5D8D">
            <w:pPr>
              <w:spacing w:before="120" w:after="120"/>
              <w:jc w:val="center"/>
              <w:rPr>
                <w:rFonts w:asciiTheme="minorHAnsi" w:hAnsiTheme="minorHAnsi" w:cs="Arial"/>
                <w:color w:val="365F91"/>
                <w:sz w:val="20"/>
                <w:szCs w:val="20"/>
              </w:rPr>
            </w:pPr>
          </w:p>
          <w:p w14:paraId="382E89FD" w14:textId="109AFBF5" w:rsidR="00BD5D8D" w:rsidRPr="00F04F08" w:rsidRDefault="00BD5D8D" w:rsidP="00BD5D8D">
            <w:pPr>
              <w:spacing w:line="240" w:lineRule="auto"/>
              <w:jc w:val="center"/>
              <w:rPr>
                <w:b/>
                <w:color w:val="FFFFFF"/>
              </w:rPr>
            </w:pPr>
            <w:r w:rsidRPr="0061646C">
              <w:rPr>
                <w:rFonts w:asciiTheme="minorHAnsi" w:hAnsiTheme="minorHAnsi" w:cs="Arial"/>
                <w:b/>
                <w:color w:val="365F91"/>
                <w:sz w:val="20"/>
                <w:szCs w:val="20"/>
              </w:rPr>
              <w:t>Premia punktowa</w:t>
            </w:r>
            <w:r w:rsidRPr="0061646C">
              <w:rPr>
                <w:rFonts w:asciiTheme="minorHAnsi" w:hAnsiTheme="minorHAnsi" w:cs="Arial"/>
                <w:b/>
                <w:color w:val="365F91"/>
                <w:sz w:val="20"/>
                <w:szCs w:val="20"/>
              </w:rPr>
              <w:br/>
            </w:r>
            <w:r w:rsidRPr="0061646C">
              <w:rPr>
                <w:rFonts w:asciiTheme="minorHAnsi" w:hAnsiTheme="minorHAnsi" w:cs="Arial"/>
                <w:b/>
                <w:color w:val="365F91"/>
                <w:sz w:val="20"/>
                <w:szCs w:val="20"/>
              </w:rPr>
              <w:lastRenderedPageBreak/>
              <w:t xml:space="preserve">   3 pkt</w:t>
            </w:r>
          </w:p>
        </w:tc>
      </w:tr>
      <w:tr w:rsidR="00FD6C60" w14:paraId="7218679D" w14:textId="77777777" w:rsidTr="00B11DD1">
        <w:tc>
          <w:tcPr>
            <w:tcW w:w="534" w:type="dxa"/>
            <w:shd w:val="solid" w:color="0066CC" w:fill="auto"/>
            <w:vAlign w:val="center"/>
          </w:tcPr>
          <w:p w14:paraId="4192E4C8" w14:textId="6EB83B71" w:rsidR="00FD6C60" w:rsidRDefault="00BD5D8D" w:rsidP="00B11DD1">
            <w:pPr>
              <w:spacing w:after="0" w:line="240" w:lineRule="auto"/>
              <w:jc w:val="center"/>
              <w:rPr>
                <w:b/>
                <w:color w:val="FFFFFF"/>
              </w:rPr>
            </w:pPr>
            <w:r>
              <w:rPr>
                <w:b/>
                <w:color w:val="FFFFFF"/>
              </w:rPr>
              <w:lastRenderedPageBreak/>
              <w:t>2</w:t>
            </w:r>
            <w:r w:rsidR="00FD6C60">
              <w:rPr>
                <w:b/>
                <w:color w:val="FFFFFF"/>
              </w:rPr>
              <w:t>.</w:t>
            </w:r>
          </w:p>
        </w:tc>
        <w:tc>
          <w:tcPr>
            <w:tcW w:w="6378" w:type="dxa"/>
          </w:tcPr>
          <w:p w14:paraId="3B5F987C" w14:textId="7AF4D723" w:rsidR="00FD6C60" w:rsidRPr="00493079" w:rsidRDefault="00FD6C60" w:rsidP="00C64457">
            <w:pPr>
              <w:autoSpaceDE w:val="0"/>
              <w:autoSpaceDN w:val="0"/>
              <w:adjustRightInd w:val="0"/>
              <w:spacing w:before="120" w:after="240"/>
              <w:rPr>
                <w:rFonts w:cs="Arial"/>
              </w:rPr>
            </w:pPr>
            <w:r w:rsidRPr="006E6E15">
              <w:rPr>
                <w:rFonts w:cs="Arial"/>
              </w:rPr>
              <w:t xml:space="preserve">Projekt zakłada współpracę szkoły/placówki prowadzącej kształcenie zawodowe </w:t>
            </w:r>
            <w:r w:rsidR="00C04B7C">
              <w:rPr>
                <w:rFonts w:cs="Arial"/>
              </w:rPr>
              <w:t xml:space="preserve">na obszarze ZIT bis Elbląg </w:t>
            </w:r>
            <w:r w:rsidRPr="006E6E15">
              <w:rPr>
                <w:rFonts w:cs="Arial"/>
              </w:rPr>
              <w:t>z podmiotami z ot</w:t>
            </w:r>
            <w:r w:rsidR="00C04B7C">
              <w:rPr>
                <w:rFonts w:cs="Arial"/>
              </w:rPr>
              <w:t xml:space="preserve">oczenia społeczno-gospodarczego (pracodawcami/organizacjami </w:t>
            </w:r>
            <w:r w:rsidRPr="006E6E15">
              <w:rPr>
                <w:rFonts w:cs="Arial"/>
              </w:rPr>
              <w:t xml:space="preserve">pracodawców, przedsiębiorcami/ organizacjami przedsiębiorców, instytucjami rynku pracy, </w:t>
            </w:r>
            <w:r w:rsidR="00172400">
              <w:rPr>
                <w:rFonts w:cs="Arial"/>
              </w:rPr>
              <w:t>szkołami wyższymi), w tym ze stworzonymi w ramach RPO 2014-2020 bądź istniejącymi CKZiU lub CKP, o ile wynika to z charakteru rea</w:t>
            </w:r>
            <w:r w:rsidR="00A32CCE">
              <w:rPr>
                <w:rFonts w:cs="Arial"/>
              </w:rPr>
              <w:t xml:space="preserve">lizowanych działań. </w:t>
            </w:r>
          </w:p>
          <w:p w14:paraId="5D699FFE" w14:textId="3B6183EA" w:rsidR="00493079" w:rsidRPr="006E6E15" w:rsidRDefault="00CE5DCB" w:rsidP="00C64457">
            <w:pPr>
              <w:autoSpaceDE w:val="0"/>
              <w:autoSpaceDN w:val="0"/>
              <w:adjustRightInd w:val="0"/>
              <w:spacing w:after="240"/>
              <w:rPr>
                <w:rFonts w:cs="Arial"/>
              </w:rPr>
            </w:pPr>
            <w:r w:rsidRPr="00465E8F">
              <w:rPr>
                <w:rFonts w:asciiTheme="minorHAnsi" w:hAnsiTheme="minorHAnsi" w:cs="Arial"/>
                <w:b/>
                <w:color w:val="365F91"/>
              </w:rPr>
              <w:t xml:space="preserve">UWAGA </w:t>
            </w:r>
            <w:r w:rsidR="00FD6C60" w:rsidRPr="00465E8F">
              <w:rPr>
                <w:rFonts w:asciiTheme="minorHAnsi" w:hAnsiTheme="minorHAnsi" w:cs="Arial"/>
                <w:b/>
                <w:color w:val="365F91"/>
              </w:rPr>
              <w:t>!</w:t>
            </w:r>
            <w:r w:rsidR="00FD6C60" w:rsidRPr="006E6E15">
              <w:rPr>
                <w:b/>
                <w:color w:val="17365D"/>
              </w:rPr>
              <w:t xml:space="preserve"> </w:t>
            </w:r>
            <w:r w:rsidR="00FD6C60" w:rsidRPr="006E6E15">
              <w:rPr>
                <w:rFonts w:cs="Arial"/>
              </w:rPr>
              <w:t>Ocenie podlegać będzie zadeklarowana przez Wnioskodawcę liczba podpisanych porozumień pomiędzy szkołą/placówką prowadzącą kształcenie zawodowe lub jej organem prowadzącym a po</w:t>
            </w:r>
            <w:r w:rsidR="00FD6C60">
              <w:rPr>
                <w:rFonts w:cs="Arial"/>
              </w:rPr>
              <w:t>dmiotami z otoczenia społeczno-</w:t>
            </w:r>
            <w:r w:rsidR="00FD6C60" w:rsidRPr="006E6E15">
              <w:rPr>
                <w:rFonts w:cs="Arial"/>
              </w:rPr>
              <w:t>gospodarczego</w:t>
            </w:r>
            <w:r w:rsidR="00BD5D8D">
              <w:rPr>
                <w:rFonts w:cs="Arial"/>
              </w:rPr>
              <w:t>.</w:t>
            </w:r>
          </w:p>
          <w:p w14:paraId="382BB009" w14:textId="77777777" w:rsidR="00FD6C60" w:rsidRPr="006E6E15" w:rsidRDefault="00FD6C60" w:rsidP="00B11DD1">
            <w:pPr>
              <w:autoSpaceDE w:val="0"/>
              <w:autoSpaceDN w:val="0"/>
              <w:adjustRightInd w:val="0"/>
              <w:spacing w:after="0"/>
              <w:rPr>
                <w:rFonts w:cs="Arial"/>
              </w:rPr>
            </w:pPr>
            <w:r w:rsidRPr="006E6E15">
              <w:rPr>
                <w:rFonts w:cs="Arial"/>
              </w:rPr>
              <w:t>W ramach kryterium, możliwe jest uzyskanie następującej liczby punktów:</w:t>
            </w:r>
          </w:p>
          <w:p w14:paraId="7F0D1E29" w14:textId="77777777" w:rsidR="00FD6C60" w:rsidRPr="006E6E15" w:rsidRDefault="00FD6C60" w:rsidP="00B11DD1">
            <w:pPr>
              <w:autoSpaceDE w:val="0"/>
              <w:autoSpaceDN w:val="0"/>
              <w:adjustRightInd w:val="0"/>
              <w:spacing w:after="0"/>
              <w:rPr>
                <w:rFonts w:cs="Arial"/>
              </w:rPr>
            </w:pPr>
            <w:r w:rsidRPr="006E6E15">
              <w:rPr>
                <w:rFonts w:cs="Arial"/>
              </w:rPr>
              <w:t>1-2 porozumienia – 1 pkt</w:t>
            </w:r>
          </w:p>
          <w:p w14:paraId="354B0361" w14:textId="77777777" w:rsidR="00FD6C60" w:rsidRPr="006E6E15" w:rsidRDefault="00FD6C60" w:rsidP="00B11DD1">
            <w:pPr>
              <w:autoSpaceDE w:val="0"/>
              <w:autoSpaceDN w:val="0"/>
              <w:adjustRightInd w:val="0"/>
              <w:spacing w:after="0"/>
              <w:rPr>
                <w:rFonts w:cs="Arial"/>
              </w:rPr>
            </w:pPr>
            <w:r w:rsidRPr="006E6E15">
              <w:rPr>
                <w:rFonts w:cs="Arial"/>
              </w:rPr>
              <w:t>3-4 porozumienia – 2 pkt</w:t>
            </w:r>
          </w:p>
          <w:p w14:paraId="19CD7D14" w14:textId="77777777" w:rsidR="00FD6C60" w:rsidRDefault="00FD6C60" w:rsidP="00B11DD1">
            <w:pPr>
              <w:rPr>
                <w:rFonts w:cs="Arial"/>
              </w:rPr>
            </w:pPr>
            <w:r w:rsidRPr="006E6E15">
              <w:rPr>
                <w:rFonts w:cs="Arial"/>
              </w:rPr>
              <w:t>5 i więcej porozumień – 3 pkt.</w:t>
            </w:r>
          </w:p>
          <w:p w14:paraId="7B441DC3" w14:textId="77777777" w:rsidR="00FD6C60" w:rsidRPr="001114E1" w:rsidRDefault="00FD6C60" w:rsidP="00B11DD1">
            <w:pPr>
              <w:autoSpaceDE w:val="0"/>
              <w:autoSpaceDN w:val="0"/>
              <w:adjustRightInd w:val="0"/>
              <w:spacing w:after="0"/>
              <w:rPr>
                <w:highlight w:val="yellow"/>
              </w:rPr>
            </w:pPr>
            <w:r w:rsidRPr="006E6E15">
              <w:rPr>
                <w:rFonts w:cs="Arial"/>
              </w:rPr>
              <w:t xml:space="preserve">IZ RPO WiM 2014-2020 na etapie podpisania umowy </w:t>
            </w:r>
            <w:r w:rsidR="00D7365F">
              <w:rPr>
                <w:rFonts w:cs="Arial"/>
              </w:rPr>
              <w:br/>
            </w:r>
            <w:r w:rsidRPr="006E6E15">
              <w:rPr>
                <w:rFonts w:cs="Arial"/>
              </w:rPr>
              <w:t>o dofinansowanie projektu zobowiąże Wnioskodawcę do potwierdzenia (w stosownym oświadczeniu), iż zadeklarowane porozumienia zostały zawarte, pod rygorem odstąpienia od zawarcia umowy o dofinansowanie projektu.</w:t>
            </w:r>
          </w:p>
        </w:tc>
        <w:tc>
          <w:tcPr>
            <w:tcW w:w="2552" w:type="dxa"/>
            <w:vAlign w:val="center"/>
          </w:tcPr>
          <w:p w14:paraId="7F36B633" w14:textId="77777777" w:rsidR="00FD6C60" w:rsidRPr="0061646C" w:rsidRDefault="00FD6C60" w:rsidP="00B11DD1">
            <w:pPr>
              <w:spacing w:before="120" w:after="120" w:line="240" w:lineRule="auto"/>
              <w:jc w:val="center"/>
              <w:rPr>
                <w:rFonts w:asciiTheme="minorHAnsi" w:hAnsiTheme="minorHAnsi"/>
                <w:sz w:val="20"/>
                <w:szCs w:val="20"/>
              </w:rPr>
            </w:pPr>
            <w:r w:rsidRPr="0061646C">
              <w:rPr>
                <w:rFonts w:asciiTheme="minorHAnsi" w:hAnsiTheme="minorHAnsi"/>
                <w:sz w:val="20"/>
                <w:szCs w:val="20"/>
              </w:rPr>
              <w:t>Spełnienie kryterium nie jest konieczne do przyznania dofinansowania, ale ma charakter premiujący</w:t>
            </w:r>
            <w:r w:rsidRPr="0061646C">
              <w:rPr>
                <w:rFonts w:asciiTheme="minorHAnsi" w:hAnsiTheme="minorHAnsi"/>
                <w:b/>
                <w:color w:val="000000"/>
                <w:sz w:val="20"/>
                <w:szCs w:val="20"/>
                <w:lang w:eastAsia="pl-PL"/>
              </w:rPr>
              <w:t xml:space="preserve"> </w:t>
            </w:r>
          </w:p>
          <w:p w14:paraId="70F8C62C" w14:textId="77777777" w:rsidR="00FD6C60" w:rsidRPr="0061646C" w:rsidRDefault="00FD6C60" w:rsidP="00B11DD1">
            <w:pPr>
              <w:spacing w:before="120" w:after="120"/>
              <w:jc w:val="center"/>
              <w:rPr>
                <w:rFonts w:asciiTheme="minorHAnsi" w:hAnsiTheme="minorHAnsi" w:cs="Arial"/>
                <w:color w:val="365F91"/>
                <w:sz w:val="20"/>
                <w:szCs w:val="20"/>
              </w:rPr>
            </w:pPr>
          </w:p>
          <w:p w14:paraId="12D78BBC" w14:textId="7B511476" w:rsidR="00FD6C60" w:rsidRPr="0061646C" w:rsidRDefault="00FD6C60" w:rsidP="005A307F">
            <w:pPr>
              <w:spacing w:before="120" w:after="120" w:line="240" w:lineRule="auto"/>
              <w:jc w:val="center"/>
              <w:rPr>
                <w:rFonts w:asciiTheme="minorHAnsi" w:hAnsiTheme="minorHAnsi"/>
                <w:sz w:val="20"/>
                <w:szCs w:val="20"/>
              </w:rPr>
            </w:pPr>
            <w:r w:rsidRPr="0061646C">
              <w:rPr>
                <w:rFonts w:asciiTheme="minorHAnsi" w:hAnsiTheme="minorHAnsi" w:cs="Arial"/>
                <w:b/>
                <w:color w:val="365F91"/>
                <w:sz w:val="20"/>
                <w:szCs w:val="20"/>
              </w:rPr>
              <w:t>Premia punktowa</w:t>
            </w:r>
            <w:r w:rsidRPr="0061646C">
              <w:rPr>
                <w:rFonts w:asciiTheme="minorHAnsi" w:hAnsiTheme="minorHAnsi" w:cs="Arial"/>
                <w:b/>
                <w:color w:val="365F91"/>
                <w:sz w:val="20"/>
                <w:szCs w:val="20"/>
              </w:rPr>
              <w:br/>
            </w:r>
            <w:r>
              <w:rPr>
                <w:rFonts w:asciiTheme="minorHAnsi" w:hAnsiTheme="minorHAnsi" w:cs="Arial"/>
                <w:b/>
                <w:color w:val="365F91"/>
                <w:sz w:val="20"/>
                <w:szCs w:val="20"/>
              </w:rPr>
              <w:t>1</w:t>
            </w:r>
            <w:r w:rsidR="00AD3B76">
              <w:rPr>
                <w:rFonts w:asciiTheme="minorHAnsi" w:hAnsiTheme="minorHAnsi" w:cs="Arial"/>
                <w:b/>
                <w:color w:val="365F91"/>
                <w:sz w:val="20"/>
                <w:szCs w:val="20"/>
              </w:rPr>
              <w:t>-</w:t>
            </w:r>
            <w:r>
              <w:rPr>
                <w:rFonts w:asciiTheme="minorHAnsi" w:hAnsiTheme="minorHAnsi" w:cs="Arial"/>
                <w:b/>
                <w:color w:val="365F91"/>
                <w:sz w:val="20"/>
                <w:szCs w:val="20"/>
              </w:rPr>
              <w:t>3</w:t>
            </w:r>
            <w:r w:rsidRPr="0061646C">
              <w:rPr>
                <w:rFonts w:asciiTheme="minorHAnsi" w:hAnsiTheme="minorHAnsi" w:cs="Arial"/>
                <w:b/>
                <w:color w:val="365F91"/>
                <w:sz w:val="20"/>
                <w:szCs w:val="20"/>
              </w:rPr>
              <w:t xml:space="preserve"> pkt</w:t>
            </w:r>
          </w:p>
        </w:tc>
      </w:tr>
      <w:tr w:rsidR="00056902" w14:paraId="67003AF6" w14:textId="77777777" w:rsidTr="00056902">
        <w:trPr>
          <w:trHeight w:val="672"/>
        </w:trPr>
        <w:tc>
          <w:tcPr>
            <w:tcW w:w="534" w:type="dxa"/>
            <w:shd w:val="solid" w:color="0066CC" w:fill="auto"/>
            <w:vAlign w:val="center"/>
          </w:tcPr>
          <w:p w14:paraId="2D4BD458" w14:textId="6FCF5393" w:rsidR="00056902" w:rsidRDefault="00BD5D8D" w:rsidP="00B11DD1">
            <w:pPr>
              <w:spacing w:line="240" w:lineRule="auto"/>
              <w:jc w:val="center"/>
              <w:rPr>
                <w:b/>
                <w:color w:val="FFFFFF"/>
              </w:rPr>
            </w:pPr>
            <w:r>
              <w:rPr>
                <w:b/>
                <w:color w:val="FFFFFF"/>
              </w:rPr>
              <w:lastRenderedPageBreak/>
              <w:t>3</w:t>
            </w:r>
            <w:r w:rsidR="00092DE0">
              <w:rPr>
                <w:b/>
                <w:color w:val="FFFFFF"/>
              </w:rPr>
              <w:t>.</w:t>
            </w:r>
          </w:p>
        </w:tc>
        <w:tc>
          <w:tcPr>
            <w:tcW w:w="6378" w:type="dxa"/>
          </w:tcPr>
          <w:p w14:paraId="511DF36F" w14:textId="08C1A286" w:rsidR="00056902" w:rsidRPr="0061259B" w:rsidRDefault="00056902" w:rsidP="0061259B">
            <w:pPr>
              <w:autoSpaceDE w:val="0"/>
              <w:autoSpaceDN w:val="0"/>
              <w:adjustRightInd w:val="0"/>
              <w:spacing w:before="120" w:after="240"/>
              <w:rPr>
                <w:rFonts w:cs="Arial"/>
              </w:rPr>
            </w:pPr>
            <w:r w:rsidRPr="00FD6C60">
              <w:t>Realizacja projektu odbywa się z wykorzystaniem narzędzi, metod lub form pracy w</w:t>
            </w:r>
            <w:r w:rsidR="00D7365F">
              <w:t>ypracowanych w ramach projektów</w:t>
            </w:r>
            <w:r w:rsidRPr="00FD6C60">
              <w:t>, w tym pozytywnie zwalidowanych produktów projektów innowacyjnych zrealizowanych w l</w:t>
            </w:r>
            <w:r w:rsidR="00367E6C">
              <w:t xml:space="preserve">atach 2007-2013 w ramach PO KL </w:t>
            </w:r>
            <w:r w:rsidR="00367E6C">
              <w:br/>
            </w:r>
            <w:r w:rsidR="00367E6C" w:rsidRPr="00367E6C">
              <w:rPr>
                <w:b/>
              </w:rPr>
              <w:t xml:space="preserve">i/lub </w:t>
            </w:r>
            <w:r w:rsidR="00367E6C" w:rsidRPr="00367E6C">
              <w:t>z wykorzystaniem w szkołach/placówkach prowadzących kształcenie zawodowe e-podręczników bądź e-zasobów/e-materiałów dydaktycznych stworzonych dzięki środkom EFS w latach 2007-2013 i/lub 2014-2020*</w:t>
            </w:r>
            <w:r w:rsidR="0061259B">
              <w:t xml:space="preserve"> </w:t>
            </w:r>
          </w:p>
          <w:p w14:paraId="23CD4D28" w14:textId="62B66C02" w:rsidR="00092DE0" w:rsidRDefault="00056902" w:rsidP="00092DE0">
            <w:r w:rsidRPr="00465E8F">
              <w:rPr>
                <w:rFonts w:asciiTheme="minorHAnsi" w:hAnsiTheme="minorHAnsi" w:cs="Arial"/>
                <w:b/>
                <w:color w:val="365F91"/>
              </w:rPr>
              <w:t>UWAGA !</w:t>
            </w:r>
            <w:r w:rsidRPr="00FD6C60">
              <w:rPr>
                <w:b/>
                <w:color w:val="17365D"/>
              </w:rPr>
              <w:t xml:space="preserve"> </w:t>
            </w:r>
            <w:r w:rsidRPr="00092DE0">
              <w:t>Kryterium będzie weryfikowane na podstawie zapisów wniosku o dofinansowanie projektu, gdzie Wnioskodawca zobowiązany jest zawrzeć informacje umożliwiaj</w:t>
            </w:r>
            <w:r w:rsidR="00C978E0" w:rsidRPr="00092DE0">
              <w:t xml:space="preserve">ące ocenę wskazanego kryterium: </w:t>
            </w:r>
            <w:r w:rsidRPr="00092DE0">
              <w:t>należy wskazać nazwę projektodawcy, tytuł projektu oraz zakres wykorzystanych narzędzi, met</w:t>
            </w:r>
            <w:r w:rsidR="00C978E0" w:rsidRPr="00092DE0">
              <w:t xml:space="preserve">od, form pracy oraz produktów </w:t>
            </w:r>
            <w:r w:rsidR="00092DE0" w:rsidRPr="00092DE0">
              <w:t xml:space="preserve">wypracowanych w ramach projektów, w tym pozytywnie zwalidowanych projektów innowacyjnych zrealizowanych w latach 2007-2013 w ramach PO KL i/lub </w:t>
            </w:r>
            <w:r w:rsidR="00092DE0">
              <w:br/>
            </w:r>
            <w:r w:rsidR="00092DE0" w:rsidRPr="00092DE0">
              <w:t>e-podręczniki bądź e-zasoby/e-materiały dydaktyczne stworzone dzięki EFS w latach 2007-2013 i/lub 2014-2020.</w:t>
            </w:r>
          </w:p>
          <w:p w14:paraId="505980A6" w14:textId="2185FC0E" w:rsidR="00092DE0" w:rsidRPr="00092DE0" w:rsidRDefault="00092DE0" w:rsidP="00092DE0">
            <w:r w:rsidRPr="00092DE0">
              <w:t xml:space="preserve">* wykorzystanie w szkołach/placówkach prowadzących kształcenie zawodowe e-podręczników bądź e-zasobów/e-materiałów dydaktycznych (…) możliwe jest wyłącznie w przypadku realizacji </w:t>
            </w:r>
            <w:r>
              <w:br/>
            </w:r>
            <w:r w:rsidR="00BE5BD5">
              <w:t>4</w:t>
            </w:r>
            <w:r w:rsidRPr="00092DE0">
              <w:t xml:space="preserve"> typu projektów. </w:t>
            </w:r>
          </w:p>
          <w:p w14:paraId="6E3E9DE3" w14:textId="66369AF5" w:rsidR="00056902" w:rsidRPr="001114E1" w:rsidRDefault="00056902" w:rsidP="00092DE0">
            <w:pPr>
              <w:autoSpaceDE w:val="0"/>
              <w:autoSpaceDN w:val="0"/>
              <w:spacing w:before="120" w:after="120"/>
              <w:rPr>
                <w:color w:val="000000"/>
                <w:highlight w:val="yellow"/>
              </w:rPr>
            </w:pPr>
            <w:r w:rsidRPr="00FD6C60">
              <w:rPr>
                <w:color w:val="000000"/>
              </w:rPr>
              <w:t xml:space="preserve">Kryterium ma na celu zastosowanie rozwiązań wypracowanych </w:t>
            </w:r>
            <w:r w:rsidRPr="00FD6C60">
              <w:rPr>
                <w:color w:val="000000"/>
              </w:rPr>
              <w:br/>
            </w:r>
            <w:r w:rsidR="00092DE0">
              <w:rPr>
                <w:color w:val="000000"/>
              </w:rPr>
              <w:t xml:space="preserve">dzięki środkom EFS </w:t>
            </w:r>
            <w:r w:rsidRPr="00FD6C60">
              <w:rPr>
                <w:color w:val="000000"/>
              </w:rPr>
              <w:t xml:space="preserve">w latach 2007-2013 </w:t>
            </w:r>
            <w:r w:rsidR="00092DE0">
              <w:rPr>
                <w:color w:val="000000"/>
              </w:rPr>
              <w:t>lub 2014-2020</w:t>
            </w:r>
            <w:r w:rsidRPr="00FD6C60">
              <w:rPr>
                <w:color w:val="000000"/>
              </w:rPr>
              <w:t>, przyczyniających się do poprawy jakości kształcenia w szkołach/</w:t>
            </w:r>
            <w:r w:rsidR="00092DE0">
              <w:rPr>
                <w:color w:val="000000"/>
              </w:rPr>
              <w:t xml:space="preserve"> </w:t>
            </w:r>
            <w:r w:rsidRPr="00FD6C60">
              <w:rPr>
                <w:color w:val="000000"/>
              </w:rPr>
              <w:t xml:space="preserve">placówkach prowadzących kształcenie zawodowe oraz pozytywnie wpłynie na osiągane rezultaty. Projekty innowacyjne zrealizowane </w:t>
            </w:r>
            <w:r w:rsidR="000452BE">
              <w:rPr>
                <w:color w:val="000000"/>
              </w:rPr>
              <w:br/>
            </w:r>
            <w:r w:rsidRPr="00FD6C60">
              <w:rPr>
                <w:color w:val="000000"/>
              </w:rPr>
              <w:t>w województwie warmińsko-mazurskim oraz na terenie całego kraju dostępne są na stronie Krajowej Instytucji Wspomagającej (</w:t>
            </w:r>
            <w:hyperlink r:id="rId25" w:history="1">
              <w:r w:rsidRPr="00FD6C60">
                <w:rPr>
                  <w:rStyle w:val="Hipercze"/>
                </w:rPr>
                <w:t>http://kiw-pokl.org.pl</w:t>
              </w:r>
            </w:hyperlink>
            <w:r w:rsidRPr="00FD6C60">
              <w:rPr>
                <w:color w:val="000000"/>
              </w:rPr>
              <w:t>).</w:t>
            </w:r>
          </w:p>
        </w:tc>
        <w:tc>
          <w:tcPr>
            <w:tcW w:w="2552" w:type="dxa"/>
            <w:vAlign w:val="center"/>
          </w:tcPr>
          <w:p w14:paraId="733BF144" w14:textId="77777777" w:rsidR="00056902" w:rsidRPr="0061646C" w:rsidRDefault="00056902" w:rsidP="00B11DD1">
            <w:pPr>
              <w:spacing w:before="120" w:after="120" w:line="240" w:lineRule="auto"/>
              <w:jc w:val="center"/>
              <w:rPr>
                <w:rFonts w:asciiTheme="minorHAnsi" w:hAnsiTheme="minorHAnsi"/>
                <w:sz w:val="20"/>
                <w:szCs w:val="20"/>
              </w:rPr>
            </w:pPr>
            <w:r w:rsidRPr="0061646C">
              <w:rPr>
                <w:rFonts w:asciiTheme="minorHAnsi" w:hAnsiTheme="minorHAnsi"/>
                <w:sz w:val="20"/>
                <w:szCs w:val="20"/>
              </w:rPr>
              <w:t>Spełnienie kryterium nie jest konieczne do przyznania dofinansowania, ale ma charakter premiujący</w:t>
            </w:r>
            <w:r w:rsidRPr="0061646C">
              <w:rPr>
                <w:rFonts w:asciiTheme="minorHAnsi" w:hAnsiTheme="minorHAnsi"/>
                <w:b/>
                <w:color w:val="000000"/>
                <w:sz w:val="20"/>
                <w:szCs w:val="20"/>
                <w:lang w:eastAsia="pl-PL"/>
              </w:rPr>
              <w:t xml:space="preserve"> </w:t>
            </w:r>
          </w:p>
          <w:p w14:paraId="5DA3BBCE" w14:textId="77777777" w:rsidR="00056902" w:rsidRPr="0061646C" w:rsidRDefault="00056902" w:rsidP="00B11DD1">
            <w:pPr>
              <w:spacing w:before="120" w:after="120"/>
              <w:jc w:val="center"/>
              <w:rPr>
                <w:rFonts w:asciiTheme="minorHAnsi" w:hAnsiTheme="minorHAnsi" w:cs="Arial"/>
                <w:color w:val="365F91"/>
                <w:sz w:val="20"/>
                <w:szCs w:val="20"/>
              </w:rPr>
            </w:pPr>
          </w:p>
          <w:p w14:paraId="6D68C2A6" w14:textId="55073917" w:rsidR="00056902" w:rsidRPr="0061646C" w:rsidRDefault="00056902" w:rsidP="00122C7B">
            <w:pPr>
              <w:spacing w:before="120" w:after="120" w:line="240" w:lineRule="auto"/>
              <w:jc w:val="center"/>
              <w:rPr>
                <w:rFonts w:asciiTheme="minorHAnsi" w:hAnsiTheme="minorHAnsi"/>
                <w:sz w:val="20"/>
                <w:szCs w:val="20"/>
              </w:rPr>
            </w:pPr>
            <w:r w:rsidRPr="0061646C">
              <w:rPr>
                <w:rFonts w:asciiTheme="minorHAnsi" w:hAnsiTheme="minorHAnsi" w:cs="Arial"/>
                <w:b/>
                <w:color w:val="365F91"/>
                <w:sz w:val="20"/>
                <w:szCs w:val="20"/>
              </w:rPr>
              <w:t>Premia punktowa</w:t>
            </w:r>
            <w:r w:rsidRPr="0061646C">
              <w:rPr>
                <w:rFonts w:asciiTheme="minorHAnsi" w:hAnsiTheme="minorHAnsi" w:cs="Arial"/>
                <w:b/>
                <w:color w:val="365F91"/>
                <w:sz w:val="20"/>
                <w:szCs w:val="20"/>
              </w:rPr>
              <w:br/>
              <w:t xml:space="preserve">   3 pkt</w:t>
            </w:r>
          </w:p>
        </w:tc>
      </w:tr>
      <w:tr w:rsidR="00056902" w14:paraId="0147D7E8" w14:textId="77777777" w:rsidTr="00092DE0">
        <w:trPr>
          <w:trHeight w:val="388"/>
        </w:trPr>
        <w:tc>
          <w:tcPr>
            <w:tcW w:w="534" w:type="dxa"/>
            <w:shd w:val="solid" w:color="0066CC" w:fill="auto"/>
            <w:vAlign w:val="center"/>
          </w:tcPr>
          <w:p w14:paraId="0EE2D57F" w14:textId="6ED49AA0" w:rsidR="00056902" w:rsidRDefault="00BD5D8D" w:rsidP="00B11DD1">
            <w:pPr>
              <w:spacing w:line="240" w:lineRule="auto"/>
              <w:jc w:val="center"/>
              <w:rPr>
                <w:b/>
                <w:color w:val="FFFFFF"/>
              </w:rPr>
            </w:pPr>
            <w:r>
              <w:rPr>
                <w:b/>
                <w:color w:val="FFFFFF"/>
              </w:rPr>
              <w:t>4</w:t>
            </w:r>
            <w:r w:rsidR="00056902">
              <w:rPr>
                <w:b/>
                <w:color w:val="FFFFFF"/>
              </w:rPr>
              <w:t>.</w:t>
            </w:r>
          </w:p>
        </w:tc>
        <w:tc>
          <w:tcPr>
            <w:tcW w:w="6378" w:type="dxa"/>
          </w:tcPr>
          <w:p w14:paraId="0086DE86" w14:textId="5E49AA10" w:rsidR="00E90369" w:rsidRDefault="00056902" w:rsidP="00E90369">
            <w:pPr>
              <w:autoSpaceDE w:val="0"/>
              <w:autoSpaceDN w:val="0"/>
              <w:adjustRightInd w:val="0"/>
              <w:spacing w:before="120" w:after="240"/>
              <w:rPr>
                <w:rFonts w:cs="Arial"/>
              </w:rPr>
            </w:pPr>
            <w:r w:rsidRPr="00FD6C60">
              <w:rPr>
                <w:color w:val="000000"/>
              </w:rPr>
              <w:t xml:space="preserve">Projekt jest komplementarny z inwestycjami w infrastrukturę </w:t>
            </w:r>
            <w:r w:rsidRPr="00FD6C60">
              <w:rPr>
                <w:color w:val="000000"/>
              </w:rPr>
              <w:lastRenderedPageBreak/>
              <w:t>edukacyjną zrealizowanymi w perspektywie 2007-2013, bądź planowanymi do realizacji w ramach priorytetu  10a (</w:t>
            </w:r>
            <w:r w:rsidRPr="00F86932">
              <w:rPr>
                <w:i/>
                <w:color w:val="000000"/>
              </w:rPr>
              <w:t>Inwestycje w edukację, umiejętności i uczenie się przez całe życie poprzez rozwój infrastruktury edukacyjnej i szkoleniowej</w:t>
            </w:r>
            <w:r w:rsidRPr="00FD6C60">
              <w:rPr>
                <w:color w:val="000000"/>
              </w:rPr>
              <w:t xml:space="preserve">), Poddziałania 9.3.1 (Infrastruktura kształcenia zawodowego) RPO WiM 2014-2020,  na </w:t>
            </w:r>
            <w:r w:rsidR="00374B17">
              <w:rPr>
                <w:color w:val="000000"/>
              </w:rPr>
              <w:t xml:space="preserve">obszarze ZIT bis Elbląg </w:t>
            </w:r>
            <w:r w:rsidRPr="00FD6C60">
              <w:rPr>
                <w:color w:val="000000"/>
              </w:rPr>
              <w:t>Województwa Warmińsko – Mazurskiego finansowanymi ze środków Europejskiego Funduszu Rozwoju Regionalnego.</w:t>
            </w:r>
            <w:r w:rsidR="00F86932">
              <w:rPr>
                <w:color w:val="000000"/>
              </w:rPr>
              <w:t xml:space="preserve"> </w:t>
            </w:r>
          </w:p>
          <w:p w14:paraId="41177E8E" w14:textId="6893934D" w:rsidR="00056902" w:rsidRPr="001114E1" w:rsidRDefault="00056902" w:rsidP="00E90369">
            <w:pPr>
              <w:autoSpaceDE w:val="0"/>
              <w:autoSpaceDN w:val="0"/>
              <w:adjustRightInd w:val="0"/>
              <w:spacing w:before="120" w:after="240"/>
              <w:rPr>
                <w:highlight w:val="yellow"/>
              </w:rPr>
            </w:pPr>
            <w:r w:rsidRPr="00465E8F">
              <w:rPr>
                <w:rFonts w:asciiTheme="minorHAnsi" w:hAnsiTheme="minorHAnsi" w:cs="Arial"/>
                <w:b/>
                <w:color w:val="365F91"/>
              </w:rPr>
              <w:t>UWAGA !</w:t>
            </w:r>
            <w:r w:rsidRPr="00FD6C60">
              <w:rPr>
                <w:b/>
                <w:color w:val="17365D"/>
              </w:rPr>
              <w:t xml:space="preserve"> </w:t>
            </w:r>
            <w:r w:rsidRPr="00FD6C60">
              <w:rPr>
                <w:color w:val="000000"/>
              </w:rPr>
              <w:t xml:space="preserve">Kryterium będzie weryfikowane na podstawie zapisów wniosku o dofinansowanie projektu, gdzie Wnioskodawca zobowiązany jest wykazać komplementarność podejmowanych </w:t>
            </w:r>
            <w:r>
              <w:rPr>
                <w:color w:val="000000"/>
              </w:rPr>
              <w:br/>
            </w:r>
            <w:r w:rsidRPr="00FD6C60">
              <w:rPr>
                <w:color w:val="000000"/>
              </w:rPr>
              <w:t xml:space="preserve">w projekcie działań z działaniami zrealizowanymi ze środków EFRR </w:t>
            </w:r>
            <w:r>
              <w:rPr>
                <w:color w:val="000000"/>
              </w:rPr>
              <w:br/>
            </w:r>
            <w:r w:rsidRPr="00FD6C60">
              <w:rPr>
                <w:color w:val="000000"/>
              </w:rPr>
              <w:t xml:space="preserve">w perspektywie 2007-2013, bądź planowanymi do realizacji </w:t>
            </w:r>
            <w:r>
              <w:rPr>
                <w:color w:val="000000"/>
              </w:rPr>
              <w:br/>
            </w:r>
            <w:r w:rsidRPr="00FD6C60">
              <w:rPr>
                <w:color w:val="000000"/>
              </w:rPr>
              <w:t>w ramach priorytetu 10a, Osi IX, Poddziałanie 9.3.1 RPO WiM 2014-2020. Wnioskodawca powinien wskazać konkretne działania w obu projektach, które są względem siebie komplementarne, tytuł projektu który był lub będzie współfinansowany z innych niż EFS źródeł wspólnotowych oraz wskazać przedmiotowe źródło finansowania.</w:t>
            </w:r>
          </w:p>
        </w:tc>
        <w:tc>
          <w:tcPr>
            <w:tcW w:w="2552" w:type="dxa"/>
            <w:vAlign w:val="center"/>
          </w:tcPr>
          <w:p w14:paraId="3D5EF2E4" w14:textId="77777777" w:rsidR="00056902" w:rsidRPr="0061646C" w:rsidRDefault="00056902" w:rsidP="00B11DD1">
            <w:pPr>
              <w:spacing w:before="120" w:after="120" w:line="240" w:lineRule="auto"/>
              <w:jc w:val="center"/>
              <w:rPr>
                <w:rFonts w:asciiTheme="minorHAnsi" w:hAnsiTheme="minorHAnsi"/>
                <w:sz w:val="20"/>
                <w:szCs w:val="20"/>
              </w:rPr>
            </w:pPr>
            <w:r w:rsidRPr="0061646C">
              <w:rPr>
                <w:rFonts w:asciiTheme="minorHAnsi" w:hAnsiTheme="minorHAnsi"/>
                <w:sz w:val="20"/>
                <w:szCs w:val="20"/>
              </w:rPr>
              <w:lastRenderedPageBreak/>
              <w:t xml:space="preserve">Spełnienie kryterium nie jest konieczne do przyznania </w:t>
            </w:r>
            <w:r w:rsidRPr="0061646C">
              <w:rPr>
                <w:rFonts w:asciiTheme="minorHAnsi" w:hAnsiTheme="minorHAnsi"/>
                <w:sz w:val="20"/>
                <w:szCs w:val="20"/>
              </w:rPr>
              <w:lastRenderedPageBreak/>
              <w:t>dofinansowania, ale ma charakter premiujący</w:t>
            </w:r>
            <w:r w:rsidRPr="0061646C">
              <w:rPr>
                <w:rFonts w:asciiTheme="minorHAnsi" w:hAnsiTheme="minorHAnsi"/>
                <w:b/>
                <w:color w:val="000000"/>
                <w:sz w:val="20"/>
                <w:szCs w:val="20"/>
                <w:lang w:eastAsia="pl-PL"/>
              </w:rPr>
              <w:t xml:space="preserve"> </w:t>
            </w:r>
          </w:p>
          <w:p w14:paraId="7E98DE7B" w14:textId="77777777" w:rsidR="00056902" w:rsidRPr="0061646C" w:rsidRDefault="00056902" w:rsidP="00B11DD1">
            <w:pPr>
              <w:spacing w:before="120" w:after="120"/>
              <w:jc w:val="center"/>
              <w:rPr>
                <w:rFonts w:asciiTheme="minorHAnsi" w:hAnsiTheme="minorHAnsi" w:cs="Arial"/>
                <w:color w:val="365F91"/>
                <w:sz w:val="20"/>
                <w:szCs w:val="20"/>
              </w:rPr>
            </w:pPr>
          </w:p>
          <w:p w14:paraId="499C03BA" w14:textId="47E394D4" w:rsidR="00056902" w:rsidRPr="0061646C" w:rsidRDefault="00056902" w:rsidP="00F86932">
            <w:pPr>
              <w:spacing w:before="120" w:after="120" w:line="240" w:lineRule="auto"/>
              <w:jc w:val="center"/>
              <w:rPr>
                <w:rFonts w:asciiTheme="minorHAnsi" w:hAnsiTheme="minorHAnsi"/>
                <w:sz w:val="20"/>
                <w:szCs w:val="20"/>
              </w:rPr>
            </w:pPr>
            <w:r w:rsidRPr="0061646C">
              <w:rPr>
                <w:rFonts w:asciiTheme="minorHAnsi" w:hAnsiTheme="minorHAnsi" w:cs="Arial"/>
                <w:b/>
                <w:color w:val="365F91"/>
                <w:sz w:val="20"/>
                <w:szCs w:val="20"/>
              </w:rPr>
              <w:t>Premia punktowa</w:t>
            </w:r>
            <w:r w:rsidRPr="0061646C">
              <w:rPr>
                <w:rFonts w:asciiTheme="minorHAnsi" w:hAnsiTheme="minorHAnsi" w:cs="Arial"/>
                <w:b/>
                <w:color w:val="365F91"/>
                <w:sz w:val="20"/>
                <w:szCs w:val="20"/>
              </w:rPr>
              <w:br/>
              <w:t xml:space="preserve">   3 pkt</w:t>
            </w:r>
          </w:p>
        </w:tc>
      </w:tr>
      <w:tr w:rsidR="00056902" w14:paraId="5D77AAE1" w14:textId="77777777" w:rsidTr="00B11DD1">
        <w:trPr>
          <w:trHeight w:val="1097"/>
        </w:trPr>
        <w:tc>
          <w:tcPr>
            <w:tcW w:w="534" w:type="dxa"/>
            <w:shd w:val="solid" w:color="0066CC" w:fill="auto"/>
            <w:vAlign w:val="center"/>
          </w:tcPr>
          <w:p w14:paraId="3C3290E2" w14:textId="7BF0934D" w:rsidR="00056902" w:rsidRDefault="00EC08E6" w:rsidP="00B11DD1">
            <w:pPr>
              <w:spacing w:line="240" w:lineRule="auto"/>
              <w:jc w:val="center"/>
              <w:rPr>
                <w:b/>
                <w:color w:val="FFFFFF"/>
              </w:rPr>
            </w:pPr>
            <w:r>
              <w:rPr>
                <w:b/>
                <w:color w:val="FFFFFF"/>
              </w:rPr>
              <w:lastRenderedPageBreak/>
              <w:t>5</w:t>
            </w:r>
            <w:r w:rsidR="00056902">
              <w:rPr>
                <w:b/>
                <w:color w:val="FFFFFF"/>
              </w:rPr>
              <w:t>.</w:t>
            </w:r>
          </w:p>
        </w:tc>
        <w:tc>
          <w:tcPr>
            <w:tcW w:w="6378" w:type="dxa"/>
          </w:tcPr>
          <w:p w14:paraId="0B82E963" w14:textId="1A04A803" w:rsidR="008F7D2A" w:rsidRPr="00C37F48" w:rsidRDefault="00056902" w:rsidP="00C37F48">
            <w:pPr>
              <w:autoSpaceDE w:val="0"/>
              <w:autoSpaceDN w:val="0"/>
              <w:adjustRightInd w:val="0"/>
              <w:spacing w:before="120" w:after="240"/>
              <w:rPr>
                <w:rFonts w:cs="Arial"/>
              </w:rPr>
            </w:pPr>
            <w:r w:rsidRPr="00FD6C60">
              <w:rPr>
                <w:color w:val="000000"/>
              </w:rPr>
              <w:t>Projekt jest komplementarny z interwencją w ramach priorytetu  9b          (</w:t>
            </w:r>
            <w:r w:rsidRPr="00C37F48">
              <w:rPr>
                <w:i/>
                <w:color w:val="000000"/>
              </w:rPr>
              <w:t>wspieranie rewitalizacji fizycznej, gospodarczej i społecznej ubogich społeczności na obszarach miejskich i wiejskich</w:t>
            </w:r>
            <w:r w:rsidRPr="00FD6C60">
              <w:rPr>
                <w:color w:val="000000"/>
              </w:rPr>
              <w:t xml:space="preserve">) RPO WiM </w:t>
            </w:r>
            <w:r>
              <w:rPr>
                <w:color w:val="000000"/>
              </w:rPr>
              <w:br/>
            </w:r>
            <w:r w:rsidRPr="00FD6C60">
              <w:rPr>
                <w:color w:val="000000"/>
              </w:rPr>
              <w:t>2014-2020</w:t>
            </w:r>
            <w:r w:rsidR="00C37F48">
              <w:rPr>
                <w:color w:val="000000"/>
              </w:rPr>
              <w:t>, na obszarze ZIT bis Elbląg województwa Warmińsko-Mazurskiego finansowaną ze środków Europejskiego Funduszu Rozwoju Regionalnego</w:t>
            </w:r>
            <w:r w:rsidRPr="00FD6C60">
              <w:rPr>
                <w:color w:val="000000"/>
              </w:rPr>
              <w:t>.</w:t>
            </w:r>
            <w:r w:rsidR="00C37F48">
              <w:rPr>
                <w:color w:val="000000"/>
              </w:rPr>
              <w:t xml:space="preserve"> </w:t>
            </w:r>
          </w:p>
          <w:p w14:paraId="73C0B564" w14:textId="77777777" w:rsidR="00056902" w:rsidRPr="001114E1" w:rsidRDefault="00056902" w:rsidP="00B11DD1">
            <w:pPr>
              <w:autoSpaceDE w:val="0"/>
              <w:autoSpaceDN w:val="0"/>
              <w:spacing w:before="120" w:after="120"/>
              <w:rPr>
                <w:rFonts w:cs="Arial"/>
                <w:sz w:val="20"/>
                <w:szCs w:val="20"/>
                <w:highlight w:val="yellow"/>
              </w:rPr>
            </w:pPr>
            <w:r w:rsidRPr="00465E8F">
              <w:rPr>
                <w:rFonts w:asciiTheme="minorHAnsi" w:hAnsiTheme="minorHAnsi" w:cs="Arial"/>
                <w:b/>
                <w:color w:val="365F91"/>
              </w:rPr>
              <w:t>UWAGA !</w:t>
            </w:r>
            <w:r w:rsidRPr="00FD6C60">
              <w:rPr>
                <w:b/>
                <w:color w:val="17365D"/>
              </w:rPr>
              <w:t xml:space="preserve"> </w:t>
            </w:r>
            <w:r w:rsidRPr="00FD6C60">
              <w:rPr>
                <w:color w:val="000000"/>
              </w:rPr>
              <w:t xml:space="preserve">Kryterium będzie weryfikowane na podstawie zapisów wniosku o dofinansowanie projektu, gdzie Wnioskodawca zobowiązany jest wykazać komplementarność podejmowanych </w:t>
            </w:r>
            <w:r w:rsidRPr="00FD6C60">
              <w:rPr>
                <w:color w:val="000000"/>
              </w:rPr>
              <w:br/>
              <w:t xml:space="preserve">w projekcie działań z działaniami podejmowanymi w ramach priorytetu 9b (Oś 8 RPO WiM </w:t>
            </w:r>
            <w:r w:rsidRPr="00A10958">
              <w:rPr>
                <w:i/>
                <w:color w:val="000000"/>
              </w:rPr>
              <w:t>Obszary wymagające rewitalizacji</w:t>
            </w:r>
            <w:r w:rsidRPr="00FD6C60">
              <w:rPr>
                <w:color w:val="000000"/>
              </w:rPr>
              <w:t xml:space="preserve">) Wnioskodawca powinien wskazać konkretne działania w obu </w:t>
            </w:r>
            <w:r w:rsidRPr="00FD6C60">
              <w:rPr>
                <w:color w:val="000000"/>
              </w:rPr>
              <w:lastRenderedPageBreak/>
              <w:t>projektach, które są względem siebie komplementarne, tytuł projektu który był lub będzie współfinansowany z innych niż EFS źródeł wspólnotowych oraz wskazać przedmiotowe źródło finansowania.</w:t>
            </w:r>
          </w:p>
        </w:tc>
        <w:tc>
          <w:tcPr>
            <w:tcW w:w="2552" w:type="dxa"/>
            <w:vAlign w:val="center"/>
          </w:tcPr>
          <w:p w14:paraId="42FBA09C" w14:textId="77777777" w:rsidR="00056902" w:rsidRPr="0061646C" w:rsidRDefault="00056902" w:rsidP="00B11DD1">
            <w:pPr>
              <w:spacing w:before="120" w:after="120" w:line="240" w:lineRule="auto"/>
              <w:jc w:val="center"/>
              <w:rPr>
                <w:rFonts w:asciiTheme="minorHAnsi" w:hAnsiTheme="minorHAnsi"/>
                <w:sz w:val="20"/>
                <w:szCs w:val="20"/>
              </w:rPr>
            </w:pPr>
            <w:r w:rsidRPr="0061646C">
              <w:rPr>
                <w:rFonts w:asciiTheme="minorHAnsi" w:hAnsiTheme="minorHAnsi"/>
                <w:sz w:val="20"/>
                <w:szCs w:val="20"/>
              </w:rPr>
              <w:lastRenderedPageBreak/>
              <w:t>Spełnienie kryterium nie jest konieczne do przyznania dofinansowania, ale ma charakter premiujący</w:t>
            </w:r>
            <w:r w:rsidRPr="0061646C">
              <w:rPr>
                <w:rFonts w:asciiTheme="minorHAnsi" w:hAnsiTheme="minorHAnsi"/>
                <w:b/>
                <w:color w:val="000000"/>
                <w:sz w:val="20"/>
                <w:szCs w:val="20"/>
                <w:lang w:eastAsia="pl-PL"/>
              </w:rPr>
              <w:t xml:space="preserve"> </w:t>
            </w:r>
          </w:p>
          <w:p w14:paraId="4A4D4E13" w14:textId="77777777" w:rsidR="00056902" w:rsidRPr="0061646C" w:rsidRDefault="00056902" w:rsidP="00B11DD1">
            <w:pPr>
              <w:spacing w:before="120" w:after="120"/>
              <w:jc w:val="center"/>
              <w:rPr>
                <w:rFonts w:asciiTheme="minorHAnsi" w:hAnsiTheme="minorHAnsi" w:cs="Arial"/>
                <w:color w:val="365F91"/>
                <w:sz w:val="20"/>
                <w:szCs w:val="20"/>
              </w:rPr>
            </w:pPr>
          </w:p>
          <w:p w14:paraId="12B8FABC" w14:textId="58176BF7" w:rsidR="00056902" w:rsidRPr="0061646C" w:rsidRDefault="00056902" w:rsidP="00B87316">
            <w:pPr>
              <w:spacing w:before="120" w:after="120" w:line="240" w:lineRule="auto"/>
              <w:jc w:val="center"/>
              <w:rPr>
                <w:rFonts w:asciiTheme="minorHAnsi" w:hAnsiTheme="minorHAnsi"/>
                <w:sz w:val="20"/>
                <w:szCs w:val="20"/>
              </w:rPr>
            </w:pPr>
            <w:r w:rsidRPr="0061646C">
              <w:rPr>
                <w:rFonts w:asciiTheme="minorHAnsi" w:hAnsiTheme="minorHAnsi" w:cs="Arial"/>
                <w:b/>
                <w:color w:val="365F91"/>
                <w:sz w:val="20"/>
                <w:szCs w:val="20"/>
              </w:rPr>
              <w:t>Premia punktowa</w:t>
            </w:r>
            <w:r w:rsidRPr="0061646C">
              <w:rPr>
                <w:rFonts w:asciiTheme="minorHAnsi" w:hAnsiTheme="minorHAnsi" w:cs="Arial"/>
                <w:b/>
                <w:color w:val="365F91"/>
                <w:sz w:val="20"/>
                <w:szCs w:val="20"/>
              </w:rPr>
              <w:br/>
              <w:t xml:space="preserve">   3 pkt</w:t>
            </w:r>
          </w:p>
        </w:tc>
      </w:tr>
    </w:tbl>
    <w:p w14:paraId="6AEC79CB" w14:textId="34CECA3E" w:rsidR="00F12709" w:rsidRDefault="00F12709" w:rsidP="00A85949">
      <w:pPr>
        <w:tabs>
          <w:tab w:val="left" w:pos="709"/>
        </w:tabs>
        <w:autoSpaceDE w:val="0"/>
        <w:autoSpaceDN w:val="0"/>
        <w:adjustRightInd w:val="0"/>
        <w:spacing w:before="240" w:after="0"/>
        <w:rPr>
          <w:bCs/>
        </w:rPr>
      </w:pPr>
      <w:r>
        <w:t>W przypadku niespełnienia</w:t>
      </w:r>
      <w:r w:rsidRPr="003A0691">
        <w:t xml:space="preserve"> kryteriów merytorycznych</w:t>
      </w:r>
      <w:r w:rsidR="001D369B">
        <w:t>:</w:t>
      </w:r>
      <w:r>
        <w:t xml:space="preserve"> specyficznych obligatoryjnych</w:t>
      </w:r>
      <w:r w:rsidRPr="003A0691">
        <w:t xml:space="preserve"> </w:t>
      </w:r>
      <w:r w:rsidR="005C52F9">
        <w:br/>
      </w:r>
      <w:r>
        <w:t xml:space="preserve">i/lub zerojedynkowych i/lub punktowych wniosek o dofinansowanie projektu otrzymuje ocenę negatywną, o czym </w:t>
      </w:r>
      <w:r w:rsidRPr="003A0691">
        <w:t>Wnioskodawca zostaje poi</w:t>
      </w:r>
      <w:r w:rsidR="001D369B">
        <w:t>nformowany:</w:t>
      </w:r>
    </w:p>
    <w:p w14:paraId="37894DB0" w14:textId="50C0C2AF" w:rsidR="00F12709" w:rsidRDefault="001D369B" w:rsidP="00F12709">
      <w:pPr>
        <w:spacing w:after="0"/>
        <w:ind w:left="284" w:hanging="284"/>
      </w:pPr>
      <w:r w:rsidRPr="0044717C">
        <w:t>a) pisemnej</w:t>
      </w:r>
      <w:r w:rsidR="00F12709" w:rsidRPr="0044717C">
        <w:t xml:space="preserve"> informacji za pośrednictwem elektronicznej skrzynki podawczej</w:t>
      </w:r>
      <w:r w:rsidR="00F12709" w:rsidRPr="0044717C">
        <w:rPr>
          <w:rStyle w:val="Odwoanieprzypisudolnego"/>
        </w:rPr>
        <w:footnoteReference w:id="16"/>
      </w:r>
      <w:r w:rsidR="00F12709" w:rsidRPr="0044717C">
        <w:t xml:space="preserve"> – termin doręczenia liczy się od dnia następującego po dniu wysłania,</w:t>
      </w:r>
    </w:p>
    <w:p w14:paraId="5F967C6C" w14:textId="4866950E" w:rsidR="00907FE0" w:rsidRDefault="00F12709" w:rsidP="007D3FB6">
      <w:pPr>
        <w:spacing w:after="0"/>
        <w:ind w:left="1" w:firstLine="1"/>
      </w:pPr>
      <w:r>
        <w:t>b) pismem za zwrotnym potwierdzeniem odbioru</w:t>
      </w:r>
      <w:r w:rsidR="001D369B">
        <w:t>,</w:t>
      </w:r>
      <w:r w:rsidR="007D3FB6">
        <w:t xml:space="preserve"> </w:t>
      </w:r>
      <w:r>
        <w:t xml:space="preserve">zawierającym informacje o odrzuceniu wniosku </w:t>
      </w:r>
      <w:r w:rsidR="007D3FB6">
        <w:br/>
      </w:r>
      <w:r>
        <w:t xml:space="preserve">o dofinansowanie projektu wraz </w:t>
      </w:r>
      <w:r w:rsidRPr="003F60A1">
        <w:rPr>
          <w:color w:val="000000"/>
        </w:rPr>
        <w:t xml:space="preserve">z kopią </w:t>
      </w:r>
      <w:r w:rsidR="00A3432B">
        <w:rPr>
          <w:color w:val="000000"/>
        </w:rPr>
        <w:t>Kart</w:t>
      </w:r>
      <w:r w:rsidRPr="00E83EE6">
        <w:rPr>
          <w:color w:val="000000"/>
        </w:rPr>
        <w:t xml:space="preserve"> oceny </w:t>
      </w:r>
      <w:r>
        <w:rPr>
          <w:color w:val="000000"/>
        </w:rPr>
        <w:t>merytorycznej</w:t>
      </w:r>
      <w:r w:rsidRPr="003F60A1">
        <w:rPr>
          <w:i/>
          <w:color w:val="000000"/>
        </w:rPr>
        <w:t xml:space="preserve"> </w:t>
      </w:r>
      <w:r w:rsidRPr="003F60A1">
        <w:rPr>
          <w:color w:val="000000"/>
        </w:rPr>
        <w:t xml:space="preserve">(z zachowaniem zasady anonimowości osób dokonujących oceny) </w:t>
      </w:r>
      <w:r>
        <w:t>oraz pouczeniem o przysł</w:t>
      </w:r>
      <w:r w:rsidR="007D3FB6">
        <w:t>ugującym mu środku odwoławczym.</w:t>
      </w:r>
    </w:p>
    <w:p w14:paraId="7DFCCC75" w14:textId="77777777" w:rsidR="007D3FB6" w:rsidRDefault="007D3FB6" w:rsidP="0076166B">
      <w:pPr>
        <w:spacing w:after="0"/>
      </w:pPr>
    </w:p>
    <w:p w14:paraId="5D766934" w14:textId="77777777" w:rsidR="00AF4003" w:rsidRPr="00544E9F" w:rsidRDefault="00AF4003" w:rsidP="00AF4003">
      <w:pPr>
        <w:spacing w:after="0"/>
        <w:rPr>
          <w:rFonts w:cs="Calibri"/>
        </w:rPr>
      </w:pPr>
      <w:r w:rsidRPr="00544E9F">
        <w:rPr>
          <w:rFonts w:cs="Calibri"/>
        </w:rPr>
        <w:t>Termin na złożenie protestu liczy się:</w:t>
      </w:r>
    </w:p>
    <w:p w14:paraId="4AE3F7F1" w14:textId="77777777" w:rsidR="00AF4003" w:rsidRDefault="00AF4003" w:rsidP="00FB5155">
      <w:pPr>
        <w:numPr>
          <w:ilvl w:val="1"/>
          <w:numId w:val="87"/>
        </w:numPr>
        <w:tabs>
          <w:tab w:val="left" w:pos="284"/>
        </w:tabs>
        <w:spacing w:after="0"/>
        <w:ind w:left="284" w:hanging="284"/>
        <w:rPr>
          <w:rFonts w:cs="Calibri"/>
        </w:rPr>
      </w:pPr>
      <w:r w:rsidRPr="00544E9F">
        <w:rPr>
          <w:rFonts w:cs="Calibri"/>
        </w:rPr>
        <w:t xml:space="preserve"> w przypadku otrzymania przez Wnioskodawcę</w:t>
      </w:r>
      <w:r w:rsidRPr="008B2DE5">
        <w:rPr>
          <w:rFonts w:cs="Calibri"/>
        </w:rPr>
        <w:t xml:space="preserve"> pisemnej informacji o odrzuceniu wniosku </w:t>
      </w:r>
      <w:r w:rsidRPr="009C563F">
        <w:rPr>
          <w:rFonts w:cs="Calibri"/>
        </w:rPr>
        <w:t>za pośrednictwem elektron</w:t>
      </w:r>
      <w:r w:rsidRPr="0039265D">
        <w:rPr>
          <w:rFonts w:cs="Calibri"/>
        </w:rPr>
        <w:t>icznej skrzynki podawczej – od dnia następującego po dniu wysłania informacji;</w:t>
      </w:r>
    </w:p>
    <w:p w14:paraId="2669BD83" w14:textId="72842383" w:rsidR="00AF4003" w:rsidRPr="00AF4003" w:rsidRDefault="00AF4003" w:rsidP="00FB5155">
      <w:pPr>
        <w:numPr>
          <w:ilvl w:val="1"/>
          <w:numId w:val="87"/>
        </w:numPr>
        <w:tabs>
          <w:tab w:val="left" w:pos="284"/>
        </w:tabs>
        <w:spacing w:after="0"/>
        <w:ind w:left="284" w:hanging="284"/>
        <w:rPr>
          <w:rFonts w:cs="Calibri"/>
        </w:rPr>
      </w:pPr>
      <w:r w:rsidRPr="00AF4003">
        <w:rPr>
          <w:rFonts w:cs="Calibri"/>
        </w:rPr>
        <w:t xml:space="preserve">w przypadku otrzymania przez Wnioskodawcę za zwrotnym potwierdzeniem odbioru pisma </w:t>
      </w:r>
      <w:r>
        <w:rPr>
          <w:rFonts w:cs="Calibri"/>
        </w:rPr>
        <w:br/>
      </w:r>
      <w:r w:rsidRPr="00AF4003">
        <w:rPr>
          <w:rFonts w:cs="Calibri"/>
        </w:rPr>
        <w:t>o odrzuceniu wniosku - od dnia doręczenia pisma</w:t>
      </w:r>
      <w:r w:rsidRPr="00252177">
        <w:rPr>
          <w:rStyle w:val="Odwoanieprzypisudolnego"/>
          <w:rFonts w:ascii="Calibri" w:hAnsi="Calibri" w:cs="Calibri"/>
          <w:sz w:val="22"/>
        </w:rPr>
        <w:footnoteReference w:id="17"/>
      </w:r>
      <w:r w:rsidRPr="00AF4003">
        <w:rPr>
          <w:rFonts w:cs="Calibri"/>
        </w:rPr>
        <w:t xml:space="preserve"> </w:t>
      </w:r>
      <w:r w:rsidRPr="00AF4003">
        <w:rPr>
          <w:rFonts w:cs="Calibri"/>
          <w:bCs/>
        </w:rPr>
        <w:t xml:space="preserve">(do obliczania terminu nie wlicza się </w:t>
      </w:r>
      <w:r w:rsidRPr="00AF4003">
        <w:rPr>
          <w:rFonts w:cs="Calibri"/>
          <w:bCs/>
        </w:rPr>
        <w:br/>
        <w:t xml:space="preserve">dnia doręczenia pisma; szczegółowe informacje dotyczące środków odwoławczych przysługujących Wnioskodawcy znajdują się w </w:t>
      </w:r>
      <w:hyperlink w:anchor="podr_5_6" w:history="1">
        <w:r w:rsidRPr="00714B4B">
          <w:rPr>
            <w:rStyle w:val="Hipercze"/>
            <w:rFonts w:cs="Calibri"/>
            <w:bCs/>
          </w:rPr>
          <w:t>podrozdziale 5.6 Regulaminu konkursu</w:t>
        </w:r>
      </w:hyperlink>
      <w:r w:rsidRPr="00714B4B">
        <w:rPr>
          <w:rFonts w:cs="Calibri"/>
          <w:bCs/>
        </w:rPr>
        <w:t>)</w:t>
      </w:r>
      <w:r w:rsidRPr="00714B4B">
        <w:rPr>
          <w:rFonts w:cs="Calibri"/>
        </w:rPr>
        <w:t>.</w:t>
      </w:r>
    </w:p>
    <w:p w14:paraId="7CE77C97" w14:textId="67FCB288" w:rsidR="00F12709" w:rsidRDefault="00F12709" w:rsidP="00A85949">
      <w:pPr>
        <w:spacing w:before="240" w:after="0"/>
      </w:pPr>
      <w:r>
        <w:t xml:space="preserve">Na etapie oceny merytorycznej możliwe jest również poprawienie oczywistej omyłki z urzędu </w:t>
      </w:r>
      <w:r w:rsidR="00422698">
        <w:br/>
      </w:r>
      <w:r w:rsidR="00AF4003">
        <w:t xml:space="preserve">(o czym </w:t>
      </w:r>
      <w:r>
        <w:t xml:space="preserve">Wnioskodawca </w:t>
      </w:r>
      <w:r w:rsidR="00AF4003">
        <w:t>zostaje poinformowany drogą elektroniczną, poprzez e-mail</w:t>
      </w:r>
      <w:r w:rsidR="00AF4003" w:rsidRPr="00AF4003">
        <w:rPr>
          <w:rFonts w:cs="Calibri"/>
          <w:bCs/>
          <w:vertAlign w:val="superscript"/>
        </w:rPr>
        <w:footnoteReference w:id="18"/>
      </w:r>
      <w:r w:rsidR="00AF4003">
        <w:t xml:space="preserve"> albo Wnioskodawca zostanie</w:t>
      </w:r>
      <w:r>
        <w:t xml:space="preserve"> wezwany do jej poprawienia w terminie 7 dni od daty:</w:t>
      </w:r>
    </w:p>
    <w:p w14:paraId="57A3A544" w14:textId="52B10858" w:rsidR="00F12709" w:rsidRDefault="00BB432F" w:rsidP="00AF4003">
      <w:pPr>
        <w:spacing w:after="0"/>
        <w:ind w:left="284" w:hanging="284"/>
      </w:pPr>
      <w:r>
        <w:t>-</w:t>
      </w:r>
      <w:r w:rsidR="00F12709">
        <w:t xml:space="preserve"> w przypadku wezwania przekazanego drogą elektroniczną (</w:t>
      </w:r>
      <w:r w:rsidR="00AF4003">
        <w:t>tj. elektroniczną skrzynkę podawczą podmiotu</w:t>
      </w:r>
      <w:r w:rsidR="005B3437" w:rsidRPr="000D6F8D">
        <w:rPr>
          <w:rFonts w:cs="Calibri"/>
          <w:bCs/>
          <w:vertAlign w:val="superscript"/>
        </w:rPr>
        <w:footnoteReference w:id="19"/>
      </w:r>
      <w:r w:rsidR="00F12709">
        <w:t>)</w:t>
      </w:r>
      <w:r w:rsidR="00AF4003">
        <w:t xml:space="preserve"> -  termin liczy się od dnia</w:t>
      </w:r>
      <w:r w:rsidR="00F12709">
        <w:t xml:space="preserve"> następującego po dniu wysłania wezwania;</w:t>
      </w:r>
    </w:p>
    <w:p w14:paraId="3C07F7A5" w14:textId="69543E91" w:rsidR="00F12709" w:rsidRDefault="00BB432F" w:rsidP="00AF4003">
      <w:pPr>
        <w:spacing w:after="0"/>
        <w:ind w:left="284" w:hanging="284"/>
      </w:pPr>
      <w:r>
        <w:lastRenderedPageBreak/>
        <w:t xml:space="preserve">- </w:t>
      </w:r>
      <w:r w:rsidR="00F12709">
        <w:t xml:space="preserve"> w przypadku wezwania przekazanego na piśmie ze zwrotnym potwierdzeniem odbioru – termin liczy </w:t>
      </w:r>
      <w:r w:rsidR="00AF4003">
        <w:t xml:space="preserve"> </w:t>
      </w:r>
      <w:r w:rsidR="00F12709">
        <w:t>się od dnia doręczenia wezwania</w:t>
      </w:r>
      <w:r w:rsidRPr="00BB432F">
        <w:rPr>
          <w:rFonts w:cs="Calibri"/>
          <w:bCs/>
          <w:vertAlign w:val="superscript"/>
        </w:rPr>
        <w:footnoteReference w:id="20"/>
      </w:r>
      <w:r>
        <w:t xml:space="preserve"> (do obliczenia terminu nie wlicza się dnia doręczenia pisma)</w:t>
      </w:r>
      <w:r w:rsidR="00F12709">
        <w:t>.</w:t>
      </w:r>
    </w:p>
    <w:p w14:paraId="18B45BE5" w14:textId="77777777" w:rsidR="00F12709" w:rsidRDefault="00F12709" w:rsidP="00A85949">
      <w:pPr>
        <w:spacing w:before="120" w:after="0"/>
      </w:pPr>
      <w:r>
        <w:t>Termin uznaje się za zachowany (zgodnie z art</w:t>
      </w:r>
      <w:r w:rsidRPr="00647ADA">
        <w:t>. 57</w:t>
      </w:r>
      <w:r>
        <w:t xml:space="preserve"> KPA), jeżeli przed jego upływem uzupełniony wniosek o dofinansowanie projektu w wersji papierowej został w szczególności:</w:t>
      </w:r>
    </w:p>
    <w:p w14:paraId="5A3629B2" w14:textId="41B5E9B7" w:rsidR="00F12709" w:rsidRDefault="00F12709" w:rsidP="00F12709">
      <w:pPr>
        <w:spacing w:after="0"/>
        <w:ind w:left="284" w:hanging="284"/>
      </w:pPr>
      <w:r>
        <w:t xml:space="preserve">a) nadany w polskiej placówce pocztowej operatora wyznaczonego w rozumieniu ustawy z dnia </w:t>
      </w:r>
      <w:r>
        <w:br/>
        <w:t>23 listopada 2012r. Prawo pocztowe</w:t>
      </w:r>
      <w:r w:rsidR="00BB432F">
        <w:t>, lub</w:t>
      </w:r>
    </w:p>
    <w:p w14:paraId="12B54DDC" w14:textId="5174B059" w:rsidR="001A525D" w:rsidRDefault="00F12709" w:rsidP="00524C83">
      <w:pPr>
        <w:ind w:left="284" w:hanging="284"/>
        <w:rPr>
          <w:rFonts w:cs="Calibri"/>
          <w:bCs/>
        </w:rPr>
      </w:pPr>
      <w:r>
        <w:t xml:space="preserve">b) złożony osobiście </w:t>
      </w:r>
      <w:r w:rsidRPr="00F45F9E">
        <w:t>w siedzibie IOK</w:t>
      </w:r>
      <w:r w:rsidR="00524C83">
        <w:t xml:space="preserve"> </w:t>
      </w:r>
      <w:r w:rsidR="00BB432F" w:rsidRPr="00BB432F">
        <w:rPr>
          <w:rFonts w:cs="Calibri"/>
          <w:bCs/>
        </w:rPr>
        <w:t>(Departament Europejskiego Funduszu Społecznego w Urzędzie Marszałkowskim Województwa Warmińsko-Mazurskiego w Olsztynie, adres: ul. E. Plater 1, III piętro, pokój 361 Sekretariat).</w:t>
      </w:r>
    </w:p>
    <w:p w14:paraId="73B18777" w14:textId="643A6F80" w:rsidR="00BB432F" w:rsidRPr="000B0C77" w:rsidRDefault="00BB432F" w:rsidP="00683441">
      <w:pPr>
        <w:pBdr>
          <w:top w:val="single" w:sz="18" w:space="1" w:color="4F81BD"/>
          <w:left w:val="single" w:sz="18" w:space="4" w:color="4F81BD"/>
        </w:pBdr>
        <w:spacing w:before="240" w:after="120"/>
        <w:rPr>
          <w:rFonts w:cs="Calibri"/>
          <w:bCs/>
        </w:rPr>
      </w:pPr>
      <w:r w:rsidRPr="00465E8F">
        <w:rPr>
          <w:rFonts w:asciiTheme="minorHAnsi" w:hAnsiTheme="minorHAnsi" w:cs="Arial"/>
          <w:b/>
          <w:color w:val="365F91"/>
        </w:rPr>
        <w:t>UWAGA!</w:t>
      </w:r>
      <w:r w:rsidRPr="000B0C77">
        <w:rPr>
          <w:rFonts w:cs="Calibri"/>
          <w:bCs/>
        </w:rPr>
        <w:t xml:space="preserve"> Niezachowanie wskazanej formy komunikacji spowoduje, </w:t>
      </w:r>
      <w:r w:rsidR="00524C83">
        <w:rPr>
          <w:rFonts w:cs="Calibri"/>
          <w:bCs/>
        </w:rPr>
        <w:t>że</w:t>
      </w:r>
      <w:r w:rsidRPr="000B0C77">
        <w:rPr>
          <w:rFonts w:cs="Calibri"/>
          <w:bCs/>
        </w:rPr>
        <w:t xml:space="preserve"> pisma do Wnioskodawcy nie będą mogły być uznane za skutecznie doręczone. Dodatkowo w treści </w:t>
      </w:r>
      <w:r>
        <w:rPr>
          <w:rFonts w:cs="Calibri"/>
          <w:bCs/>
        </w:rPr>
        <w:t>wniosku o dofinansowanie projektu</w:t>
      </w:r>
      <w:r w:rsidRPr="000B0C77">
        <w:rPr>
          <w:rFonts w:cs="Calibri"/>
          <w:bCs/>
        </w:rPr>
        <w:t xml:space="preserve"> Wnioskodawca składa oświadczenie dotyczące świadomości skutków niezachowania wskazanych w Regulaminie konkursu form komunikacji. Przedmiotowe oświadczenie stanowi </w:t>
      </w:r>
      <w:r w:rsidRPr="00647ADA">
        <w:rPr>
          <w:rFonts w:cs="Calibri"/>
          <w:bCs/>
        </w:rPr>
        <w:t>pkt 15 części VII wniosku o dofinansowanie projektu „Oświadczenie”. Oświadczenie nie stanowi odrębnego załącznika do</w:t>
      </w:r>
      <w:r w:rsidRPr="000B0C77">
        <w:rPr>
          <w:rFonts w:cs="Calibri"/>
          <w:bCs/>
        </w:rPr>
        <w:t xml:space="preserve"> </w:t>
      </w:r>
      <w:r>
        <w:rPr>
          <w:rFonts w:cs="Calibri"/>
          <w:bCs/>
        </w:rPr>
        <w:t>wniosku o dofinansowanie projektu</w:t>
      </w:r>
      <w:r w:rsidRPr="000B0C77">
        <w:rPr>
          <w:rFonts w:cs="Calibri"/>
          <w:bCs/>
        </w:rPr>
        <w:t>.</w:t>
      </w:r>
    </w:p>
    <w:p w14:paraId="2FFA0A2E" w14:textId="77777777" w:rsidR="00BB432F" w:rsidRDefault="00BB432F" w:rsidP="00BB432F">
      <w:pPr>
        <w:spacing w:after="0"/>
        <w:rPr>
          <w:rFonts w:cs="Calibri"/>
        </w:rPr>
      </w:pPr>
    </w:p>
    <w:p w14:paraId="2F413596" w14:textId="3448069E" w:rsidR="00BB432F" w:rsidRPr="00BB432F" w:rsidRDefault="00BB432F" w:rsidP="00BB432F">
      <w:pPr>
        <w:spacing w:after="0"/>
        <w:rPr>
          <w:rFonts w:cs="Calibri"/>
          <w:bCs/>
        </w:rPr>
      </w:pPr>
      <w:r>
        <w:rPr>
          <w:rFonts w:cs="Calibri"/>
          <w:bCs/>
        </w:rPr>
        <w:t>Wniosek o dofinansowanie projektu</w:t>
      </w:r>
      <w:r w:rsidRPr="00BB432F">
        <w:rPr>
          <w:rFonts w:cs="Calibri"/>
        </w:rPr>
        <w:t>, który spełnia wszystkie kryteria merytoryczne lub też kryteria te zostały skierowane do negocjacji, przekazywany jest do etapu negocjacji</w:t>
      </w:r>
      <w:r>
        <w:rPr>
          <w:rFonts w:cs="Calibri"/>
        </w:rPr>
        <w:t>, zaś l</w:t>
      </w:r>
      <w:r w:rsidRPr="00BB432F">
        <w:rPr>
          <w:rFonts w:cs="Calibri"/>
        </w:rPr>
        <w:t>ista projektów, które zostały zakwalifikowane do etapu negocjacji zostanie umieszczona na stronie internetowej.</w:t>
      </w:r>
    </w:p>
    <w:p w14:paraId="77FE60A8" w14:textId="77777777" w:rsidR="00C422D1" w:rsidRDefault="00C422D1" w:rsidP="0061646C">
      <w:pPr>
        <w:spacing w:after="0"/>
        <w:ind w:firstLine="708"/>
        <w:rPr>
          <w:color w:val="FF0000"/>
        </w:rPr>
      </w:pPr>
    </w:p>
    <w:p w14:paraId="74CEFEB2" w14:textId="72D4BCC2" w:rsidR="00C422D1" w:rsidRDefault="00DE1BBB" w:rsidP="00BA5105">
      <w:pPr>
        <w:pStyle w:val="Nagwek3"/>
      </w:pPr>
      <w:bookmarkStart w:id="82" w:name="_Toc532888292"/>
      <w:r>
        <w:t>5.3</w:t>
      </w:r>
      <w:r w:rsidR="00C422D1">
        <w:t xml:space="preserve">.2 </w:t>
      </w:r>
      <w:r w:rsidR="00C422D1" w:rsidRPr="00EB7CB5">
        <w:t>Rozbieżność w ocenie</w:t>
      </w:r>
      <w:bookmarkEnd w:id="82"/>
      <w:r w:rsidR="00C422D1">
        <w:t xml:space="preserve"> </w:t>
      </w:r>
    </w:p>
    <w:p w14:paraId="440DE1A2" w14:textId="09286F06" w:rsidR="00C422D1" w:rsidRPr="00C75483" w:rsidRDefault="00C422D1" w:rsidP="0061646C">
      <w:pPr>
        <w:spacing w:after="0"/>
        <w:ind w:firstLine="708"/>
        <w:rPr>
          <w:color w:val="FF0000"/>
        </w:rPr>
      </w:pPr>
      <w:r w:rsidRPr="00694F77">
        <w:rPr>
          <w:bCs/>
        </w:rPr>
        <w:t>W przypadku wystąpieni</w:t>
      </w:r>
      <w:r>
        <w:rPr>
          <w:bCs/>
        </w:rPr>
        <w:t xml:space="preserve">a rozbieżności w ocenie </w:t>
      </w:r>
      <w:r w:rsidRPr="00156E40">
        <w:t>kryteriów</w:t>
      </w:r>
      <w:r w:rsidRPr="005125FC">
        <w:t xml:space="preserve"> </w:t>
      </w:r>
      <w:r w:rsidR="009736E3">
        <w:t xml:space="preserve">specyficznych obligatoryjnych, </w:t>
      </w:r>
      <w:r w:rsidRPr="005125FC">
        <w:t>merytorycznych zerojedynkowych</w:t>
      </w:r>
      <w:r>
        <w:t xml:space="preserve"> i/lub </w:t>
      </w:r>
      <w:r>
        <w:rPr>
          <w:bCs/>
        </w:rPr>
        <w:t>specyficznych fakultatywnych (</w:t>
      </w:r>
      <w:r w:rsidRPr="005125FC">
        <w:t xml:space="preserve">tj. </w:t>
      </w:r>
      <w:r>
        <w:t xml:space="preserve">w </w:t>
      </w:r>
      <w:r w:rsidRPr="005125FC">
        <w:t>sytuacj</w:t>
      </w:r>
      <w:r>
        <w:t>i</w:t>
      </w:r>
      <w:r w:rsidRPr="005125FC">
        <w:t>, w</w:t>
      </w:r>
      <w:r>
        <w:t> </w:t>
      </w:r>
      <w:r w:rsidRPr="005125FC">
        <w:t xml:space="preserve">której jeden z oceniających uznaje kryterium za spełnione, zaś drugi za </w:t>
      </w:r>
      <w:r w:rsidRPr="003A0691">
        <w:t>niespełnione),</w:t>
      </w:r>
      <w:r w:rsidRPr="003A0691">
        <w:rPr>
          <w:bCs/>
        </w:rPr>
        <w:t xml:space="preserve"> Przewodniczący KOP rozstrzyga je </w:t>
      </w:r>
      <w:r w:rsidRPr="003A0691">
        <w:t xml:space="preserve">na podstawie wyjaśnień przedstawionych przez oceniających lub kieruje wniosek </w:t>
      </w:r>
      <w:r w:rsidR="00A551D9">
        <w:br/>
      </w:r>
      <w:r w:rsidRPr="003A0691">
        <w:t>do trzeciej oceny, która jest dokonywana przez członka KOP niebiorącego udziału w pierwotnej ocenie danego wniosku o dofinansowanie projektu.</w:t>
      </w:r>
      <w:r w:rsidR="001A525D">
        <w:t xml:space="preserve"> </w:t>
      </w:r>
    </w:p>
    <w:p w14:paraId="6395DE23" w14:textId="25FB8BA3" w:rsidR="009736E3" w:rsidRPr="003A0691" w:rsidRDefault="009736E3" w:rsidP="009736E3">
      <w:pPr>
        <w:spacing w:after="0"/>
        <w:ind w:firstLine="708"/>
      </w:pPr>
      <w:r w:rsidRPr="003A0691">
        <w:lastRenderedPageBreak/>
        <w:t xml:space="preserve">Jako </w:t>
      </w:r>
      <w:r w:rsidRPr="003A0691">
        <w:rPr>
          <w:b/>
        </w:rPr>
        <w:t>znaczna rozbieżność</w:t>
      </w:r>
      <w:r w:rsidRPr="003A0691">
        <w:t xml:space="preserve"> w ocenie, skutkująca skierowaniem wniosku o dofinansowanie projektu do trzeciej oceny, traktowana jest sytuacja, w której tylko jeden z oceniających uznał, że wniosek spełnia kryteria merytoryczne punktowe w minimalnym zakresie (tj. otrzymał co najmniej </w:t>
      </w:r>
      <w:r w:rsidR="00647ADA">
        <w:t>123</w:t>
      </w:r>
      <w:r w:rsidR="00A551D9" w:rsidRPr="003A0691">
        <w:t xml:space="preserve"> </w:t>
      </w:r>
      <w:r w:rsidRPr="003A0691">
        <w:t xml:space="preserve">pkt ogółem oraz 60% pkt za spełnienie każdego z kryteriów merytorycznych punktowych). </w:t>
      </w:r>
      <w:r w:rsidRPr="00EB7CB5">
        <w:rPr>
          <w:bCs/>
        </w:rPr>
        <w:t xml:space="preserve">Znaczna rozbieżność w ocenie jest ustalana po otrzymaniu ocen </w:t>
      </w:r>
      <w:r w:rsidRPr="003A0691">
        <w:rPr>
          <w:bCs/>
        </w:rPr>
        <w:t>dwóch oceniających.</w:t>
      </w:r>
    </w:p>
    <w:p w14:paraId="28DAF1E2" w14:textId="3D51DED2" w:rsidR="00132394" w:rsidRPr="00786EA1" w:rsidRDefault="00C422D1" w:rsidP="00786EA1">
      <w:pPr>
        <w:spacing w:after="0"/>
        <w:ind w:firstLine="708"/>
        <w:rPr>
          <w:rFonts w:ascii="Cambria" w:hAnsi="Cambria"/>
          <w:sz w:val="24"/>
          <w:szCs w:val="24"/>
        </w:rPr>
      </w:pPr>
      <w:r w:rsidRPr="00EB7CB5">
        <w:rPr>
          <w:bCs/>
        </w:rPr>
        <w:t xml:space="preserve">Jeżeli stwierdzono, </w:t>
      </w:r>
      <w:r w:rsidR="00524C83">
        <w:rPr>
          <w:bCs/>
        </w:rPr>
        <w:t>że</w:t>
      </w:r>
      <w:r w:rsidRPr="00EB7CB5">
        <w:rPr>
          <w:bCs/>
        </w:rPr>
        <w:t xml:space="preserve"> występuje znaczna rozbieżność w ocenie – projekt kierowany jest do trzeciej oceny, która jest dokonywana przez członka KOP, niebiorącego udziału w pierwotnej ocenie danego wniosku</w:t>
      </w:r>
      <w:r>
        <w:rPr>
          <w:bCs/>
        </w:rPr>
        <w:t xml:space="preserve"> o dofinansowanie projektu</w:t>
      </w:r>
      <w:r w:rsidRPr="00EB7CB5">
        <w:rPr>
          <w:bCs/>
        </w:rPr>
        <w:t xml:space="preserve">. </w:t>
      </w:r>
      <w:r w:rsidR="001A525D" w:rsidRPr="003A0691">
        <w:t>Wynik oceny jest ustalany na podstawie trzeciej oceny oraz tej, która jest z nią zbieżna w kwestii</w:t>
      </w:r>
      <w:r w:rsidR="001A525D">
        <w:t xml:space="preserve"> statusu (pozytywny/negatywny).</w:t>
      </w:r>
    </w:p>
    <w:p w14:paraId="75F9B945" w14:textId="727E2DB6" w:rsidR="00C422D1" w:rsidRPr="00CD4826" w:rsidRDefault="001A525D" w:rsidP="001A525D">
      <w:pPr>
        <w:pStyle w:val="Nagwek2"/>
      </w:pPr>
      <w:bookmarkStart w:id="83" w:name="_5.4.3_Negocjacje"/>
      <w:bookmarkStart w:id="84" w:name="_Toc532888293"/>
      <w:bookmarkEnd w:id="83"/>
      <w:r>
        <w:t xml:space="preserve">5.4 </w:t>
      </w:r>
      <w:r w:rsidR="00C422D1">
        <w:t>Negocjacje</w:t>
      </w:r>
      <w:r w:rsidR="00132394">
        <w:t>, w tym forma i sposób komunikacji</w:t>
      </w:r>
      <w:bookmarkEnd w:id="84"/>
    </w:p>
    <w:p w14:paraId="6F9BBF61" w14:textId="664533D8" w:rsidR="00046975" w:rsidRDefault="00A551D9" w:rsidP="00F108FD">
      <w:pPr>
        <w:spacing w:before="120" w:after="120"/>
        <w:ind w:firstLine="709"/>
        <w:rPr>
          <w:bCs/>
        </w:rPr>
      </w:pPr>
      <w:r>
        <w:rPr>
          <w:bCs/>
        </w:rPr>
        <w:t xml:space="preserve">Wniosek </w:t>
      </w:r>
      <w:r w:rsidR="00C422D1">
        <w:rPr>
          <w:bCs/>
        </w:rPr>
        <w:t>o dofinansowanie projektu</w:t>
      </w:r>
      <w:r>
        <w:rPr>
          <w:bCs/>
        </w:rPr>
        <w:t xml:space="preserve"> może zostać skierowany</w:t>
      </w:r>
      <w:r w:rsidR="00C422D1">
        <w:rPr>
          <w:bCs/>
        </w:rPr>
        <w:t xml:space="preserve"> </w:t>
      </w:r>
      <w:r w:rsidR="00C422D1" w:rsidRPr="00CD4826">
        <w:rPr>
          <w:bCs/>
        </w:rPr>
        <w:t>do</w:t>
      </w:r>
      <w:r w:rsidR="00C422D1">
        <w:rPr>
          <w:bCs/>
        </w:rPr>
        <w:t> </w:t>
      </w:r>
      <w:r>
        <w:rPr>
          <w:bCs/>
        </w:rPr>
        <w:t xml:space="preserve">etapu </w:t>
      </w:r>
      <w:r w:rsidR="00C422D1" w:rsidRPr="00CD4826">
        <w:rPr>
          <w:bCs/>
        </w:rPr>
        <w:t>negocjacji, jedynie w</w:t>
      </w:r>
      <w:r w:rsidR="00C422D1">
        <w:rPr>
          <w:bCs/>
        </w:rPr>
        <w:t> </w:t>
      </w:r>
      <w:r w:rsidR="00C422D1" w:rsidRPr="00CD4826">
        <w:rPr>
          <w:bCs/>
        </w:rPr>
        <w:t xml:space="preserve">sytuacji, gdy </w:t>
      </w:r>
      <w:r w:rsidR="00C422D1">
        <w:rPr>
          <w:bCs/>
        </w:rPr>
        <w:t xml:space="preserve">w ramach oceny </w:t>
      </w:r>
      <w:r w:rsidR="009736E3">
        <w:rPr>
          <w:bCs/>
        </w:rPr>
        <w:t xml:space="preserve">merytorycznej </w:t>
      </w:r>
      <w:r>
        <w:rPr>
          <w:bCs/>
        </w:rPr>
        <w:t>spełnił wszystkie kryteria merytoryczne</w:t>
      </w:r>
      <w:r w:rsidR="00BA0F05">
        <w:rPr>
          <w:bCs/>
        </w:rPr>
        <w:t xml:space="preserve">: </w:t>
      </w:r>
      <w:r>
        <w:rPr>
          <w:bCs/>
        </w:rPr>
        <w:t xml:space="preserve"> specyficzne obligatoryjne, zerojedynkowe oraz</w:t>
      </w:r>
      <w:r w:rsidR="00C422D1">
        <w:rPr>
          <w:bCs/>
        </w:rPr>
        <w:t xml:space="preserve"> uzyskał </w:t>
      </w:r>
      <w:r w:rsidR="00C422D1" w:rsidRPr="00CD4826">
        <w:rPr>
          <w:bCs/>
        </w:rPr>
        <w:t>co</w:t>
      </w:r>
      <w:r w:rsidR="00C422D1">
        <w:rPr>
          <w:bCs/>
        </w:rPr>
        <w:t> </w:t>
      </w:r>
      <w:r w:rsidR="00C422D1" w:rsidRPr="00CD4826">
        <w:rPr>
          <w:bCs/>
        </w:rPr>
        <w:t xml:space="preserve">najmniej </w:t>
      </w:r>
      <w:r w:rsidR="00A01122">
        <w:rPr>
          <w:bCs/>
        </w:rPr>
        <w:t>123</w:t>
      </w:r>
      <w:r w:rsidR="007032CA">
        <w:rPr>
          <w:bCs/>
        </w:rPr>
        <w:t xml:space="preserve"> </w:t>
      </w:r>
      <w:r w:rsidR="00A01122">
        <w:rPr>
          <w:bCs/>
        </w:rPr>
        <w:t>punkty</w:t>
      </w:r>
      <w:r w:rsidR="00C422D1" w:rsidRPr="00CD4826">
        <w:rPr>
          <w:bCs/>
        </w:rPr>
        <w:t xml:space="preserve"> ogółem oraz 60% punktów </w:t>
      </w:r>
      <w:r w:rsidR="00F108FD">
        <w:rPr>
          <w:bCs/>
        </w:rPr>
        <w:br/>
      </w:r>
      <w:r w:rsidR="00C422D1" w:rsidRPr="00CD4826">
        <w:rPr>
          <w:bCs/>
        </w:rPr>
        <w:t>za spełnienie każ</w:t>
      </w:r>
      <w:r w:rsidR="00C422D1">
        <w:rPr>
          <w:bCs/>
        </w:rPr>
        <w:t>dego z kryteriów merytorycznych punktowych</w:t>
      </w:r>
      <w:r w:rsidR="00BA0F05">
        <w:rPr>
          <w:bCs/>
        </w:rPr>
        <w:t xml:space="preserve"> lub też kryteria te zostały skierowane do negocjacji zgodnie z warunkami określonymi w niniejszym Regulaminie konkursu.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5953"/>
        <w:gridCol w:w="2977"/>
      </w:tblGrid>
      <w:tr w:rsidR="00873055" w14:paraId="5C0F4E52" w14:textId="77777777" w:rsidTr="005F1C3F">
        <w:tc>
          <w:tcPr>
            <w:tcW w:w="534" w:type="dxa"/>
            <w:shd w:val="solid" w:color="0066CC" w:fill="auto"/>
            <w:vAlign w:val="center"/>
          </w:tcPr>
          <w:p w14:paraId="4509DF54" w14:textId="77777777" w:rsidR="00873055" w:rsidRPr="00F04F08" w:rsidRDefault="00873055" w:rsidP="00401B77">
            <w:pPr>
              <w:spacing w:line="240" w:lineRule="auto"/>
              <w:jc w:val="center"/>
              <w:rPr>
                <w:b/>
                <w:color w:val="FFFFFF"/>
              </w:rPr>
            </w:pPr>
            <w:r>
              <w:rPr>
                <w:b/>
                <w:color w:val="FFFFFF"/>
              </w:rPr>
              <w:t>Lp.</w:t>
            </w:r>
          </w:p>
        </w:tc>
        <w:tc>
          <w:tcPr>
            <w:tcW w:w="5953" w:type="dxa"/>
            <w:shd w:val="clear" w:color="auto" w:fill="0070C0"/>
          </w:tcPr>
          <w:p w14:paraId="26C9735B" w14:textId="77777777" w:rsidR="00873055" w:rsidRPr="00A85949" w:rsidRDefault="00873055" w:rsidP="00A85949">
            <w:pPr>
              <w:spacing w:before="240" w:after="120" w:line="240" w:lineRule="auto"/>
              <w:jc w:val="center"/>
              <w:rPr>
                <w:rFonts w:cs="Calibri"/>
                <w:b/>
                <w:color w:val="FFFFFF" w:themeColor="background1"/>
                <w:lang w:eastAsia="pl-PL"/>
              </w:rPr>
            </w:pPr>
            <w:r w:rsidRPr="00A85949">
              <w:rPr>
                <w:rFonts w:cs="Calibri"/>
                <w:b/>
                <w:color w:val="FFFFFF" w:themeColor="background1"/>
                <w:lang w:eastAsia="pl-PL"/>
              </w:rPr>
              <w:t>Kryteria etapu negocjacji</w:t>
            </w:r>
          </w:p>
        </w:tc>
        <w:tc>
          <w:tcPr>
            <w:tcW w:w="2977" w:type="dxa"/>
            <w:shd w:val="clear" w:color="auto" w:fill="0070C0"/>
            <w:vAlign w:val="center"/>
          </w:tcPr>
          <w:p w14:paraId="195B3BBC" w14:textId="77777777" w:rsidR="00873055" w:rsidRPr="00F04F08" w:rsidRDefault="00873055" w:rsidP="00401B77">
            <w:pPr>
              <w:spacing w:before="120" w:after="120" w:line="240" w:lineRule="auto"/>
              <w:jc w:val="center"/>
              <w:rPr>
                <w:b/>
                <w:sz w:val="20"/>
                <w:szCs w:val="20"/>
                <w:lang w:eastAsia="pl-PL"/>
              </w:rPr>
            </w:pPr>
            <w:r w:rsidRPr="00AF540A">
              <w:rPr>
                <w:b/>
                <w:color w:val="FFFFFF"/>
              </w:rPr>
              <w:t>Sposób weryfikacji</w:t>
            </w:r>
            <w:r>
              <w:rPr>
                <w:b/>
                <w:color w:val="FFFFFF"/>
              </w:rPr>
              <w:t xml:space="preserve"> i skutek niespełnienia kryterium</w:t>
            </w:r>
          </w:p>
        </w:tc>
      </w:tr>
      <w:tr w:rsidR="007032CA" w14:paraId="653A0A5F" w14:textId="77777777" w:rsidTr="005F1C3F">
        <w:tc>
          <w:tcPr>
            <w:tcW w:w="534" w:type="dxa"/>
            <w:shd w:val="solid" w:color="0066CC" w:fill="auto"/>
            <w:vAlign w:val="center"/>
          </w:tcPr>
          <w:p w14:paraId="523C9460" w14:textId="7D7BA915" w:rsidR="007032CA" w:rsidRPr="00F04F08" w:rsidRDefault="007032CA" w:rsidP="00401B77">
            <w:pPr>
              <w:spacing w:line="240" w:lineRule="auto"/>
              <w:jc w:val="center"/>
              <w:rPr>
                <w:b/>
                <w:color w:val="FFFFFF"/>
              </w:rPr>
            </w:pPr>
            <w:r w:rsidRPr="00F04F08">
              <w:rPr>
                <w:b/>
                <w:color w:val="FFFFFF"/>
              </w:rPr>
              <w:t>1.</w:t>
            </w:r>
          </w:p>
        </w:tc>
        <w:tc>
          <w:tcPr>
            <w:tcW w:w="5953" w:type="dxa"/>
          </w:tcPr>
          <w:p w14:paraId="791518FD" w14:textId="77777777" w:rsidR="007032CA" w:rsidRPr="00A85949" w:rsidRDefault="007032CA" w:rsidP="00401B77">
            <w:pPr>
              <w:keepNext/>
              <w:tabs>
                <w:tab w:val="left" w:pos="435"/>
              </w:tabs>
              <w:snapToGrid w:val="0"/>
              <w:spacing w:before="120" w:after="120"/>
              <w:rPr>
                <w:rFonts w:cs="Calibri"/>
                <w:b/>
                <w:color w:val="000000"/>
                <w:lang w:eastAsia="pl-PL"/>
              </w:rPr>
            </w:pPr>
            <w:r w:rsidRPr="00A85949">
              <w:rPr>
                <w:rFonts w:cs="Calibri"/>
                <w:b/>
                <w:color w:val="000000"/>
                <w:lang w:eastAsia="pl-PL"/>
              </w:rPr>
              <w:t>Negocjacje zakończyły się wynikiem pozytywnym.</w:t>
            </w:r>
          </w:p>
          <w:p w14:paraId="396C9440" w14:textId="59EC7CEC" w:rsidR="007032CA" w:rsidRPr="007A12D2" w:rsidRDefault="007032CA" w:rsidP="00401B77">
            <w:pPr>
              <w:keepNext/>
              <w:snapToGrid w:val="0"/>
              <w:spacing w:after="120"/>
              <w:ind w:left="33"/>
              <w:contextualSpacing/>
              <w:rPr>
                <w:rFonts w:cs="Calibri"/>
                <w:lang w:eastAsia="pl-PL"/>
              </w:rPr>
            </w:pPr>
            <w:r w:rsidRPr="007F76F5">
              <w:rPr>
                <w:rFonts w:asciiTheme="minorHAnsi" w:hAnsiTheme="minorHAnsi" w:cs="Arial"/>
                <w:b/>
                <w:color w:val="365F91"/>
              </w:rPr>
              <w:t>UWAGA !</w:t>
            </w:r>
            <w:r>
              <w:rPr>
                <w:rFonts w:cs="Calibri"/>
                <w:b/>
                <w:color w:val="0070C0"/>
                <w:lang w:eastAsia="pl-PL"/>
              </w:rPr>
              <w:t xml:space="preserve"> </w:t>
            </w:r>
            <w:r w:rsidRPr="007A12D2">
              <w:rPr>
                <w:rFonts w:cs="Calibri"/>
                <w:lang w:eastAsia="pl-PL"/>
              </w:rPr>
              <w:t>Negocjacje obejmują wszystkie kwestie wskazane przez oceniających w kartach oceny projektu związane z oceną kryteriów wyboru projektów oraz ewentualnie do</w:t>
            </w:r>
            <w:r w:rsidR="00BA0F05">
              <w:rPr>
                <w:rFonts w:cs="Calibri"/>
                <w:lang w:eastAsia="pl-PL"/>
              </w:rPr>
              <w:t>datkowe kwestie wskazane przez P</w:t>
            </w:r>
            <w:r w:rsidRPr="007A12D2">
              <w:rPr>
                <w:rFonts w:cs="Calibri"/>
                <w:lang w:eastAsia="pl-PL"/>
              </w:rPr>
              <w:t xml:space="preserve">rzewodniczącego KOP związane </w:t>
            </w:r>
            <w:r w:rsidR="00BA0F05">
              <w:rPr>
                <w:rFonts w:cs="Calibri"/>
                <w:lang w:eastAsia="pl-PL"/>
              </w:rPr>
              <w:br/>
            </w:r>
            <w:r w:rsidRPr="007A12D2">
              <w:rPr>
                <w:rFonts w:cs="Calibri"/>
                <w:lang w:eastAsia="pl-PL"/>
              </w:rPr>
              <w:t>z oceną kryteriów wyboru projektów.</w:t>
            </w:r>
          </w:p>
          <w:p w14:paraId="15803C49" w14:textId="77777777" w:rsidR="007032CA" w:rsidRPr="007A12D2" w:rsidRDefault="007032CA" w:rsidP="00401B77">
            <w:pPr>
              <w:keepNext/>
              <w:snapToGrid w:val="0"/>
              <w:spacing w:after="120"/>
              <w:contextualSpacing/>
              <w:rPr>
                <w:rFonts w:cs="Calibri"/>
                <w:lang w:eastAsia="pl-PL"/>
              </w:rPr>
            </w:pPr>
          </w:p>
          <w:p w14:paraId="7395789C" w14:textId="1EE12692" w:rsidR="007032CA" w:rsidRPr="007A12D2" w:rsidRDefault="007032CA" w:rsidP="00401B77">
            <w:pPr>
              <w:keepNext/>
              <w:snapToGrid w:val="0"/>
              <w:spacing w:after="120"/>
              <w:ind w:left="33"/>
              <w:contextualSpacing/>
              <w:rPr>
                <w:rFonts w:cs="Calibri"/>
                <w:lang w:eastAsia="pl-PL"/>
              </w:rPr>
            </w:pPr>
            <w:r w:rsidRPr="007A12D2">
              <w:rPr>
                <w:rFonts w:cs="Calibri"/>
                <w:lang w:eastAsia="pl-PL"/>
              </w:rPr>
              <w:t xml:space="preserve">Zakończenie negocjacji wynikiem pozytywnym oznacza, że </w:t>
            </w:r>
            <w:r w:rsidR="00C914CC">
              <w:rPr>
                <w:rFonts w:cs="Calibri"/>
                <w:lang w:eastAsia="pl-PL"/>
              </w:rPr>
              <w:br/>
            </w:r>
            <w:r w:rsidRPr="007A12D2">
              <w:rPr>
                <w:rFonts w:cs="Calibri"/>
                <w:lang w:eastAsia="pl-PL"/>
              </w:rPr>
              <w:t>w ich wyniku:</w:t>
            </w:r>
          </w:p>
          <w:p w14:paraId="4840EC70" w14:textId="51FC3E3A" w:rsidR="007032CA" w:rsidRPr="007A12D2" w:rsidRDefault="007032CA" w:rsidP="00401B77">
            <w:pPr>
              <w:autoSpaceDE w:val="0"/>
              <w:autoSpaceDN w:val="0"/>
              <w:ind w:left="317" w:hanging="317"/>
              <w:rPr>
                <w:rFonts w:cs="Calibri"/>
                <w:lang w:eastAsia="pl-PL"/>
              </w:rPr>
            </w:pPr>
            <w:r w:rsidRPr="007A12D2">
              <w:rPr>
                <w:rFonts w:cs="Calibri"/>
                <w:lang w:eastAsia="pl-PL"/>
              </w:rPr>
              <w:t>a) do wniosku zostały wprowadzone korekty wskazane przez oceniających w kart</w:t>
            </w:r>
            <w:r w:rsidR="00BA0F05">
              <w:rPr>
                <w:rFonts w:cs="Calibri"/>
                <w:lang w:eastAsia="pl-PL"/>
              </w:rPr>
              <w:t>ach oceny projektu i/lub przez P</w:t>
            </w:r>
            <w:r w:rsidRPr="007A12D2">
              <w:rPr>
                <w:rFonts w:cs="Calibri"/>
                <w:lang w:eastAsia="pl-PL"/>
              </w:rPr>
              <w:t xml:space="preserve">rzewodniczącego KOP i/lub inne zmiany wynikające </w:t>
            </w:r>
            <w:r w:rsidR="00BA0F05">
              <w:rPr>
                <w:rFonts w:cs="Calibri"/>
                <w:lang w:eastAsia="pl-PL"/>
              </w:rPr>
              <w:br/>
            </w:r>
            <w:r w:rsidRPr="007A12D2">
              <w:rPr>
                <w:rFonts w:cs="Calibri"/>
                <w:lang w:eastAsia="pl-PL"/>
              </w:rPr>
              <w:t>z ustaleń dokonanych podczas negocjacji i/lub</w:t>
            </w:r>
          </w:p>
          <w:p w14:paraId="7DBB5096" w14:textId="3069A5EA" w:rsidR="007032CA" w:rsidRPr="007A12D2" w:rsidRDefault="007032CA" w:rsidP="00401B77">
            <w:pPr>
              <w:autoSpaceDE w:val="0"/>
              <w:autoSpaceDN w:val="0"/>
              <w:ind w:left="317" w:hanging="317"/>
              <w:rPr>
                <w:rFonts w:cs="Calibri"/>
                <w:lang w:eastAsia="pl-PL"/>
              </w:rPr>
            </w:pPr>
            <w:r w:rsidRPr="007A12D2">
              <w:rPr>
                <w:rFonts w:cs="Calibri"/>
                <w:lang w:eastAsia="pl-PL"/>
              </w:rPr>
              <w:t>b) KOP uzyskał</w:t>
            </w:r>
            <w:r w:rsidR="0008022E">
              <w:rPr>
                <w:rFonts w:cs="Calibri"/>
                <w:lang w:eastAsia="pl-PL"/>
              </w:rPr>
              <w:t>a</w:t>
            </w:r>
            <w:r w:rsidRPr="007A12D2">
              <w:rPr>
                <w:rFonts w:cs="Calibri"/>
                <w:lang w:eastAsia="pl-PL"/>
              </w:rPr>
              <w:t xml:space="preserve"> i zaakceptował</w:t>
            </w:r>
            <w:r w:rsidR="0008022E">
              <w:rPr>
                <w:rFonts w:cs="Calibri"/>
                <w:lang w:eastAsia="pl-PL"/>
              </w:rPr>
              <w:t>a</w:t>
            </w:r>
            <w:r w:rsidRPr="007A12D2">
              <w:rPr>
                <w:rFonts w:cs="Calibri"/>
                <w:lang w:eastAsia="pl-PL"/>
              </w:rPr>
              <w:t xml:space="preserve">  informacje i wyjaśnienia od </w:t>
            </w:r>
            <w:r w:rsidR="0008022E">
              <w:rPr>
                <w:rFonts w:cs="Calibri"/>
                <w:lang w:eastAsia="pl-PL"/>
              </w:rPr>
              <w:lastRenderedPageBreak/>
              <w:t>W</w:t>
            </w:r>
            <w:r w:rsidRPr="007A12D2">
              <w:rPr>
                <w:rFonts w:cs="Calibri"/>
                <w:lang w:eastAsia="pl-PL"/>
              </w:rPr>
              <w:t>nioskodawcy dotyczące określonych zapisów we wniosku, wskazanych przez oceniających w karta</w:t>
            </w:r>
            <w:r w:rsidR="00EB014E">
              <w:rPr>
                <w:rFonts w:cs="Calibri"/>
                <w:lang w:eastAsia="pl-PL"/>
              </w:rPr>
              <w:t>ch oceny projektu i/lub P</w:t>
            </w:r>
            <w:r w:rsidRPr="007A12D2">
              <w:rPr>
                <w:rFonts w:cs="Calibri"/>
                <w:lang w:eastAsia="pl-PL"/>
              </w:rPr>
              <w:t xml:space="preserve">rzewodniczącego KOP  i/lub </w:t>
            </w:r>
          </w:p>
          <w:p w14:paraId="6D4B8034" w14:textId="53483733" w:rsidR="007032CA" w:rsidRPr="00542200" w:rsidRDefault="007032CA" w:rsidP="00B07116">
            <w:pPr>
              <w:autoSpaceDE w:val="0"/>
              <w:autoSpaceDN w:val="0"/>
              <w:ind w:left="317" w:hanging="317"/>
              <w:rPr>
                <w:rFonts w:cs="Calibri"/>
                <w:lang w:eastAsia="pl-PL"/>
              </w:rPr>
            </w:pPr>
            <w:r w:rsidRPr="007A12D2">
              <w:rPr>
                <w:rFonts w:cs="Calibri"/>
                <w:lang w:eastAsia="pl-PL"/>
              </w:rPr>
              <w:t xml:space="preserve">c) do wniosku nie zostały wprowadzone inne zmiany niż te, które wynikają z </w:t>
            </w:r>
            <w:r w:rsidR="006B5039">
              <w:rPr>
                <w:rFonts w:cs="Calibri"/>
                <w:lang w:eastAsia="pl-PL"/>
              </w:rPr>
              <w:t>kart oceny projektu i/lub uwag P</w:t>
            </w:r>
            <w:r w:rsidRPr="007A12D2">
              <w:rPr>
                <w:rFonts w:cs="Calibri"/>
                <w:lang w:eastAsia="pl-PL"/>
              </w:rPr>
              <w:t>rzewodniczącego KOP i/lub ustaleń wynikających z procesu negocjacji.</w:t>
            </w:r>
          </w:p>
        </w:tc>
        <w:tc>
          <w:tcPr>
            <w:tcW w:w="2977" w:type="dxa"/>
            <w:vAlign w:val="center"/>
          </w:tcPr>
          <w:p w14:paraId="04824687" w14:textId="77777777" w:rsidR="007032CA" w:rsidRPr="00F04F08" w:rsidRDefault="007032CA" w:rsidP="00401B77">
            <w:pPr>
              <w:spacing w:before="120" w:after="120" w:line="240" w:lineRule="auto"/>
              <w:jc w:val="center"/>
              <w:rPr>
                <w:b/>
                <w:sz w:val="20"/>
                <w:szCs w:val="20"/>
                <w:lang w:eastAsia="pl-PL"/>
              </w:rPr>
            </w:pPr>
            <w:r w:rsidRPr="00F04F08">
              <w:rPr>
                <w:b/>
                <w:sz w:val="20"/>
                <w:szCs w:val="20"/>
                <w:lang w:eastAsia="pl-PL"/>
              </w:rPr>
              <w:lastRenderedPageBreak/>
              <w:t>TAK</w:t>
            </w:r>
          </w:p>
          <w:p w14:paraId="14D8516F" w14:textId="77777777" w:rsidR="007032CA" w:rsidRPr="00F04F08" w:rsidRDefault="007032CA" w:rsidP="00401B77">
            <w:pPr>
              <w:spacing w:before="120" w:after="120" w:line="240" w:lineRule="auto"/>
              <w:jc w:val="center"/>
              <w:rPr>
                <w:b/>
                <w:sz w:val="20"/>
                <w:szCs w:val="20"/>
                <w:lang w:eastAsia="pl-PL"/>
              </w:rPr>
            </w:pPr>
            <w:r w:rsidRPr="00F04F08">
              <w:rPr>
                <w:b/>
                <w:sz w:val="20"/>
                <w:szCs w:val="20"/>
                <w:lang w:eastAsia="pl-PL"/>
              </w:rPr>
              <w:t>NIE DOTYCZY</w:t>
            </w:r>
          </w:p>
          <w:p w14:paraId="49B8BF21" w14:textId="77777777" w:rsidR="007032CA" w:rsidRPr="007A12D2" w:rsidRDefault="007032CA" w:rsidP="00401B77">
            <w:pPr>
              <w:spacing w:before="120" w:after="120" w:line="240" w:lineRule="auto"/>
              <w:jc w:val="center"/>
              <w:rPr>
                <w:b/>
                <w:sz w:val="20"/>
                <w:szCs w:val="20"/>
                <w:lang w:eastAsia="pl-PL"/>
              </w:rPr>
            </w:pPr>
            <w:r w:rsidRPr="00F04F08">
              <w:rPr>
                <w:b/>
                <w:sz w:val="20"/>
                <w:szCs w:val="20"/>
                <w:lang w:eastAsia="pl-PL"/>
              </w:rPr>
              <w:t xml:space="preserve">NIE – </w:t>
            </w:r>
            <w:r w:rsidRPr="007A12D2">
              <w:rPr>
                <w:b/>
                <w:sz w:val="20"/>
                <w:szCs w:val="20"/>
                <w:lang w:eastAsia="pl-PL"/>
              </w:rPr>
              <w:t xml:space="preserve">projekt zostanie odrzucony w przypadku: </w:t>
            </w:r>
          </w:p>
          <w:p w14:paraId="4F892A7B" w14:textId="115A7A6A" w:rsidR="007032CA" w:rsidRPr="007A12D2" w:rsidRDefault="007032CA" w:rsidP="00401B77">
            <w:pPr>
              <w:spacing w:before="120" w:after="120" w:line="240" w:lineRule="auto"/>
              <w:jc w:val="center"/>
              <w:rPr>
                <w:b/>
                <w:sz w:val="20"/>
                <w:szCs w:val="20"/>
                <w:lang w:eastAsia="pl-PL"/>
              </w:rPr>
            </w:pPr>
            <w:r w:rsidRPr="007A12D2">
              <w:rPr>
                <w:b/>
                <w:sz w:val="20"/>
                <w:szCs w:val="20"/>
                <w:lang w:eastAsia="pl-PL"/>
              </w:rPr>
              <w:t xml:space="preserve">a) nie wprowadzenia do wniosku korekt wskazanych przez oceniających w kartach oceny projektu lub </w:t>
            </w:r>
            <w:r>
              <w:rPr>
                <w:b/>
                <w:sz w:val="20"/>
                <w:szCs w:val="20"/>
                <w:lang w:eastAsia="pl-PL"/>
              </w:rPr>
              <w:t>p</w:t>
            </w:r>
            <w:r w:rsidR="006B5039">
              <w:rPr>
                <w:b/>
                <w:sz w:val="20"/>
                <w:szCs w:val="20"/>
                <w:lang w:eastAsia="pl-PL"/>
              </w:rPr>
              <w:t>rzez P</w:t>
            </w:r>
            <w:r w:rsidRPr="007A12D2">
              <w:rPr>
                <w:b/>
                <w:sz w:val="20"/>
                <w:szCs w:val="20"/>
                <w:lang w:eastAsia="pl-PL"/>
              </w:rPr>
              <w:t xml:space="preserve">rzewodniczącego KOP </w:t>
            </w:r>
            <w:r w:rsidR="00B00EDC">
              <w:rPr>
                <w:b/>
                <w:sz w:val="20"/>
                <w:szCs w:val="20"/>
                <w:lang w:eastAsia="pl-PL"/>
              </w:rPr>
              <w:t>i/</w:t>
            </w:r>
            <w:r w:rsidRPr="007A12D2">
              <w:rPr>
                <w:b/>
                <w:sz w:val="20"/>
                <w:szCs w:val="20"/>
                <w:lang w:eastAsia="pl-PL"/>
              </w:rPr>
              <w:t xml:space="preserve">lub innych zmian wynikających </w:t>
            </w:r>
            <w:r w:rsidR="008C3452">
              <w:rPr>
                <w:b/>
                <w:sz w:val="20"/>
                <w:szCs w:val="20"/>
                <w:lang w:eastAsia="pl-PL"/>
              </w:rPr>
              <w:br/>
            </w:r>
            <w:r w:rsidRPr="007A12D2">
              <w:rPr>
                <w:b/>
                <w:sz w:val="20"/>
                <w:szCs w:val="20"/>
                <w:lang w:eastAsia="pl-PL"/>
              </w:rPr>
              <w:t xml:space="preserve">z ustaleń dokonanych podczas negocjacji </w:t>
            </w:r>
            <w:r w:rsidR="00B00EDC">
              <w:rPr>
                <w:b/>
                <w:sz w:val="20"/>
                <w:szCs w:val="20"/>
                <w:lang w:eastAsia="pl-PL"/>
              </w:rPr>
              <w:t>i/</w:t>
            </w:r>
            <w:r w:rsidRPr="007A12D2">
              <w:rPr>
                <w:b/>
                <w:sz w:val="20"/>
                <w:szCs w:val="20"/>
                <w:lang w:eastAsia="pl-PL"/>
              </w:rPr>
              <w:t xml:space="preserve">lub </w:t>
            </w:r>
          </w:p>
          <w:p w14:paraId="2854D7AC" w14:textId="67E98753" w:rsidR="007032CA" w:rsidRPr="007A12D2" w:rsidRDefault="007032CA" w:rsidP="00B00EDC">
            <w:pPr>
              <w:spacing w:before="120" w:after="120" w:line="240" w:lineRule="auto"/>
              <w:jc w:val="center"/>
              <w:rPr>
                <w:b/>
                <w:sz w:val="20"/>
                <w:szCs w:val="20"/>
                <w:lang w:eastAsia="pl-PL"/>
              </w:rPr>
            </w:pPr>
            <w:r w:rsidRPr="007A12D2">
              <w:rPr>
                <w:b/>
                <w:sz w:val="20"/>
                <w:szCs w:val="20"/>
                <w:lang w:eastAsia="pl-PL"/>
              </w:rPr>
              <w:t>b) nie uzyskania przez KOP</w:t>
            </w:r>
            <w:r w:rsidR="005F1C3F">
              <w:rPr>
                <w:b/>
                <w:sz w:val="20"/>
                <w:szCs w:val="20"/>
                <w:lang w:eastAsia="pl-PL"/>
              </w:rPr>
              <w:br/>
            </w:r>
            <w:r w:rsidRPr="007A12D2">
              <w:rPr>
                <w:b/>
                <w:sz w:val="20"/>
                <w:szCs w:val="20"/>
                <w:lang w:eastAsia="pl-PL"/>
              </w:rPr>
              <w:t xml:space="preserve"> od Wnioskodawcy informacji </w:t>
            </w:r>
            <w:r w:rsidR="005F1C3F">
              <w:rPr>
                <w:b/>
                <w:sz w:val="20"/>
                <w:szCs w:val="20"/>
                <w:lang w:eastAsia="pl-PL"/>
              </w:rPr>
              <w:br/>
            </w:r>
            <w:r w:rsidRPr="007A12D2">
              <w:rPr>
                <w:b/>
                <w:sz w:val="20"/>
                <w:szCs w:val="20"/>
                <w:lang w:eastAsia="pl-PL"/>
              </w:rPr>
              <w:t xml:space="preserve">i wyjaśnień dotyczących określonych zapisów we wniosku, wskazanych przez oceniających w kartach oceny projektu </w:t>
            </w:r>
            <w:r w:rsidR="006B5039">
              <w:rPr>
                <w:b/>
                <w:sz w:val="20"/>
                <w:szCs w:val="20"/>
                <w:lang w:eastAsia="pl-PL"/>
              </w:rPr>
              <w:t>i/lub P</w:t>
            </w:r>
            <w:r w:rsidR="00B00EDC">
              <w:rPr>
                <w:b/>
                <w:sz w:val="20"/>
                <w:szCs w:val="20"/>
                <w:lang w:eastAsia="pl-PL"/>
              </w:rPr>
              <w:t xml:space="preserve">rzewodniczącego KOP </w:t>
            </w:r>
            <w:r w:rsidRPr="007A12D2">
              <w:rPr>
                <w:b/>
                <w:sz w:val="20"/>
                <w:szCs w:val="20"/>
                <w:lang w:eastAsia="pl-PL"/>
              </w:rPr>
              <w:t xml:space="preserve">(w tym, Wnioskodawca nie podejmie negocjacji </w:t>
            </w:r>
            <w:r w:rsidR="008C3452">
              <w:rPr>
                <w:b/>
                <w:sz w:val="20"/>
                <w:szCs w:val="20"/>
                <w:lang w:eastAsia="pl-PL"/>
              </w:rPr>
              <w:br/>
            </w:r>
            <w:r w:rsidRPr="007A12D2">
              <w:rPr>
                <w:b/>
                <w:sz w:val="20"/>
                <w:szCs w:val="20"/>
                <w:lang w:eastAsia="pl-PL"/>
              </w:rPr>
              <w:t xml:space="preserve">w wyznaczonym terminie lub </w:t>
            </w:r>
            <w:r w:rsidRPr="007A12D2">
              <w:rPr>
                <w:b/>
                <w:sz w:val="20"/>
                <w:szCs w:val="20"/>
                <w:lang w:eastAsia="pl-PL"/>
              </w:rPr>
              <w:lastRenderedPageBreak/>
              <w:t xml:space="preserve">przekaże informację </w:t>
            </w:r>
            <w:r w:rsidR="008C3452">
              <w:rPr>
                <w:b/>
                <w:sz w:val="20"/>
                <w:szCs w:val="20"/>
                <w:lang w:eastAsia="pl-PL"/>
              </w:rPr>
              <w:br/>
            </w:r>
            <w:r w:rsidRPr="007A12D2">
              <w:rPr>
                <w:b/>
                <w:sz w:val="20"/>
                <w:szCs w:val="20"/>
                <w:lang w:eastAsia="pl-PL"/>
              </w:rPr>
              <w:t>o odstąpieniu od nich)</w:t>
            </w:r>
            <w:r w:rsidR="00B00EDC">
              <w:rPr>
                <w:b/>
                <w:sz w:val="20"/>
                <w:szCs w:val="20"/>
                <w:lang w:eastAsia="pl-PL"/>
              </w:rPr>
              <w:t xml:space="preserve"> </w:t>
            </w:r>
            <w:r w:rsidR="00B00EDC">
              <w:rPr>
                <w:b/>
                <w:sz w:val="20"/>
                <w:szCs w:val="20"/>
                <w:lang w:eastAsia="pl-PL"/>
              </w:rPr>
              <w:br/>
              <w:t>i/lub</w:t>
            </w:r>
            <w:r w:rsidRPr="007A12D2">
              <w:rPr>
                <w:b/>
                <w:sz w:val="20"/>
                <w:szCs w:val="20"/>
                <w:lang w:eastAsia="pl-PL"/>
              </w:rPr>
              <w:t xml:space="preserve">, </w:t>
            </w:r>
          </w:p>
          <w:p w14:paraId="0EBD2286" w14:textId="7570ED0B" w:rsidR="007032CA" w:rsidRDefault="007032CA" w:rsidP="00401B77">
            <w:pPr>
              <w:spacing w:before="120" w:after="120" w:line="240" w:lineRule="auto"/>
              <w:jc w:val="center"/>
              <w:rPr>
                <w:b/>
                <w:sz w:val="20"/>
                <w:szCs w:val="20"/>
                <w:lang w:eastAsia="pl-PL"/>
              </w:rPr>
            </w:pPr>
            <w:r w:rsidRPr="007A12D2">
              <w:rPr>
                <w:b/>
                <w:sz w:val="20"/>
                <w:szCs w:val="20"/>
                <w:lang w:eastAsia="pl-PL"/>
              </w:rPr>
              <w:t xml:space="preserve">c) wprowadzenia do wniosku innych zmian niż wynikające </w:t>
            </w:r>
            <w:r w:rsidR="008C3452">
              <w:rPr>
                <w:b/>
                <w:sz w:val="20"/>
                <w:szCs w:val="20"/>
                <w:lang w:eastAsia="pl-PL"/>
              </w:rPr>
              <w:br/>
            </w:r>
            <w:r w:rsidRPr="007A12D2">
              <w:rPr>
                <w:b/>
                <w:sz w:val="20"/>
                <w:szCs w:val="20"/>
                <w:lang w:eastAsia="pl-PL"/>
              </w:rPr>
              <w:t xml:space="preserve">z kart oceny projektu </w:t>
            </w:r>
            <w:r w:rsidR="00B00EDC">
              <w:rPr>
                <w:b/>
                <w:sz w:val="20"/>
                <w:szCs w:val="20"/>
                <w:lang w:eastAsia="pl-PL"/>
              </w:rPr>
              <w:t>i/</w:t>
            </w:r>
            <w:r w:rsidRPr="007A12D2">
              <w:rPr>
                <w:b/>
                <w:sz w:val="20"/>
                <w:szCs w:val="20"/>
                <w:lang w:eastAsia="pl-PL"/>
              </w:rPr>
              <w:t xml:space="preserve">lub uwag Przewodniczącego KOP </w:t>
            </w:r>
            <w:r w:rsidRPr="007A12D2">
              <w:rPr>
                <w:b/>
                <w:sz w:val="20"/>
                <w:szCs w:val="20"/>
                <w:lang w:eastAsia="pl-PL"/>
              </w:rPr>
              <w:br/>
            </w:r>
            <w:r w:rsidR="00B00EDC">
              <w:rPr>
                <w:b/>
                <w:sz w:val="20"/>
                <w:szCs w:val="20"/>
                <w:lang w:eastAsia="pl-PL"/>
              </w:rPr>
              <w:t>i/</w:t>
            </w:r>
            <w:r w:rsidRPr="007A12D2">
              <w:rPr>
                <w:b/>
                <w:sz w:val="20"/>
                <w:szCs w:val="20"/>
                <w:lang w:eastAsia="pl-PL"/>
              </w:rPr>
              <w:t xml:space="preserve">lub ustaleń wynikających </w:t>
            </w:r>
            <w:r w:rsidR="0008022E">
              <w:rPr>
                <w:b/>
                <w:sz w:val="20"/>
                <w:szCs w:val="20"/>
                <w:lang w:eastAsia="pl-PL"/>
              </w:rPr>
              <w:br/>
            </w:r>
            <w:r w:rsidRPr="007A12D2">
              <w:rPr>
                <w:b/>
                <w:sz w:val="20"/>
                <w:szCs w:val="20"/>
                <w:lang w:eastAsia="pl-PL"/>
              </w:rPr>
              <w:t>z procesu negocjacji</w:t>
            </w:r>
          </w:p>
          <w:p w14:paraId="59E299FB" w14:textId="730C82F8" w:rsidR="005C1D95" w:rsidRPr="005C1D95" w:rsidRDefault="005C1D95" w:rsidP="00401B77">
            <w:pPr>
              <w:spacing w:before="120" w:after="120" w:line="240" w:lineRule="auto"/>
              <w:jc w:val="center"/>
              <w:rPr>
                <w:sz w:val="20"/>
                <w:szCs w:val="20"/>
                <w:lang w:eastAsia="pl-PL"/>
              </w:rPr>
            </w:pPr>
            <w:r w:rsidRPr="005C1D95">
              <w:rPr>
                <w:sz w:val="20"/>
                <w:szCs w:val="20"/>
                <w:lang w:eastAsia="pl-PL"/>
              </w:rPr>
              <w:t>Spełnienie kryterium</w:t>
            </w:r>
            <w:r>
              <w:rPr>
                <w:sz w:val="20"/>
                <w:szCs w:val="20"/>
                <w:lang w:eastAsia="pl-PL"/>
              </w:rPr>
              <w:t xml:space="preserve"> jest konieczne do przyznania dofinansowania. Projekty niespełniające przedmiotowego kryterium są odrzucane </w:t>
            </w:r>
            <w:r w:rsidR="005F1C3F">
              <w:rPr>
                <w:sz w:val="20"/>
                <w:szCs w:val="20"/>
                <w:lang w:eastAsia="pl-PL"/>
              </w:rPr>
              <w:br/>
            </w:r>
            <w:r>
              <w:rPr>
                <w:sz w:val="20"/>
                <w:szCs w:val="20"/>
                <w:lang w:eastAsia="pl-PL"/>
              </w:rPr>
              <w:t>na etapie negocjacji</w:t>
            </w:r>
          </w:p>
        </w:tc>
      </w:tr>
    </w:tbl>
    <w:p w14:paraId="47B551FD" w14:textId="77777777" w:rsidR="00C422D1" w:rsidRPr="00CD4826" w:rsidRDefault="00C422D1" w:rsidP="0061646C">
      <w:pPr>
        <w:spacing w:before="120" w:after="0"/>
        <w:ind w:firstLine="708"/>
        <w:rPr>
          <w:bCs/>
        </w:rPr>
      </w:pPr>
      <w:r w:rsidRPr="00CD4826">
        <w:rPr>
          <w:bCs/>
        </w:rPr>
        <w:lastRenderedPageBreak/>
        <w:t xml:space="preserve">Kierując projekt do negocjacji oceniający w </w:t>
      </w:r>
      <w:r w:rsidRPr="009F4BC2">
        <w:rPr>
          <w:bCs/>
        </w:rPr>
        <w:t>Karcie oceny merytorycznej</w:t>
      </w:r>
      <w:r w:rsidRPr="00CD4826">
        <w:rPr>
          <w:bCs/>
        </w:rPr>
        <w:t>:</w:t>
      </w:r>
    </w:p>
    <w:p w14:paraId="12174356" w14:textId="77777777" w:rsidR="00C422D1" w:rsidRPr="00CD4826" w:rsidRDefault="00C422D1" w:rsidP="000F5076">
      <w:pPr>
        <w:numPr>
          <w:ilvl w:val="0"/>
          <w:numId w:val="43"/>
        </w:numPr>
        <w:spacing w:after="0"/>
        <w:rPr>
          <w:bCs/>
        </w:rPr>
      </w:pPr>
      <w:r w:rsidRPr="00CD4826">
        <w:rPr>
          <w:bCs/>
        </w:rPr>
        <w:t>wskazują ich zakres, podając, jakie korekty należy wprowadzić do wniosku</w:t>
      </w:r>
      <w:r>
        <w:rPr>
          <w:bCs/>
        </w:rPr>
        <w:t xml:space="preserve"> o dofinansowanie projektu</w:t>
      </w:r>
      <w:r w:rsidRPr="00CD4826">
        <w:rPr>
          <w:bCs/>
        </w:rPr>
        <w:t xml:space="preserve"> lub jakie uzasadnienia dotyczące określonych zapisów </w:t>
      </w:r>
      <w:r>
        <w:rPr>
          <w:bCs/>
        </w:rPr>
        <w:t>we wniosku o dofinansowanie projektu KOP powinna uzyskać od W</w:t>
      </w:r>
      <w:r w:rsidRPr="00CD4826">
        <w:rPr>
          <w:bCs/>
        </w:rPr>
        <w:t xml:space="preserve">nioskodawcy w trakcie negocjacji, aby </w:t>
      </w:r>
      <w:r w:rsidR="009736E3">
        <w:rPr>
          <w:bCs/>
        </w:rPr>
        <w:t>mogły zakończyć się one wynikiem pozytywnym oraz</w:t>
      </w:r>
    </w:p>
    <w:p w14:paraId="217EE75A" w14:textId="77777777" w:rsidR="00767EB6" w:rsidRDefault="00C422D1" w:rsidP="000F5076">
      <w:pPr>
        <w:numPr>
          <w:ilvl w:val="0"/>
          <w:numId w:val="43"/>
        </w:numPr>
        <w:spacing w:after="0"/>
        <w:rPr>
          <w:bCs/>
        </w:rPr>
      </w:pPr>
      <w:r w:rsidRPr="00CD4826">
        <w:rPr>
          <w:bCs/>
        </w:rPr>
        <w:t>wyczerpująco uzasadniają swoje stanowisko</w:t>
      </w:r>
      <w:r w:rsidR="00BF06BB">
        <w:rPr>
          <w:bCs/>
        </w:rPr>
        <w:t>.</w:t>
      </w:r>
    </w:p>
    <w:p w14:paraId="1C7E2883" w14:textId="77777777" w:rsidR="00767EB6" w:rsidRDefault="00767EB6" w:rsidP="00784A1F">
      <w:pPr>
        <w:spacing w:after="0"/>
        <w:ind w:left="360"/>
        <w:rPr>
          <w:bCs/>
        </w:rPr>
      </w:pPr>
    </w:p>
    <w:p w14:paraId="2EE4E1A3" w14:textId="77777777" w:rsidR="00767EB6" w:rsidRDefault="001F1237" w:rsidP="00784A1F">
      <w:pPr>
        <w:spacing w:after="0"/>
        <w:ind w:firstLine="360"/>
      </w:pPr>
      <w:r>
        <w:t>Negocjacje obejmują wszystkie kwestie wskazane przez oceniających w kartach oceny projektu związane z oceną kryteriów wyboru projektów oraz ewentualnie dodatkowe kwestie wskazane przez Przewodniczącego KOP związane z oceną kryteriów wyboru projektów.</w:t>
      </w:r>
    </w:p>
    <w:p w14:paraId="1DB0FEF6" w14:textId="77777777" w:rsidR="00767EB6" w:rsidRDefault="00BF06BB" w:rsidP="00784A1F">
      <w:pPr>
        <w:spacing w:after="0"/>
        <w:ind w:left="360"/>
        <w:rPr>
          <w:bCs/>
        </w:rPr>
      </w:pPr>
      <w:r>
        <w:rPr>
          <w:bCs/>
        </w:rPr>
        <w:t>W ramach procesu negocjacji istnieje możliwość</w:t>
      </w:r>
      <w:r w:rsidR="00C422D1" w:rsidRPr="00CD4826">
        <w:t>:</w:t>
      </w:r>
    </w:p>
    <w:p w14:paraId="2A31E78E" w14:textId="77777777" w:rsidR="00C422D1" w:rsidRPr="003A0691" w:rsidRDefault="00C422D1" w:rsidP="000F5076">
      <w:pPr>
        <w:numPr>
          <w:ilvl w:val="0"/>
          <w:numId w:val="43"/>
        </w:numPr>
        <w:spacing w:after="0"/>
      </w:pPr>
      <w:r w:rsidRPr="003A0691">
        <w:rPr>
          <w:b/>
        </w:rPr>
        <w:t>zmniejszeni</w:t>
      </w:r>
      <w:r w:rsidR="00BF06BB">
        <w:rPr>
          <w:b/>
        </w:rPr>
        <w:t>a</w:t>
      </w:r>
      <w:r w:rsidRPr="003A0691">
        <w:rPr>
          <w:b/>
        </w:rPr>
        <w:t xml:space="preserve"> wartości projektu o maksymalnie 25%</w:t>
      </w:r>
      <w:r w:rsidRPr="00CD4826">
        <w:t xml:space="preserve"> w związku ze zidentyfikowaniem wydatków </w:t>
      </w:r>
      <w:r>
        <w:t>niekwalifikowanych,</w:t>
      </w:r>
      <w:r w:rsidRPr="00CD4826">
        <w:t xml:space="preserve"> </w:t>
      </w:r>
      <w:r w:rsidRPr="003A0691">
        <w:t>w szczególności niezgodnych ze stawkami rynkowymi (dotyczy to również sytuacji, gdy łączna wartość usług/towarów uwzględnionych w budżecie projektu lub cała wartość projektu jest zawyżona w stosunku do stawek rynkowych) i/lub zbędnych z punktu widzenia realizacji projektu</w:t>
      </w:r>
      <w:r w:rsidR="0061646C">
        <w:t>,</w:t>
      </w:r>
    </w:p>
    <w:p w14:paraId="578CF14D" w14:textId="13DCA328" w:rsidR="00C422D1" w:rsidRPr="0005514B" w:rsidRDefault="00767EB6" w:rsidP="000F5076">
      <w:pPr>
        <w:numPr>
          <w:ilvl w:val="0"/>
          <w:numId w:val="43"/>
        </w:numPr>
        <w:spacing w:after="0"/>
      </w:pPr>
      <w:r w:rsidRPr="00EB014E">
        <w:t>zwiększenia</w:t>
      </w:r>
      <w:r w:rsidR="00C422D1" w:rsidRPr="00EB014E">
        <w:t xml:space="preserve"> </w:t>
      </w:r>
      <w:r w:rsidR="00EB014E" w:rsidRPr="00EB014E">
        <w:t>wartości projektu</w:t>
      </w:r>
      <w:r w:rsidR="00C422D1" w:rsidRPr="00CD4826">
        <w:t xml:space="preserve"> w związku z wprowadzeniem dodatkowych, nieprzewidzianych przez </w:t>
      </w:r>
      <w:r w:rsidR="00C422D1">
        <w:t>Wnioskodawcę</w:t>
      </w:r>
      <w:r w:rsidR="00C422D1" w:rsidRPr="00CD4826">
        <w:t xml:space="preserve"> zadań i/lub </w:t>
      </w:r>
      <w:r w:rsidR="00BF06BB">
        <w:t xml:space="preserve">dokonania </w:t>
      </w:r>
      <w:r w:rsidR="00C422D1" w:rsidRPr="00CD4826">
        <w:t xml:space="preserve">przesunięć części budżetu między poszczególnymi zadaniami, </w:t>
      </w:r>
      <w:r w:rsidR="00BF06BB">
        <w:t>w przypadku uznania</w:t>
      </w:r>
      <w:r w:rsidR="00C422D1" w:rsidRPr="00CD4826">
        <w:t xml:space="preserve">, że takie zmiany </w:t>
      </w:r>
      <w:r w:rsidR="00C422D1">
        <w:t>są niezbędne do poprawnej realizacji projektu.</w:t>
      </w:r>
    </w:p>
    <w:p w14:paraId="5511F216" w14:textId="77777777" w:rsidR="00C422D1" w:rsidRDefault="00C422D1" w:rsidP="0061646C">
      <w:pPr>
        <w:spacing w:after="0"/>
        <w:ind w:firstLine="708"/>
        <w:rPr>
          <w:bCs/>
        </w:rPr>
      </w:pPr>
      <w:r w:rsidRPr="00CD4826">
        <w:rPr>
          <w:bCs/>
        </w:rPr>
        <w:t xml:space="preserve">Negocjacje projektów są przeprowadzane przez </w:t>
      </w:r>
      <w:r>
        <w:rPr>
          <w:bCs/>
        </w:rPr>
        <w:t>członków</w:t>
      </w:r>
      <w:r w:rsidRPr="00CD4826">
        <w:rPr>
          <w:bCs/>
        </w:rPr>
        <w:t xml:space="preserve"> KOP. Mogą to być </w:t>
      </w:r>
      <w:r>
        <w:rPr>
          <w:bCs/>
        </w:rPr>
        <w:t>członkowie</w:t>
      </w:r>
      <w:r w:rsidRPr="00CD4826">
        <w:rPr>
          <w:bCs/>
        </w:rPr>
        <w:t xml:space="preserve"> KOP inni niż ci, którzy dokonywali oceny danego projektu. </w:t>
      </w:r>
    </w:p>
    <w:p w14:paraId="2C810B0A" w14:textId="77777777" w:rsidR="00C422D1" w:rsidRPr="00CD4826" w:rsidRDefault="00C422D1" w:rsidP="0061646C">
      <w:pPr>
        <w:spacing w:after="0"/>
        <w:ind w:firstLine="708"/>
        <w:rPr>
          <w:bCs/>
        </w:rPr>
      </w:pPr>
      <w:r w:rsidRPr="00CD4826">
        <w:rPr>
          <w:bCs/>
        </w:rPr>
        <w:t>Negocjacje projektów są przeprowadzane w formie pisemnej (w tym z wykorzystaniem elektronicznych kanałów komunikacji) lub ustnej (spotkanie obu stron).</w:t>
      </w:r>
    </w:p>
    <w:p w14:paraId="6D913853" w14:textId="77777777" w:rsidR="00C422D1" w:rsidRPr="00CD4826" w:rsidRDefault="00C422D1" w:rsidP="0061646C">
      <w:pPr>
        <w:spacing w:after="0"/>
        <w:ind w:firstLine="708"/>
        <w:rPr>
          <w:bCs/>
        </w:rPr>
      </w:pPr>
      <w:r w:rsidRPr="00CD4826">
        <w:rPr>
          <w:bCs/>
        </w:rPr>
        <w:lastRenderedPageBreak/>
        <w:t xml:space="preserve">Z przeprowadzonych negocjacji ustnych (i pisemnych, jeśli IOK tak zdecyduje) sporządza się podpisywany przez obie strony protokół ustaleń. Protokół zawiera opis przebiegu negocjacji umożliwiający jego późniejsze odtworzenie. </w:t>
      </w:r>
    </w:p>
    <w:p w14:paraId="772AC31B" w14:textId="77777777" w:rsidR="0076166B" w:rsidRDefault="002D5800" w:rsidP="0061646C">
      <w:pPr>
        <w:spacing w:after="0"/>
        <w:ind w:firstLine="708"/>
        <w:rPr>
          <w:bCs/>
        </w:rPr>
      </w:pPr>
      <w:r>
        <w:rPr>
          <w:bCs/>
        </w:rPr>
        <w:t xml:space="preserve">Negocjacje prowadzone są do wyczerpania kwoty przeznaczonej na dofinansowanie projektów w konkursie poczynając od projektu, który uzyskał najlepszą ocenę na etapie oceny merytorycznej </w:t>
      </w:r>
      <w:r w:rsidR="001F1237">
        <w:rPr>
          <w:bCs/>
        </w:rPr>
        <w:br/>
      </w:r>
      <w:r>
        <w:rPr>
          <w:bCs/>
        </w:rPr>
        <w:t xml:space="preserve">i został skierowany do negocjacji. </w:t>
      </w:r>
    </w:p>
    <w:p w14:paraId="3E8BE5DC" w14:textId="02A536E2" w:rsidR="006D1E3C" w:rsidRDefault="0076166B" w:rsidP="0061646C">
      <w:pPr>
        <w:spacing w:after="0"/>
        <w:ind w:firstLine="708"/>
        <w:rPr>
          <w:bCs/>
        </w:rPr>
      </w:pPr>
      <w:r>
        <w:rPr>
          <w:bCs/>
        </w:rPr>
        <w:t xml:space="preserve">Niezwłocznie </w:t>
      </w:r>
      <w:r w:rsidRPr="00CD4826">
        <w:rPr>
          <w:bCs/>
        </w:rPr>
        <w:t>po zatwierdzeniu przez Przewodniczącego</w:t>
      </w:r>
      <w:r>
        <w:rPr>
          <w:bCs/>
        </w:rPr>
        <w:t xml:space="preserve"> KOP </w:t>
      </w:r>
      <w:r w:rsidRPr="003A0691">
        <w:rPr>
          <w:bCs/>
        </w:rPr>
        <w:t>listy wniosków o dofinansowanie projektów</w:t>
      </w:r>
      <w:r>
        <w:rPr>
          <w:bCs/>
        </w:rPr>
        <w:t>, które spełniły wszystkie kryteria weryfikowane na etapie oceny merytorycznej</w:t>
      </w:r>
      <w:r w:rsidR="00EB014E">
        <w:rPr>
          <w:bCs/>
        </w:rPr>
        <w:t xml:space="preserve"> lub też kryteria te zostały skierowane do negocjacji </w:t>
      </w:r>
      <w:r w:rsidR="002D1786">
        <w:rPr>
          <w:bCs/>
        </w:rPr>
        <w:t xml:space="preserve"> </w:t>
      </w:r>
      <w:r>
        <w:rPr>
          <w:bCs/>
        </w:rPr>
        <w:t xml:space="preserve">do Wnioskodawców wysyłane jest </w:t>
      </w:r>
      <w:r w:rsidRPr="002D1786">
        <w:rPr>
          <w:b/>
          <w:bCs/>
        </w:rPr>
        <w:t xml:space="preserve">pismo </w:t>
      </w:r>
      <w:r w:rsidR="002D5800" w:rsidRPr="002D1786">
        <w:rPr>
          <w:b/>
          <w:bCs/>
        </w:rPr>
        <w:t>z wezwaniem do negocjacji</w:t>
      </w:r>
      <w:r w:rsidR="002D5800">
        <w:rPr>
          <w:bCs/>
        </w:rPr>
        <w:t>,</w:t>
      </w:r>
      <w:r w:rsidR="002D5800" w:rsidRPr="002D5800">
        <w:rPr>
          <w:bCs/>
        </w:rPr>
        <w:t xml:space="preserve"> </w:t>
      </w:r>
      <w:r w:rsidR="002D1786">
        <w:rPr>
          <w:bCs/>
        </w:rPr>
        <w:t xml:space="preserve">zawierające informacje </w:t>
      </w:r>
      <w:r>
        <w:rPr>
          <w:bCs/>
        </w:rPr>
        <w:t xml:space="preserve">o skierowaniu projektu </w:t>
      </w:r>
      <w:r w:rsidR="006D1E3C">
        <w:rPr>
          <w:bCs/>
        </w:rPr>
        <w:t>do etapu negocjacji wraz z kopią Kart Oceny Merytorycznej (z zachowaniem zasady anonimowości osób dokonujących oceny) oraz Jednolitym stanowiskiem negocjacyjnym wypracowanym</w:t>
      </w:r>
      <w:r>
        <w:rPr>
          <w:bCs/>
        </w:rPr>
        <w:t xml:space="preserve"> </w:t>
      </w:r>
      <w:r w:rsidR="001F1237" w:rsidRPr="003A0691">
        <w:rPr>
          <w:bCs/>
        </w:rPr>
        <w:t>przez dwó</w:t>
      </w:r>
      <w:r w:rsidR="001F1237">
        <w:rPr>
          <w:bCs/>
        </w:rPr>
        <w:t>ch członków KOP i zatwierdzon</w:t>
      </w:r>
      <w:r w:rsidR="006D1E3C">
        <w:rPr>
          <w:bCs/>
        </w:rPr>
        <w:t xml:space="preserve">ym </w:t>
      </w:r>
      <w:r w:rsidR="001F1237" w:rsidRPr="003A0691">
        <w:rPr>
          <w:bCs/>
        </w:rPr>
        <w:t>przez Przewodniczącego</w:t>
      </w:r>
      <w:r w:rsidR="006D1E3C">
        <w:rPr>
          <w:bCs/>
        </w:rPr>
        <w:t xml:space="preserve"> </w:t>
      </w:r>
      <w:r w:rsidR="001F1237" w:rsidRPr="003A0691">
        <w:rPr>
          <w:bCs/>
        </w:rPr>
        <w:t>KOP</w:t>
      </w:r>
      <w:r w:rsidR="002D1786">
        <w:rPr>
          <w:bCs/>
        </w:rPr>
        <w:t xml:space="preserve">, </w:t>
      </w:r>
      <w:r w:rsidR="006D1E3C">
        <w:rPr>
          <w:bCs/>
        </w:rPr>
        <w:t xml:space="preserve">w następującej formie: </w:t>
      </w:r>
    </w:p>
    <w:p w14:paraId="17FDF6ED" w14:textId="492B6F8F" w:rsidR="006D1E3C" w:rsidRPr="001C74C9" w:rsidRDefault="006D1E3C" w:rsidP="006D1E3C">
      <w:pPr>
        <w:spacing w:after="0"/>
        <w:ind w:left="284" w:hanging="284"/>
        <w:rPr>
          <w:bCs/>
        </w:rPr>
      </w:pPr>
      <w:r>
        <w:rPr>
          <w:bCs/>
        </w:rPr>
        <w:t>a)</w:t>
      </w:r>
      <w:r w:rsidRPr="001C74C9">
        <w:rPr>
          <w:bCs/>
        </w:rPr>
        <w:t xml:space="preserve"> </w:t>
      </w:r>
      <w:r>
        <w:rPr>
          <w:bCs/>
        </w:rPr>
        <w:t xml:space="preserve"> </w:t>
      </w:r>
      <w:r w:rsidRPr="001C74C9">
        <w:rPr>
          <w:bCs/>
        </w:rPr>
        <w:t>pisemnej informacji za pośrednictwem elektr</w:t>
      </w:r>
      <w:r>
        <w:rPr>
          <w:bCs/>
        </w:rPr>
        <w:t xml:space="preserve">onicznej skrzynki podawczej </w:t>
      </w:r>
      <w:r>
        <w:rPr>
          <w:rStyle w:val="Odwoanieprzypisudolnego"/>
          <w:bCs/>
        </w:rPr>
        <w:footnoteReference w:id="21"/>
      </w:r>
      <w:r w:rsidR="002D1786">
        <w:rPr>
          <w:bCs/>
        </w:rPr>
        <w:t>,</w:t>
      </w:r>
    </w:p>
    <w:p w14:paraId="33805A9D" w14:textId="70C178B3" w:rsidR="002D1786" w:rsidRDefault="006D1E3C" w:rsidP="006D1E3C">
      <w:pPr>
        <w:spacing w:after="0"/>
        <w:rPr>
          <w:bCs/>
        </w:rPr>
      </w:pPr>
      <w:r>
        <w:rPr>
          <w:bCs/>
        </w:rPr>
        <w:t xml:space="preserve">b)  </w:t>
      </w:r>
      <w:r w:rsidRPr="001C74C9">
        <w:rPr>
          <w:bCs/>
        </w:rPr>
        <w:t>pismem za z</w:t>
      </w:r>
      <w:r w:rsidR="002D1786">
        <w:rPr>
          <w:bCs/>
        </w:rPr>
        <w:t>wrotnym potwierdzeniem odbioru.</w:t>
      </w:r>
    </w:p>
    <w:p w14:paraId="494068FB" w14:textId="77777777" w:rsidR="002D1786" w:rsidRDefault="002D1786" w:rsidP="00A85949">
      <w:pPr>
        <w:spacing w:after="0"/>
        <w:rPr>
          <w:bCs/>
        </w:rPr>
      </w:pPr>
    </w:p>
    <w:p w14:paraId="21EB2160" w14:textId="2E1C7A37" w:rsidR="00C422D1" w:rsidRDefault="008B76CA" w:rsidP="00A85949">
      <w:pPr>
        <w:spacing w:after="0"/>
        <w:rPr>
          <w:bCs/>
        </w:rPr>
      </w:pPr>
      <w:r>
        <w:rPr>
          <w:bCs/>
        </w:rPr>
        <w:t>Jednolite stanowisko negocjacyjne</w:t>
      </w:r>
      <w:r w:rsidR="001F1237">
        <w:rPr>
          <w:bCs/>
        </w:rPr>
        <w:t xml:space="preserve"> zawiera </w:t>
      </w:r>
      <w:r w:rsidR="00FB7E63">
        <w:rPr>
          <w:bCs/>
        </w:rPr>
        <w:t>uwagi oceniających do poszczególnych kryteriów merytorycznych</w:t>
      </w:r>
      <w:r w:rsidR="002D1786">
        <w:rPr>
          <w:bCs/>
        </w:rPr>
        <w:t xml:space="preserve"> zerojedynkowych od 4 do 9 (o ile dotyczy) oraz kryteriów merytorycznych </w:t>
      </w:r>
      <w:r w:rsidR="00FB7E63">
        <w:rPr>
          <w:bCs/>
        </w:rPr>
        <w:t>punktowych</w:t>
      </w:r>
      <w:r w:rsidR="002D1786">
        <w:rPr>
          <w:bCs/>
        </w:rPr>
        <w:t xml:space="preserve">, w oparciu o które należy uzupełnić lub poprawić wniosek o dofinasowanie projektu w trakcie etapu negocjacji, aby mogły zakończyć się one wynikiem pozytywnym. </w:t>
      </w:r>
      <w:r>
        <w:rPr>
          <w:bCs/>
        </w:rPr>
        <w:t xml:space="preserve"> </w:t>
      </w:r>
    </w:p>
    <w:p w14:paraId="5CC49412" w14:textId="77777777" w:rsidR="0033266A" w:rsidRDefault="00C422D1" w:rsidP="00DF6B53">
      <w:pPr>
        <w:spacing w:after="0"/>
        <w:ind w:firstLine="708"/>
        <w:rPr>
          <w:bCs/>
        </w:rPr>
      </w:pPr>
      <w:r>
        <w:rPr>
          <w:bCs/>
        </w:rPr>
        <w:t xml:space="preserve">Wnioskodawca w ciągu 10 </w:t>
      </w:r>
      <w:r w:rsidRPr="00CD4826">
        <w:rPr>
          <w:bCs/>
        </w:rPr>
        <w:t>dni od otrzymania wezwania do negocjacji rozpoczyna negocjacje w</w:t>
      </w:r>
      <w:r>
        <w:rPr>
          <w:bCs/>
        </w:rPr>
        <w:t> </w:t>
      </w:r>
      <w:r w:rsidRPr="00CD4826">
        <w:rPr>
          <w:bCs/>
        </w:rPr>
        <w:t xml:space="preserve">wyznaczonej formie. </w:t>
      </w:r>
      <w:r w:rsidRPr="00E752AE">
        <w:rPr>
          <w:bCs/>
        </w:rPr>
        <w:t xml:space="preserve">Jako rozpoczęcie negocjacji należy rozumieć datę </w:t>
      </w:r>
      <w:r w:rsidRPr="003A0691">
        <w:rPr>
          <w:bCs/>
        </w:rPr>
        <w:t>wpływu</w:t>
      </w:r>
      <w:r w:rsidRPr="00E752AE">
        <w:rPr>
          <w:bCs/>
        </w:rPr>
        <w:t xml:space="preserve"> pisma w</w:t>
      </w:r>
      <w:r>
        <w:rPr>
          <w:bCs/>
        </w:rPr>
        <w:t> </w:t>
      </w:r>
      <w:r w:rsidRPr="00E752AE">
        <w:rPr>
          <w:bCs/>
        </w:rPr>
        <w:t xml:space="preserve">odpowiedzi </w:t>
      </w:r>
      <w:r w:rsidR="00614BE9">
        <w:rPr>
          <w:bCs/>
        </w:rPr>
        <w:br/>
      </w:r>
      <w:r w:rsidRPr="00E752AE">
        <w:rPr>
          <w:bCs/>
        </w:rPr>
        <w:t xml:space="preserve">na wezwanie do negocjacji (w przypadku negocjacji pisemnych) lub </w:t>
      </w:r>
      <w:r w:rsidRPr="003A0691">
        <w:rPr>
          <w:bCs/>
        </w:rPr>
        <w:t>datę przekazania przez Wnioskodawcę informacji o podjęciu negocjacji ustnych</w:t>
      </w:r>
      <w:r>
        <w:rPr>
          <w:bCs/>
        </w:rPr>
        <w:t xml:space="preserve"> </w:t>
      </w:r>
      <w:r w:rsidRPr="00E752AE">
        <w:rPr>
          <w:bCs/>
        </w:rPr>
        <w:t>(w przypadku negocjacji ustnych).</w:t>
      </w:r>
    </w:p>
    <w:p w14:paraId="23BAB8AD" w14:textId="77777777" w:rsidR="0033266A" w:rsidRDefault="0033266A" w:rsidP="0033266A">
      <w:pPr>
        <w:spacing w:after="0"/>
        <w:rPr>
          <w:bCs/>
        </w:rPr>
      </w:pPr>
      <w:r>
        <w:rPr>
          <w:bCs/>
        </w:rPr>
        <w:t>Termin na podjęcie negocjacji liczy się:</w:t>
      </w:r>
    </w:p>
    <w:p w14:paraId="087CE1E4" w14:textId="086C0780" w:rsidR="0033266A" w:rsidRDefault="0033266A" w:rsidP="0033266A">
      <w:pPr>
        <w:spacing w:after="0"/>
        <w:ind w:left="284" w:hanging="284"/>
        <w:rPr>
          <w:bCs/>
        </w:rPr>
      </w:pPr>
      <w:r>
        <w:rPr>
          <w:bCs/>
        </w:rPr>
        <w:t xml:space="preserve">a) w przypadku otrzymania przez Wnioskodawcę pisemnej informacji z wezwaniem do negocjacji </w:t>
      </w:r>
      <w:r>
        <w:rPr>
          <w:bCs/>
        </w:rPr>
        <w:br/>
        <w:t>za pośrednictwem elektronicznej skrzynki podawczej – od dnia następującego po dniu wysłania informacji;</w:t>
      </w:r>
    </w:p>
    <w:p w14:paraId="546C1898" w14:textId="186C28F5" w:rsidR="004D4993" w:rsidRDefault="0033266A" w:rsidP="0033266A">
      <w:pPr>
        <w:spacing w:after="0"/>
        <w:ind w:left="284" w:hanging="284"/>
        <w:rPr>
          <w:bCs/>
        </w:rPr>
      </w:pPr>
      <w:r>
        <w:rPr>
          <w:bCs/>
        </w:rPr>
        <w:t>b) w przypadku otrzymania przez Wnioskodawcę za zwrotnym potwierdzeniem odbioru pisma</w:t>
      </w:r>
      <w:r>
        <w:rPr>
          <w:bCs/>
        </w:rPr>
        <w:br/>
        <w:t xml:space="preserve"> z wezwaniem do negocjacji – od dnia doręczenia pisma </w:t>
      </w:r>
      <w:r>
        <w:rPr>
          <w:rStyle w:val="Odwoanieprzypisudolnego"/>
          <w:bCs/>
        </w:rPr>
        <w:footnoteReference w:id="22"/>
      </w:r>
      <w:r w:rsidR="00C422D1">
        <w:rPr>
          <w:bCs/>
        </w:rPr>
        <w:t xml:space="preserve"> </w:t>
      </w:r>
      <w:r>
        <w:rPr>
          <w:bCs/>
        </w:rPr>
        <w:t>(do obliczenia terminu nie wlicza się  dnia doręczenia pisma).</w:t>
      </w:r>
    </w:p>
    <w:p w14:paraId="51F86C50" w14:textId="77777777" w:rsidR="004D4993" w:rsidRDefault="004D4993" w:rsidP="00CB4427">
      <w:pPr>
        <w:spacing w:after="0"/>
        <w:ind w:firstLine="708"/>
        <w:rPr>
          <w:bCs/>
        </w:rPr>
      </w:pPr>
    </w:p>
    <w:tbl>
      <w:tblPr>
        <w:tblW w:w="0" w:type="auto"/>
        <w:tblBorders>
          <w:top w:val="single" w:sz="18" w:space="0" w:color="4F81BD"/>
          <w:left w:val="single" w:sz="18" w:space="0" w:color="4F81BD"/>
        </w:tblBorders>
        <w:tblLook w:val="04A0" w:firstRow="1" w:lastRow="0" w:firstColumn="1" w:lastColumn="0" w:noHBand="0" w:noVBand="1"/>
      </w:tblPr>
      <w:tblGrid>
        <w:gridCol w:w="9464"/>
      </w:tblGrid>
      <w:tr w:rsidR="004D4993" w:rsidRPr="00F82E02" w14:paraId="7D73DA8C" w14:textId="77777777" w:rsidTr="00617442">
        <w:trPr>
          <w:trHeight w:val="669"/>
        </w:trPr>
        <w:tc>
          <w:tcPr>
            <w:tcW w:w="9464" w:type="dxa"/>
            <w:shd w:val="clear" w:color="auto" w:fill="auto"/>
          </w:tcPr>
          <w:p w14:paraId="426024E2" w14:textId="360EB3DF" w:rsidR="00DF6B53" w:rsidRPr="00F82E02" w:rsidRDefault="004D4993" w:rsidP="0008022E">
            <w:pPr>
              <w:spacing w:before="120" w:after="0"/>
              <w:rPr>
                <w:bCs/>
              </w:rPr>
            </w:pPr>
            <w:r w:rsidRPr="007F76F5">
              <w:rPr>
                <w:rFonts w:asciiTheme="minorHAnsi" w:hAnsiTheme="minorHAnsi" w:cs="Arial"/>
                <w:b/>
                <w:color w:val="365F91"/>
              </w:rPr>
              <w:t>UWAGA !</w:t>
            </w:r>
            <w:r w:rsidRPr="00E42EA1">
              <w:rPr>
                <w:b/>
                <w:iCs/>
                <w:color w:val="0066CC"/>
              </w:rPr>
              <w:t xml:space="preserve"> </w:t>
            </w:r>
            <w:r w:rsidRPr="00BE7EDF">
              <w:rPr>
                <w:bCs/>
              </w:rPr>
              <w:t xml:space="preserve">Niezachowanie wskazanej formy komunikacji spowoduje, </w:t>
            </w:r>
            <w:r w:rsidR="0008022E">
              <w:rPr>
                <w:bCs/>
              </w:rPr>
              <w:t>że</w:t>
            </w:r>
            <w:r w:rsidRPr="00BE7EDF">
              <w:rPr>
                <w:bCs/>
              </w:rPr>
              <w:t xml:space="preserve"> pisma do Wnioskodawcy </w:t>
            </w:r>
            <w:r>
              <w:rPr>
                <w:bCs/>
              </w:rPr>
              <w:br/>
            </w:r>
            <w:r w:rsidRPr="00BE7EDF">
              <w:rPr>
                <w:bCs/>
              </w:rPr>
              <w:t>nie będą mogły być uznane za skutecznie doręczone. Dodatkowo w treści wniosku o dofinansowanie projektu Wnioskodawca składa oświadczenie dotyczące świadomości s</w:t>
            </w:r>
            <w:r w:rsidR="00370406">
              <w:rPr>
                <w:bCs/>
              </w:rPr>
              <w:t xml:space="preserve">kutków niezachowania wskazanych </w:t>
            </w:r>
            <w:r w:rsidRPr="00BE7EDF">
              <w:rPr>
                <w:bCs/>
              </w:rPr>
              <w:t xml:space="preserve">w Regulaminie konkursu form komunikacji. Przedmiotowe oświadczenie stanowi </w:t>
            </w:r>
            <w:r>
              <w:rPr>
                <w:bCs/>
              </w:rPr>
              <w:br/>
            </w:r>
            <w:r w:rsidRPr="00BE7EDF">
              <w:rPr>
                <w:bCs/>
              </w:rPr>
              <w:t>pkt. 21 części VII wniosku o dofinansowanie projektu „Oświadczenie”. Oświadczenie nie stanowi odrębnego załącznika do wniosku o dofinansowanie projektu.</w:t>
            </w:r>
          </w:p>
        </w:tc>
      </w:tr>
    </w:tbl>
    <w:p w14:paraId="6E4CF8E5" w14:textId="73736AD8" w:rsidR="004C7480" w:rsidRDefault="004C7480" w:rsidP="00F108FD">
      <w:pPr>
        <w:spacing w:after="0"/>
        <w:rPr>
          <w:bCs/>
        </w:rPr>
      </w:pPr>
    </w:p>
    <w:p w14:paraId="2C563C4C" w14:textId="77777777" w:rsidR="00767EB6" w:rsidRDefault="001F1237" w:rsidP="004D4993">
      <w:pPr>
        <w:spacing w:after="0"/>
        <w:ind w:left="-142"/>
      </w:pPr>
      <w:r>
        <w:rPr>
          <w:bCs/>
        </w:rPr>
        <w:t>J</w:t>
      </w:r>
      <w:r>
        <w:t xml:space="preserve">eżeli w efekcie negocjacji: </w:t>
      </w:r>
    </w:p>
    <w:p w14:paraId="03540615" w14:textId="7ABA640C" w:rsidR="00767EB6" w:rsidRDefault="001F1237" w:rsidP="004D4993">
      <w:pPr>
        <w:spacing w:after="0"/>
        <w:ind w:left="142" w:hanging="284"/>
      </w:pPr>
      <w:r>
        <w:t xml:space="preserve">a) do wniosku nie zostaną wprowadzone korekty wskazane przez oceniających w kartach oceny projektu </w:t>
      </w:r>
      <w:r w:rsidR="00DF6B53">
        <w:t>i/</w:t>
      </w:r>
      <w:r>
        <w:t xml:space="preserve">lub </w:t>
      </w:r>
      <w:r w:rsidR="00FB62E1">
        <w:t>p</w:t>
      </w:r>
      <w:r>
        <w:t xml:space="preserve">rzez </w:t>
      </w:r>
      <w:r w:rsidR="00DF6B53">
        <w:t xml:space="preserve">Przewodniczącego </w:t>
      </w:r>
      <w:r>
        <w:t xml:space="preserve">KOP </w:t>
      </w:r>
      <w:r w:rsidR="00DF6B53">
        <w:t>i/</w:t>
      </w:r>
      <w:r>
        <w:t xml:space="preserve">lub inne zmiany wynikające z ustaleń dokonanych podczas negocjacji </w:t>
      </w:r>
      <w:r w:rsidR="00582757">
        <w:t>i/</w:t>
      </w:r>
      <w:r>
        <w:t xml:space="preserve">lub </w:t>
      </w:r>
    </w:p>
    <w:p w14:paraId="4979F845" w14:textId="4986C4C7" w:rsidR="00767EB6" w:rsidRDefault="001F1237" w:rsidP="004D4993">
      <w:pPr>
        <w:spacing w:after="0"/>
        <w:ind w:left="142" w:hanging="284"/>
      </w:pPr>
      <w:r>
        <w:t>b)</w:t>
      </w:r>
      <w:r w:rsidR="004D4993">
        <w:t xml:space="preserve"> </w:t>
      </w:r>
      <w:r>
        <w:t xml:space="preserve">KOP nie uzyska </w:t>
      </w:r>
      <w:r w:rsidR="0033266A">
        <w:t>i nie zaakceptował</w:t>
      </w:r>
      <w:r w:rsidR="00DF6B53">
        <w:t xml:space="preserve"> </w:t>
      </w:r>
      <w:r>
        <w:t xml:space="preserve">od </w:t>
      </w:r>
      <w:r w:rsidR="008B76CA">
        <w:t>W</w:t>
      </w:r>
      <w:r>
        <w:t xml:space="preserve">nioskodawcy informacji i wyjaśnień dotyczących określonych zapisów we wniosku, wskazanych przez oceniających w kartach oceny projektu </w:t>
      </w:r>
      <w:r w:rsidR="00DF6B53">
        <w:t>i/</w:t>
      </w:r>
      <w:r>
        <w:t xml:space="preserve">lub </w:t>
      </w:r>
      <w:r w:rsidR="00DF6B53">
        <w:t xml:space="preserve">Przewodniczącego </w:t>
      </w:r>
      <w:r>
        <w:t>KOP</w:t>
      </w:r>
      <w:r w:rsidR="008B76CA">
        <w:t xml:space="preserve"> (w tym</w:t>
      </w:r>
      <w:r>
        <w:t xml:space="preserve">, </w:t>
      </w:r>
      <w:r w:rsidR="00D558BC">
        <w:t>Wnioskodawca nie podejmie</w:t>
      </w:r>
      <w:r w:rsidR="008B76CA">
        <w:t xml:space="preserve"> </w:t>
      </w:r>
      <w:r w:rsidR="008B76CA" w:rsidRPr="008B76CA">
        <w:t>negocjacji w w</w:t>
      </w:r>
      <w:r w:rsidR="00D558BC">
        <w:t xml:space="preserve">yznaczonym terminie lub przekaże </w:t>
      </w:r>
      <w:r w:rsidR="008B76CA">
        <w:t>informację</w:t>
      </w:r>
      <w:r w:rsidR="008B76CA" w:rsidRPr="008B76CA">
        <w:t xml:space="preserve"> </w:t>
      </w:r>
      <w:r w:rsidR="008B76CA">
        <w:br/>
      </w:r>
      <w:r w:rsidR="008B76CA" w:rsidRPr="008B76CA">
        <w:t>o odstąpieniu</w:t>
      </w:r>
      <w:r w:rsidR="008B76CA">
        <w:t xml:space="preserve"> od nich)</w:t>
      </w:r>
      <w:r w:rsidR="00DF6B53">
        <w:t xml:space="preserve"> i/lub</w:t>
      </w:r>
      <w:r w:rsidR="008B76CA">
        <w:t xml:space="preserve">, </w:t>
      </w:r>
    </w:p>
    <w:p w14:paraId="67364216" w14:textId="77777777" w:rsidR="00767EB6" w:rsidRDefault="001F1237" w:rsidP="004D4993">
      <w:pPr>
        <w:spacing w:after="0"/>
        <w:ind w:left="142" w:hanging="284"/>
      </w:pPr>
      <w:r>
        <w:t xml:space="preserve">c) do wniosku zostały wprowadzone inne zmiany niż wynikające z kart oceny projektu </w:t>
      </w:r>
      <w:r w:rsidR="00DF6B53">
        <w:t>i/</w:t>
      </w:r>
      <w:r>
        <w:t xml:space="preserve">lub uwag Przewodniczącego KOP </w:t>
      </w:r>
      <w:r w:rsidR="00DF6B53">
        <w:t>i/</w:t>
      </w:r>
      <w:r>
        <w:t>lub ustaleń wy</w:t>
      </w:r>
      <w:r w:rsidR="00AF7703">
        <w:t>nikających z procesu negocjacji</w:t>
      </w:r>
      <w:r>
        <w:t xml:space="preserve"> </w:t>
      </w:r>
    </w:p>
    <w:p w14:paraId="30C9E747" w14:textId="48EACC01" w:rsidR="00767EB6" w:rsidRPr="00A01122" w:rsidRDefault="001F1237" w:rsidP="00784A1F">
      <w:pPr>
        <w:spacing w:after="0"/>
      </w:pPr>
      <w:r>
        <w:t>etap negocjacji kończy się z wynikiem negatywnym, co oznacza niespełnienie</w:t>
      </w:r>
      <w:r w:rsidR="00D558BC">
        <w:t xml:space="preserve"> kryterium </w:t>
      </w:r>
      <w:r w:rsidR="0033266A">
        <w:t>etapu negocjacji</w:t>
      </w:r>
      <w:r w:rsidR="008B76CA">
        <w:t>: „</w:t>
      </w:r>
      <w:r w:rsidR="008B76CA" w:rsidRPr="008B76CA">
        <w:t>Negocjacje zak</w:t>
      </w:r>
      <w:r w:rsidR="008B76CA">
        <w:t>ończyły się wynikiem pozytywnym”</w:t>
      </w:r>
      <w:r>
        <w:t xml:space="preserve">. </w:t>
      </w:r>
    </w:p>
    <w:p w14:paraId="7362C67C" w14:textId="4E0B964E" w:rsidR="00700D65" w:rsidRDefault="00C422D1" w:rsidP="00A01122">
      <w:pPr>
        <w:spacing w:after="0"/>
        <w:ind w:firstLine="708"/>
        <w:rPr>
          <w:bCs/>
        </w:rPr>
      </w:pPr>
      <w:r>
        <w:rPr>
          <w:bCs/>
        </w:rPr>
        <w:t xml:space="preserve">Negocjacje wraz ze złożeniem przez Wnioskodawcę zaktualizowanego wniosku </w:t>
      </w:r>
      <w:r>
        <w:rPr>
          <w:bCs/>
        </w:rPr>
        <w:br/>
        <w:t xml:space="preserve">o </w:t>
      </w:r>
      <w:r w:rsidRPr="003A0691">
        <w:rPr>
          <w:bCs/>
        </w:rPr>
        <w:t>dofinansowanie projektu (w przypadku pozytywnie zakończonych n</w:t>
      </w:r>
      <w:r w:rsidR="00614BE9">
        <w:rPr>
          <w:bCs/>
        </w:rPr>
        <w:t xml:space="preserve">egocjacji) muszą zakończyć się </w:t>
      </w:r>
      <w:r w:rsidR="00614BE9">
        <w:rPr>
          <w:bCs/>
        </w:rPr>
        <w:br/>
      </w:r>
      <w:r w:rsidRPr="003A0691">
        <w:rPr>
          <w:bCs/>
        </w:rPr>
        <w:t>w terminie 30 dni od</w:t>
      </w:r>
      <w:r>
        <w:rPr>
          <w:bCs/>
        </w:rPr>
        <w:t> ich rozpoczęcia.</w:t>
      </w:r>
    </w:p>
    <w:p w14:paraId="74605194" w14:textId="17801C30" w:rsidR="00C422D1" w:rsidRPr="007C65F0" w:rsidRDefault="001F546E" w:rsidP="00730001">
      <w:pPr>
        <w:pStyle w:val="Nagwek2"/>
        <w:rPr>
          <w:bCs/>
        </w:rPr>
      </w:pPr>
      <w:bookmarkStart w:id="85" w:name="_Toc532888294"/>
      <w:r>
        <w:t>5.</w:t>
      </w:r>
      <w:r w:rsidR="0039302F">
        <w:t>5</w:t>
      </w:r>
      <w:r>
        <w:t xml:space="preserve"> </w:t>
      </w:r>
      <w:r w:rsidR="00C422D1" w:rsidRPr="004023C3">
        <w:t>Lista rankingowa</w:t>
      </w:r>
      <w:bookmarkEnd w:id="85"/>
    </w:p>
    <w:p w14:paraId="2E269520" w14:textId="5376026A" w:rsidR="00C422D1" w:rsidRPr="00BA29CD" w:rsidRDefault="00C422D1" w:rsidP="006A0A80">
      <w:pPr>
        <w:tabs>
          <w:tab w:val="left" w:pos="709"/>
        </w:tabs>
        <w:spacing w:before="120" w:after="0"/>
      </w:pPr>
      <w:r>
        <w:tab/>
      </w:r>
      <w:r w:rsidRPr="00BA29CD">
        <w:t xml:space="preserve">Po zakończonych negocjacjach zostaje przygotowana lista rankingowa, czyli lista wszystkich projektów podlegających ocenie merytorycznej. </w:t>
      </w:r>
    </w:p>
    <w:p w14:paraId="1933B7EE" w14:textId="77777777" w:rsidR="00C422D1" w:rsidRPr="00BA29CD" w:rsidRDefault="00C422D1" w:rsidP="006A0A80">
      <w:pPr>
        <w:spacing w:after="0"/>
      </w:pPr>
      <w:r>
        <w:tab/>
      </w:r>
      <w:r w:rsidRPr="00BA29CD">
        <w:t>Końcową ocenę projektu stanowi średnia arytmetyczna z dwóch wiążących ocen. Tak obliczonej średniej nie zaokrągla się, lecz przedstawia wraz z częścią ułamkową. W przypadku dwóch lub więcej projektów o równej ogólnej liczbie punktów, wyższe miejsce na liście rankingowej otrzymuje ten, który uzyskał kolejno wyższą liczbę punktów w następujących kryteriach merytorycznych punktowych:</w:t>
      </w:r>
    </w:p>
    <w:p w14:paraId="7023EDFD" w14:textId="48BBA510" w:rsidR="00C422D1" w:rsidRPr="00FC646B" w:rsidRDefault="006A0A80" w:rsidP="000F5076">
      <w:pPr>
        <w:pStyle w:val="Akapitzlist"/>
        <w:numPr>
          <w:ilvl w:val="0"/>
          <w:numId w:val="44"/>
        </w:numPr>
        <w:autoSpaceDE w:val="0"/>
        <w:autoSpaceDN w:val="0"/>
        <w:adjustRightInd w:val="0"/>
        <w:spacing w:line="360" w:lineRule="auto"/>
        <w:rPr>
          <w:rFonts w:cs="Calibri"/>
          <w:lang w:eastAsia="pl-PL"/>
        </w:rPr>
      </w:pPr>
      <w:r>
        <w:rPr>
          <w:rFonts w:cs="Calibri"/>
          <w:lang w:eastAsia="pl-PL"/>
        </w:rPr>
        <w:lastRenderedPageBreak/>
        <w:t>a</w:t>
      </w:r>
      <w:r w:rsidR="00C422D1" w:rsidRPr="00FC646B">
        <w:rPr>
          <w:rFonts w:cs="Calibri"/>
          <w:lang w:eastAsia="pl-PL"/>
        </w:rPr>
        <w:t xml:space="preserve">dekwatność doboru grupy docelowej do </w:t>
      </w:r>
      <w:r w:rsidR="00074BF3">
        <w:rPr>
          <w:rFonts w:cs="Calibri"/>
          <w:lang w:eastAsia="pl-PL"/>
        </w:rPr>
        <w:t>SZOOP</w:t>
      </w:r>
      <w:r w:rsidR="00C422D1" w:rsidRPr="00FC646B">
        <w:rPr>
          <w:rFonts w:cs="Calibri"/>
          <w:lang w:eastAsia="pl-PL"/>
        </w:rPr>
        <w:t xml:space="preserve"> RPO WiM 2014-2020 oraz jako</w:t>
      </w:r>
      <w:r>
        <w:rPr>
          <w:rFonts w:cs="Calibri"/>
          <w:lang w:eastAsia="pl-PL"/>
        </w:rPr>
        <w:t>ść diagnozy specyfiki tej grupy,</w:t>
      </w:r>
    </w:p>
    <w:p w14:paraId="2D6DFC85" w14:textId="77777777" w:rsidR="00C422D1" w:rsidRPr="00FC646B" w:rsidRDefault="006A0A80" w:rsidP="000F5076">
      <w:pPr>
        <w:pStyle w:val="Akapitzlist"/>
        <w:numPr>
          <w:ilvl w:val="0"/>
          <w:numId w:val="44"/>
        </w:numPr>
        <w:autoSpaceDE w:val="0"/>
        <w:autoSpaceDN w:val="0"/>
        <w:adjustRightInd w:val="0"/>
        <w:spacing w:line="360" w:lineRule="auto"/>
        <w:rPr>
          <w:rFonts w:cs="Calibri"/>
          <w:lang w:eastAsia="pl-PL"/>
        </w:rPr>
      </w:pPr>
      <w:r>
        <w:rPr>
          <w:rFonts w:cs="Calibri"/>
          <w:lang w:eastAsia="pl-PL"/>
        </w:rPr>
        <w:t>s</w:t>
      </w:r>
      <w:r w:rsidR="00C422D1" w:rsidRPr="00FC646B">
        <w:rPr>
          <w:rFonts w:cs="Calibri"/>
          <w:lang w:eastAsia="pl-PL"/>
        </w:rPr>
        <w:t>pójność zadań przewidzianych do realizacji w ramach projektu oraz tra</w:t>
      </w:r>
      <w:r>
        <w:rPr>
          <w:rFonts w:cs="Calibri"/>
          <w:lang w:eastAsia="pl-PL"/>
        </w:rPr>
        <w:t xml:space="preserve">fność doboru i opisu </w:t>
      </w:r>
      <w:r w:rsidR="00614BE9">
        <w:rPr>
          <w:rFonts w:cs="Calibri"/>
          <w:lang w:eastAsia="pl-PL"/>
        </w:rPr>
        <w:br/>
      </w:r>
      <w:r>
        <w:rPr>
          <w:rFonts w:cs="Calibri"/>
          <w:lang w:eastAsia="pl-PL"/>
        </w:rPr>
        <w:t>tych zadań,</w:t>
      </w:r>
    </w:p>
    <w:p w14:paraId="6F7D4CA9" w14:textId="77777777" w:rsidR="00C422D1" w:rsidRPr="00FC646B" w:rsidRDefault="006A0A80" w:rsidP="000F5076">
      <w:pPr>
        <w:pStyle w:val="Akapitzlist"/>
        <w:numPr>
          <w:ilvl w:val="0"/>
          <w:numId w:val="44"/>
        </w:numPr>
        <w:autoSpaceDE w:val="0"/>
        <w:autoSpaceDN w:val="0"/>
        <w:adjustRightInd w:val="0"/>
        <w:spacing w:line="360" w:lineRule="auto"/>
        <w:rPr>
          <w:rFonts w:cs="Calibri"/>
          <w:lang w:eastAsia="pl-PL"/>
        </w:rPr>
      </w:pPr>
      <w:r>
        <w:rPr>
          <w:rFonts w:cs="Calibri"/>
          <w:lang w:eastAsia="pl-PL"/>
        </w:rPr>
        <w:t>prawidłowość budżetu projektu,</w:t>
      </w:r>
    </w:p>
    <w:p w14:paraId="34F2E123" w14:textId="7FF711B1" w:rsidR="00C422D1" w:rsidRPr="00FC646B" w:rsidRDefault="00074BF3" w:rsidP="00074BF3">
      <w:pPr>
        <w:pStyle w:val="Akapitzlist"/>
        <w:numPr>
          <w:ilvl w:val="0"/>
          <w:numId w:val="44"/>
        </w:numPr>
        <w:autoSpaceDE w:val="0"/>
        <w:autoSpaceDN w:val="0"/>
        <w:adjustRightInd w:val="0"/>
        <w:spacing w:line="360" w:lineRule="auto"/>
        <w:rPr>
          <w:rFonts w:cs="Calibri"/>
          <w:lang w:eastAsia="pl-PL"/>
        </w:rPr>
      </w:pPr>
      <w:r>
        <w:rPr>
          <w:rFonts w:cs="Calibri"/>
          <w:lang w:eastAsia="pl-PL"/>
        </w:rPr>
        <w:t>z</w:t>
      </w:r>
      <w:r w:rsidRPr="00074BF3">
        <w:rPr>
          <w:rFonts w:cs="Calibri"/>
          <w:lang w:eastAsia="pl-PL"/>
        </w:rPr>
        <w:t>godność celu proj</w:t>
      </w:r>
      <w:r w:rsidR="00714B4B">
        <w:rPr>
          <w:rFonts w:cs="Calibri"/>
          <w:lang w:eastAsia="pl-PL"/>
        </w:rPr>
        <w:t xml:space="preserve">ektu z SZOOP RPO WiM 2014-2020 </w:t>
      </w:r>
      <w:r w:rsidRPr="00074BF3">
        <w:rPr>
          <w:rFonts w:cs="Calibri"/>
          <w:lang w:eastAsia="pl-PL"/>
        </w:rPr>
        <w:t>oraz adekwatność doboru i opisu wskaźników, źródeł oraz sposobu ich pomiaru</w:t>
      </w:r>
      <w:r w:rsidR="006A0A80">
        <w:rPr>
          <w:rFonts w:cs="Calibri"/>
          <w:lang w:eastAsia="pl-PL"/>
        </w:rPr>
        <w:t>,</w:t>
      </w:r>
    </w:p>
    <w:p w14:paraId="64B3CB5D" w14:textId="77777777" w:rsidR="00C422D1" w:rsidRPr="00FC646B" w:rsidRDefault="006A0A80" w:rsidP="000F5076">
      <w:pPr>
        <w:pStyle w:val="Akapitzlist"/>
        <w:numPr>
          <w:ilvl w:val="0"/>
          <w:numId w:val="44"/>
        </w:numPr>
        <w:autoSpaceDE w:val="0"/>
        <w:autoSpaceDN w:val="0"/>
        <w:adjustRightInd w:val="0"/>
        <w:spacing w:line="360" w:lineRule="auto"/>
        <w:rPr>
          <w:rFonts w:cs="Calibri"/>
          <w:lang w:eastAsia="pl-PL"/>
        </w:rPr>
      </w:pPr>
      <w:r>
        <w:rPr>
          <w:rFonts w:cs="Calibri"/>
          <w:lang w:eastAsia="pl-PL"/>
        </w:rPr>
        <w:t>a</w:t>
      </w:r>
      <w:r w:rsidR="00C422D1" w:rsidRPr="00FC646B">
        <w:rPr>
          <w:rFonts w:cs="Calibri"/>
          <w:lang w:eastAsia="pl-PL"/>
        </w:rPr>
        <w:t>dekwatność potencjału Wnioskodawcy i Partnerów (o ile dotyczy) ora</w:t>
      </w:r>
      <w:r>
        <w:rPr>
          <w:rFonts w:cs="Calibri"/>
          <w:lang w:eastAsia="pl-PL"/>
        </w:rPr>
        <w:t>z sposobu zarządzania projektem,</w:t>
      </w:r>
    </w:p>
    <w:p w14:paraId="608D8BD8" w14:textId="77777777" w:rsidR="00C422D1" w:rsidRPr="00FC646B" w:rsidRDefault="006A0A80" w:rsidP="000F5076">
      <w:pPr>
        <w:pStyle w:val="Akapitzlist"/>
        <w:numPr>
          <w:ilvl w:val="0"/>
          <w:numId w:val="44"/>
        </w:numPr>
        <w:autoSpaceDE w:val="0"/>
        <w:autoSpaceDN w:val="0"/>
        <w:adjustRightInd w:val="0"/>
        <w:spacing w:line="360" w:lineRule="auto"/>
        <w:rPr>
          <w:rFonts w:cs="Calibri"/>
          <w:lang w:eastAsia="pl-PL"/>
        </w:rPr>
      </w:pPr>
      <w:r>
        <w:rPr>
          <w:rFonts w:cs="Calibri"/>
          <w:lang w:eastAsia="pl-PL"/>
        </w:rPr>
        <w:t>a</w:t>
      </w:r>
      <w:r w:rsidR="00C422D1" w:rsidRPr="00FC646B">
        <w:rPr>
          <w:rFonts w:cs="Calibri"/>
          <w:lang w:eastAsia="pl-PL"/>
        </w:rPr>
        <w:t>dekwatność doświadczenia Wnioskodawcy i Partnerów (o ile dotyczy) do zakresu realizacji projek</w:t>
      </w:r>
      <w:r>
        <w:rPr>
          <w:rFonts w:cs="Calibri"/>
          <w:lang w:eastAsia="pl-PL"/>
        </w:rPr>
        <w:t>tu oraz ich potencjał społeczny,</w:t>
      </w:r>
    </w:p>
    <w:p w14:paraId="3806BBCC" w14:textId="598E5C9A" w:rsidR="00DF6B53" w:rsidRPr="00FF039B" w:rsidRDefault="006A0A80" w:rsidP="000F5076">
      <w:pPr>
        <w:pStyle w:val="Akapitzlist"/>
        <w:numPr>
          <w:ilvl w:val="0"/>
          <w:numId w:val="44"/>
        </w:numPr>
        <w:autoSpaceDE w:val="0"/>
        <w:autoSpaceDN w:val="0"/>
        <w:adjustRightInd w:val="0"/>
        <w:spacing w:after="240" w:line="360" w:lineRule="auto"/>
      </w:pPr>
      <w:r>
        <w:rPr>
          <w:rFonts w:cs="Calibri"/>
          <w:lang w:eastAsia="pl-PL"/>
        </w:rPr>
        <w:t>t</w:t>
      </w:r>
      <w:r w:rsidR="00C422D1" w:rsidRPr="00FC646B">
        <w:rPr>
          <w:rFonts w:cs="Calibri"/>
          <w:lang w:eastAsia="pl-PL"/>
        </w:rPr>
        <w:t xml:space="preserve">rafność opisanej analizy ryzyka </w:t>
      </w:r>
      <w:r w:rsidR="00FF039B">
        <w:rPr>
          <w:rFonts w:cs="Calibri"/>
          <w:lang w:eastAsia="pl-PL"/>
        </w:rPr>
        <w:t>nieosiągnięcia założeń projektu</w:t>
      </w:r>
    </w:p>
    <w:p w14:paraId="45836ADE" w14:textId="31267576" w:rsidR="00FF039B" w:rsidRPr="00FF039B" w:rsidRDefault="00FF039B" w:rsidP="00FF039B">
      <w:pPr>
        <w:pStyle w:val="Akapitzlist"/>
        <w:numPr>
          <w:ilvl w:val="0"/>
          <w:numId w:val="44"/>
        </w:numPr>
        <w:autoSpaceDE w:val="0"/>
        <w:autoSpaceDN w:val="0"/>
        <w:spacing w:after="120" w:line="360" w:lineRule="auto"/>
        <w:rPr>
          <w:rFonts w:cs="Calibri"/>
          <w:sz w:val="20"/>
          <w:lang w:eastAsia="pl-PL"/>
        </w:rPr>
      </w:pPr>
      <w:r>
        <w:t>zgodność ze Strategią Rozwoju Elbląskiego Obszaru Funkcjonalnego/Zintegrowanych Inwestycji Terytorialnych (ZIT bis Elbląg).</w:t>
      </w:r>
    </w:p>
    <w:p w14:paraId="66DD6630" w14:textId="77777777" w:rsidR="006A0A80" w:rsidRDefault="006A0A80" w:rsidP="00A85949">
      <w:pPr>
        <w:pStyle w:val="Akapitzlist"/>
        <w:tabs>
          <w:tab w:val="left" w:pos="709"/>
        </w:tabs>
        <w:autoSpaceDE w:val="0"/>
        <w:autoSpaceDN w:val="0"/>
        <w:adjustRightInd w:val="0"/>
        <w:spacing w:after="240" w:line="360" w:lineRule="auto"/>
        <w:ind w:left="0"/>
        <w:rPr>
          <w:bCs/>
        </w:rPr>
      </w:pPr>
      <w:r>
        <w:rPr>
          <w:bCs/>
        </w:rPr>
        <w:tab/>
      </w:r>
      <w:r w:rsidR="00C422D1" w:rsidRPr="006A0A80">
        <w:rPr>
          <w:bCs/>
        </w:rPr>
        <w:t>Rozstrzygnięcie konkursu następuje przez zatwierdzenie przez Zarząd Województwa Warmińsko-Mazurskiego listy rankingowej. Rozstrzygnięcie konkursu jest równoznaczne z uznaniem wyników dokonanej oceny wniosków o dofinansowanie projektów oraz podjęciem decyzji w zakresie wyboru do dofinansowania.</w:t>
      </w:r>
    </w:p>
    <w:p w14:paraId="56A62E41" w14:textId="7C0545EE" w:rsidR="006A0A80" w:rsidRDefault="006A0A80" w:rsidP="006A0A80">
      <w:pPr>
        <w:pStyle w:val="Akapitzlist"/>
        <w:tabs>
          <w:tab w:val="left" w:pos="709"/>
        </w:tabs>
        <w:autoSpaceDE w:val="0"/>
        <w:autoSpaceDN w:val="0"/>
        <w:adjustRightInd w:val="0"/>
        <w:spacing w:before="120" w:line="360" w:lineRule="auto"/>
        <w:ind w:left="0"/>
        <w:rPr>
          <w:bCs/>
        </w:rPr>
      </w:pPr>
      <w:r>
        <w:rPr>
          <w:bCs/>
        </w:rPr>
        <w:tab/>
      </w:r>
      <w:r w:rsidR="00C422D1">
        <w:rPr>
          <w:bCs/>
        </w:rPr>
        <w:t>Niezwłocznie po zatwierdzeniu listy rankingowej sporządzana jest lista projektów</w:t>
      </w:r>
      <w:r w:rsidR="00C422D1" w:rsidRPr="00F72076">
        <w:rPr>
          <w:bCs/>
        </w:rPr>
        <w:t>, które spełniły kryteria i uzyskały wymaganą liczbę punktów (z w</w:t>
      </w:r>
      <w:r w:rsidR="00C422D1">
        <w:rPr>
          <w:bCs/>
        </w:rPr>
        <w:t xml:space="preserve">yróżnieniem projektów wybranych </w:t>
      </w:r>
      <w:r w:rsidR="00C422D1" w:rsidRPr="00F72076">
        <w:rPr>
          <w:bCs/>
        </w:rPr>
        <w:t>do</w:t>
      </w:r>
      <w:r w:rsidR="00C422D1">
        <w:rPr>
          <w:bCs/>
        </w:rPr>
        <w:t xml:space="preserve"> </w:t>
      </w:r>
      <w:r w:rsidR="00C422D1" w:rsidRPr="00F72076">
        <w:rPr>
          <w:bCs/>
        </w:rPr>
        <w:t>dofinansowania), natomiast nie obejmie tych projektów, które brały udział w konkursie, ale nie uzyskały wymaganej liczby punktów lub nie spełniły kryteriów wyboru projektów.</w:t>
      </w:r>
    </w:p>
    <w:p w14:paraId="40496641" w14:textId="13EBE62D" w:rsidR="00CB4427" w:rsidRDefault="006A0A80" w:rsidP="006A0A80">
      <w:pPr>
        <w:pStyle w:val="Akapitzlist"/>
        <w:tabs>
          <w:tab w:val="left" w:pos="709"/>
        </w:tabs>
        <w:autoSpaceDE w:val="0"/>
        <w:autoSpaceDN w:val="0"/>
        <w:adjustRightInd w:val="0"/>
        <w:spacing w:before="120" w:line="360" w:lineRule="auto"/>
        <w:ind w:left="0"/>
        <w:rPr>
          <w:bCs/>
        </w:rPr>
      </w:pPr>
      <w:r>
        <w:rPr>
          <w:bCs/>
        </w:rPr>
        <w:tab/>
      </w:r>
      <w:r w:rsidR="00C422D1" w:rsidRPr="00CB4427">
        <w:rPr>
          <w:bCs/>
        </w:rPr>
        <w:t>W przypadku</w:t>
      </w:r>
      <w:r w:rsidR="00C422D1" w:rsidRPr="003A0691">
        <w:rPr>
          <w:bCs/>
        </w:rPr>
        <w:t xml:space="preserve"> wniosków ocenionych negatywnie w wyniku negocjacji i wniosków ocenionych pozytywnie, ale niekierowanych do dofinansowania (z</w:t>
      </w:r>
      <w:r w:rsidR="00614BE9">
        <w:rPr>
          <w:bCs/>
        </w:rPr>
        <w:t xml:space="preserve"> uwagi na wyczerpanie alokacji </w:t>
      </w:r>
      <w:r w:rsidR="00C422D1" w:rsidRPr="003A0691">
        <w:rPr>
          <w:bCs/>
        </w:rPr>
        <w:t xml:space="preserve">w przedmiotowym konkursie), w terminie 7 dni po zatwierdzeniu listy rankingowej wysyłane są do Wnioskodawców pisma informujące o </w:t>
      </w:r>
      <w:r w:rsidR="00CB4427">
        <w:rPr>
          <w:bCs/>
        </w:rPr>
        <w:t>negatywnym wyniku oceny</w:t>
      </w:r>
      <w:r w:rsidR="00C422D1" w:rsidRPr="003A0691">
        <w:rPr>
          <w:bCs/>
        </w:rPr>
        <w:t xml:space="preserve"> wraz z pouczeniem o przysługującym środku odwoławczym</w:t>
      </w:r>
      <w:r w:rsidR="00CB4427">
        <w:rPr>
          <w:bCs/>
        </w:rPr>
        <w:t xml:space="preserve">, </w:t>
      </w:r>
      <w:r w:rsidR="00F108FD">
        <w:rPr>
          <w:bCs/>
        </w:rPr>
        <w:br/>
      </w:r>
      <w:r w:rsidR="00CB4427">
        <w:rPr>
          <w:bCs/>
        </w:rPr>
        <w:t>w formie:</w:t>
      </w:r>
    </w:p>
    <w:p w14:paraId="5AE4A201" w14:textId="06636902" w:rsidR="00CB4427" w:rsidRPr="00094D50" w:rsidRDefault="00CB4427" w:rsidP="00CB4427">
      <w:pPr>
        <w:spacing w:after="0"/>
      </w:pPr>
      <w:r w:rsidRPr="00094D50">
        <w:t>a) pisemnej informacji za pośrednictwem elektronicznej skrzynki podawczej</w:t>
      </w:r>
      <w:r w:rsidRPr="00094D50">
        <w:rPr>
          <w:rFonts w:ascii="Arial" w:hAnsi="Arial"/>
          <w:sz w:val="16"/>
          <w:vertAlign w:val="superscript"/>
        </w:rPr>
        <w:footnoteReference w:id="23"/>
      </w:r>
      <w:r w:rsidR="00074BF3">
        <w:t>;</w:t>
      </w:r>
    </w:p>
    <w:p w14:paraId="1027EAC4" w14:textId="0FF3F326" w:rsidR="00F37496" w:rsidRDefault="00CB4427" w:rsidP="00A85949">
      <w:pPr>
        <w:spacing w:after="0"/>
        <w:ind w:left="1" w:firstLine="1"/>
      </w:pPr>
      <w:r w:rsidRPr="00094D50">
        <w:t>b) pismem za zwrot</w:t>
      </w:r>
      <w:r w:rsidR="00074BF3">
        <w:t>nym potwierdzeniem odbioru.</w:t>
      </w:r>
    </w:p>
    <w:p w14:paraId="31D0178F" w14:textId="77777777" w:rsidR="00FF5BCB" w:rsidRDefault="00FF5BCB" w:rsidP="00FF5BCB">
      <w:pPr>
        <w:spacing w:after="0"/>
        <w:ind w:left="1" w:firstLine="1"/>
      </w:pPr>
      <w:r>
        <w:t>Termin na złożenie protestu liczy się:</w:t>
      </w:r>
    </w:p>
    <w:p w14:paraId="1724A617" w14:textId="00F8EBCA" w:rsidR="00FF5BCB" w:rsidRDefault="00FF5BCB" w:rsidP="00FF5BCB">
      <w:pPr>
        <w:spacing w:after="0"/>
        <w:ind w:left="1" w:firstLine="1"/>
      </w:pPr>
      <w:r>
        <w:lastRenderedPageBreak/>
        <w:t>a) w przypadku otrzymania przez Wnioskodawcę pisemnej informacji o odrzuceniu wniosku za pośrednictwem elektronicznej skrzynki podawczej – od dnia następującego po dniu wysłania informacji;</w:t>
      </w:r>
    </w:p>
    <w:p w14:paraId="77EEA6BE" w14:textId="62E7DE3F" w:rsidR="00AF3103" w:rsidRPr="00FF039B" w:rsidRDefault="00FF5BCB" w:rsidP="00FF039B">
      <w:pPr>
        <w:spacing w:after="0"/>
        <w:ind w:left="1" w:firstLine="1"/>
      </w:pPr>
      <w:r>
        <w:t xml:space="preserve">b) w przypadku otrzymania przez Wnioskodawcę za zwrotnym potwierdzeniem odbioru pisma </w:t>
      </w:r>
      <w:r>
        <w:br/>
        <w:t>z informacją, o której mowa powyżej - od dnia doręczenia pisma</w:t>
      </w:r>
      <w:r>
        <w:rPr>
          <w:rStyle w:val="Odwoanieprzypisudolnego"/>
        </w:rPr>
        <w:footnoteReference w:id="24"/>
      </w:r>
      <w:r>
        <w:t xml:space="preserve">  (do obliczania terminu nie wlicza się</w:t>
      </w:r>
      <w:r w:rsidR="00714B4B">
        <w:t xml:space="preserve"> </w:t>
      </w:r>
      <w:r>
        <w:t xml:space="preserve">dnia doręczenia pisma; szczegółowe informacje dotyczące środków odwoławczych przysługujących Wnioskodawcy znajdują się w </w:t>
      </w:r>
      <w:r w:rsidRPr="00AF4003">
        <w:rPr>
          <w:rFonts w:cs="Calibri"/>
          <w:bCs/>
        </w:rPr>
        <w:t xml:space="preserve"> </w:t>
      </w:r>
      <w:hyperlink w:anchor="_5.6_Środki_odwoławcze" w:history="1">
        <w:r w:rsidR="00714B4B" w:rsidRPr="00714B4B">
          <w:rPr>
            <w:rStyle w:val="Hipercze"/>
            <w:rFonts w:cs="Calibri"/>
            <w:bCs/>
          </w:rPr>
          <w:t>Podrozdziale 5.6 Regulaminu konkursu</w:t>
        </w:r>
      </w:hyperlink>
      <w:r w:rsidRPr="00714B4B">
        <w:rPr>
          <w:rFonts w:cs="Calibri"/>
          <w:bCs/>
        </w:rPr>
        <w:t>)</w:t>
      </w:r>
      <w:r w:rsidRPr="00714B4B">
        <w:rPr>
          <w:rFonts w:cs="Calibri"/>
        </w:rPr>
        <w:t>.</w:t>
      </w:r>
    </w:p>
    <w:p w14:paraId="35FC7550" w14:textId="56ABC693" w:rsidR="00AF3103" w:rsidRDefault="00AF3103" w:rsidP="006A0A80">
      <w:pPr>
        <w:pStyle w:val="Akapitzlist"/>
        <w:tabs>
          <w:tab w:val="left" w:pos="709"/>
        </w:tabs>
        <w:autoSpaceDE w:val="0"/>
        <w:autoSpaceDN w:val="0"/>
        <w:adjustRightInd w:val="0"/>
        <w:spacing w:before="120" w:after="120" w:line="360" w:lineRule="auto"/>
        <w:ind w:left="0"/>
        <w:rPr>
          <w:bCs/>
        </w:rPr>
      </w:pPr>
      <w:r>
        <w:rPr>
          <w:bCs/>
        </w:rPr>
        <w:tab/>
      </w:r>
      <w:r w:rsidR="00C422D1">
        <w:rPr>
          <w:bCs/>
        </w:rPr>
        <w:t>W przypadku kiedy projekt został wybrany do dofinansowania kierowany jest on do realizacji. Natomiast w przypadku kiedy projekt nie został wybrany do dofinansowania zostaje on zarchiwizowany w siedzibie Departamentu Europejskiego Funduszu Społecznego.</w:t>
      </w:r>
    </w:p>
    <w:p w14:paraId="6B2A5B6D" w14:textId="77777777" w:rsidR="00C422D1" w:rsidRPr="00F20654" w:rsidRDefault="00C422D1" w:rsidP="006A0A80">
      <w:pPr>
        <w:autoSpaceDE w:val="0"/>
        <w:autoSpaceDN w:val="0"/>
        <w:adjustRightInd w:val="0"/>
        <w:spacing w:after="0"/>
        <w:rPr>
          <w:b/>
          <w:bCs/>
        </w:rPr>
      </w:pPr>
      <w:r>
        <w:rPr>
          <w:b/>
          <w:bCs/>
        </w:rPr>
        <w:t xml:space="preserve">    </w:t>
      </w:r>
      <w:r w:rsidR="006A0A80">
        <w:rPr>
          <w:b/>
          <w:bCs/>
        </w:rPr>
        <w:tab/>
      </w:r>
      <w:r>
        <w:rPr>
          <w:b/>
          <w:bCs/>
        </w:rPr>
        <w:t xml:space="preserve"> </w:t>
      </w:r>
      <w:r w:rsidRPr="00F20654">
        <w:rPr>
          <w:b/>
          <w:bCs/>
        </w:rPr>
        <w:t>Sposób podania do publicznej wiadomości wyników konkursu:</w:t>
      </w:r>
    </w:p>
    <w:p w14:paraId="53024BC6" w14:textId="5053CFE5" w:rsidR="00C422D1" w:rsidRDefault="00C422D1" w:rsidP="006A0A80">
      <w:pPr>
        <w:autoSpaceDE w:val="0"/>
        <w:autoSpaceDN w:val="0"/>
        <w:adjustRightInd w:val="0"/>
        <w:spacing w:after="0"/>
        <w:ind w:firstLine="708"/>
        <w:rPr>
          <w:bCs/>
        </w:rPr>
      </w:pPr>
      <w:r w:rsidRPr="008E0584">
        <w:rPr>
          <w:bCs/>
        </w:rPr>
        <w:t xml:space="preserve">IZ zamieszcza na stronie internetowej oraz na portalu </w:t>
      </w:r>
      <w:r w:rsidRPr="008E0584">
        <w:rPr>
          <w:b/>
          <w:bCs/>
        </w:rPr>
        <w:t>wyłącznie</w:t>
      </w:r>
      <w:r w:rsidRPr="008E0584">
        <w:rPr>
          <w:bCs/>
        </w:rPr>
        <w:t xml:space="preserve"> listę projektów, które spełniły kryteria i uzyskały wymaganą liczbę punktów (z wyró</w:t>
      </w:r>
      <w:r w:rsidR="006A0A80">
        <w:rPr>
          <w:bCs/>
        </w:rPr>
        <w:t xml:space="preserve">żnieniem projektów wybranych </w:t>
      </w:r>
      <w:r w:rsidR="00683441">
        <w:rPr>
          <w:bCs/>
        </w:rPr>
        <w:br/>
      </w:r>
      <w:r w:rsidR="006A0A80">
        <w:rPr>
          <w:bCs/>
        </w:rPr>
        <w:t xml:space="preserve">do </w:t>
      </w:r>
      <w:r w:rsidRPr="008E0584">
        <w:rPr>
          <w:bCs/>
        </w:rPr>
        <w:t xml:space="preserve">dofinansowania). </w:t>
      </w:r>
    </w:p>
    <w:p w14:paraId="1A21C96B" w14:textId="504D40A5" w:rsidR="00C422D1" w:rsidRPr="004023C3" w:rsidRDefault="001F546E" w:rsidP="006A4870">
      <w:pPr>
        <w:pStyle w:val="Nagwek2"/>
      </w:pPr>
      <w:bookmarkStart w:id="86" w:name="_5.6_Środki_odwoławcze"/>
      <w:bookmarkStart w:id="87" w:name="_Toc532888295"/>
      <w:bookmarkEnd w:id="86"/>
      <w:r>
        <w:t>5.</w:t>
      </w:r>
      <w:r w:rsidR="0039302F">
        <w:t>6</w:t>
      </w:r>
      <w:r>
        <w:t xml:space="preserve"> </w:t>
      </w:r>
      <w:r w:rsidR="00C422D1" w:rsidRPr="004023C3">
        <w:t>Środki odwoławcze przysługujące Wnioskodawcy</w:t>
      </w:r>
      <w:bookmarkEnd w:id="87"/>
    </w:p>
    <w:p w14:paraId="1D38C339" w14:textId="485A7070" w:rsidR="00C422D1" w:rsidRPr="000A2E87" w:rsidRDefault="00C422D1" w:rsidP="006A0A80">
      <w:pPr>
        <w:spacing w:before="120" w:after="0"/>
        <w:ind w:firstLine="708"/>
      </w:pPr>
      <w:r>
        <w:t>Procedura odwoławcza została szczegółowo uregulowana w rozdziale 15 Ustawy wdrożeniowej. W </w:t>
      </w:r>
      <w:r w:rsidRPr="000A2E87">
        <w:t>zakresie nieureg</w:t>
      </w:r>
      <w:r>
        <w:t xml:space="preserve">ulowanym w </w:t>
      </w:r>
      <w:r w:rsidRPr="00F37496">
        <w:rPr>
          <w:i/>
        </w:rPr>
        <w:t xml:space="preserve">ustawie </w:t>
      </w:r>
      <w:r w:rsidR="00F37496" w:rsidRPr="00F37496">
        <w:rPr>
          <w:i/>
        </w:rPr>
        <w:t>wdrożeniowej</w:t>
      </w:r>
      <w:r w:rsidR="00F37496">
        <w:t xml:space="preserve"> </w:t>
      </w:r>
      <w:r>
        <w:t>do</w:t>
      </w:r>
      <w:r w:rsidRPr="000A2E87">
        <w:t> postępowania przed sądami administracyjnymi</w:t>
      </w:r>
      <w:r>
        <w:t>,</w:t>
      </w:r>
      <w:r w:rsidRPr="000A2E87">
        <w:t xml:space="preserve"> stosuje się odpowiednio przepisy ustawy z dnia 30 sierpnia 2002 r. – Prawo </w:t>
      </w:r>
      <w:r w:rsidR="00F37496">
        <w:br/>
      </w:r>
      <w:r w:rsidRPr="000A2E87">
        <w:t xml:space="preserve">o postępowaniu przed sądami administracyjnymi określone dla aktów lub czynności, o których mowa </w:t>
      </w:r>
      <w:r w:rsidR="00F37496">
        <w:br/>
      </w:r>
      <w:r w:rsidRPr="00A01122">
        <w:t xml:space="preserve">w art. 3 § 2 pkt 4, z wyłączeniem art. 52-55, art. 61 § 3-6, art. 115-122, art. 146, art. 150 i art. 152 tej ustawy (art. 64 </w:t>
      </w:r>
      <w:r w:rsidR="00F37496" w:rsidRPr="00A01122">
        <w:rPr>
          <w:i/>
        </w:rPr>
        <w:t xml:space="preserve">ustawy </w:t>
      </w:r>
      <w:r w:rsidRPr="00A01122">
        <w:rPr>
          <w:i/>
        </w:rPr>
        <w:t>wdrożeniowej</w:t>
      </w:r>
      <w:r w:rsidRPr="00A01122">
        <w:t xml:space="preserve">). </w:t>
      </w:r>
      <w:r w:rsidRPr="000A2E87">
        <w:t>Do procedury odwoławczej nie stosuje się przepisów KPA, z wyjątkiem przepisów dotyczących wyłączenia pracowników organu, doręczeń i sposobu obliczania terminów.</w:t>
      </w:r>
    </w:p>
    <w:p w14:paraId="25A621C6" w14:textId="527503BF" w:rsidR="00C422D1" w:rsidRPr="000A2E87" w:rsidRDefault="00F37496" w:rsidP="006A0A80">
      <w:pPr>
        <w:spacing w:after="0"/>
        <w:ind w:firstLine="708"/>
      </w:pPr>
      <w:r>
        <w:t>W</w:t>
      </w:r>
      <w:r w:rsidR="00C422D1" w:rsidRPr="000A2E87">
        <w:t xml:space="preserve"> przypadku negatywnej oceny projektu</w:t>
      </w:r>
      <w:r>
        <w:t xml:space="preserve"> Wnioskodawcy</w:t>
      </w:r>
      <w:r w:rsidR="00C422D1" w:rsidRPr="000A2E87">
        <w:t xml:space="preserve"> przysługuje prawo wniesienia protestu w celu ponownego sprawdzenia złożonego wniosku o dofinansowanie projektu w zakresie spełnienia kryteriów wyboru projektów. </w:t>
      </w:r>
      <w:r w:rsidR="00C422D1" w:rsidRPr="000A2E87">
        <w:rPr>
          <w:b/>
        </w:rPr>
        <w:t>Projekt zostaje oceniony negatywnie, gdy:</w:t>
      </w:r>
    </w:p>
    <w:p w14:paraId="716A6804" w14:textId="77777777" w:rsidR="00C422D1" w:rsidRPr="000A2E87" w:rsidRDefault="00C422D1" w:rsidP="000F5076">
      <w:pPr>
        <w:pStyle w:val="Akapitzlist"/>
        <w:numPr>
          <w:ilvl w:val="0"/>
          <w:numId w:val="38"/>
        </w:numPr>
        <w:spacing w:line="360" w:lineRule="auto"/>
      </w:pPr>
      <w:r w:rsidRPr="000A2E87">
        <w:t>nie uzyskał wymaganej liczby punktów lub nie spełnił kryteriów wyboru projektów, na skutek czego nie może być wybrany do dofinansowania albo skie</w:t>
      </w:r>
      <w:r w:rsidR="006A0A80">
        <w:t>rowany do kolejnego etapu oceny,</w:t>
      </w:r>
    </w:p>
    <w:p w14:paraId="598CAE3A" w14:textId="7862AA43" w:rsidR="00F108FD" w:rsidRPr="000979A3" w:rsidRDefault="00C422D1" w:rsidP="006B4412">
      <w:pPr>
        <w:pStyle w:val="Akapitzlist"/>
        <w:numPr>
          <w:ilvl w:val="0"/>
          <w:numId w:val="38"/>
        </w:numPr>
        <w:spacing w:line="360" w:lineRule="auto"/>
      </w:pPr>
      <w:r w:rsidRPr="000A2E87">
        <w:t xml:space="preserve">uzyskał wymaganą liczbę punktów lub spełnił kryteria wyboru projektów, jednak kwota przeznaczona na dofinansowanie projektów w konkursie nie wystarcza na </w:t>
      </w:r>
      <w:r w:rsidR="00F37496">
        <w:t xml:space="preserve">wybranie go do </w:t>
      </w:r>
      <w:r w:rsidRPr="000A2E87">
        <w:t xml:space="preserve">dofinansowania. </w:t>
      </w:r>
    </w:p>
    <w:p w14:paraId="760067B0" w14:textId="63EE8A45" w:rsidR="00C422D1" w:rsidRPr="000A2E87" w:rsidRDefault="00C422D1" w:rsidP="00BA5105">
      <w:pPr>
        <w:pStyle w:val="Nagwek3"/>
      </w:pPr>
      <w:bookmarkStart w:id="88" w:name="_Toc532888296"/>
      <w:r>
        <w:lastRenderedPageBreak/>
        <w:t>5</w:t>
      </w:r>
      <w:r w:rsidRPr="000A2E87">
        <w:t>.</w:t>
      </w:r>
      <w:r w:rsidR="0039302F">
        <w:t>6</w:t>
      </w:r>
      <w:r w:rsidRPr="000A2E87">
        <w:t>.1 Protest</w:t>
      </w:r>
      <w:bookmarkEnd w:id="88"/>
    </w:p>
    <w:p w14:paraId="0896B3FE" w14:textId="4D0C7EBE" w:rsidR="00C422D1" w:rsidRDefault="00C422D1" w:rsidP="00C422D1">
      <w:pPr>
        <w:spacing w:after="120"/>
        <w:ind w:firstLine="709"/>
      </w:pPr>
      <w:r w:rsidRPr="000A2E87">
        <w:t>Protest przysługuje od każdego etapu oceny przewidzianego w niniejszym Regulaminie konkursu i wnoszony jest bezpośrednio do IOK. Protest należy złożyć osobiście lub prz</w:t>
      </w:r>
      <w:r w:rsidR="00422C64">
        <w:t xml:space="preserve">esłać na adres sekretariatu IOK lub przesłać drogą elektroniczną  (tj. elektroniczną skrzynkę podawczą – ePUAP) na adres IOK. </w:t>
      </w:r>
    </w:p>
    <w:tbl>
      <w:tblPr>
        <w:tblW w:w="0" w:type="auto"/>
        <w:tblBorders>
          <w:top w:val="single" w:sz="18" w:space="0" w:color="4F81BD"/>
          <w:left w:val="single" w:sz="18" w:space="0" w:color="4F81BD"/>
        </w:tblBorders>
        <w:tblLook w:val="04A0" w:firstRow="1" w:lastRow="0" w:firstColumn="1" w:lastColumn="0" w:noHBand="0" w:noVBand="1"/>
      </w:tblPr>
      <w:tblGrid>
        <w:gridCol w:w="9464"/>
      </w:tblGrid>
      <w:tr w:rsidR="00C422D1" w:rsidRPr="001762AE" w14:paraId="11178FAB" w14:textId="77777777" w:rsidTr="008425A4">
        <w:trPr>
          <w:trHeight w:val="1178"/>
        </w:trPr>
        <w:tc>
          <w:tcPr>
            <w:tcW w:w="9464" w:type="dxa"/>
            <w:shd w:val="clear" w:color="auto" w:fill="auto"/>
          </w:tcPr>
          <w:p w14:paraId="1883BDDD" w14:textId="77777777" w:rsidR="00C422D1" w:rsidRDefault="00920465" w:rsidP="004E3B95">
            <w:pPr>
              <w:pStyle w:val="Akapitzlist"/>
              <w:spacing w:before="120" w:line="360" w:lineRule="auto"/>
              <w:ind w:left="0"/>
              <w:contextualSpacing w:val="0"/>
              <w:rPr>
                <w:b/>
              </w:rPr>
            </w:pPr>
            <w:r w:rsidRPr="007F76F5">
              <w:rPr>
                <w:rFonts w:asciiTheme="minorHAnsi" w:eastAsia="Calibri" w:hAnsiTheme="minorHAnsi" w:cs="Arial"/>
                <w:b/>
                <w:color w:val="365F91"/>
                <w:szCs w:val="22"/>
              </w:rPr>
              <w:t>UWAGA !</w:t>
            </w:r>
            <w:r w:rsidRPr="009152A5">
              <w:rPr>
                <w:color w:val="000000"/>
              </w:rPr>
              <w:t xml:space="preserve"> </w:t>
            </w:r>
            <w:r w:rsidR="00C422D1" w:rsidRPr="00BA29CD">
              <w:t>Wnioskodawca może wnieść protest w terminie 14 dni od dnia doręczenia pisma informującego o</w:t>
            </w:r>
            <w:r w:rsidR="004D614B">
              <w:t xml:space="preserve"> negatywnym</w:t>
            </w:r>
            <w:r w:rsidR="00C422D1" w:rsidRPr="00BA29CD">
              <w:t xml:space="preserve"> wyniku oceny projektu.</w:t>
            </w:r>
          </w:p>
        </w:tc>
      </w:tr>
    </w:tbl>
    <w:p w14:paraId="4FEF586E" w14:textId="77777777" w:rsidR="00C422D1" w:rsidRPr="000A2E87" w:rsidRDefault="00C422D1" w:rsidP="007C060C">
      <w:pPr>
        <w:spacing w:before="120" w:after="0"/>
        <w:ind w:firstLine="708"/>
      </w:pPr>
      <w:r w:rsidRPr="000A2E87">
        <w:t>W przypadku, gdy kwota przeznaczona na dofinansowanie projektów w konkursie nie wystarcza na wybranie projektu do dofinansowania, okoliczność ta nie może stanowić wyłącznej przesłanki do wniesienia protestu.</w:t>
      </w:r>
    </w:p>
    <w:p w14:paraId="2C204E7A" w14:textId="77777777" w:rsidR="00C422D1" w:rsidRDefault="00C422D1" w:rsidP="006A0A80">
      <w:pPr>
        <w:spacing w:after="0"/>
        <w:ind w:firstLine="708"/>
      </w:pPr>
      <w:r>
        <w:t>W</w:t>
      </w:r>
      <w:r w:rsidRPr="000A2E87">
        <w:t xml:space="preserve"> zakresie </w:t>
      </w:r>
      <w:r>
        <w:t xml:space="preserve">doręczeń i sposobu obliczania terminu </w:t>
      </w:r>
      <w:r w:rsidRPr="000A2E87">
        <w:t xml:space="preserve">stosuje się przepisy ustawy KPA. Korespondencję dotyczącą protestu doręcza się na adres Wnioskodawcy wskazany w złożonym proteście. </w:t>
      </w:r>
      <w:r>
        <w:t>Wnioskodawca zobowiązany jest do niezwłocznego/</w:t>
      </w:r>
      <w:r w:rsidR="00614BE9">
        <w:t xml:space="preserve">natychmiastowego zawiadomienia </w:t>
      </w:r>
      <w:r w:rsidR="00F03244">
        <w:br/>
      </w:r>
      <w:r>
        <w:t xml:space="preserve">w formie pisemnej o zmianie adresu do doręczeń, pod rygorem uznania doręczenia pod ostatni wskazany adres za skuteczne. </w:t>
      </w:r>
    </w:p>
    <w:p w14:paraId="6E6F61FA" w14:textId="77777777" w:rsidR="00C422D1" w:rsidRPr="00290B37" w:rsidRDefault="00C422D1" w:rsidP="006A0A80">
      <w:pPr>
        <w:spacing w:after="0"/>
        <w:ind w:firstLine="708"/>
      </w:pPr>
      <w:r w:rsidRPr="00F9054B">
        <w:t xml:space="preserve">Zachowanie terminu na wniesienie protestu ustala się na podstawie potwierdzenia nadania przesyłki zawierającej protest w polskiej placówce pocztowej operatora wyznaczonego, w rozumieniu ustawy z dnia 23 listopada 2012 r. – Prawo pocztowe, lub pieczęci kancelaryjnej potwierdzającej osobiste doręczenie protestu. </w:t>
      </w:r>
      <w:r w:rsidRPr="00290B37">
        <w:t>Nadanie faksu lub przesłanie skanu protestu na adres poczty elektronicznej IOK lub pracownika tej instytucji nie jest uznawane za złożenie protestu, gdyż dokument w takiej formie stanowi jedynie kopię oryginału i nie spełnia wymogu pisemności</w:t>
      </w:r>
      <w:r>
        <w:t xml:space="preserve"> środka zaskarżenia</w:t>
      </w:r>
      <w:r w:rsidRPr="00290B37">
        <w:t>.</w:t>
      </w:r>
    </w:p>
    <w:p w14:paraId="420EB4D9" w14:textId="77777777" w:rsidR="00C422D1" w:rsidRPr="00BA29CD" w:rsidRDefault="006A0A80" w:rsidP="006A0A80">
      <w:pPr>
        <w:tabs>
          <w:tab w:val="left" w:pos="709"/>
        </w:tabs>
        <w:spacing w:before="120" w:after="0"/>
        <w:rPr>
          <w:b/>
        </w:rPr>
      </w:pPr>
      <w:r>
        <w:rPr>
          <w:b/>
        </w:rPr>
        <w:tab/>
      </w:r>
      <w:r w:rsidR="00C422D1" w:rsidRPr="00BA29CD">
        <w:rPr>
          <w:b/>
        </w:rPr>
        <w:t>Protest jest wnoszony w formie pisemnej i musi zawierać:</w:t>
      </w:r>
    </w:p>
    <w:p w14:paraId="493CBA94" w14:textId="77777777" w:rsidR="00C422D1" w:rsidRPr="000A2E87" w:rsidRDefault="00C422D1" w:rsidP="000F5076">
      <w:pPr>
        <w:pStyle w:val="Akapitzlist"/>
        <w:numPr>
          <w:ilvl w:val="0"/>
          <w:numId w:val="53"/>
        </w:numPr>
        <w:spacing w:line="360" w:lineRule="auto"/>
      </w:pPr>
      <w:r w:rsidRPr="000A2E87">
        <w:t>oznaczenie instytucji właściwej do rozpatrzenia protestu,</w:t>
      </w:r>
    </w:p>
    <w:p w14:paraId="39CEA020" w14:textId="77777777" w:rsidR="00C422D1" w:rsidRPr="000A2E87" w:rsidRDefault="00C422D1" w:rsidP="000F5076">
      <w:pPr>
        <w:pStyle w:val="Akapitzlist"/>
        <w:numPr>
          <w:ilvl w:val="0"/>
          <w:numId w:val="53"/>
        </w:numPr>
        <w:spacing w:line="360" w:lineRule="auto"/>
      </w:pPr>
      <w:r w:rsidRPr="000A2E87">
        <w:t>oznaczenie Wnioskodawcy,</w:t>
      </w:r>
    </w:p>
    <w:p w14:paraId="46E1B5BB" w14:textId="77777777" w:rsidR="00C422D1" w:rsidRPr="000A2E87" w:rsidRDefault="00C422D1" w:rsidP="000F5076">
      <w:pPr>
        <w:pStyle w:val="Akapitzlist"/>
        <w:numPr>
          <w:ilvl w:val="0"/>
          <w:numId w:val="53"/>
        </w:numPr>
        <w:spacing w:line="360" w:lineRule="auto"/>
      </w:pPr>
      <w:r w:rsidRPr="000A2E87">
        <w:t>numer wniosku o dofinansowanie projektu,</w:t>
      </w:r>
    </w:p>
    <w:p w14:paraId="5C05930F" w14:textId="77777777" w:rsidR="00C422D1" w:rsidRPr="000A2E87" w:rsidRDefault="00C422D1" w:rsidP="000F5076">
      <w:pPr>
        <w:pStyle w:val="Akapitzlist"/>
        <w:numPr>
          <w:ilvl w:val="0"/>
          <w:numId w:val="53"/>
        </w:numPr>
        <w:spacing w:line="360" w:lineRule="auto"/>
      </w:pPr>
      <w:r w:rsidRPr="000A2E87">
        <w:t>wskazanie kryteriów wyboru projektów, z których oceną Wnioskodawca się nie zgadza, wraz z uzasadnieniem,</w:t>
      </w:r>
    </w:p>
    <w:p w14:paraId="5CE79544" w14:textId="77777777" w:rsidR="00C422D1" w:rsidRPr="000A2E87" w:rsidRDefault="00C422D1" w:rsidP="000F5076">
      <w:pPr>
        <w:pStyle w:val="Akapitzlist"/>
        <w:numPr>
          <w:ilvl w:val="0"/>
          <w:numId w:val="53"/>
        </w:numPr>
        <w:spacing w:line="360" w:lineRule="auto"/>
      </w:pPr>
      <w:r w:rsidRPr="000A2E87">
        <w:t>wskazanie zarzutów  o charakterze proceduralnym w zakresie przeprowadzonej oceny, jeżeli zdaniem Wnioskodawcy naruszenia takie miały miejsce, wraz z uzasadnieniem,</w:t>
      </w:r>
    </w:p>
    <w:p w14:paraId="3B564458" w14:textId="77777777" w:rsidR="00C422D1" w:rsidRPr="000A2E87" w:rsidRDefault="00C422D1" w:rsidP="000F5076">
      <w:pPr>
        <w:pStyle w:val="Akapitzlist"/>
        <w:numPr>
          <w:ilvl w:val="0"/>
          <w:numId w:val="53"/>
        </w:numPr>
        <w:spacing w:after="120" w:line="360" w:lineRule="auto"/>
      </w:pPr>
      <w:r w:rsidRPr="000A2E87">
        <w:t>podpis Wnioskodawcy lub osoby upoważnionej do jego reprezentowania, z załączeniem oryginału lub kopii dokumentu poświadczającego umocowanie takiej osoby do reprezentowania Wnioskodawcy.</w:t>
      </w:r>
    </w:p>
    <w:p w14:paraId="7788BA5C" w14:textId="265AE420" w:rsidR="00284E53" w:rsidRDefault="006A0A80" w:rsidP="006A0A80">
      <w:pPr>
        <w:tabs>
          <w:tab w:val="left" w:pos="709"/>
        </w:tabs>
        <w:spacing w:after="120"/>
        <w:ind w:firstLine="360"/>
      </w:pPr>
      <w:r>
        <w:lastRenderedPageBreak/>
        <w:tab/>
      </w:r>
      <w:r w:rsidR="00C422D1" w:rsidRPr="000A2E87">
        <w:t xml:space="preserve">W przypadku wniesienia protestu niespełniającego wymogów formalnych, o których mowa </w:t>
      </w:r>
      <w:r w:rsidR="00614BE9">
        <w:br/>
      </w:r>
      <w:r w:rsidR="00C422D1" w:rsidRPr="000A2E87">
        <w:t>w pkt</w:t>
      </w:r>
      <w:r w:rsidR="00C422D1" w:rsidRPr="00284E53">
        <w:t>: 1</w:t>
      </w:r>
      <w:r w:rsidR="00284E53">
        <w:t xml:space="preserve"> -</w:t>
      </w:r>
      <w:r w:rsidR="00C422D1" w:rsidRPr="004B4E70">
        <w:t xml:space="preserve"> 6 lub</w:t>
      </w:r>
      <w:r w:rsidR="00C422D1" w:rsidRPr="000A2E87">
        <w:t xml:space="preserve"> zawierającego oczywiste omyłki, IOK wezwie Wnioskodawcę do jego uzupełnienia lub poprawienia w nim oczywistych omyłek w terminie 7 dni licząc od dnia otrzymania wezwania, pod rygorem pozostawienia protestu bez rozpatrzenia. Uzupełnienie protestu </w:t>
      </w:r>
      <w:r w:rsidR="00284E53">
        <w:t xml:space="preserve">może nastąpić wyłącznie </w:t>
      </w:r>
      <w:r w:rsidR="00C422D1" w:rsidRPr="000A2E87">
        <w:t>w</w:t>
      </w:r>
      <w:r w:rsidR="00284E53">
        <w:t xml:space="preserve"> odniesieniu do wymogów formalnych</w:t>
      </w:r>
      <w:r w:rsidR="00C422D1" w:rsidRPr="000A2E87">
        <w:t xml:space="preserve">, o których mowa </w:t>
      </w:r>
      <w:r w:rsidR="00C422D1" w:rsidRPr="00284E53">
        <w:t xml:space="preserve">w pkt. </w:t>
      </w:r>
      <w:r w:rsidR="00284E53" w:rsidRPr="004B4E70">
        <w:t>1</w:t>
      </w:r>
      <w:r w:rsidR="00284E53">
        <w:t>, 2, 3 i 6</w:t>
      </w:r>
      <w:r w:rsidR="00C422D1" w:rsidRPr="000A2E87">
        <w:t xml:space="preserve">. </w:t>
      </w:r>
    </w:p>
    <w:p w14:paraId="693EE877" w14:textId="19F554A4" w:rsidR="00894F60" w:rsidRPr="004C7480" w:rsidRDefault="00C422D1" w:rsidP="004C7480">
      <w:pPr>
        <w:tabs>
          <w:tab w:val="left" w:pos="709"/>
        </w:tabs>
        <w:spacing w:after="120"/>
        <w:ind w:firstLine="360"/>
      </w:pPr>
      <w:r w:rsidRPr="000A2E87">
        <w:t>Wezwanie do uzupełnienia protestu lub poprawienie oczywistych omyłek wstrzymuje bieg terminu na rozpatrzenie protestu. Na prawo Wnioskodawcy do wniesienia protestu nie wpływa negatywnie błędne pouczenie lub brak pouczenia.</w:t>
      </w:r>
    </w:p>
    <w:p w14:paraId="0E093F52" w14:textId="77777777" w:rsidR="00C422D1" w:rsidRPr="00BA29CD" w:rsidRDefault="0046654D" w:rsidP="006A0A80">
      <w:pPr>
        <w:tabs>
          <w:tab w:val="left" w:pos="709"/>
        </w:tabs>
        <w:spacing w:after="0"/>
        <w:rPr>
          <w:b/>
        </w:rPr>
      </w:pPr>
      <w:r>
        <w:rPr>
          <w:b/>
        </w:rPr>
        <w:tab/>
      </w:r>
      <w:r w:rsidR="00C422D1" w:rsidRPr="00BA29CD">
        <w:rPr>
          <w:b/>
        </w:rPr>
        <w:t>Nie podlega rozpatrzeniu protest, jeżeli mimo prawidłowego pouczenia, został wniesiony:</w:t>
      </w:r>
    </w:p>
    <w:p w14:paraId="13CEDADF" w14:textId="77777777" w:rsidR="00C422D1" w:rsidRPr="000A2E87" w:rsidRDefault="006A0A80" w:rsidP="000F5076">
      <w:pPr>
        <w:pStyle w:val="Akapitzlist"/>
        <w:numPr>
          <w:ilvl w:val="0"/>
          <w:numId w:val="54"/>
        </w:numPr>
        <w:spacing w:line="360" w:lineRule="auto"/>
      </w:pPr>
      <w:r>
        <w:t>po terminie,</w:t>
      </w:r>
    </w:p>
    <w:p w14:paraId="01AF6BB1" w14:textId="6BFD7AF0" w:rsidR="00C422D1" w:rsidRPr="00A01122" w:rsidRDefault="00C422D1" w:rsidP="000F5076">
      <w:pPr>
        <w:pStyle w:val="Akapitzlist"/>
        <w:numPr>
          <w:ilvl w:val="0"/>
          <w:numId w:val="54"/>
        </w:numPr>
        <w:spacing w:line="360" w:lineRule="auto"/>
      </w:pPr>
      <w:r w:rsidRPr="000A2E87">
        <w:t xml:space="preserve">przez podmiot wykluczony z </w:t>
      </w:r>
      <w:r w:rsidR="00AB71A8">
        <w:t xml:space="preserve">możliwości otrzymania </w:t>
      </w:r>
      <w:r w:rsidRPr="000A2E87">
        <w:t>dofinansowania</w:t>
      </w:r>
      <w:r w:rsidR="00AB71A8">
        <w:t xml:space="preserve"> (zgodnie z</w:t>
      </w:r>
      <w:r w:rsidRPr="000A2E87">
        <w:t xml:space="preserve"> </w:t>
      </w:r>
      <w:r w:rsidRPr="00A01122">
        <w:t xml:space="preserve">art. 207 ustawy </w:t>
      </w:r>
      <w:r w:rsidR="00AB71A8" w:rsidRPr="00A01122">
        <w:br/>
      </w:r>
      <w:r w:rsidRPr="00A01122">
        <w:t>o finansach publicznych</w:t>
      </w:r>
      <w:r w:rsidR="006A0A80" w:rsidRPr="00A01122">
        <w:t>),</w:t>
      </w:r>
    </w:p>
    <w:p w14:paraId="41C30E23" w14:textId="130B2F48" w:rsidR="00C422D1" w:rsidRDefault="00C422D1" w:rsidP="000F5076">
      <w:pPr>
        <w:pStyle w:val="Akapitzlist"/>
        <w:numPr>
          <w:ilvl w:val="0"/>
          <w:numId w:val="54"/>
        </w:numPr>
        <w:spacing w:line="360" w:lineRule="auto"/>
      </w:pPr>
      <w:r w:rsidRPr="00A01122">
        <w:t xml:space="preserve">bez spełnienia wymogów określonych w art. 54 ust. 2 pkt 4 </w:t>
      </w:r>
      <w:r w:rsidR="00AB71A8" w:rsidRPr="00A01122">
        <w:rPr>
          <w:i/>
        </w:rPr>
        <w:t>u</w:t>
      </w:r>
      <w:r w:rsidRPr="00A01122">
        <w:rPr>
          <w:i/>
        </w:rPr>
        <w:t>stawy wdrożeniowej</w:t>
      </w:r>
      <w:r w:rsidRPr="00A01122">
        <w:t xml:space="preserve"> tj. bez </w:t>
      </w:r>
      <w:r w:rsidRPr="000A2E87">
        <w:t>wskazania kryteriów wyboru projektów, z których oceną Wnioskodawca się nie zgadza</w:t>
      </w:r>
      <w:r w:rsidR="00AB71A8">
        <w:t>,</w:t>
      </w:r>
      <w:r w:rsidRPr="000A2E87">
        <w:t xml:space="preserve"> wraz z uzasadnieniem.</w:t>
      </w:r>
    </w:p>
    <w:p w14:paraId="73022E54" w14:textId="2F21A517" w:rsidR="00C422D1" w:rsidRPr="000A2E87" w:rsidRDefault="00C422D1" w:rsidP="006A0A80">
      <w:pPr>
        <w:tabs>
          <w:tab w:val="left" w:pos="709"/>
        </w:tabs>
        <w:spacing w:before="120" w:after="0"/>
      </w:pPr>
      <w:r w:rsidRPr="000A2E87">
        <w:t xml:space="preserve">Ponadto IOK pozostawia protest bez rozpatrzenia w przypadku, gdy na jakimkolwiek etapie postępowania w zakresie procedury odwoławczej wyczerpana zostanie kwota przeznaczona </w:t>
      </w:r>
      <w:r w:rsidR="00614BE9">
        <w:br/>
      </w:r>
      <w:r w:rsidRPr="000A2E87">
        <w:t>na dofinansowanie projektów w ramach danego Działania RPO WiM 2014-2020.</w:t>
      </w:r>
    </w:p>
    <w:p w14:paraId="35B846A6" w14:textId="77777777" w:rsidR="00C422D1" w:rsidRPr="000A2E87" w:rsidRDefault="00C422D1" w:rsidP="006A0A80">
      <w:pPr>
        <w:spacing w:before="120" w:after="0"/>
      </w:pPr>
      <w:r w:rsidRPr="000A2E87">
        <w:t xml:space="preserve">W wyniku rozpatrzenia protestu IOK może: </w:t>
      </w:r>
    </w:p>
    <w:p w14:paraId="797B2B23" w14:textId="77777777" w:rsidR="00C422D1" w:rsidRPr="000A2E87" w:rsidRDefault="00C422D1" w:rsidP="000F5076">
      <w:pPr>
        <w:pStyle w:val="Akapitzlist"/>
        <w:numPr>
          <w:ilvl w:val="0"/>
          <w:numId w:val="55"/>
        </w:numPr>
        <w:spacing w:line="360" w:lineRule="auto"/>
      </w:pPr>
      <w:r w:rsidRPr="000A2E87">
        <w:t>uwzględnić protest - w przypadku uwzględnienia protestu IOK kieruje projekt do właściwego etapu oceny albo umieszcza go na liście projek</w:t>
      </w:r>
      <w:r w:rsidR="006A0A80">
        <w:t>tów wybranych do dofinansowania,</w:t>
      </w:r>
    </w:p>
    <w:p w14:paraId="0532DFF2" w14:textId="77777777" w:rsidR="00C422D1" w:rsidRPr="000A2E87" w:rsidRDefault="00C422D1" w:rsidP="000F5076">
      <w:pPr>
        <w:pStyle w:val="Akapitzlist"/>
        <w:numPr>
          <w:ilvl w:val="0"/>
          <w:numId w:val="55"/>
        </w:numPr>
        <w:spacing w:after="120" w:line="360" w:lineRule="auto"/>
      </w:pPr>
      <w:r w:rsidRPr="000A2E87">
        <w:t>nie uwzględnić protestu - w przypadku nieuwzględnienia protestu IOK informuje o m</w:t>
      </w:r>
      <w:r>
        <w:t>ożliwości wniesienia skargi do Wojewódzkiego Sądu A</w:t>
      </w:r>
      <w:r w:rsidRPr="000A2E87">
        <w:t>dministracyjnego</w:t>
      </w:r>
      <w:r w:rsidR="00AB71A8">
        <w:t xml:space="preserve"> (WSA)</w:t>
      </w:r>
      <w:r w:rsidRPr="000A2E87">
        <w:t>.</w:t>
      </w:r>
    </w:p>
    <w:p w14:paraId="0BC5EEB4" w14:textId="38C72538" w:rsidR="00AB71A8" w:rsidRDefault="00AB71A8" w:rsidP="006A0A80">
      <w:pPr>
        <w:spacing w:before="120" w:after="0"/>
      </w:pPr>
      <w:r w:rsidRPr="00AB71A8">
        <w:t>Do czasu zakończenia rozpatrywania protestu przez IZ RPO WiM Wnioskodawca może złożyć pisemne oświadczenie o wycofaniu protestu. W takim przypadku IZ RPO WIM pozostawia protest bez rozpatrzenia, informując o tym Wnioskodawcę w formie pisemnej, a ponowne wniesienie protestu jest niedopuszczalne. Wnioskodawca nie może w takim przypadku wnieść również skargi do sądu administracyjnego.</w:t>
      </w:r>
    </w:p>
    <w:p w14:paraId="4FD57272" w14:textId="7E8A50B0" w:rsidR="00C422D1" w:rsidRPr="006A0A80" w:rsidRDefault="00C422D1" w:rsidP="00430B45">
      <w:pPr>
        <w:spacing w:before="120" w:after="0"/>
        <w:ind w:firstLine="360"/>
      </w:pPr>
      <w:r w:rsidRPr="006A0A80">
        <w:t xml:space="preserve">IOK informuje Wnioskodawcę na piśmie o wyniku rozpatrzenia protestu. </w:t>
      </w:r>
    </w:p>
    <w:p w14:paraId="4A945FEC" w14:textId="7BE2F53F" w:rsidR="00C422D1" w:rsidRDefault="00C422D1" w:rsidP="00C422D1">
      <w:pPr>
        <w:pStyle w:val="Akapitzlist"/>
        <w:spacing w:line="360" w:lineRule="auto"/>
        <w:ind w:left="0"/>
      </w:pPr>
    </w:p>
    <w:p w14:paraId="4CE7619B" w14:textId="493DC75D" w:rsidR="00EB0B8E" w:rsidRDefault="00EB0B8E" w:rsidP="00C422D1">
      <w:pPr>
        <w:pStyle w:val="Akapitzlist"/>
        <w:spacing w:line="360" w:lineRule="auto"/>
        <w:ind w:left="0"/>
      </w:pPr>
    </w:p>
    <w:p w14:paraId="62161E4A" w14:textId="32FE3980" w:rsidR="00EB0B8E" w:rsidRDefault="00EB0B8E" w:rsidP="00C422D1">
      <w:pPr>
        <w:pStyle w:val="Akapitzlist"/>
        <w:spacing w:line="360" w:lineRule="auto"/>
        <w:ind w:left="0"/>
      </w:pPr>
    </w:p>
    <w:p w14:paraId="5DF0C355" w14:textId="77777777" w:rsidR="00EB0B8E" w:rsidRPr="000979A3" w:rsidRDefault="00EB0B8E" w:rsidP="00C422D1">
      <w:pPr>
        <w:pStyle w:val="Akapitzlist"/>
        <w:spacing w:line="360" w:lineRule="auto"/>
        <w:ind w:left="0"/>
      </w:pPr>
    </w:p>
    <w:p w14:paraId="3930B8C7" w14:textId="6F0D3BBD" w:rsidR="00C422D1" w:rsidRDefault="00C422D1" w:rsidP="00BA5105">
      <w:pPr>
        <w:pStyle w:val="Nagwek3"/>
      </w:pPr>
      <w:bookmarkStart w:id="89" w:name="_Toc532888297"/>
      <w:r>
        <w:lastRenderedPageBreak/>
        <w:t>5.</w:t>
      </w:r>
      <w:r w:rsidR="0039302F">
        <w:t>6</w:t>
      </w:r>
      <w:r>
        <w:t>.2 Skarga do sądu administracyjnego</w:t>
      </w:r>
      <w:bookmarkEnd w:id="89"/>
    </w:p>
    <w:p w14:paraId="1D2D6E2E" w14:textId="58F29861" w:rsidR="00C422D1" w:rsidRPr="00767FE8" w:rsidRDefault="00C422D1" w:rsidP="006A0A80">
      <w:pPr>
        <w:spacing w:before="120" w:after="0"/>
        <w:ind w:firstLine="708"/>
        <w:rPr>
          <w:b/>
          <w:u w:val="single"/>
        </w:rPr>
      </w:pPr>
      <w:r w:rsidRPr="00767FE8">
        <w:t xml:space="preserve">W przypadku nieuwzględnienia protestu lub pozostawienia protestu bez rozpatrzenia Wnioskodawca może wnieść skargę do </w:t>
      </w:r>
      <w:r w:rsidR="00B13E65">
        <w:t>WSA</w:t>
      </w:r>
      <w:r w:rsidRPr="00767FE8">
        <w:t>.</w:t>
      </w:r>
    </w:p>
    <w:p w14:paraId="72E8A3EA" w14:textId="77777777" w:rsidR="00C422D1" w:rsidRPr="00767FE8" w:rsidRDefault="00C422D1" w:rsidP="006A0A80">
      <w:pPr>
        <w:spacing w:after="0"/>
        <w:ind w:firstLine="708"/>
      </w:pPr>
      <w:r>
        <w:t>Skarga wnoszona jest przez W</w:t>
      </w:r>
      <w:r w:rsidRPr="00767FE8">
        <w:t>nioskodawcę w terminie 14 dni</w:t>
      </w:r>
      <w:r>
        <w:t xml:space="preserve"> od dnia otrzymania informacji </w:t>
      </w:r>
      <w:r w:rsidRPr="00767FE8">
        <w:t>o</w:t>
      </w:r>
      <w:r>
        <w:t> </w:t>
      </w:r>
      <w:r w:rsidRPr="00767FE8">
        <w:t>nieuwzględnieniu protestu lub pozostawieniu go bez rozpatrzenia,</w:t>
      </w:r>
      <w:r>
        <w:t xml:space="preserve"> wraz z kompletną dokumentacją </w:t>
      </w:r>
      <w:r w:rsidRPr="00767FE8">
        <w:t>w</w:t>
      </w:r>
      <w:r>
        <w:t> </w:t>
      </w:r>
      <w:r w:rsidRPr="00767FE8">
        <w:t>sprawie</w:t>
      </w:r>
      <w:r w:rsidRPr="00B7363B">
        <w:t xml:space="preserve"> </w:t>
      </w:r>
      <w:r>
        <w:t>zawierającą m.in</w:t>
      </w:r>
      <w:r w:rsidRPr="00767FE8">
        <w:t>:</w:t>
      </w:r>
    </w:p>
    <w:p w14:paraId="61E5339A" w14:textId="77777777" w:rsidR="00C422D1" w:rsidRPr="00767FE8" w:rsidRDefault="00C422D1" w:rsidP="000F5076">
      <w:pPr>
        <w:pStyle w:val="Akapitzlist"/>
        <w:numPr>
          <w:ilvl w:val="0"/>
          <w:numId w:val="56"/>
        </w:numPr>
        <w:spacing w:line="360" w:lineRule="auto"/>
      </w:pPr>
      <w:r w:rsidRPr="00767FE8">
        <w:t>wniosek o dofinansowanie projektu,</w:t>
      </w:r>
    </w:p>
    <w:p w14:paraId="30F994DB" w14:textId="5D8B7E41" w:rsidR="00C422D1" w:rsidRPr="00767FE8" w:rsidRDefault="0026337D" w:rsidP="000F5076">
      <w:pPr>
        <w:pStyle w:val="Akapitzlist"/>
        <w:numPr>
          <w:ilvl w:val="0"/>
          <w:numId w:val="56"/>
        </w:numPr>
        <w:spacing w:line="360" w:lineRule="auto"/>
      </w:pPr>
      <w:r>
        <w:t>informację</w:t>
      </w:r>
      <w:r w:rsidRPr="00767FE8">
        <w:t xml:space="preserve"> </w:t>
      </w:r>
      <w:r w:rsidR="00C422D1" w:rsidRPr="00767FE8">
        <w:t>o wynikach oceny projektu,</w:t>
      </w:r>
    </w:p>
    <w:p w14:paraId="71D05D56" w14:textId="77777777" w:rsidR="00C422D1" w:rsidRPr="00767FE8" w:rsidRDefault="00C422D1" w:rsidP="000F5076">
      <w:pPr>
        <w:pStyle w:val="Akapitzlist"/>
        <w:numPr>
          <w:ilvl w:val="0"/>
          <w:numId w:val="56"/>
        </w:numPr>
        <w:spacing w:line="360" w:lineRule="auto"/>
      </w:pPr>
      <w:r w:rsidRPr="00767FE8">
        <w:t>wniesiony protest,</w:t>
      </w:r>
    </w:p>
    <w:p w14:paraId="6199ACE4" w14:textId="27B54FB7" w:rsidR="0026337D" w:rsidRDefault="0026337D" w:rsidP="000F5076">
      <w:pPr>
        <w:pStyle w:val="Akapitzlist"/>
        <w:numPr>
          <w:ilvl w:val="0"/>
          <w:numId w:val="56"/>
        </w:numPr>
        <w:spacing w:line="360" w:lineRule="auto"/>
      </w:pPr>
      <w:r>
        <w:t>informację dotyczącą</w:t>
      </w:r>
      <w:r w:rsidRPr="00767FE8">
        <w:t xml:space="preserve"> </w:t>
      </w:r>
      <w:r w:rsidR="00C422D1" w:rsidRPr="00767FE8">
        <w:t xml:space="preserve">nieuwzględnienia protestu albo pozostawienia </w:t>
      </w:r>
      <w:r w:rsidR="00C422D1">
        <w:t>protestu bez rozpatrzenia</w:t>
      </w:r>
    </w:p>
    <w:p w14:paraId="5F8AA262" w14:textId="042E0704" w:rsidR="0026337D" w:rsidRDefault="00C422D1" w:rsidP="000F5076">
      <w:pPr>
        <w:pStyle w:val="Akapitzlist"/>
        <w:numPr>
          <w:ilvl w:val="0"/>
          <w:numId w:val="56"/>
        </w:numPr>
        <w:spacing w:after="120" w:line="360" w:lineRule="auto"/>
      </w:pPr>
      <w:r>
        <w:t xml:space="preserve"> </w:t>
      </w:r>
      <w:r w:rsidRPr="00767FE8">
        <w:t>ewentualn</w:t>
      </w:r>
      <w:r w:rsidR="0026337D">
        <w:t xml:space="preserve">e </w:t>
      </w:r>
      <w:r w:rsidRPr="00767FE8">
        <w:t xml:space="preserve">załączniki. </w:t>
      </w:r>
    </w:p>
    <w:p w14:paraId="64847798" w14:textId="77777777" w:rsidR="0026337D" w:rsidRPr="00767FE8" w:rsidRDefault="0026337D" w:rsidP="00A85949">
      <w:pPr>
        <w:spacing w:after="120"/>
      </w:pPr>
      <w:r w:rsidRPr="00DC707C">
        <w:t>W sytuacji pozostawienia protestu bez rozpatrzenia ze względu na nieuzupełnienie lub niepoprawienie w</w:t>
      </w:r>
      <w:r>
        <w:t> </w:t>
      </w:r>
      <w:r w:rsidRPr="00DC707C">
        <w:t>nim oczywistych omyłek, termin na wniesienie skargi wynosi 14 dni od dnia upływu terminu na</w:t>
      </w:r>
      <w:r>
        <w:t> </w:t>
      </w:r>
      <w:r w:rsidRPr="00DC707C">
        <w:t>uzupełnienie protestu.</w:t>
      </w:r>
    </w:p>
    <w:p w14:paraId="48ECF4EF" w14:textId="77777777" w:rsidR="00C422D1" w:rsidRDefault="00C422D1" w:rsidP="00A85949">
      <w:pPr>
        <w:spacing w:after="120"/>
        <w:ind w:firstLine="708"/>
      </w:pPr>
      <w:r w:rsidRPr="00767FE8">
        <w:t>Kompletna do</w:t>
      </w:r>
      <w:r>
        <w:t>kumentacja jest wnoszona przez W</w:t>
      </w:r>
      <w:r w:rsidRPr="00767FE8">
        <w:t xml:space="preserve">nioskodawcę w oryginale lub w postaci uwierzytelnionej kopii. </w:t>
      </w:r>
    </w:p>
    <w:p w14:paraId="457D522F" w14:textId="77777777" w:rsidR="00C422D1" w:rsidRPr="00767FE8" w:rsidRDefault="00B13E65" w:rsidP="00B13E65">
      <w:pPr>
        <w:spacing w:after="0"/>
      </w:pPr>
      <w:r>
        <w:tab/>
      </w:r>
      <w:r w:rsidR="00C422D1" w:rsidRPr="00767FE8">
        <w:t>Wniesienie skargi:</w:t>
      </w:r>
    </w:p>
    <w:p w14:paraId="73C6BB59" w14:textId="77777777" w:rsidR="00C422D1" w:rsidRPr="00767FE8" w:rsidRDefault="00C422D1" w:rsidP="000F5076">
      <w:pPr>
        <w:pStyle w:val="Akapitzlist"/>
        <w:numPr>
          <w:ilvl w:val="0"/>
          <w:numId w:val="57"/>
        </w:numPr>
        <w:spacing w:line="360" w:lineRule="auto"/>
      </w:pPr>
      <w:r w:rsidRPr="00767FE8">
        <w:t>po terminie</w:t>
      </w:r>
      <w:r>
        <w:t xml:space="preserve"> </w:t>
      </w:r>
      <w:r w:rsidRPr="00767FE8">
        <w:t>14 dni</w:t>
      </w:r>
      <w:r>
        <w:t xml:space="preserve"> od dnia otrzymania informacji </w:t>
      </w:r>
      <w:r w:rsidRPr="00767FE8">
        <w:t>o</w:t>
      </w:r>
      <w:r>
        <w:t> </w:t>
      </w:r>
      <w:r w:rsidRPr="00767FE8">
        <w:t xml:space="preserve">nieuwzględnieniu protestu lub pozostawieniu </w:t>
      </w:r>
      <w:r w:rsidR="00B13E65">
        <w:br/>
      </w:r>
      <w:r w:rsidRPr="00767FE8">
        <w:t>go bez rozpatrzenia,</w:t>
      </w:r>
    </w:p>
    <w:p w14:paraId="2A0E4337" w14:textId="77777777" w:rsidR="00C422D1" w:rsidRPr="00767FE8" w:rsidRDefault="00C422D1" w:rsidP="000F5076">
      <w:pPr>
        <w:pStyle w:val="Akapitzlist"/>
        <w:numPr>
          <w:ilvl w:val="0"/>
          <w:numId w:val="57"/>
        </w:numPr>
        <w:spacing w:line="360" w:lineRule="auto"/>
      </w:pPr>
      <w:r w:rsidRPr="00767FE8">
        <w:t>bez kompletnej dokumentacji</w:t>
      </w:r>
      <w:r>
        <w:t xml:space="preserve"> </w:t>
      </w:r>
    </w:p>
    <w:p w14:paraId="00354E74" w14:textId="77777777" w:rsidR="0026337D" w:rsidRDefault="00C422D1" w:rsidP="000F5076">
      <w:pPr>
        <w:pStyle w:val="Akapitzlist"/>
        <w:numPr>
          <w:ilvl w:val="0"/>
          <w:numId w:val="57"/>
        </w:numPr>
        <w:spacing w:line="360" w:lineRule="auto"/>
      </w:pPr>
      <w:r w:rsidRPr="00767FE8">
        <w:t>bez uiszczania wpisu stałego w terminie</w:t>
      </w:r>
      <w:r>
        <w:t xml:space="preserve"> </w:t>
      </w:r>
      <w:r w:rsidRPr="00767FE8">
        <w:t>14 dni</w:t>
      </w:r>
      <w:r>
        <w:t xml:space="preserve"> od dnia otrzymania informacji </w:t>
      </w:r>
      <w:r w:rsidRPr="00767FE8">
        <w:t>o</w:t>
      </w:r>
      <w:r>
        <w:t> </w:t>
      </w:r>
      <w:r w:rsidRPr="00767FE8">
        <w:t>nieuwzględnieniu protestu lub pozostawieniu go bez rozpatrzenia</w:t>
      </w:r>
    </w:p>
    <w:p w14:paraId="180F77D5" w14:textId="632E878E" w:rsidR="00C422D1" w:rsidRPr="00767FE8" w:rsidRDefault="00C422D1" w:rsidP="00A85949">
      <w:r w:rsidRPr="00767FE8">
        <w:t>powoduje pozost</w:t>
      </w:r>
      <w:r>
        <w:t>awienie skargi bez rozpatrzenia z zastrzeżeniem, iż w</w:t>
      </w:r>
      <w:r w:rsidRPr="00767FE8">
        <w:t xml:space="preserve"> przypadku wniesienia skargi bez kompletnej dokumentacji lub bez uisz</w:t>
      </w:r>
      <w:r>
        <w:t>czenia wpisu stałego sąd wzywa W</w:t>
      </w:r>
      <w:r w:rsidRPr="00767FE8">
        <w:t>nioskodawcę do uzupełnienia dokumentacji lub uiszczenia wpisu stałego w terminie 7 dni od otrzymania we</w:t>
      </w:r>
      <w:r>
        <w:t>zwania pod rygorem pozostawienia</w:t>
      </w:r>
      <w:r w:rsidRPr="00767FE8">
        <w:t xml:space="preserve"> skargi bez rozpatrzenia. Wezwanie wstrzymuje bieg terminu na jego </w:t>
      </w:r>
      <w:r>
        <w:t>rozpoznanie.</w:t>
      </w:r>
    </w:p>
    <w:p w14:paraId="2474E8FE" w14:textId="0B1344B5" w:rsidR="00C422D1" w:rsidRPr="00767FE8" w:rsidRDefault="00C422D1" w:rsidP="00B13E65">
      <w:pPr>
        <w:spacing w:after="0"/>
        <w:ind w:firstLine="708"/>
      </w:pPr>
      <w:r>
        <w:t>Na prawo W</w:t>
      </w:r>
      <w:r w:rsidRPr="00767FE8">
        <w:t xml:space="preserve">nioskodawcy do wniesienia skargi do </w:t>
      </w:r>
      <w:r w:rsidR="00B13E65">
        <w:t xml:space="preserve">WSA </w:t>
      </w:r>
      <w:r w:rsidRPr="00767FE8">
        <w:t>nie wpływa negatywnie błędne pouczenie lub brak pouczeni</w:t>
      </w:r>
      <w:r>
        <w:t>a (</w:t>
      </w:r>
      <w:r w:rsidRPr="00A01122">
        <w:t>art. 63</w:t>
      </w:r>
      <w:r>
        <w:t xml:space="preserve"> </w:t>
      </w:r>
      <w:r w:rsidR="0026337D" w:rsidRPr="00A85949">
        <w:rPr>
          <w:i/>
        </w:rPr>
        <w:t>u</w:t>
      </w:r>
      <w:r w:rsidRPr="00A85949">
        <w:rPr>
          <w:i/>
        </w:rPr>
        <w:t>stawy wdrożeniowej</w:t>
      </w:r>
      <w:r w:rsidRPr="00767FE8">
        <w:t>).</w:t>
      </w:r>
    </w:p>
    <w:p w14:paraId="341B2C7A" w14:textId="77777777" w:rsidR="00C422D1" w:rsidRPr="00767FE8" w:rsidRDefault="00B13E65" w:rsidP="00B13E65">
      <w:pPr>
        <w:spacing w:after="0"/>
        <w:ind w:firstLine="708"/>
      </w:pPr>
      <w:r>
        <w:t>WSA</w:t>
      </w:r>
      <w:r w:rsidR="00C422D1" w:rsidRPr="00767FE8">
        <w:t xml:space="preserve"> rozpatruje skargę w terminie 30</w:t>
      </w:r>
      <w:r w:rsidR="00C422D1">
        <w:t xml:space="preserve"> dni od dnia jej wniesienia. </w:t>
      </w:r>
      <w:r w:rsidR="00C422D1" w:rsidRPr="00767FE8">
        <w:t>W</w:t>
      </w:r>
      <w:r w:rsidR="00C422D1">
        <w:t> </w:t>
      </w:r>
      <w:r w:rsidR="00C422D1" w:rsidRPr="00767FE8">
        <w:t xml:space="preserve">wyniku rozpoznania skargi </w:t>
      </w:r>
      <w:r>
        <w:t>WSA</w:t>
      </w:r>
      <w:r w:rsidR="00C422D1" w:rsidRPr="00767FE8">
        <w:t xml:space="preserve"> może:</w:t>
      </w:r>
    </w:p>
    <w:p w14:paraId="118605F6" w14:textId="77777777" w:rsidR="00C422D1" w:rsidRPr="00767FE8" w:rsidRDefault="00C422D1" w:rsidP="000F5076">
      <w:pPr>
        <w:pStyle w:val="Akapitzlist"/>
        <w:numPr>
          <w:ilvl w:val="0"/>
          <w:numId w:val="58"/>
        </w:numPr>
        <w:spacing w:line="360" w:lineRule="auto"/>
        <w:ind w:left="360"/>
      </w:pPr>
      <w:r w:rsidRPr="00767FE8">
        <w:t xml:space="preserve"> uwzględnić skargę, stwierdzając, że:</w:t>
      </w:r>
    </w:p>
    <w:p w14:paraId="5D9F6656" w14:textId="6D022504" w:rsidR="00C422D1" w:rsidRPr="00767FE8" w:rsidRDefault="00C422D1" w:rsidP="000F5076">
      <w:pPr>
        <w:pStyle w:val="Akapitzlist"/>
        <w:numPr>
          <w:ilvl w:val="0"/>
          <w:numId w:val="59"/>
        </w:numPr>
        <w:spacing w:line="360" w:lineRule="auto"/>
        <w:ind w:left="851" w:hanging="425"/>
      </w:pPr>
      <w:r w:rsidRPr="00767FE8">
        <w:lastRenderedPageBreak/>
        <w:t>ocena projektu została przeprowadzona w sposób naruszający prawo i naruszenie to miało istotny wpływ na wynik oceny, przekazując jednocześnie sprawę do ponowne</w:t>
      </w:r>
      <w:r w:rsidR="00BA5105">
        <w:t xml:space="preserve">go rozpatrzenia </w:t>
      </w:r>
      <w:r>
        <w:t>przez IZ</w:t>
      </w:r>
      <w:r w:rsidRPr="00767FE8">
        <w:t>,</w:t>
      </w:r>
    </w:p>
    <w:p w14:paraId="4725E562" w14:textId="77777777" w:rsidR="00C422D1" w:rsidRPr="00767FE8" w:rsidRDefault="00C422D1" w:rsidP="000F5076">
      <w:pPr>
        <w:pStyle w:val="Akapitzlist"/>
        <w:numPr>
          <w:ilvl w:val="0"/>
          <w:numId w:val="59"/>
        </w:numPr>
        <w:spacing w:line="360" w:lineRule="auto"/>
        <w:ind w:left="851" w:hanging="425"/>
      </w:pPr>
      <w:r w:rsidRPr="00767FE8">
        <w:t>pozostawienie protestu bez rozpatrzenia było nieuzasadnione, przekazując jednocześnie sprawę</w:t>
      </w:r>
      <w:r>
        <w:t xml:space="preserve"> do rozpatrzenia przez IZ,</w:t>
      </w:r>
    </w:p>
    <w:p w14:paraId="13DDA8E9" w14:textId="77777777" w:rsidR="00C422D1" w:rsidRPr="00767FE8" w:rsidRDefault="00C422D1" w:rsidP="000F5076">
      <w:pPr>
        <w:pStyle w:val="Akapitzlist"/>
        <w:numPr>
          <w:ilvl w:val="0"/>
          <w:numId w:val="58"/>
        </w:numPr>
        <w:spacing w:line="360" w:lineRule="auto"/>
        <w:ind w:left="360"/>
      </w:pPr>
      <w:r w:rsidRPr="00767FE8">
        <w:t>oddalić skargę w przypadku jej nieuwzględnienia,</w:t>
      </w:r>
    </w:p>
    <w:p w14:paraId="39A5B0FC" w14:textId="77777777" w:rsidR="00C422D1" w:rsidRPr="00767FE8" w:rsidRDefault="00C422D1" w:rsidP="000F5076">
      <w:pPr>
        <w:pStyle w:val="Akapitzlist"/>
        <w:numPr>
          <w:ilvl w:val="0"/>
          <w:numId w:val="58"/>
        </w:numPr>
        <w:spacing w:after="120" w:line="360" w:lineRule="auto"/>
        <w:ind w:left="360"/>
      </w:pPr>
      <w:r w:rsidRPr="00767FE8">
        <w:t>umorzyć postępowanie w sprawie, jeżeli jest ono bezprzedmiotowe</w:t>
      </w:r>
      <w:r>
        <w:t>.</w:t>
      </w:r>
    </w:p>
    <w:p w14:paraId="2483922F" w14:textId="77777777" w:rsidR="00C422D1" w:rsidRPr="00767FE8" w:rsidRDefault="00B13E65" w:rsidP="00B13E65">
      <w:pPr>
        <w:spacing w:after="0"/>
        <w:ind w:firstLine="360"/>
      </w:pPr>
      <w:r>
        <w:tab/>
      </w:r>
      <w:r w:rsidR="00C422D1" w:rsidRPr="00767FE8">
        <w:t xml:space="preserve">Od wyroku </w:t>
      </w:r>
      <w:r>
        <w:t>WSA</w:t>
      </w:r>
      <w:r w:rsidR="00C422D1" w:rsidRPr="00767FE8">
        <w:t xml:space="preserve"> przysługuje </w:t>
      </w:r>
      <w:r w:rsidR="00C422D1">
        <w:t>W</w:t>
      </w:r>
      <w:r w:rsidR="00C422D1" w:rsidRPr="00767FE8">
        <w:t>nioskoda</w:t>
      </w:r>
      <w:r w:rsidR="00C422D1">
        <w:t xml:space="preserve">wcy lub </w:t>
      </w:r>
      <w:r w:rsidR="00C422D1" w:rsidRPr="00767FE8">
        <w:t>IZ</w:t>
      </w:r>
      <w:r w:rsidR="00C422D1">
        <w:t xml:space="preserve"> </w:t>
      </w:r>
      <w:r w:rsidR="00C422D1" w:rsidRPr="00767FE8">
        <w:t xml:space="preserve">możliwość wniesienia skargi kasacyjnej bezpośrednio do Naczelnego Sądu Administracyjnego </w:t>
      </w:r>
      <w:r>
        <w:t xml:space="preserve">(NSA) </w:t>
      </w:r>
      <w:r w:rsidR="00C422D1" w:rsidRPr="00767FE8">
        <w:rPr>
          <w:b/>
        </w:rPr>
        <w:t xml:space="preserve">w terminie 14 dni </w:t>
      </w:r>
      <w:r w:rsidR="00C422D1" w:rsidRPr="00767FE8">
        <w:t xml:space="preserve">od dnia doręczenia rozstrzygnięcia </w:t>
      </w:r>
      <w:r w:rsidR="00C422D1">
        <w:t>W</w:t>
      </w:r>
      <w:r w:rsidR="00C422D1" w:rsidRPr="00767FE8">
        <w:t xml:space="preserve">ojewódzkiego </w:t>
      </w:r>
      <w:r w:rsidR="00C422D1">
        <w:t>S</w:t>
      </w:r>
      <w:r w:rsidR="00C422D1" w:rsidRPr="00767FE8">
        <w:t xml:space="preserve">ądu </w:t>
      </w:r>
      <w:r w:rsidR="00C422D1">
        <w:t>A</w:t>
      </w:r>
      <w:r w:rsidR="00C422D1" w:rsidRPr="00767FE8">
        <w:t>dministracyjnego.</w:t>
      </w:r>
    </w:p>
    <w:p w14:paraId="668BD85C" w14:textId="77777777" w:rsidR="00C422D1" w:rsidRPr="00767FE8" w:rsidRDefault="00C422D1" w:rsidP="00B13E65">
      <w:pPr>
        <w:spacing w:after="0"/>
        <w:ind w:firstLine="708"/>
      </w:pPr>
      <w:r w:rsidRPr="00767FE8">
        <w:t xml:space="preserve">Skarga kasacyjna rozpatrywana jest przez </w:t>
      </w:r>
      <w:r w:rsidR="00B13E65">
        <w:t>NSA</w:t>
      </w:r>
      <w:r w:rsidRPr="00767FE8">
        <w:t xml:space="preserve"> w terminie 30 dni od dnia </w:t>
      </w:r>
      <w:r>
        <w:t>jej wniesienia</w:t>
      </w:r>
      <w:r w:rsidRPr="00767FE8">
        <w:t>.</w:t>
      </w:r>
    </w:p>
    <w:p w14:paraId="1DF81F9C" w14:textId="7D3F795D" w:rsidR="00C422D1" w:rsidRPr="00767FE8" w:rsidRDefault="00C422D1" w:rsidP="00B13E65">
      <w:pPr>
        <w:spacing w:after="0"/>
        <w:ind w:firstLine="708"/>
      </w:pPr>
      <w:r w:rsidRPr="00767FE8">
        <w:t>Prawomocne rozstrzygnięcie sądu administracyjnego polegające na oddaleniu skargi, odrzuceniu skargi albo pozostawieniu skargi bez rozpatrzenia kończy procedurę odwoławczą oraz proc</w:t>
      </w:r>
      <w:r>
        <w:t xml:space="preserve">edurę wyboru </w:t>
      </w:r>
      <w:r w:rsidRPr="00A01122">
        <w:t>projektu (art. 66</w:t>
      </w:r>
      <w:r>
        <w:t xml:space="preserve"> </w:t>
      </w:r>
      <w:r w:rsidR="0026337D" w:rsidRPr="00A85949">
        <w:rPr>
          <w:i/>
        </w:rPr>
        <w:t xml:space="preserve">ustawy </w:t>
      </w:r>
      <w:r w:rsidRPr="00A85949">
        <w:rPr>
          <w:i/>
        </w:rPr>
        <w:t>wdrożeniowej</w:t>
      </w:r>
      <w:r w:rsidRPr="00767FE8">
        <w:t xml:space="preserve">). </w:t>
      </w:r>
    </w:p>
    <w:p w14:paraId="52E16383" w14:textId="77777777" w:rsidR="00C422D1" w:rsidRPr="00767FE8" w:rsidRDefault="00C422D1" w:rsidP="00B13E65">
      <w:pPr>
        <w:spacing w:after="0"/>
        <w:ind w:firstLine="708"/>
      </w:pPr>
      <w:r w:rsidRPr="00767FE8">
        <w:t>W przypadku, gdy na jakimkolwiek etapie postępowania w zakresie procedury odwoławczej wyczerpana zostanie kwota przeznaczona na dofinansowanie projektów w ramach danego Działania RPO WiM 2014-2020</w:t>
      </w:r>
      <w:r w:rsidR="0026337D">
        <w:t xml:space="preserve"> </w:t>
      </w:r>
      <w:r w:rsidR="0026337D" w:rsidRPr="001E5DE1">
        <w:t>(a w przypadku, gdy w Działaniu występują Poddziałania – w ramach Poddziałania)</w:t>
      </w:r>
      <w:r w:rsidRPr="00370406">
        <w:t>,</w:t>
      </w:r>
      <w:r w:rsidRPr="00767FE8">
        <w:t xml:space="preserve"> sąd uwzględniając skargę, stwierdza tylko, że ocena p</w:t>
      </w:r>
      <w:r>
        <w:t xml:space="preserve">rojektu została przeprowadzona </w:t>
      </w:r>
      <w:r w:rsidRPr="00767FE8">
        <w:t>w</w:t>
      </w:r>
      <w:r>
        <w:t> </w:t>
      </w:r>
      <w:r w:rsidRPr="00767FE8">
        <w:t>sposób naruszający prawo i nie przekazuje sprawy do ponownego rozpatrzenia.</w:t>
      </w:r>
    </w:p>
    <w:p w14:paraId="29E4B7AE" w14:textId="3CD38C12" w:rsidR="00700D65" w:rsidRDefault="00C422D1" w:rsidP="00EB0B8E">
      <w:pPr>
        <w:spacing w:after="0"/>
        <w:ind w:firstLine="708"/>
      </w:pPr>
      <w:r w:rsidRPr="00767FE8">
        <w:t xml:space="preserve">Procedura odwoławcza nie wstrzymuje zawierania umów z Wnioskodawcami, których projekty zostały </w:t>
      </w:r>
      <w:r>
        <w:t>wybrane</w:t>
      </w:r>
      <w:r w:rsidRPr="00767FE8">
        <w:t xml:space="preserve"> do dofinansowania, w tym nie wstrzymuje biegu proce</w:t>
      </w:r>
      <w:r>
        <w:t xml:space="preserve">dury wyboru projektów </w:t>
      </w:r>
      <w:r w:rsidR="00B13E65">
        <w:br/>
      </w:r>
      <w:r>
        <w:t xml:space="preserve">(art. 65 </w:t>
      </w:r>
      <w:r w:rsidR="0026337D" w:rsidRPr="00A85949">
        <w:rPr>
          <w:i/>
        </w:rPr>
        <w:t xml:space="preserve">ustawy </w:t>
      </w:r>
      <w:r w:rsidRPr="00A85949">
        <w:rPr>
          <w:i/>
        </w:rPr>
        <w:t>wdrożeniowej</w:t>
      </w:r>
      <w:r w:rsidRPr="00767FE8">
        <w:t>).</w:t>
      </w:r>
    </w:p>
    <w:p w14:paraId="1CD547AC" w14:textId="15CAD2FC" w:rsidR="00C422D1" w:rsidRPr="004023C3" w:rsidRDefault="0039302F" w:rsidP="006A4870">
      <w:pPr>
        <w:pStyle w:val="Nagwek2"/>
      </w:pPr>
      <w:bookmarkStart w:id="90" w:name="_Toc532888298"/>
      <w:r>
        <w:t>5.7</w:t>
      </w:r>
      <w:r w:rsidR="001F546E">
        <w:t xml:space="preserve"> </w:t>
      </w:r>
      <w:r w:rsidR="00C422D1" w:rsidRPr="004023C3">
        <w:t>Podpisanie umowy o dofinansowanie projektu</w:t>
      </w:r>
      <w:bookmarkEnd w:id="90"/>
    </w:p>
    <w:p w14:paraId="7F05D459" w14:textId="6E5D7713" w:rsidR="00EB0B8E" w:rsidRPr="00EB0B8E" w:rsidRDefault="00C422D1" w:rsidP="00EB0B8E">
      <w:pPr>
        <w:spacing w:before="120" w:after="0"/>
        <w:ind w:firstLine="708"/>
        <w:rPr>
          <w:rFonts w:cs="Arial"/>
        </w:rPr>
      </w:pPr>
      <w:r w:rsidRPr="0029589E">
        <w:rPr>
          <w:rFonts w:cs="Arial"/>
        </w:rPr>
        <w:t>Wnioskodawca, którego projekt został wyłoniony do dofinansowania</w:t>
      </w:r>
      <w:r>
        <w:rPr>
          <w:rFonts w:cs="Arial"/>
        </w:rPr>
        <w:t xml:space="preserve">, </w:t>
      </w:r>
      <w:r w:rsidRPr="0029589E">
        <w:t>podpisuje z</w:t>
      </w:r>
      <w:r w:rsidRPr="0029589E">
        <w:rPr>
          <w:rFonts w:cs="Arial"/>
        </w:rPr>
        <w:t xml:space="preserve"> IZ </w:t>
      </w:r>
      <w:r w:rsidRPr="0029589E">
        <w:t>umowę o</w:t>
      </w:r>
      <w:r>
        <w:t> </w:t>
      </w:r>
      <w:r w:rsidRPr="0029589E">
        <w:t xml:space="preserve">dofinansowanie projektu, której wzór </w:t>
      </w:r>
      <w:r w:rsidRPr="00361E5E">
        <w:t xml:space="preserve">stanowi załącznik nr </w:t>
      </w:r>
      <w:r w:rsidR="0004020C">
        <w:t>5</w:t>
      </w:r>
      <w:r w:rsidRPr="00361E5E">
        <w:t xml:space="preserve"> do Regulaminu konkursu. Beneficjent</w:t>
      </w:r>
      <w:r w:rsidRPr="0029589E">
        <w:t xml:space="preserve"> zobowiązany jest realizować projekt zgodnie z </w:t>
      </w:r>
      <w:r>
        <w:t>treścią wniosku o dofinansowanie projektu,</w:t>
      </w:r>
      <w:r w:rsidRPr="0029589E">
        <w:t xml:space="preserve"> Regulamin</w:t>
      </w:r>
      <w:r>
        <w:t>em</w:t>
      </w:r>
      <w:r w:rsidRPr="0029589E">
        <w:t xml:space="preserve"> konkursu, umow</w:t>
      </w:r>
      <w:r>
        <w:t>ą</w:t>
      </w:r>
      <w:r w:rsidRPr="0029589E">
        <w:t xml:space="preserve"> o dofinansowanie</w:t>
      </w:r>
      <w:r>
        <w:t xml:space="preserve"> projektu</w:t>
      </w:r>
      <w:r w:rsidRPr="0029589E">
        <w:t xml:space="preserve"> oraz </w:t>
      </w:r>
      <w:r w:rsidRPr="0029589E">
        <w:rPr>
          <w:rFonts w:cs="Arial"/>
        </w:rPr>
        <w:t>właściwymi przepisami prawa wspólnotowego i</w:t>
      </w:r>
      <w:r>
        <w:rPr>
          <w:rFonts w:cs="Arial"/>
        </w:rPr>
        <w:t> </w:t>
      </w:r>
      <w:r w:rsidRPr="0029589E">
        <w:rPr>
          <w:rFonts w:cs="Arial"/>
        </w:rPr>
        <w:t>krajowego.</w:t>
      </w:r>
      <w:r>
        <w:rPr>
          <w:rFonts w:cs="Arial"/>
        </w:rPr>
        <w:t xml:space="preserve"> </w:t>
      </w:r>
    </w:p>
    <w:p w14:paraId="1FB6AAC0" w14:textId="01F9AD7C" w:rsidR="00C422D1" w:rsidRPr="00CD4826" w:rsidRDefault="00C422D1" w:rsidP="00BA5105">
      <w:pPr>
        <w:pStyle w:val="Nagwek3"/>
      </w:pPr>
      <w:bookmarkStart w:id="91" w:name="_5.7.1_Dokumenty_wymagane"/>
      <w:bookmarkStart w:id="92" w:name="_Toc532888299"/>
      <w:bookmarkEnd w:id="91"/>
      <w:r>
        <w:t>5.</w:t>
      </w:r>
      <w:r w:rsidR="0039302F">
        <w:t>7</w:t>
      </w:r>
      <w:r>
        <w:t>.1 Dokumenty wymagane do przygotowania i podpisania umowy o dofinansowanie projektu</w:t>
      </w:r>
      <w:bookmarkEnd w:id="92"/>
    </w:p>
    <w:p w14:paraId="3DC14471" w14:textId="77777777" w:rsidR="00C422D1" w:rsidRPr="00091CC2" w:rsidRDefault="00C422D1" w:rsidP="00B13E65">
      <w:pPr>
        <w:pStyle w:val="Bezodstpw"/>
        <w:spacing w:before="120" w:line="360" w:lineRule="auto"/>
        <w:ind w:firstLine="708"/>
        <w:jc w:val="both"/>
      </w:pPr>
      <w:r w:rsidRPr="0029589E">
        <w:rPr>
          <w:rFonts w:cs="Arial"/>
        </w:rPr>
        <w:t xml:space="preserve">IZ </w:t>
      </w:r>
      <w:r w:rsidRPr="0029589E">
        <w:t xml:space="preserve">będzie wymagać od podmiotu ubiegającego się o dofinansowanie złożenia, </w:t>
      </w:r>
      <w:r>
        <w:rPr>
          <w:b/>
        </w:rPr>
        <w:t xml:space="preserve">w terminie 7 dni </w:t>
      </w:r>
      <w:r>
        <w:t xml:space="preserve">(dodatkowe 2 dni w przypadku każdego dodatkowego Partnera) od daty otrzymania przez </w:t>
      </w:r>
      <w:r>
        <w:lastRenderedPageBreak/>
        <w:t>Wnioskodawcę</w:t>
      </w:r>
      <w:r w:rsidRPr="0029589E">
        <w:t xml:space="preserve"> informacji o możliwości podpisania umowy o dofinansowanie projektu, następujących załączników</w:t>
      </w:r>
      <w:r w:rsidRPr="0029589E">
        <w:rPr>
          <w:rStyle w:val="Odwoanieprzypisudolnego"/>
        </w:rPr>
        <w:footnoteReference w:id="25"/>
      </w:r>
      <w:r w:rsidRPr="0029589E">
        <w:t xml:space="preserve"> (oryginałów lub kopii poświadczonych przez Wnioskodawcę za zgodność z oryginałem</w:t>
      </w:r>
      <w:r>
        <w:t>):</w:t>
      </w:r>
    </w:p>
    <w:p w14:paraId="3A6B81D6" w14:textId="77777777" w:rsidR="00C422D1" w:rsidRDefault="00B13E65" w:rsidP="000F5076">
      <w:pPr>
        <w:pStyle w:val="Bezodstpw"/>
        <w:numPr>
          <w:ilvl w:val="0"/>
          <w:numId w:val="52"/>
        </w:numPr>
        <w:tabs>
          <w:tab w:val="left" w:pos="284"/>
        </w:tabs>
        <w:spacing w:after="120" w:line="360" w:lineRule="auto"/>
        <w:ind w:left="284" w:hanging="284"/>
        <w:contextualSpacing/>
        <w:jc w:val="both"/>
        <w:rPr>
          <w:rFonts w:cs="Arial"/>
        </w:rPr>
      </w:pPr>
      <w:r>
        <w:rPr>
          <w:rFonts w:cs="Arial"/>
        </w:rPr>
        <w:t>o</w:t>
      </w:r>
      <w:r w:rsidR="00C422D1">
        <w:rPr>
          <w:rFonts w:cs="Arial"/>
        </w:rPr>
        <w:t xml:space="preserve">świadczenie, że zapisy wniosku o dofinansowanie projektu, w tym dotyczące złożonych oświadczeń, nie uległy zmianie w okresie od dnia złożenia </w:t>
      </w:r>
      <w:r w:rsidR="000722D8">
        <w:rPr>
          <w:rFonts w:cs="Arial"/>
        </w:rPr>
        <w:t xml:space="preserve">zatwierdzonej wersji </w:t>
      </w:r>
      <w:r w:rsidR="00C422D1">
        <w:rPr>
          <w:rFonts w:cs="Arial"/>
        </w:rPr>
        <w:t>wniosku o dofinansowanie projektu</w:t>
      </w:r>
      <w:r w:rsidR="00C422D1" w:rsidRPr="006545C6">
        <w:t xml:space="preserve"> </w:t>
      </w:r>
      <w:r w:rsidR="00C422D1" w:rsidRPr="00977B78">
        <w:t>po negocjacjach</w:t>
      </w:r>
      <w:r w:rsidR="00C422D1">
        <w:rPr>
          <w:rFonts w:cs="Arial"/>
        </w:rPr>
        <w:t xml:space="preserve"> do dnia złożenia przedmiotowego </w:t>
      </w:r>
      <w:r>
        <w:rPr>
          <w:rFonts w:cs="Arial"/>
        </w:rPr>
        <w:t>oświadczenia,</w:t>
      </w:r>
    </w:p>
    <w:p w14:paraId="4960BFF7" w14:textId="7051DC3F" w:rsidR="00C422D1" w:rsidRPr="0029589E" w:rsidRDefault="00B13E65" w:rsidP="000F5076">
      <w:pPr>
        <w:pStyle w:val="Bezodstpw"/>
        <w:numPr>
          <w:ilvl w:val="0"/>
          <w:numId w:val="52"/>
        </w:numPr>
        <w:tabs>
          <w:tab w:val="left" w:pos="284"/>
        </w:tabs>
        <w:spacing w:after="120" w:line="360" w:lineRule="auto"/>
        <w:ind w:left="284" w:hanging="284"/>
        <w:contextualSpacing/>
        <w:jc w:val="both"/>
        <w:rPr>
          <w:rFonts w:cs="Arial"/>
        </w:rPr>
      </w:pPr>
      <w:r>
        <w:rPr>
          <w:rFonts w:cs="Arial"/>
        </w:rPr>
        <w:t>k</w:t>
      </w:r>
      <w:r w:rsidR="00C422D1" w:rsidRPr="0029589E">
        <w:rPr>
          <w:rFonts w:cs="Arial"/>
        </w:rPr>
        <w:t>opi</w:t>
      </w:r>
      <w:r w:rsidR="00C422D1">
        <w:rPr>
          <w:rFonts w:cs="Arial"/>
        </w:rPr>
        <w:t>a</w:t>
      </w:r>
      <w:r w:rsidR="00C422D1" w:rsidRPr="0029589E">
        <w:rPr>
          <w:rFonts w:cs="Arial"/>
        </w:rPr>
        <w:t xml:space="preserve"> </w:t>
      </w:r>
      <w:r w:rsidR="00C422D1" w:rsidRPr="00977B78">
        <w:t xml:space="preserve">statutu lub innego dokumentu stanowiącego podstawę prawną działalności Wnioskodawcy </w:t>
      </w:r>
      <w:r w:rsidR="00145BD0">
        <w:t xml:space="preserve">potwierdzone za zgodność z oryginałem </w:t>
      </w:r>
      <w:r w:rsidR="00C422D1" w:rsidRPr="00977B78">
        <w:t>(dotyczy osób prawnych z wyłączeniem jednostek sektora finansów publicznych, w tym jednostek samorządu terytorialnego</w:t>
      </w:r>
      <w:r>
        <w:rPr>
          <w:rFonts w:cs="Arial"/>
        </w:rPr>
        <w:t>),</w:t>
      </w:r>
    </w:p>
    <w:p w14:paraId="1FB13CAD" w14:textId="77777777" w:rsidR="00B13E65" w:rsidRDefault="00B13E65" w:rsidP="00FB5155">
      <w:pPr>
        <w:pStyle w:val="Bezodstpw"/>
        <w:numPr>
          <w:ilvl w:val="0"/>
          <w:numId w:val="80"/>
        </w:numPr>
        <w:tabs>
          <w:tab w:val="left" w:pos="567"/>
        </w:tabs>
        <w:spacing w:after="120" w:line="360" w:lineRule="auto"/>
        <w:contextualSpacing/>
        <w:jc w:val="both"/>
        <w:rPr>
          <w:rFonts w:cs="Arial"/>
        </w:rPr>
      </w:pPr>
      <w:r>
        <w:rPr>
          <w:rFonts w:cs="Arial"/>
        </w:rPr>
        <w:t>u</w:t>
      </w:r>
      <w:r w:rsidR="00C422D1" w:rsidRPr="006545C6">
        <w:rPr>
          <w:rFonts w:cs="Arial"/>
        </w:rPr>
        <w:t>czelnie publiczne: statut uczelni publicznej, dokument o powołaniu rektora lub innych osób uprawnionych do r</w:t>
      </w:r>
      <w:r>
        <w:rPr>
          <w:rFonts w:cs="Arial"/>
        </w:rPr>
        <w:t>eprezentacji uczelni publicznej,</w:t>
      </w:r>
    </w:p>
    <w:p w14:paraId="6D71796F" w14:textId="77777777" w:rsidR="00C422D1" w:rsidRPr="00B13E65" w:rsidRDefault="00B13E65" w:rsidP="00FB5155">
      <w:pPr>
        <w:pStyle w:val="Bezodstpw"/>
        <w:numPr>
          <w:ilvl w:val="0"/>
          <w:numId w:val="80"/>
        </w:numPr>
        <w:tabs>
          <w:tab w:val="left" w:pos="567"/>
        </w:tabs>
        <w:spacing w:after="120" w:line="360" w:lineRule="auto"/>
        <w:contextualSpacing/>
        <w:jc w:val="both"/>
        <w:rPr>
          <w:rFonts w:cs="Arial"/>
        </w:rPr>
      </w:pPr>
      <w:r w:rsidRPr="00B13E65">
        <w:rPr>
          <w:rFonts w:cs="Arial"/>
        </w:rPr>
        <w:t>u</w:t>
      </w:r>
      <w:r w:rsidR="00C422D1" w:rsidRPr="00B13E65">
        <w:rPr>
          <w:rFonts w:cs="Arial"/>
        </w:rPr>
        <w:t>czelnie niepubliczne: aktualny wypis z rejestru uczelni niepublicznych, statut uczelni niepublicznej, dokument o powołaniu rektora lub innych osób uprawnionych do reprezentacji uczelni niepublicznej, zaświadczenie o wpisie do rejestru/ewidencji właściwych dla formy organiz</w:t>
      </w:r>
      <w:r>
        <w:rPr>
          <w:rFonts w:cs="Arial"/>
        </w:rPr>
        <w:t>acyjnej organu założycielskiego,</w:t>
      </w:r>
    </w:p>
    <w:p w14:paraId="354C8731" w14:textId="7E58C35A" w:rsidR="00C422D1" w:rsidRDefault="00B13E65" w:rsidP="000F5076">
      <w:pPr>
        <w:pStyle w:val="Bezodstpw"/>
        <w:numPr>
          <w:ilvl w:val="0"/>
          <w:numId w:val="52"/>
        </w:numPr>
        <w:tabs>
          <w:tab w:val="left" w:pos="284"/>
        </w:tabs>
        <w:spacing w:after="120" w:line="360" w:lineRule="auto"/>
        <w:ind w:left="284" w:hanging="284"/>
        <w:contextualSpacing/>
        <w:jc w:val="both"/>
        <w:rPr>
          <w:rFonts w:cs="Arial"/>
        </w:rPr>
      </w:pPr>
      <w:r>
        <w:rPr>
          <w:rFonts w:cs="Arial"/>
        </w:rPr>
        <w:t>d</w:t>
      </w:r>
      <w:r w:rsidR="00C422D1" w:rsidRPr="0029589E">
        <w:rPr>
          <w:rFonts w:cs="Arial"/>
        </w:rPr>
        <w:t xml:space="preserve">ane osoby/osób reprezentującej/-ych </w:t>
      </w:r>
      <w:r w:rsidR="00C422D1">
        <w:t>Wnioskodawcę</w:t>
      </w:r>
      <w:r w:rsidR="00C422D1" w:rsidRPr="0029589E">
        <w:rPr>
          <w:rFonts w:cs="Arial"/>
        </w:rPr>
        <w:t xml:space="preserve"> przy podpisywaniu umowy o dofinansowanie projektu (imię i naz</w:t>
      </w:r>
      <w:r w:rsidR="004F5A27">
        <w:rPr>
          <w:rFonts w:cs="Arial"/>
        </w:rPr>
        <w:t xml:space="preserve">wisko oraz stanowisko służbowe). </w:t>
      </w:r>
      <w:r w:rsidR="004F5A27" w:rsidRPr="005F1C3F">
        <w:rPr>
          <w:rFonts w:cs="Arial"/>
        </w:rPr>
        <w:t>W przypadku jed</w:t>
      </w:r>
      <w:r w:rsidR="00D5554B" w:rsidRPr="005F1C3F">
        <w:rPr>
          <w:rFonts w:cs="Arial"/>
        </w:rPr>
        <w:t>nostek samorządu terytorialnego również</w:t>
      </w:r>
      <w:r w:rsidR="004F5A27" w:rsidRPr="005F1C3F">
        <w:rPr>
          <w:rFonts w:cs="Arial"/>
        </w:rPr>
        <w:t xml:space="preserve"> dane skarbnika kontrasygnującego umowę</w:t>
      </w:r>
      <w:r w:rsidR="00D5554B" w:rsidRPr="005F1C3F">
        <w:rPr>
          <w:rFonts w:cs="Arial"/>
        </w:rPr>
        <w:t>,</w:t>
      </w:r>
      <w:r w:rsidR="00D5554B">
        <w:rPr>
          <w:rFonts w:cs="Arial"/>
        </w:rPr>
        <w:t xml:space="preserve"> </w:t>
      </w:r>
    </w:p>
    <w:p w14:paraId="53EB43FB" w14:textId="77777777" w:rsidR="00C422D1" w:rsidRPr="006545C6" w:rsidRDefault="002478BD" w:rsidP="000F5076">
      <w:pPr>
        <w:pStyle w:val="Bezodstpw"/>
        <w:numPr>
          <w:ilvl w:val="0"/>
          <w:numId w:val="52"/>
        </w:numPr>
        <w:tabs>
          <w:tab w:val="left" w:pos="284"/>
        </w:tabs>
        <w:spacing w:after="120" w:line="360" w:lineRule="auto"/>
        <w:ind w:left="284" w:hanging="284"/>
        <w:contextualSpacing/>
        <w:jc w:val="both"/>
        <w:rPr>
          <w:rFonts w:cs="Arial"/>
        </w:rPr>
      </w:pPr>
      <w:r>
        <w:rPr>
          <w:rFonts w:cs="Arial"/>
        </w:rPr>
        <w:t>p</w:t>
      </w:r>
      <w:r w:rsidR="00C422D1" w:rsidRPr="00B8552E">
        <w:rPr>
          <w:rFonts w:cs="Arial"/>
        </w:rPr>
        <w:t xml:space="preserve">ełnomocnictwo do reprezentowania ubiegającego się o dofinansowanie (dokument wymagany, </w:t>
      </w:r>
      <w:r w:rsidR="00614BE9">
        <w:rPr>
          <w:rFonts w:cs="Arial"/>
        </w:rPr>
        <w:br/>
      </w:r>
      <w:r w:rsidR="00C422D1" w:rsidRPr="00B8552E">
        <w:rPr>
          <w:rFonts w:cs="Arial"/>
        </w:rPr>
        <w:t>gdy wniosek o dofinansowanie projektu jest podpisyw</w:t>
      </w:r>
      <w:r w:rsidR="00C422D1">
        <w:rPr>
          <w:rFonts w:cs="Arial"/>
        </w:rPr>
        <w:t>any przez osobę/y nieposiadającą/e</w:t>
      </w:r>
      <w:r w:rsidR="00C422D1" w:rsidRPr="00B8552E">
        <w:rPr>
          <w:rFonts w:cs="Arial"/>
        </w:rPr>
        <w:t xml:space="preserve"> statutowyc</w:t>
      </w:r>
      <w:r w:rsidR="00C422D1">
        <w:rPr>
          <w:rFonts w:cs="Arial"/>
        </w:rPr>
        <w:t>h uprawnień do reprezentowania W</w:t>
      </w:r>
      <w:r w:rsidR="00C422D1" w:rsidRPr="00B8552E">
        <w:rPr>
          <w:rFonts w:cs="Arial"/>
        </w:rPr>
        <w:t>nioskodawcy).</w:t>
      </w:r>
      <w:r w:rsidR="00C422D1">
        <w:rPr>
          <w:rFonts w:cs="Arial"/>
        </w:rPr>
        <w:t xml:space="preserve"> </w:t>
      </w:r>
      <w:r w:rsidR="00C422D1" w:rsidRPr="00B8552E">
        <w:rPr>
          <w:rFonts w:cs="Arial"/>
        </w:rPr>
        <w:t xml:space="preserve">W treści pełnomocnictwa należy zawrzeć następujące informacje: tytuł projektu, numer konkursu, w ramach którego projekt został złożony, nazwę i numer działania/poddziałania; ponadto, w treści dokumentu należy dokładnie określić zakres udzielanego pełnomocnictwa, np. poprzez zamieszczenie klauzuli: „pełnomocnictwo do składania oświadczeń woli w imieniu … w zakresie związanym ze złożeniem wniosku(ów) </w:t>
      </w:r>
      <w:r w:rsidR="00F03244">
        <w:rPr>
          <w:rFonts w:cs="Arial"/>
        </w:rPr>
        <w:br/>
      </w:r>
      <w:r w:rsidR="00C422D1" w:rsidRPr="00B8552E">
        <w:rPr>
          <w:rFonts w:cs="Arial"/>
        </w:rPr>
        <w:t xml:space="preserve">o dofinansowanie projektu pt. … </w:t>
      </w:r>
      <w:r w:rsidR="00C422D1">
        <w:rPr>
          <w:rFonts w:cs="Arial"/>
        </w:rPr>
        <w:t>w ramach konkursu … oraz jego</w:t>
      </w:r>
      <w:r w:rsidR="00C422D1" w:rsidRPr="00B8552E">
        <w:rPr>
          <w:rFonts w:cs="Arial"/>
        </w:rPr>
        <w:t xml:space="preserve"> realizacją,</w:t>
      </w:r>
      <w:r w:rsidR="00C422D1">
        <w:rPr>
          <w:rFonts w:cs="Arial"/>
        </w:rPr>
        <w:t xml:space="preserve"> w tym do: podpisania wniosku o </w:t>
      </w:r>
      <w:r w:rsidR="00C422D1" w:rsidRPr="00B8552E">
        <w:rPr>
          <w:rFonts w:cs="Arial"/>
        </w:rPr>
        <w:t>dofinansowanie projektu, potwierdzania za zgodność z oryginałe</w:t>
      </w:r>
      <w:r w:rsidR="00C422D1">
        <w:rPr>
          <w:rFonts w:cs="Arial"/>
        </w:rPr>
        <w:t>m kopii dokumentów związanych z </w:t>
      </w:r>
      <w:r w:rsidR="00C422D1" w:rsidRPr="00B8552E">
        <w:rPr>
          <w:rFonts w:cs="Arial"/>
        </w:rPr>
        <w:t>realizacją projektu, podpisania umowy o dofinansowanie</w:t>
      </w:r>
      <w:r w:rsidR="00C422D1">
        <w:rPr>
          <w:rFonts w:cs="Arial"/>
        </w:rPr>
        <w:t xml:space="preserve"> projektu</w:t>
      </w:r>
      <w:r w:rsidR="00C422D1" w:rsidRPr="00B8552E">
        <w:rPr>
          <w:rFonts w:cs="Arial"/>
        </w:rPr>
        <w:t>, podpisywania ane</w:t>
      </w:r>
      <w:r w:rsidR="00C422D1">
        <w:rPr>
          <w:rFonts w:cs="Arial"/>
        </w:rPr>
        <w:t>ksów do umowy o dofinansowanie projektu, w </w:t>
      </w:r>
      <w:r w:rsidR="00C422D1" w:rsidRPr="00B8552E">
        <w:rPr>
          <w:rFonts w:cs="Arial"/>
        </w:rPr>
        <w:t>przypadku zabezpieczenia w formie weksla wymagana jest dodatk</w:t>
      </w:r>
      <w:r w:rsidR="00C422D1">
        <w:rPr>
          <w:rFonts w:cs="Arial"/>
        </w:rPr>
        <w:t xml:space="preserve">owa klauzula </w:t>
      </w:r>
      <w:r w:rsidR="00C422D1" w:rsidRPr="006545C6">
        <w:rPr>
          <w:rFonts w:cs="Arial"/>
        </w:rPr>
        <w:t xml:space="preserve">„pełnomocnictwo do podpisania weksla in blanco i deklaracji wystawcy weksla </w:t>
      </w:r>
      <w:r w:rsidR="00B13E65">
        <w:rPr>
          <w:rFonts w:cs="Arial"/>
        </w:rPr>
        <w:t>in blanco”,</w:t>
      </w:r>
    </w:p>
    <w:p w14:paraId="039BE494" w14:textId="15032316" w:rsidR="00C422D1" w:rsidRPr="005F1C3F" w:rsidRDefault="002478BD" w:rsidP="000F5076">
      <w:pPr>
        <w:pStyle w:val="Bezodstpw"/>
        <w:numPr>
          <w:ilvl w:val="0"/>
          <w:numId w:val="52"/>
        </w:numPr>
        <w:tabs>
          <w:tab w:val="left" w:pos="284"/>
        </w:tabs>
        <w:spacing w:after="120" w:line="360" w:lineRule="auto"/>
        <w:ind w:left="284" w:hanging="284"/>
        <w:contextualSpacing/>
        <w:jc w:val="both"/>
      </w:pPr>
      <w:r>
        <w:t>p</w:t>
      </w:r>
      <w:r w:rsidR="00C422D1" w:rsidRPr="006545C6">
        <w:t>ełnomocnictwo do podpisania umowy o dofinansowanie</w:t>
      </w:r>
      <w:r w:rsidR="00614BE9">
        <w:t xml:space="preserve"> (dotyczy przypadku, gdy umowa </w:t>
      </w:r>
      <w:r w:rsidR="00614BE9">
        <w:br/>
      </w:r>
      <w:r w:rsidR="00C422D1" w:rsidRPr="006545C6">
        <w:t>o dofinansowanie będzie podpisana przez osobę/y niepos</w:t>
      </w:r>
      <w:r w:rsidR="00614BE9">
        <w:t xml:space="preserve">iadające statutowych uprawnień </w:t>
      </w:r>
      <w:r w:rsidR="00614BE9">
        <w:br/>
      </w:r>
      <w:r w:rsidR="00C422D1" w:rsidRPr="006545C6">
        <w:lastRenderedPageBreak/>
        <w:t xml:space="preserve">do reprezentowania Wnioskodawcy, a osoba/y </w:t>
      </w:r>
      <w:r w:rsidR="00B13E65">
        <w:t>te nie posiadają pełnomocnictwa</w:t>
      </w:r>
      <w:r w:rsidR="000722D8">
        <w:t xml:space="preserve"> o którym mowa powyżej</w:t>
      </w:r>
      <w:r w:rsidR="00D5554B">
        <w:t xml:space="preserve">). </w:t>
      </w:r>
      <w:r w:rsidR="00D5554B" w:rsidRPr="005F1C3F">
        <w:t xml:space="preserve">W treści pełnomocnictwa należy zawrzeć następujące informacje: tytuł projektu, </w:t>
      </w:r>
      <w:r w:rsidR="00FC2C18" w:rsidRPr="005F1C3F">
        <w:br/>
      </w:r>
      <w:r w:rsidR="00D5554B" w:rsidRPr="005F1C3F">
        <w:t xml:space="preserve">nr konkursu, w ramach którego projekt został złożony, nazwę i numer Działania/Poddziałania; Ponadto w treści dokumentu należy dokładnie określić zakres udzielanego pełnomocnictwa, </w:t>
      </w:r>
      <w:r w:rsidR="00FC2C18" w:rsidRPr="005F1C3F">
        <w:br/>
      </w:r>
      <w:r w:rsidR="00D5554B" w:rsidRPr="005F1C3F">
        <w:t>np. poprzez zamieszczenie klauzuli „</w:t>
      </w:r>
      <w:r w:rsidR="00FC2C18" w:rsidRPr="005F1C3F">
        <w:t>p</w:t>
      </w:r>
      <w:r w:rsidR="00D5554B" w:rsidRPr="005F1C3F">
        <w:t>ełnomocnictwo do składania oświadczeń woli w imieniu</w:t>
      </w:r>
      <w:r w:rsidR="00FC2C18" w:rsidRPr="005F1C3F">
        <w:t xml:space="preserve"> </w:t>
      </w:r>
      <w:r w:rsidR="00D5554B" w:rsidRPr="005F1C3F">
        <w:t xml:space="preserve">… </w:t>
      </w:r>
      <w:r w:rsidR="00FC2C18" w:rsidRPr="005F1C3F">
        <w:br/>
      </w:r>
      <w:r w:rsidR="00D5554B" w:rsidRPr="005F1C3F">
        <w:t>w zakresie związanym z podpisaniem umowy o dofinansowanie projektu”. W przypadku zabezpieczenia w formie weksla wymagan</w:t>
      </w:r>
      <w:r w:rsidR="00FC2C18" w:rsidRPr="005F1C3F">
        <w:t>a</w:t>
      </w:r>
      <w:r w:rsidR="00D5554B" w:rsidRPr="005F1C3F">
        <w:t xml:space="preserve"> jest dodatkowa klauzula</w:t>
      </w:r>
      <w:r w:rsidR="00FC2C18" w:rsidRPr="005F1C3F">
        <w:t xml:space="preserve"> „pełnomocnictwo do podpisania weksla in blanco i deklaracji wystawcy weksla in blanco”,</w:t>
      </w:r>
    </w:p>
    <w:p w14:paraId="0E9CC6EE" w14:textId="3A0D7A1D" w:rsidR="00C422D1" w:rsidRDefault="002478BD" w:rsidP="000F5076">
      <w:pPr>
        <w:pStyle w:val="Bezodstpw"/>
        <w:numPr>
          <w:ilvl w:val="0"/>
          <w:numId w:val="52"/>
        </w:numPr>
        <w:tabs>
          <w:tab w:val="left" w:pos="284"/>
        </w:tabs>
        <w:spacing w:after="120" w:line="360" w:lineRule="auto"/>
        <w:ind w:left="284" w:hanging="284"/>
        <w:contextualSpacing/>
        <w:jc w:val="both"/>
        <w:rPr>
          <w:rFonts w:cs="Arial"/>
        </w:rPr>
      </w:pPr>
      <w:r>
        <w:rPr>
          <w:rFonts w:cs="Arial"/>
        </w:rPr>
        <w:t>p</w:t>
      </w:r>
      <w:r w:rsidR="00C422D1" w:rsidRPr="00180EE8">
        <w:rPr>
          <w:rFonts w:cs="Arial"/>
        </w:rPr>
        <w:t>otwierdzeni</w:t>
      </w:r>
      <w:r w:rsidR="00C422D1">
        <w:rPr>
          <w:rFonts w:cs="Arial"/>
        </w:rPr>
        <w:t>e</w:t>
      </w:r>
      <w:r w:rsidR="00C422D1" w:rsidRPr="00180EE8">
        <w:rPr>
          <w:rFonts w:cs="Arial"/>
        </w:rPr>
        <w:t xml:space="preserve"> założenia na rzecz Wnioskodawcy</w:t>
      </w:r>
      <w:r w:rsidR="00C422D1" w:rsidRPr="00FC2C18">
        <w:rPr>
          <w:rFonts w:cs="Arial"/>
          <w:color w:val="FF0000"/>
        </w:rPr>
        <w:t xml:space="preserve"> </w:t>
      </w:r>
      <w:r w:rsidR="00C422D1" w:rsidRPr="00180EE8">
        <w:rPr>
          <w:rFonts w:cs="Arial"/>
        </w:rPr>
        <w:t>(o ile dotyczy)</w:t>
      </w:r>
      <w:r w:rsidR="007F3C6E">
        <w:rPr>
          <w:rFonts w:cs="Arial"/>
        </w:rPr>
        <w:t xml:space="preserve"> oraz jednostki realizującej projekt </w:t>
      </w:r>
      <w:r w:rsidR="005F1C3F">
        <w:rPr>
          <w:rFonts w:cs="Arial"/>
        </w:rPr>
        <w:br/>
      </w:r>
      <w:r w:rsidR="007F3C6E">
        <w:rPr>
          <w:rFonts w:cs="Arial"/>
        </w:rPr>
        <w:t>(o ile dotyczy)</w:t>
      </w:r>
      <w:r w:rsidR="00C422D1" w:rsidRPr="00180EE8">
        <w:rPr>
          <w:rFonts w:cs="Arial"/>
        </w:rPr>
        <w:t xml:space="preserve"> wyodrębnionego rachunku bankowego/rachunków bankowych na potrzeby danego projektu - kserokopia umowy z bankiem potwierdzona za zgodność z oryginałem lub </w:t>
      </w:r>
      <w:r w:rsidR="00C422D1">
        <w:rPr>
          <w:rFonts w:cs="Arial"/>
        </w:rPr>
        <w:t xml:space="preserve">w przypadku jednostek samorządu terytorialnego </w:t>
      </w:r>
      <w:r w:rsidR="00C422D1" w:rsidRPr="00180EE8">
        <w:rPr>
          <w:rFonts w:cs="Arial"/>
        </w:rPr>
        <w:t xml:space="preserve">zaświadczenie o prowadzeniu rachunku/rachunków. </w:t>
      </w:r>
      <w:r w:rsidR="005F1C3F">
        <w:rPr>
          <w:rFonts w:cs="Arial"/>
        </w:rPr>
        <w:br/>
      </w:r>
      <w:r w:rsidR="00C422D1" w:rsidRPr="00180EE8">
        <w:rPr>
          <w:rFonts w:cs="Arial"/>
        </w:rPr>
        <w:t>W przypadku projektów w całości rozliczanych w</w:t>
      </w:r>
      <w:r w:rsidR="00C422D1">
        <w:rPr>
          <w:rFonts w:cs="Arial"/>
        </w:rPr>
        <w:t> </w:t>
      </w:r>
      <w:r w:rsidR="00C422D1" w:rsidRPr="00180EE8">
        <w:rPr>
          <w:rFonts w:cs="Arial"/>
        </w:rPr>
        <w:t xml:space="preserve">oparciu </w:t>
      </w:r>
      <w:r w:rsidR="00C422D1">
        <w:rPr>
          <w:rFonts w:cs="Arial"/>
        </w:rPr>
        <w:t>o kwoty ryczałtowe Wnioskodawca</w:t>
      </w:r>
      <w:r w:rsidR="00C422D1" w:rsidRPr="00180EE8">
        <w:rPr>
          <w:rFonts w:cs="Arial"/>
        </w:rPr>
        <w:t xml:space="preserve"> przekazuje w formie oświadczenia informację o</w:t>
      </w:r>
      <w:r w:rsidR="00C422D1">
        <w:rPr>
          <w:rFonts w:cs="Arial"/>
        </w:rPr>
        <w:t> </w:t>
      </w:r>
      <w:r w:rsidR="00C422D1" w:rsidRPr="00180EE8">
        <w:rPr>
          <w:rFonts w:cs="Arial"/>
        </w:rPr>
        <w:t>rachunku, na który należy p</w:t>
      </w:r>
      <w:r w:rsidR="00B13E65">
        <w:rPr>
          <w:rFonts w:cs="Arial"/>
        </w:rPr>
        <w:t>rzekazać transze dofinansowania</w:t>
      </w:r>
      <w:r w:rsidR="007F3C6E">
        <w:rPr>
          <w:rFonts w:cs="Arial"/>
        </w:rPr>
        <w:t xml:space="preserve"> ( w treści oświadczenia należy podać nazwę banku)</w:t>
      </w:r>
      <w:r w:rsidR="00B13E65">
        <w:rPr>
          <w:rFonts w:cs="Arial"/>
        </w:rPr>
        <w:t>,</w:t>
      </w:r>
    </w:p>
    <w:p w14:paraId="2F883EAD" w14:textId="32128529" w:rsidR="00C422D1" w:rsidRDefault="002478BD" w:rsidP="000F5076">
      <w:pPr>
        <w:pStyle w:val="Bezodstpw"/>
        <w:numPr>
          <w:ilvl w:val="0"/>
          <w:numId w:val="52"/>
        </w:numPr>
        <w:tabs>
          <w:tab w:val="left" w:pos="284"/>
        </w:tabs>
        <w:spacing w:after="120" w:line="360" w:lineRule="auto"/>
        <w:ind w:left="284" w:hanging="284"/>
        <w:contextualSpacing/>
        <w:jc w:val="both"/>
        <w:rPr>
          <w:rFonts w:cs="Arial"/>
        </w:rPr>
      </w:pPr>
      <w:r>
        <w:rPr>
          <w:rFonts w:cs="Arial"/>
        </w:rPr>
        <w:t>o</w:t>
      </w:r>
      <w:r w:rsidR="00C422D1" w:rsidRPr="00180EE8">
        <w:rPr>
          <w:rFonts w:cs="Arial"/>
        </w:rPr>
        <w:t>świadczeni</w:t>
      </w:r>
      <w:r w:rsidR="00C422D1">
        <w:rPr>
          <w:rFonts w:cs="Arial"/>
        </w:rPr>
        <w:t>e</w:t>
      </w:r>
      <w:r w:rsidR="00C422D1" w:rsidRPr="00180EE8">
        <w:rPr>
          <w:rFonts w:cs="Arial"/>
        </w:rPr>
        <w:t xml:space="preserve"> Wnioskodawcy (o ile dotyczy)</w:t>
      </w:r>
      <w:r w:rsidR="007F3C6E" w:rsidRPr="007F3C6E">
        <w:rPr>
          <w:rFonts w:cs="Arial"/>
        </w:rPr>
        <w:t xml:space="preserve"> </w:t>
      </w:r>
      <w:r w:rsidR="007F3C6E">
        <w:rPr>
          <w:rFonts w:cs="Arial"/>
        </w:rPr>
        <w:t>oraz jednostki realizującej projekt (o ile dotyczy)</w:t>
      </w:r>
      <w:r w:rsidR="00C422D1" w:rsidRPr="00180EE8">
        <w:rPr>
          <w:rFonts w:cs="Arial"/>
        </w:rPr>
        <w:t xml:space="preserve"> </w:t>
      </w:r>
      <w:r w:rsidR="005F1C3F">
        <w:rPr>
          <w:rFonts w:cs="Arial"/>
        </w:rPr>
        <w:br/>
      </w:r>
      <w:r w:rsidR="00C422D1" w:rsidRPr="00180EE8">
        <w:rPr>
          <w:rFonts w:cs="Arial"/>
        </w:rPr>
        <w:t xml:space="preserve">o wykorzystywaniu wyodrębnionego rachunku bankowego/rachunków bankowych wyłącznie </w:t>
      </w:r>
      <w:r w:rsidR="005F1C3F">
        <w:rPr>
          <w:rFonts w:cs="Arial"/>
        </w:rPr>
        <w:br/>
      </w:r>
      <w:r w:rsidR="00C422D1" w:rsidRPr="00180EE8">
        <w:rPr>
          <w:rFonts w:cs="Arial"/>
        </w:rPr>
        <w:t>na potrzeby realizacji projektu</w:t>
      </w:r>
      <w:r w:rsidR="00FC2C18">
        <w:rPr>
          <w:rFonts w:cs="Arial"/>
        </w:rPr>
        <w:t>. W</w:t>
      </w:r>
      <w:r w:rsidR="00C422D1" w:rsidRPr="00180EE8">
        <w:rPr>
          <w:rFonts w:cs="Arial"/>
        </w:rPr>
        <w:t xml:space="preserve"> treści oświadczenia nal</w:t>
      </w:r>
      <w:r w:rsidR="00FC2C18">
        <w:rPr>
          <w:rFonts w:cs="Arial"/>
        </w:rPr>
        <w:t>eży zawrzeć nr i tytuł projektu</w:t>
      </w:r>
      <w:r w:rsidR="00C422D1" w:rsidRPr="00180EE8">
        <w:rPr>
          <w:rFonts w:cs="Arial"/>
        </w:rPr>
        <w:t xml:space="preserve"> (zobowiązanie nie dotyczy projektów w</w:t>
      </w:r>
      <w:r w:rsidR="00C422D1">
        <w:rPr>
          <w:rFonts w:cs="Arial"/>
        </w:rPr>
        <w:t> </w:t>
      </w:r>
      <w:r w:rsidR="00C422D1" w:rsidRPr="00180EE8">
        <w:rPr>
          <w:rFonts w:cs="Arial"/>
        </w:rPr>
        <w:t>całości rozliczanyc</w:t>
      </w:r>
      <w:r w:rsidR="00B13E65">
        <w:rPr>
          <w:rFonts w:cs="Arial"/>
        </w:rPr>
        <w:t>h w oparciu o kwoty ryczałtowe),</w:t>
      </w:r>
    </w:p>
    <w:p w14:paraId="69DEB87C" w14:textId="77777777" w:rsidR="00FC2C18" w:rsidRPr="005F1C3F" w:rsidRDefault="00FC2C18" w:rsidP="000F5076">
      <w:pPr>
        <w:pStyle w:val="Bezodstpw"/>
        <w:numPr>
          <w:ilvl w:val="0"/>
          <w:numId w:val="52"/>
        </w:numPr>
        <w:tabs>
          <w:tab w:val="left" w:pos="284"/>
        </w:tabs>
        <w:spacing w:after="120" w:line="360" w:lineRule="auto"/>
        <w:ind w:left="284" w:hanging="284"/>
        <w:contextualSpacing/>
        <w:jc w:val="both"/>
        <w:rPr>
          <w:rFonts w:cs="Arial"/>
        </w:rPr>
      </w:pPr>
      <w:r w:rsidRPr="005F1C3F">
        <w:t xml:space="preserve">oświadczenie Wnioskodawcy z informacją o rachunku, na który należy przekazać transze dofinansowania (w treści oświadczenia należy podać nazwę banku), </w:t>
      </w:r>
    </w:p>
    <w:p w14:paraId="614925AA" w14:textId="15999096" w:rsidR="00C422D1" w:rsidRPr="005B284F" w:rsidRDefault="002478BD" w:rsidP="000F5076">
      <w:pPr>
        <w:pStyle w:val="Bezodstpw"/>
        <w:numPr>
          <w:ilvl w:val="0"/>
          <w:numId w:val="52"/>
        </w:numPr>
        <w:tabs>
          <w:tab w:val="left" w:pos="284"/>
        </w:tabs>
        <w:spacing w:after="120" w:line="360" w:lineRule="auto"/>
        <w:ind w:left="284" w:hanging="284"/>
        <w:contextualSpacing/>
        <w:jc w:val="both"/>
        <w:rPr>
          <w:rFonts w:cs="Arial"/>
        </w:rPr>
      </w:pPr>
      <w:r w:rsidRPr="0065292A">
        <w:t>o</w:t>
      </w:r>
      <w:r w:rsidR="00C422D1" w:rsidRPr="0065292A">
        <w:t xml:space="preserve">świadczenie dotyczące zawartych </w:t>
      </w:r>
      <w:r w:rsidR="007F3C6E" w:rsidRPr="0065292A">
        <w:t xml:space="preserve">oraz planowanych do zawarcia </w:t>
      </w:r>
      <w:r w:rsidR="00C422D1" w:rsidRPr="0065292A">
        <w:t xml:space="preserve">przez Wnioskodawcę umów </w:t>
      </w:r>
      <w:r w:rsidR="00AD64A4" w:rsidRPr="0065292A">
        <w:br/>
      </w:r>
      <w:r w:rsidR="00C422D1" w:rsidRPr="0065292A">
        <w:t>o dofinansowanie projektów w ramach RPO WiM</w:t>
      </w:r>
      <w:r w:rsidR="00145BD0">
        <w:t xml:space="preserve"> 2014-2020 </w:t>
      </w:r>
      <w:r w:rsidR="00C422D1" w:rsidRPr="0065292A">
        <w:t>(nie dotyczy jednostek samorządu terytorialnego)</w:t>
      </w:r>
      <w:r w:rsidR="005B284F">
        <w:t>:</w:t>
      </w:r>
    </w:p>
    <w:p w14:paraId="429EA16D" w14:textId="49086E01" w:rsidR="005B284F" w:rsidRPr="005B284F" w:rsidRDefault="005B284F" w:rsidP="00FB5155">
      <w:pPr>
        <w:pStyle w:val="Bezodstpw"/>
        <w:numPr>
          <w:ilvl w:val="0"/>
          <w:numId w:val="111"/>
        </w:numPr>
        <w:tabs>
          <w:tab w:val="left" w:pos="284"/>
        </w:tabs>
        <w:spacing w:after="120" w:line="360" w:lineRule="auto"/>
        <w:contextualSpacing/>
        <w:jc w:val="both"/>
        <w:rPr>
          <w:rFonts w:cs="Arial"/>
        </w:rPr>
      </w:pPr>
      <w:r>
        <w:rPr>
          <w:rFonts w:cs="Arial"/>
        </w:rPr>
        <w:t>o</w:t>
      </w:r>
      <w:r w:rsidRPr="005B284F">
        <w:rPr>
          <w:rFonts w:cs="Arial"/>
        </w:rPr>
        <w:t>świadczenie powinno zawierać następujące informacje: nr projektu, tytuł projektu, datę/planowaną datę podpisania umowy o dofinansowanie, okres realizacji projektu, planowaną</w:t>
      </w:r>
      <w:r>
        <w:rPr>
          <w:rFonts w:cs="Arial"/>
        </w:rPr>
        <w:t>/otrzymaną kwotę dofinansowania,</w:t>
      </w:r>
    </w:p>
    <w:p w14:paraId="5AA3B833" w14:textId="0A476053" w:rsidR="005B284F" w:rsidRPr="005B284F" w:rsidRDefault="005B284F" w:rsidP="00FB5155">
      <w:pPr>
        <w:pStyle w:val="Bezodstpw"/>
        <w:numPr>
          <w:ilvl w:val="0"/>
          <w:numId w:val="111"/>
        </w:numPr>
        <w:tabs>
          <w:tab w:val="left" w:pos="284"/>
        </w:tabs>
        <w:spacing w:after="120" w:line="360" w:lineRule="auto"/>
        <w:contextualSpacing/>
        <w:jc w:val="both"/>
        <w:rPr>
          <w:rFonts w:cs="Arial"/>
        </w:rPr>
      </w:pPr>
      <w:r w:rsidRPr="005B284F">
        <w:rPr>
          <w:rFonts w:cs="Arial"/>
        </w:rPr>
        <w:t xml:space="preserve">Wnioskodawca niezwłocznie poinformuje IZ, w formie oświadczenia, o podpisaniu innej umowy o dofinansowanie projektu w ramach RPO WiM 2014-2020. Oświadczenie powinno zawierać następujące informacje: nr projektu, tytuł projektu, datę podpisania umowy </w:t>
      </w:r>
      <w:r>
        <w:rPr>
          <w:rFonts w:cs="Arial"/>
        </w:rPr>
        <w:br/>
      </w:r>
      <w:r w:rsidRPr="005B284F">
        <w:rPr>
          <w:rFonts w:cs="Arial"/>
        </w:rPr>
        <w:t>o dofinansowanie, okres realizacji projektu, łączną kwotę, na jaką jest realizowany projekt oraz jego</w:t>
      </w:r>
      <w:r>
        <w:rPr>
          <w:rFonts w:cs="Arial"/>
        </w:rPr>
        <w:t xml:space="preserve"> aktualny harmonogram płatności,</w:t>
      </w:r>
    </w:p>
    <w:p w14:paraId="26EE0DF1" w14:textId="2D64E00C" w:rsidR="005B284F" w:rsidRPr="005B284F" w:rsidRDefault="005B284F" w:rsidP="00FB5155">
      <w:pPr>
        <w:pStyle w:val="Bezodstpw"/>
        <w:numPr>
          <w:ilvl w:val="0"/>
          <w:numId w:val="111"/>
        </w:numPr>
        <w:tabs>
          <w:tab w:val="left" w:pos="284"/>
        </w:tabs>
        <w:spacing w:after="120" w:line="360" w:lineRule="auto"/>
        <w:contextualSpacing/>
        <w:jc w:val="both"/>
        <w:rPr>
          <w:rFonts w:cs="Arial"/>
        </w:rPr>
      </w:pPr>
      <w:r>
        <w:rPr>
          <w:rFonts w:cs="Arial"/>
        </w:rPr>
        <w:lastRenderedPageBreak/>
        <w:t>n</w:t>
      </w:r>
      <w:r w:rsidRPr="005B284F">
        <w:rPr>
          <w:rFonts w:cs="Arial"/>
        </w:rPr>
        <w:t>a podstawie przedłożonego oświadczenia IOK dokona wyboru formy zabezpieczenia prawidłowej realizacji umowy, jaką Wnioskodawca będzie zobowiązany wnieść po zawarciu umowy o dofinansowanie.</w:t>
      </w:r>
    </w:p>
    <w:p w14:paraId="4E36C366" w14:textId="641D3862" w:rsidR="006625E9" w:rsidRPr="005F1C3F" w:rsidRDefault="006625E9" w:rsidP="005B284F">
      <w:pPr>
        <w:pStyle w:val="Bezodstpw"/>
        <w:numPr>
          <w:ilvl w:val="0"/>
          <w:numId w:val="52"/>
        </w:numPr>
        <w:tabs>
          <w:tab w:val="left" w:pos="284"/>
        </w:tabs>
        <w:spacing w:after="120" w:line="360" w:lineRule="auto"/>
        <w:ind w:left="284" w:hanging="284"/>
        <w:contextualSpacing/>
        <w:jc w:val="both"/>
        <w:rPr>
          <w:rFonts w:cs="Arial"/>
        </w:rPr>
      </w:pPr>
      <w:r w:rsidRPr="005F1C3F">
        <w:t>harmonogram płatności</w:t>
      </w:r>
      <w:r w:rsidR="00AD64A4" w:rsidRPr="005F1C3F">
        <w:t xml:space="preserve"> </w:t>
      </w:r>
      <w:r w:rsidR="005B284F" w:rsidRPr="005B284F">
        <w:t xml:space="preserve">(zgodnie ze wzorem udostępnionym przez IZ RPO WiM 2014-2020, stanowiący podstawę do sporządzenia Harmonogramu płatności, będącego załącznikiem nr 3 </w:t>
      </w:r>
      <w:r w:rsidR="005B284F">
        <w:br/>
      </w:r>
      <w:r w:rsidR="005B284F" w:rsidRPr="005B284F">
        <w:t>do umowy o dofinansowanie);</w:t>
      </w:r>
    </w:p>
    <w:p w14:paraId="25F2F553" w14:textId="13D3A84A" w:rsidR="00C422D1" w:rsidRPr="006625E9" w:rsidRDefault="007C4CEB" w:rsidP="000F5076">
      <w:pPr>
        <w:pStyle w:val="Bezodstpw"/>
        <w:numPr>
          <w:ilvl w:val="0"/>
          <w:numId w:val="52"/>
        </w:numPr>
        <w:tabs>
          <w:tab w:val="left" w:pos="284"/>
        </w:tabs>
        <w:spacing w:after="120" w:line="360" w:lineRule="auto"/>
        <w:ind w:left="284" w:hanging="284"/>
        <w:contextualSpacing/>
        <w:jc w:val="both"/>
        <w:rPr>
          <w:rFonts w:cs="Arial"/>
        </w:rPr>
      </w:pPr>
      <w:r w:rsidRPr="005F1C3F">
        <w:t xml:space="preserve">wniosek </w:t>
      </w:r>
      <w:r w:rsidR="00C422D1" w:rsidRPr="00977B78">
        <w:t xml:space="preserve">o nadanie dostępu dla osób uprawnionych do pracy SL2014 (zgodnie ze wzorem określonym w </w:t>
      </w:r>
      <w:r w:rsidR="00C422D1" w:rsidRPr="00AD64A4">
        <w:rPr>
          <w:i/>
        </w:rPr>
        <w:t>Wytycznych w zakresie warunków gromadzenia i przekazywania danych w postaci elektronicznej na lata 2014-2020</w:t>
      </w:r>
      <w:r w:rsidR="00C422D1" w:rsidRPr="00977B78">
        <w:t>)</w:t>
      </w:r>
      <w:r w:rsidR="00B13E65">
        <w:t>,</w:t>
      </w:r>
    </w:p>
    <w:p w14:paraId="74BA3FC0" w14:textId="37766136" w:rsidR="006625E9" w:rsidRDefault="006625E9" w:rsidP="005F7C80">
      <w:pPr>
        <w:pStyle w:val="Bezodstpw"/>
        <w:numPr>
          <w:ilvl w:val="0"/>
          <w:numId w:val="52"/>
        </w:numPr>
        <w:tabs>
          <w:tab w:val="left" w:pos="284"/>
        </w:tabs>
        <w:spacing w:line="360" w:lineRule="auto"/>
        <w:ind w:left="284" w:hanging="284"/>
        <w:contextualSpacing/>
        <w:jc w:val="both"/>
        <w:rPr>
          <w:rFonts w:cs="Arial"/>
        </w:rPr>
      </w:pPr>
      <w:r w:rsidRPr="006379EE">
        <w:rPr>
          <w:rFonts w:cs="Arial"/>
        </w:rPr>
        <w:t>oświadczenie, iż nie zachodzą powiązania między Liderem i Partnerem/Partnerami, o których mowa w definicji przedsiębiorstw powiązanych</w:t>
      </w:r>
      <w:r w:rsidR="007C4CEB">
        <w:rPr>
          <w:rFonts w:cs="Arial"/>
        </w:rPr>
        <w:t>,</w:t>
      </w:r>
      <w:r w:rsidRPr="006379EE">
        <w:rPr>
          <w:rFonts w:cs="Arial"/>
        </w:rPr>
        <w:t xml:space="preserve"> wskazanej </w:t>
      </w:r>
      <w:r w:rsidRPr="00A01122">
        <w:rPr>
          <w:rFonts w:cs="Arial"/>
        </w:rPr>
        <w:t>w art. 3 pkt. 3 „Przedsiębiorstwa</w:t>
      </w:r>
      <w:r w:rsidRPr="006379EE">
        <w:rPr>
          <w:rFonts w:cs="Arial"/>
        </w:rPr>
        <w:t xml:space="preserve"> powiązane“ Załącznika I do Rozporządzenia Komisji (UE) nr 651/2014 z dnia 17 czerwca 2014 r.,</w:t>
      </w:r>
    </w:p>
    <w:p w14:paraId="71A7C197" w14:textId="77777777" w:rsidR="005F7C80" w:rsidRPr="00DF120A" w:rsidRDefault="005F7C80" w:rsidP="005F7C80">
      <w:pPr>
        <w:numPr>
          <w:ilvl w:val="0"/>
          <w:numId w:val="31"/>
        </w:numPr>
        <w:tabs>
          <w:tab w:val="left" w:pos="284"/>
          <w:tab w:val="num" w:pos="360"/>
        </w:tabs>
        <w:spacing w:after="0"/>
        <w:ind w:left="709" w:hanging="709"/>
      </w:pPr>
      <w:r w:rsidRPr="00DF120A">
        <w:t>Oświadczenie osoby fizycznej prowadzącej działalność gospodarczą lub wspólników spółki cywilnej:</w:t>
      </w:r>
    </w:p>
    <w:p w14:paraId="4BBAA16F" w14:textId="77777777" w:rsidR="005F7C80" w:rsidRPr="005F7C80" w:rsidRDefault="005F7C80" w:rsidP="005F7C80">
      <w:pPr>
        <w:pStyle w:val="Akapitzlist"/>
        <w:numPr>
          <w:ilvl w:val="1"/>
          <w:numId w:val="31"/>
        </w:numPr>
        <w:tabs>
          <w:tab w:val="left" w:pos="284"/>
          <w:tab w:val="num" w:pos="360"/>
          <w:tab w:val="num" w:pos="1134"/>
        </w:tabs>
        <w:spacing w:line="360" w:lineRule="auto"/>
        <w:ind w:left="1134" w:hanging="425"/>
        <w:contextualSpacing w:val="0"/>
        <w:rPr>
          <w:rFonts w:cs="Arial"/>
          <w:szCs w:val="22"/>
          <w:lang w:eastAsia="pl-PL"/>
        </w:rPr>
      </w:pPr>
      <w:r w:rsidRPr="005F7C80">
        <w:rPr>
          <w:rFonts w:cs="Arial"/>
          <w:szCs w:val="22"/>
          <w:lang w:eastAsia="pl-PL"/>
        </w:rPr>
        <w:t>o niepozostawaniu w związku małżeńskim lub</w:t>
      </w:r>
    </w:p>
    <w:p w14:paraId="51D00899" w14:textId="60B37D83" w:rsidR="005F7C80" w:rsidRPr="005F7C80" w:rsidRDefault="005F7C80" w:rsidP="005F7C80">
      <w:pPr>
        <w:pStyle w:val="Akapitzlist"/>
        <w:numPr>
          <w:ilvl w:val="1"/>
          <w:numId w:val="31"/>
        </w:numPr>
        <w:tabs>
          <w:tab w:val="left" w:pos="284"/>
          <w:tab w:val="num" w:pos="360"/>
          <w:tab w:val="num" w:pos="1134"/>
        </w:tabs>
        <w:spacing w:line="360" w:lineRule="auto"/>
        <w:ind w:left="1134" w:hanging="425"/>
        <w:contextualSpacing w:val="0"/>
        <w:rPr>
          <w:rFonts w:cs="Arial"/>
          <w:szCs w:val="22"/>
          <w:lang w:eastAsia="pl-PL"/>
        </w:rPr>
      </w:pPr>
      <w:r w:rsidRPr="005F7C80">
        <w:rPr>
          <w:rFonts w:cs="Arial"/>
          <w:szCs w:val="22"/>
          <w:lang w:eastAsia="pl-PL"/>
        </w:rPr>
        <w:t xml:space="preserve">dotyczące zgody współmałżonka na zaciągnięcie zobowiązań oraz wystawienie </w:t>
      </w:r>
      <w:r>
        <w:rPr>
          <w:rFonts w:cs="Arial"/>
          <w:szCs w:val="22"/>
          <w:lang w:eastAsia="pl-PL"/>
        </w:rPr>
        <w:t xml:space="preserve">weksla </w:t>
      </w:r>
      <w:r w:rsidRPr="005F7C80">
        <w:rPr>
          <w:rFonts w:cs="Arial"/>
          <w:szCs w:val="22"/>
          <w:lang w:eastAsia="pl-PL"/>
        </w:rPr>
        <w:t>własnego in blanco, jako zabezpieczenia umowy lub</w:t>
      </w:r>
    </w:p>
    <w:p w14:paraId="1CCB5923" w14:textId="526D4C6C" w:rsidR="005F7C80" w:rsidRPr="005F7C80" w:rsidRDefault="005F7C80" w:rsidP="005F7C80">
      <w:pPr>
        <w:pStyle w:val="Akapitzlist"/>
        <w:numPr>
          <w:ilvl w:val="1"/>
          <w:numId w:val="31"/>
        </w:numPr>
        <w:tabs>
          <w:tab w:val="left" w:pos="284"/>
          <w:tab w:val="num" w:pos="360"/>
          <w:tab w:val="num" w:pos="1134"/>
        </w:tabs>
        <w:spacing w:line="360" w:lineRule="auto"/>
        <w:ind w:left="1134" w:hanging="425"/>
        <w:contextualSpacing w:val="0"/>
        <w:rPr>
          <w:rFonts w:cs="Arial"/>
          <w:szCs w:val="22"/>
          <w:lang w:eastAsia="pl-PL"/>
        </w:rPr>
      </w:pPr>
      <w:r>
        <w:rPr>
          <w:rFonts w:cs="Arial"/>
          <w:szCs w:val="22"/>
          <w:lang w:eastAsia="pl-PL"/>
        </w:rPr>
        <w:t>w</w:t>
      </w:r>
      <w:r w:rsidRPr="005F7C80">
        <w:rPr>
          <w:rFonts w:cs="Arial"/>
          <w:szCs w:val="22"/>
          <w:lang w:eastAsia="pl-PL"/>
        </w:rPr>
        <w:t xml:space="preserve"> przypadku rozdzielności majątkowej wspó</w:t>
      </w:r>
      <w:r>
        <w:rPr>
          <w:rFonts w:cs="Arial"/>
          <w:szCs w:val="22"/>
          <w:lang w:eastAsia="pl-PL"/>
        </w:rPr>
        <w:t xml:space="preserve">łmałżonków umowa o ustanowienie </w:t>
      </w:r>
      <w:r w:rsidRPr="005F7C80">
        <w:rPr>
          <w:rFonts w:cs="Arial"/>
          <w:szCs w:val="22"/>
          <w:lang w:eastAsia="pl-PL"/>
        </w:rPr>
        <w:t>rozdzielności majątkowej współmałżonków w formie aktu notarialnego;</w:t>
      </w:r>
    </w:p>
    <w:p w14:paraId="51B6E8B4" w14:textId="7ED499ED" w:rsidR="00C422D1" w:rsidRPr="007A2F2C" w:rsidRDefault="007C4CEB" w:rsidP="005F7C80">
      <w:pPr>
        <w:pStyle w:val="Bezodstpw"/>
        <w:numPr>
          <w:ilvl w:val="0"/>
          <w:numId w:val="52"/>
        </w:numPr>
        <w:tabs>
          <w:tab w:val="left" w:pos="284"/>
        </w:tabs>
        <w:spacing w:after="120" w:line="360" w:lineRule="auto"/>
        <w:ind w:left="284" w:hanging="284"/>
        <w:contextualSpacing/>
        <w:jc w:val="both"/>
        <w:rPr>
          <w:rFonts w:cs="Arial"/>
        </w:rPr>
      </w:pPr>
      <w:r w:rsidRPr="005F1C3F">
        <w:t xml:space="preserve">kopia </w:t>
      </w:r>
      <w:r w:rsidR="00C422D1" w:rsidRPr="005F1C3F">
        <w:t>uchwały</w:t>
      </w:r>
      <w:r w:rsidR="00C422D1" w:rsidRPr="00124B69">
        <w:t xml:space="preserve"> </w:t>
      </w:r>
      <w:r w:rsidR="00124B69" w:rsidRPr="00124B69">
        <w:t>budżetowej</w:t>
      </w:r>
      <w:r w:rsidR="00124B69">
        <w:t xml:space="preserve"> </w:t>
      </w:r>
      <w:r w:rsidR="00C422D1" w:rsidRPr="00977B78">
        <w:t xml:space="preserve">właściwego organu jednostki samorządu terytorialnego lub </w:t>
      </w:r>
      <w:r w:rsidR="00124B69">
        <w:t xml:space="preserve">uchwały </w:t>
      </w:r>
      <w:r w:rsidR="005F1C3F">
        <w:br/>
      </w:r>
      <w:r w:rsidR="00124B69">
        <w:t>w sprawie wieloletniej prognozy finansowej,</w:t>
      </w:r>
      <w:r w:rsidR="00C422D1" w:rsidRPr="00977B78">
        <w:t xml:space="preserve"> </w:t>
      </w:r>
      <w:r w:rsidR="00124B69">
        <w:t xml:space="preserve">z jednoczesnym wskazaniem zapisów </w:t>
      </w:r>
      <w:r w:rsidR="005F7C80">
        <w:br/>
      </w:r>
      <w:r w:rsidR="00124B69">
        <w:t>w przedmiotowych dokumentach stanowiących o  zabezpieczeniu wkładu własnego na potrzeby realizacji projektu.</w:t>
      </w:r>
      <w:r w:rsidR="005F1C3F">
        <w:t xml:space="preserve"> </w:t>
      </w:r>
      <w:r w:rsidR="006625E9" w:rsidRPr="00694A89">
        <w:t xml:space="preserve">W przypadku braku możliwości niezwłocznego podjęcia </w:t>
      </w:r>
      <w:r w:rsidR="00124B69">
        <w:t>powyższych uchwał</w:t>
      </w:r>
      <w:r w:rsidR="006625E9" w:rsidRPr="00694A89">
        <w:t>, Wnioskodawca prze</w:t>
      </w:r>
      <w:r w:rsidR="00124B69">
        <w:t>d</w:t>
      </w:r>
      <w:r w:rsidR="006625E9" w:rsidRPr="00694A89">
        <w:t>kłada oświadczenie o</w:t>
      </w:r>
      <w:r w:rsidR="00124B69">
        <w:t xml:space="preserve"> ich</w:t>
      </w:r>
      <w:r w:rsidR="006625E9" w:rsidRPr="00694A89">
        <w:t xml:space="preserve"> podjęciu na najbliższym posiedzeniu właściwego organu</w:t>
      </w:r>
      <w:r w:rsidR="00124B69">
        <w:t xml:space="preserve"> i niezwłocznym przedłożeniu do </w:t>
      </w:r>
      <w:r w:rsidR="001B540F">
        <w:t>IZ (dotyczy sektora finansów publicznych)</w:t>
      </w:r>
      <w:r w:rsidR="00B13E65">
        <w:t>,</w:t>
      </w:r>
    </w:p>
    <w:p w14:paraId="710A2425" w14:textId="04D8A24D" w:rsidR="00C422D1" w:rsidRDefault="002478BD" w:rsidP="000F5076">
      <w:pPr>
        <w:pStyle w:val="Bezodstpw"/>
        <w:numPr>
          <w:ilvl w:val="0"/>
          <w:numId w:val="52"/>
        </w:numPr>
        <w:tabs>
          <w:tab w:val="left" w:pos="284"/>
        </w:tabs>
        <w:spacing w:after="120" w:line="360" w:lineRule="auto"/>
        <w:ind w:left="284" w:hanging="284"/>
        <w:contextualSpacing/>
        <w:jc w:val="both"/>
      </w:pPr>
      <w:r>
        <w:t>o</w:t>
      </w:r>
      <w:r w:rsidR="00C422D1" w:rsidRPr="007A2F2C">
        <w:t>świadczeni</w:t>
      </w:r>
      <w:r w:rsidR="00C422D1">
        <w:t>e</w:t>
      </w:r>
      <w:r w:rsidR="00C422D1" w:rsidRPr="007A2F2C">
        <w:t xml:space="preserve">, iż wkład niepieniężny wnoszony do projektu nie był w ciągu 7 poprzednich lat </w:t>
      </w:r>
      <w:r w:rsidR="005F1C3F">
        <w:br/>
      </w:r>
      <w:r w:rsidR="00C422D1" w:rsidRPr="007A2F2C">
        <w:t>(10 lat dla nieruchomości) współfinansowany ze środków unijnych lub dotacji z krajowych środków publicznych</w:t>
      </w:r>
      <w:r w:rsidR="00B13E65">
        <w:t>,</w:t>
      </w:r>
    </w:p>
    <w:p w14:paraId="2D1988B8" w14:textId="46F63896" w:rsidR="00E06ED3" w:rsidRPr="007A2F2C" w:rsidRDefault="00E06ED3" w:rsidP="000F5076">
      <w:pPr>
        <w:pStyle w:val="Bezodstpw"/>
        <w:numPr>
          <w:ilvl w:val="0"/>
          <w:numId w:val="52"/>
        </w:numPr>
        <w:tabs>
          <w:tab w:val="left" w:pos="284"/>
        </w:tabs>
        <w:spacing w:after="120" w:line="360" w:lineRule="auto"/>
        <w:ind w:left="284" w:hanging="284"/>
        <w:contextualSpacing/>
        <w:jc w:val="both"/>
      </w:pPr>
      <w:r>
        <w:t>kopia porozumienia</w:t>
      </w:r>
      <w:r w:rsidR="00B925A3">
        <w:t>/porozumień</w:t>
      </w:r>
      <w:r>
        <w:t xml:space="preserve"> pomiędzy </w:t>
      </w:r>
      <w:r w:rsidR="00B925A3">
        <w:t>szkołą/placówką pro</w:t>
      </w:r>
      <w:r w:rsidR="00D659F5">
        <w:t>wadzącą kształcenie zawodowe</w:t>
      </w:r>
      <w:r w:rsidR="00C77040">
        <w:t xml:space="preserve"> na obszarze ZIT bis Elbląg, </w:t>
      </w:r>
      <w:r w:rsidR="00B925A3">
        <w:t xml:space="preserve">a </w:t>
      </w:r>
      <w:r w:rsidR="00B925A3" w:rsidRPr="00AF540A">
        <w:t>pracodawcą/przedsiębiorcą lub grupą pracodawców/ przedsiębiorców</w:t>
      </w:r>
      <w:r w:rsidR="00B925A3">
        <w:t>, którego/których zakres prowadzonej działalności jest zgodny z profilem/profilami kształcenia wspieranym/wspieranymi w ramach projektu (dotyczy Modelu I</w:t>
      </w:r>
      <w:r w:rsidR="00647567">
        <w:t xml:space="preserve"> - patrz Podrozdział 3.1</w:t>
      </w:r>
      <w:r w:rsidR="00B925A3">
        <w:t>),</w:t>
      </w:r>
    </w:p>
    <w:p w14:paraId="071BFF23" w14:textId="6825AA8D" w:rsidR="00361E5E" w:rsidRPr="00361E5E" w:rsidRDefault="002871F7" w:rsidP="000F5076">
      <w:pPr>
        <w:pStyle w:val="Bezodstpw"/>
        <w:numPr>
          <w:ilvl w:val="0"/>
          <w:numId w:val="52"/>
        </w:numPr>
        <w:tabs>
          <w:tab w:val="left" w:pos="284"/>
        </w:tabs>
        <w:spacing w:after="120" w:line="360" w:lineRule="auto"/>
        <w:ind w:left="284" w:hanging="284"/>
        <w:contextualSpacing/>
        <w:jc w:val="both"/>
        <w:rPr>
          <w:rFonts w:cs="Arial"/>
        </w:rPr>
      </w:pPr>
      <w:r>
        <w:t>kopia porozumienia/porozumień</w:t>
      </w:r>
      <w:r w:rsidR="00F45568">
        <w:t xml:space="preserve"> pomiędzy</w:t>
      </w:r>
      <w:r>
        <w:t xml:space="preserve"> </w:t>
      </w:r>
      <w:r w:rsidRPr="00AF540A">
        <w:t>sz</w:t>
      </w:r>
      <w:r>
        <w:t>ko</w:t>
      </w:r>
      <w:r w:rsidR="00361E5E">
        <w:t>łą/</w:t>
      </w:r>
      <w:r w:rsidR="00F45568">
        <w:t>placówką</w:t>
      </w:r>
      <w:r w:rsidR="005F7C80">
        <w:t xml:space="preserve"> kształcenia zawodowego</w:t>
      </w:r>
      <w:r w:rsidR="001C2047">
        <w:t xml:space="preserve"> z obszaru ZIT bis Elbląg</w:t>
      </w:r>
      <w:r w:rsidR="005F7C80">
        <w:t>,</w:t>
      </w:r>
      <w:r w:rsidR="00361E5E">
        <w:t xml:space="preserve"> a pracodawcą/</w:t>
      </w:r>
      <w:r w:rsidR="00F45568">
        <w:t xml:space="preserve">przedsiębiorcą, którego pracownik będzie uczestniczył w formach </w:t>
      </w:r>
      <w:r w:rsidR="001C2047">
        <w:lastRenderedPageBreak/>
        <w:t xml:space="preserve">dokształcania </w:t>
      </w:r>
      <w:r w:rsidR="00F45568">
        <w:t xml:space="preserve">w ramach Modelu II ze wskazaniem, iż nie zachodzą przesłanki do wystąpienia </w:t>
      </w:r>
      <w:r w:rsidR="00F45568" w:rsidRPr="00361E5E">
        <w:t>pomocy publicznej</w:t>
      </w:r>
      <w:r w:rsidR="00361E5E">
        <w:t>,</w:t>
      </w:r>
    </w:p>
    <w:p w14:paraId="0A73CDAC" w14:textId="248BE18D" w:rsidR="006625E9" w:rsidRDefault="002478BD" w:rsidP="000F5076">
      <w:pPr>
        <w:pStyle w:val="Bezodstpw"/>
        <w:numPr>
          <w:ilvl w:val="0"/>
          <w:numId w:val="52"/>
        </w:numPr>
        <w:tabs>
          <w:tab w:val="left" w:pos="284"/>
          <w:tab w:val="left" w:pos="426"/>
        </w:tabs>
        <w:spacing w:after="120" w:line="360" w:lineRule="auto"/>
        <w:ind w:left="284" w:hanging="284"/>
        <w:contextualSpacing/>
        <w:jc w:val="both"/>
        <w:rPr>
          <w:rFonts w:cs="Arial"/>
        </w:rPr>
      </w:pPr>
      <w:r>
        <w:rPr>
          <w:rFonts w:cs="Arial"/>
        </w:rPr>
        <w:t>o</w:t>
      </w:r>
      <w:r w:rsidR="00C422D1">
        <w:rPr>
          <w:rFonts w:cs="Arial"/>
        </w:rPr>
        <w:t>świadczenie, że zadeklarowane we wniosku o dofinansowanie porozumienie/porozumienia zostały</w:t>
      </w:r>
      <w:r w:rsidR="005C4CE8">
        <w:rPr>
          <w:rFonts w:cs="Arial"/>
        </w:rPr>
        <w:t xml:space="preserve"> </w:t>
      </w:r>
      <w:r w:rsidR="00D04BDC">
        <w:rPr>
          <w:rFonts w:cs="Arial"/>
        </w:rPr>
        <w:t xml:space="preserve">zawarte (zgodnie z kryterium specyficznym fakultatywnym: nr </w:t>
      </w:r>
      <w:r w:rsidR="005F7C80">
        <w:rPr>
          <w:rFonts w:cs="Arial"/>
        </w:rPr>
        <w:t>2</w:t>
      </w:r>
      <w:r w:rsidR="00525B1D">
        <w:rPr>
          <w:rFonts w:cs="Arial"/>
        </w:rPr>
        <w:t xml:space="preserve"> w Modelu I i w Modelu II</w:t>
      </w:r>
      <w:r w:rsidR="00D04BDC">
        <w:rPr>
          <w:rFonts w:cs="Arial"/>
        </w:rPr>
        <w:t>) -</w:t>
      </w:r>
      <w:r w:rsidR="00EB0B8E">
        <w:rPr>
          <w:rFonts w:cs="Arial"/>
        </w:rPr>
        <w:t xml:space="preserve"> o ile dot.</w:t>
      </w:r>
      <w:r w:rsidR="006A4A8E">
        <w:rPr>
          <w:rFonts w:cs="Arial"/>
        </w:rPr>
        <w:t>,</w:t>
      </w:r>
    </w:p>
    <w:p w14:paraId="44C1B056" w14:textId="2C4C2D79" w:rsidR="006A4A8E" w:rsidRPr="006A4A8E" w:rsidRDefault="006A4A8E" w:rsidP="000F5076">
      <w:pPr>
        <w:pStyle w:val="Bezodstpw"/>
        <w:numPr>
          <w:ilvl w:val="0"/>
          <w:numId w:val="52"/>
        </w:numPr>
        <w:tabs>
          <w:tab w:val="left" w:pos="284"/>
          <w:tab w:val="left" w:pos="426"/>
        </w:tabs>
        <w:spacing w:after="120" w:line="360" w:lineRule="auto"/>
        <w:ind w:left="284" w:hanging="284"/>
        <w:contextualSpacing/>
        <w:jc w:val="both"/>
        <w:rPr>
          <w:rFonts w:cs="Arial"/>
        </w:rPr>
      </w:pPr>
      <w:r w:rsidRPr="00E06CA1">
        <w:rPr>
          <w:rFonts w:cs="Arial"/>
        </w:rPr>
        <w:t>oświadczenie,</w:t>
      </w:r>
      <w:r w:rsidRPr="00E06CA1">
        <w:rPr>
          <w:rFonts w:cs="Arial"/>
          <w:b/>
        </w:rPr>
        <w:t xml:space="preserve"> </w:t>
      </w:r>
      <w:r w:rsidRPr="00E06CA1">
        <w:rPr>
          <w:rFonts w:cs="Arial"/>
        </w:rPr>
        <w:t>iż każdy z uczestników projektu w</w:t>
      </w:r>
      <w:r>
        <w:rPr>
          <w:rFonts w:cs="Arial"/>
        </w:rPr>
        <w:t xml:space="preserve"> ramach porozumienia/porozumień </w:t>
      </w:r>
      <w:r w:rsidRPr="00E06CA1">
        <w:rPr>
          <w:rFonts w:cs="Arial"/>
        </w:rPr>
        <w:t>z pracodawcami/przedsiębiorcami będzie miał zapewnion</w:t>
      </w:r>
      <w:r w:rsidR="005F7C80">
        <w:rPr>
          <w:rFonts w:cs="Arial"/>
        </w:rPr>
        <w:t>ą/-</w:t>
      </w:r>
      <w:r w:rsidRPr="00E06CA1">
        <w:rPr>
          <w:rFonts w:cs="Arial"/>
        </w:rPr>
        <w:t xml:space="preserve">y </w:t>
      </w:r>
      <w:r w:rsidR="005F7C80">
        <w:rPr>
          <w:rFonts w:cs="Arial"/>
        </w:rPr>
        <w:t>praktykę/</w:t>
      </w:r>
      <w:r w:rsidRPr="00E06CA1">
        <w:rPr>
          <w:rFonts w:cs="Arial"/>
        </w:rPr>
        <w:t>staż u pracodawcy na warunkach określonych w Regulaminie konkursu</w:t>
      </w:r>
      <w:r w:rsidR="00814873">
        <w:rPr>
          <w:rFonts w:cs="Arial"/>
        </w:rPr>
        <w:t xml:space="preserve"> – dotyczy Modelu I</w:t>
      </w:r>
      <w:r>
        <w:rPr>
          <w:rFonts w:cs="Arial"/>
        </w:rPr>
        <w:t>,</w:t>
      </w:r>
    </w:p>
    <w:p w14:paraId="3C9E2477" w14:textId="76EED9A5" w:rsidR="005C6781" w:rsidRPr="005C6781" w:rsidRDefault="007C4CEB" w:rsidP="007C4CEB">
      <w:pPr>
        <w:pStyle w:val="Bezodstpw"/>
        <w:numPr>
          <w:ilvl w:val="0"/>
          <w:numId w:val="52"/>
        </w:numPr>
        <w:tabs>
          <w:tab w:val="left" w:pos="284"/>
          <w:tab w:val="left" w:pos="426"/>
        </w:tabs>
        <w:spacing w:after="120" w:line="360" w:lineRule="auto"/>
        <w:ind w:left="284" w:hanging="284"/>
        <w:contextualSpacing/>
        <w:jc w:val="both"/>
        <w:rPr>
          <w:rFonts w:cs="Arial"/>
        </w:rPr>
      </w:pPr>
      <w:r>
        <w:rPr>
          <w:rFonts w:cs="Arial"/>
        </w:rPr>
        <w:t>o</w:t>
      </w:r>
      <w:r w:rsidR="00B35367">
        <w:rPr>
          <w:rFonts w:cs="Arial"/>
        </w:rPr>
        <w:t xml:space="preserve">świadczenia, iż wszystkie działania w ramach projektu będą realizowane z uwzględnieniem przepisów dotyczących bezpiecznych i higienicznych warunków pracy, o których mowa </w:t>
      </w:r>
      <w:r w:rsidR="002871F7">
        <w:rPr>
          <w:rFonts w:cs="Arial"/>
        </w:rPr>
        <w:br/>
      </w:r>
      <w:r w:rsidR="00B35367">
        <w:rPr>
          <w:rFonts w:cs="Arial"/>
        </w:rPr>
        <w:t xml:space="preserve">w Rozporządzeniu Ministra Edukacji Narodowej i Sportu z dnia 31 grudnia 2002r. w sprawie bezpieczeństwa i higieny w publicznych i niepublicznych szkołach i placówkach </w:t>
      </w:r>
      <w:r w:rsidR="00B35367" w:rsidRPr="00A01122">
        <w:rPr>
          <w:rFonts w:cs="Arial"/>
        </w:rPr>
        <w:t>(Dz. U. z 2003</w:t>
      </w:r>
      <w:r w:rsidRPr="00A01122">
        <w:rPr>
          <w:rFonts w:cs="Arial"/>
        </w:rPr>
        <w:t xml:space="preserve"> </w:t>
      </w:r>
      <w:r w:rsidR="00B35367" w:rsidRPr="00A01122">
        <w:rPr>
          <w:rFonts w:cs="Arial"/>
        </w:rPr>
        <w:t>r.</w:t>
      </w:r>
      <w:r w:rsidR="004F5A27" w:rsidRPr="00A01122">
        <w:rPr>
          <w:rFonts w:cs="Arial"/>
        </w:rPr>
        <w:t>,</w:t>
      </w:r>
      <w:r w:rsidR="00B35367" w:rsidRPr="00A01122">
        <w:rPr>
          <w:rFonts w:cs="Arial"/>
        </w:rPr>
        <w:t xml:space="preserve"> </w:t>
      </w:r>
      <w:r w:rsidR="004F5A27" w:rsidRPr="00A01122">
        <w:rPr>
          <w:rFonts w:cs="Arial"/>
        </w:rPr>
        <w:br/>
      </w:r>
      <w:r w:rsidR="002F7213" w:rsidRPr="00A01122">
        <w:rPr>
          <w:rFonts w:cs="Arial"/>
        </w:rPr>
        <w:t xml:space="preserve">poz. </w:t>
      </w:r>
      <w:r w:rsidR="00A01122" w:rsidRPr="00A01122">
        <w:rPr>
          <w:rFonts w:cs="Arial"/>
        </w:rPr>
        <w:t xml:space="preserve">6 nr 69, ze </w:t>
      </w:r>
      <w:r w:rsidR="00B35367" w:rsidRPr="00A01122">
        <w:rPr>
          <w:rFonts w:cs="Arial"/>
        </w:rPr>
        <w:t>zm.)</w:t>
      </w:r>
      <w:r w:rsidR="007F13ED" w:rsidRPr="00A01122">
        <w:rPr>
          <w:rFonts w:cs="Arial"/>
        </w:rPr>
        <w:t xml:space="preserve"> </w:t>
      </w:r>
      <w:r w:rsidR="007F13ED">
        <w:rPr>
          <w:rFonts w:cs="Arial"/>
        </w:rPr>
        <w:t xml:space="preserve">– </w:t>
      </w:r>
      <w:r w:rsidR="002871F7">
        <w:rPr>
          <w:rFonts w:cs="Arial"/>
        </w:rPr>
        <w:t>dotyczy</w:t>
      </w:r>
      <w:r w:rsidR="007F13ED">
        <w:rPr>
          <w:rFonts w:cs="Arial"/>
        </w:rPr>
        <w:t xml:space="preserve"> 1</w:t>
      </w:r>
      <w:r w:rsidR="005C6781">
        <w:rPr>
          <w:rFonts w:cs="Arial"/>
        </w:rPr>
        <w:t xml:space="preserve"> typu</w:t>
      </w:r>
      <w:r w:rsidR="007F13ED">
        <w:rPr>
          <w:rFonts w:cs="Arial"/>
        </w:rPr>
        <w:t xml:space="preserve"> </w:t>
      </w:r>
      <w:r w:rsidR="005C6781">
        <w:rPr>
          <w:rFonts w:cs="Arial"/>
        </w:rPr>
        <w:t>projektów</w:t>
      </w:r>
      <w:r w:rsidR="007F13ED">
        <w:rPr>
          <w:rFonts w:cs="Arial"/>
        </w:rPr>
        <w:t xml:space="preserve"> (</w:t>
      </w:r>
      <w:r w:rsidR="002871F7">
        <w:rPr>
          <w:rFonts w:cs="Arial"/>
        </w:rPr>
        <w:t xml:space="preserve"> Mo</w:t>
      </w:r>
      <w:r w:rsidR="00525B1D">
        <w:rPr>
          <w:rFonts w:cs="Arial"/>
        </w:rPr>
        <w:t>delu I i Modelu II</w:t>
      </w:r>
      <w:r w:rsidR="007F13ED">
        <w:rPr>
          <w:rFonts w:cs="Arial"/>
        </w:rPr>
        <w:t xml:space="preserve">) oraz 4 typu </w:t>
      </w:r>
      <w:r w:rsidR="005C6781">
        <w:rPr>
          <w:rFonts w:cs="Arial"/>
        </w:rPr>
        <w:br/>
      </w:r>
      <w:r w:rsidR="00BA5105">
        <w:rPr>
          <w:rFonts w:cs="Arial"/>
        </w:rPr>
        <w:t>(o ile dotyczy</w:t>
      </w:r>
      <w:r w:rsidR="007F13ED">
        <w:rPr>
          <w:rFonts w:cs="Arial"/>
        </w:rPr>
        <w:t>).</w:t>
      </w:r>
    </w:p>
    <w:p w14:paraId="21E4F3E5" w14:textId="77777777" w:rsidR="007C4CEB" w:rsidRPr="005F1C3F" w:rsidRDefault="007C4CEB" w:rsidP="007C4CEB">
      <w:pPr>
        <w:pStyle w:val="Bezodstpw"/>
        <w:tabs>
          <w:tab w:val="left" w:pos="284"/>
          <w:tab w:val="left" w:pos="426"/>
        </w:tabs>
        <w:spacing w:after="120" w:line="360" w:lineRule="auto"/>
        <w:contextualSpacing/>
        <w:jc w:val="both"/>
        <w:rPr>
          <w:b/>
        </w:rPr>
      </w:pPr>
      <w:r w:rsidRPr="005F1C3F">
        <w:rPr>
          <w:b/>
        </w:rPr>
        <w:t xml:space="preserve">Dokumenty wymagane od Partnera: </w:t>
      </w:r>
    </w:p>
    <w:p w14:paraId="69301771" w14:textId="242C0D4B" w:rsidR="007C4CEB" w:rsidRPr="005F1C3F" w:rsidRDefault="007C4CEB" w:rsidP="005F1C3F">
      <w:pPr>
        <w:pStyle w:val="Bezodstpw"/>
        <w:tabs>
          <w:tab w:val="left" w:pos="284"/>
          <w:tab w:val="left" w:pos="426"/>
        </w:tabs>
        <w:spacing w:after="120" w:line="360" w:lineRule="auto"/>
        <w:ind w:left="284" w:hanging="284"/>
        <w:contextualSpacing/>
        <w:jc w:val="both"/>
      </w:pPr>
      <w:r w:rsidRPr="005F1C3F">
        <w:sym w:font="Symbol" w:char="F0B7"/>
      </w:r>
      <w:r w:rsidRPr="005F1C3F">
        <w:t xml:space="preserve"> kopia statutu lub innego dokumentu stanowiącego podstawę prawną działalności Partnera, </w:t>
      </w:r>
      <w:r w:rsidRPr="005F1C3F">
        <w:br/>
        <w:t xml:space="preserve">z potwierdzoną zgodnością z oryginałem (dotyczy tylko osób prawnych z wyłączeniem jednostek sektora finansów publicznych, w tym jednostek samorządu terytorialnego), </w:t>
      </w:r>
    </w:p>
    <w:p w14:paraId="26CBB5AF" w14:textId="25BE2D44" w:rsidR="007C4CEB" w:rsidRPr="005F1C3F" w:rsidRDefault="007C4CEB" w:rsidP="007C4CEB">
      <w:pPr>
        <w:pStyle w:val="Bezodstpw"/>
        <w:tabs>
          <w:tab w:val="left" w:pos="284"/>
          <w:tab w:val="left" w:pos="426"/>
        </w:tabs>
        <w:spacing w:after="120" w:line="360" w:lineRule="auto"/>
        <w:ind w:left="284" w:hanging="284"/>
        <w:contextualSpacing/>
        <w:jc w:val="both"/>
      </w:pPr>
      <w:r w:rsidRPr="005F1C3F">
        <w:sym w:font="Symbol" w:char="F0B7"/>
      </w:r>
      <w:r w:rsidRPr="005F1C3F">
        <w:t xml:space="preserve">  pełnomocnictwo do reprezentowania Partnera (wymagane jedynie, gdy wniosek o dofinansowanie </w:t>
      </w:r>
      <w:r w:rsidRPr="005F1C3F">
        <w:br/>
        <w:t xml:space="preserve">był podpisany przez osobę/osoby nieposiadającą/e statutowych uprawnień do reprezentowania Partnera), </w:t>
      </w:r>
    </w:p>
    <w:p w14:paraId="28A1CFFA" w14:textId="77777777" w:rsidR="007C4CEB" w:rsidRPr="005F1C3F" w:rsidRDefault="007C4CEB" w:rsidP="007C4CEB">
      <w:pPr>
        <w:pStyle w:val="Bezodstpw"/>
        <w:tabs>
          <w:tab w:val="left" w:pos="284"/>
          <w:tab w:val="left" w:pos="426"/>
        </w:tabs>
        <w:spacing w:after="120" w:line="360" w:lineRule="auto"/>
        <w:ind w:left="284" w:hanging="284"/>
        <w:contextualSpacing/>
        <w:jc w:val="both"/>
      </w:pPr>
      <w:r w:rsidRPr="005F1C3F">
        <w:sym w:font="Symbol" w:char="F0B7"/>
      </w:r>
      <w:r w:rsidRPr="005F1C3F">
        <w:t xml:space="preserve"> kopia umowy/porozumienia między Partnerami, z potwierdzoną zgodnością z oryginałem, uwzględniająca w szczególności </w:t>
      </w:r>
      <w:r w:rsidRPr="0060293C">
        <w:t>zapisy art. 33 ust. 5 ustawy</w:t>
      </w:r>
      <w:r w:rsidRPr="005F1C3F">
        <w:t xml:space="preserve"> wdrożeniowej, </w:t>
      </w:r>
    </w:p>
    <w:p w14:paraId="40C74C1A" w14:textId="0178FF61" w:rsidR="007C4CEB" w:rsidRPr="005F1C3F" w:rsidRDefault="007C4CEB" w:rsidP="007C4CEB">
      <w:pPr>
        <w:pStyle w:val="Bezodstpw"/>
        <w:tabs>
          <w:tab w:val="left" w:pos="284"/>
          <w:tab w:val="left" w:pos="426"/>
        </w:tabs>
        <w:spacing w:after="120" w:line="360" w:lineRule="auto"/>
        <w:ind w:left="284" w:hanging="284"/>
        <w:contextualSpacing/>
        <w:jc w:val="both"/>
      </w:pPr>
      <w:r w:rsidRPr="005F1C3F">
        <w:sym w:font="Symbol" w:char="F0B7"/>
      </w:r>
      <w:r w:rsidRPr="005F1C3F">
        <w:t xml:space="preserve"> potwierdzenie założenia na rzecz projektu wyodrębnionego rachunku bankowego/rachunków bankowych na potrzeby danego projektu </w:t>
      </w:r>
      <w:r w:rsidR="005F1C3F" w:rsidRPr="005F1C3F">
        <w:t>-</w:t>
      </w:r>
      <w:r w:rsidRPr="005F1C3F">
        <w:t xml:space="preserve"> kserokopia umowy z bankiem z potwierdzoną zgodnością </w:t>
      </w:r>
      <w:r w:rsidRPr="005F1C3F">
        <w:br/>
        <w:t xml:space="preserve">z oryginałem lub w przypadku jednostek samorządu terytorialnego zaświadczenie o prowadzeniu rachunku/rachunków (nie dotyczy projektów w całości rozliczanych kwotami ryczałtowymi); </w:t>
      </w:r>
    </w:p>
    <w:p w14:paraId="25B27B42" w14:textId="48EF01E7" w:rsidR="007C4CEB" w:rsidRPr="006625E9" w:rsidRDefault="007C4CEB" w:rsidP="00525B1D">
      <w:pPr>
        <w:pStyle w:val="Bezodstpw"/>
        <w:tabs>
          <w:tab w:val="left" w:pos="284"/>
          <w:tab w:val="left" w:pos="426"/>
        </w:tabs>
        <w:spacing w:after="120" w:line="360" w:lineRule="auto"/>
        <w:ind w:left="284" w:hanging="284"/>
        <w:contextualSpacing/>
        <w:jc w:val="both"/>
        <w:rPr>
          <w:rFonts w:cs="Arial"/>
        </w:rPr>
      </w:pPr>
      <w:r w:rsidRPr="005F1C3F">
        <w:sym w:font="Symbol" w:char="F0B7"/>
      </w:r>
      <w:r w:rsidRPr="005F1C3F">
        <w:t xml:space="preserve"> oświadczenie Partnera o wykorzystywaniu wyodrębnionego rachunku bankowego/rachunków bankowych tylko i wyłącznie na potrzeby realizacji projektu. W treści oświadczenia należy zawrzeć </w:t>
      </w:r>
      <w:r w:rsidRPr="005F1C3F">
        <w:br/>
        <w:t>nr i tytuł projektu (nie dotyczy projektów w całości rozliczanych kwotami ryczałtowymi).</w:t>
      </w:r>
    </w:p>
    <w:p w14:paraId="17A5E8B3" w14:textId="77777777" w:rsidR="00C422D1" w:rsidRDefault="00C422D1" w:rsidP="00C422D1">
      <w:pPr>
        <w:pStyle w:val="Bezodstpw"/>
        <w:tabs>
          <w:tab w:val="left" w:pos="709"/>
        </w:tabs>
        <w:spacing w:line="360" w:lineRule="auto"/>
        <w:jc w:val="both"/>
        <w:rPr>
          <w:rFonts w:cs="Arial"/>
        </w:rPr>
      </w:pPr>
      <w:r>
        <w:rPr>
          <w:rFonts w:cs="Arial"/>
        </w:rPr>
        <w:tab/>
      </w:r>
      <w:r w:rsidRPr="00180EE8">
        <w:rPr>
          <w:rFonts w:cs="Arial"/>
        </w:rPr>
        <w:t>IZ zastrzega sobie prawo do żądania od Wnioskodawcy innych dokumentów niż wymienione wyżej w przypadku</w:t>
      </w:r>
      <w:r>
        <w:rPr>
          <w:rFonts w:cs="Arial"/>
        </w:rPr>
        <w:t>,</w:t>
      </w:r>
      <w:r w:rsidRPr="00180EE8">
        <w:rPr>
          <w:rFonts w:cs="Arial"/>
        </w:rPr>
        <w:t xml:space="preserve"> gdy będzie tego wymagała specyfika projektu. </w:t>
      </w:r>
    </w:p>
    <w:p w14:paraId="4581FB6C" w14:textId="50C3A793" w:rsidR="00EB0B8E" w:rsidRDefault="00C422D1" w:rsidP="00C422D1">
      <w:pPr>
        <w:pStyle w:val="Bezodstpw"/>
        <w:tabs>
          <w:tab w:val="left" w:pos="709"/>
        </w:tabs>
        <w:spacing w:line="360" w:lineRule="auto"/>
        <w:jc w:val="both"/>
        <w:rPr>
          <w:rFonts w:cs="Arial"/>
        </w:rPr>
      </w:pPr>
      <w:r>
        <w:rPr>
          <w:rFonts w:cs="Arial"/>
        </w:rPr>
        <w:lastRenderedPageBreak/>
        <w:tab/>
      </w:r>
      <w:r w:rsidRPr="00180EE8">
        <w:rPr>
          <w:rFonts w:cs="Arial"/>
        </w:rPr>
        <w:t xml:space="preserve">Zaznacza się, iż w przypadku Wnioskodawców będących jednostkami sektora finansów publicznych umowa o dofinansowanie </w:t>
      </w:r>
      <w:r>
        <w:rPr>
          <w:rFonts w:cs="Arial"/>
        </w:rPr>
        <w:t xml:space="preserve">projektu </w:t>
      </w:r>
      <w:r w:rsidRPr="00180EE8">
        <w:rPr>
          <w:rFonts w:cs="Arial"/>
        </w:rPr>
        <w:t>wymagać będzie kontrasygnaty skarbnika/głównego księgowego.</w:t>
      </w:r>
    </w:p>
    <w:p w14:paraId="77263E9F" w14:textId="0E298C48" w:rsidR="00C422D1" w:rsidRPr="00CD4826" w:rsidRDefault="00C422D1" w:rsidP="00BA5105">
      <w:pPr>
        <w:pStyle w:val="Nagwek3"/>
      </w:pPr>
      <w:bookmarkStart w:id="93" w:name="_Toc532888300"/>
      <w:r>
        <w:t>5.</w:t>
      </w:r>
      <w:r w:rsidR="0039302F">
        <w:t>7</w:t>
      </w:r>
      <w:r>
        <w:t>.2 Zabezpieczenie prawidłowej realizacji umowy o dofinansowanie projektu</w:t>
      </w:r>
      <w:bookmarkEnd w:id="93"/>
    </w:p>
    <w:p w14:paraId="113D620F" w14:textId="77777777" w:rsidR="005C4BCB" w:rsidRDefault="005C4BCB" w:rsidP="005C4BCB">
      <w:pPr>
        <w:spacing w:before="120" w:after="0"/>
        <w:ind w:firstLine="708"/>
      </w:pPr>
      <w:r w:rsidRPr="0029589E">
        <w:t xml:space="preserve">Po podpisaniu umowy o dofinansowanie projektu Beneficjent jest zobowiązany do wniesienia zabezpieczenia prawidłowej </w:t>
      </w:r>
      <w:r>
        <w:t xml:space="preserve">jej </w:t>
      </w:r>
      <w:r w:rsidRPr="0029589E">
        <w:t xml:space="preserve">realizacji, którym jest składany </w:t>
      </w:r>
      <w:r w:rsidRPr="00BA5B86">
        <w:t xml:space="preserve">przez </w:t>
      </w:r>
      <w:r w:rsidRPr="00FC0295">
        <w:t xml:space="preserve">Beneficjenta weksel in blanco wraz z wypełnioną deklaracją </w:t>
      </w:r>
      <w:r>
        <w:t xml:space="preserve">wekslową </w:t>
      </w:r>
      <w:r w:rsidRPr="00FC0295">
        <w:t xml:space="preserve">wystawcy weksla in blanco, nie później niż w terminie </w:t>
      </w:r>
      <w:r w:rsidRPr="00FC0295">
        <w:rPr>
          <w:rFonts w:cs="Arial"/>
        </w:rPr>
        <w:t>15</w:t>
      </w:r>
      <w:r>
        <w:rPr>
          <w:rFonts w:cs="Arial"/>
        </w:rPr>
        <w:t> </w:t>
      </w:r>
      <w:r w:rsidRPr="00FC0295">
        <w:rPr>
          <w:rFonts w:cs="Arial"/>
        </w:rPr>
        <w:t>dni roboczych</w:t>
      </w:r>
      <w:r w:rsidRPr="00FC0295">
        <w:rPr>
          <w:rStyle w:val="Odwoanieprzypisudolnego"/>
        </w:rPr>
        <w:footnoteReference w:id="26"/>
      </w:r>
      <w:r>
        <w:rPr>
          <w:rFonts w:cs="Arial"/>
        </w:rPr>
        <w:t xml:space="preserve"> </w:t>
      </w:r>
      <w:r w:rsidRPr="0029589E">
        <w:rPr>
          <w:rFonts w:cs="Arial"/>
        </w:rPr>
        <w:t>od dnia podpisania umowy o dofinansowanie</w:t>
      </w:r>
      <w:r>
        <w:rPr>
          <w:rFonts w:cs="Arial"/>
        </w:rPr>
        <w:t xml:space="preserve"> projektu</w:t>
      </w:r>
      <w:r w:rsidRPr="0029589E">
        <w:t xml:space="preserve">. </w:t>
      </w:r>
    </w:p>
    <w:p w14:paraId="7AE79C82" w14:textId="4F64DACD" w:rsidR="005C4BCB" w:rsidRPr="00E316C2" w:rsidRDefault="005C4BCB" w:rsidP="005C4BCB">
      <w:pPr>
        <w:spacing w:after="0"/>
        <w:ind w:firstLine="708"/>
      </w:pPr>
      <w:r w:rsidRPr="00C5305E">
        <w:t>W przypad</w:t>
      </w:r>
      <w:r w:rsidR="00306F35">
        <w:t>ku, gdy wartość dofinansowania p</w:t>
      </w:r>
      <w:r w:rsidRPr="00C5305E">
        <w:t xml:space="preserve">rojektu udzielonego w formie zaliczki lub łączna wartość zaliczek ze wszystkich równocześnie realizowanych umów o dofinansowanie, zawartych z </w:t>
      </w:r>
      <w:r>
        <w:t>IZ</w:t>
      </w:r>
      <w:r w:rsidR="004F5A27">
        <w:t>, przekracza 10 mln PLN,</w:t>
      </w:r>
      <w:r w:rsidRPr="00C5305E">
        <w:t xml:space="preserve"> ustanawiane jest dodatkowe zabezpieczenie prawidłowej realizacji Umowy, </w:t>
      </w:r>
      <w:r w:rsidR="0006426E">
        <w:br/>
      </w:r>
      <w:r w:rsidRPr="00C5305E">
        <w:t>w wysokości co najmniej równowartości najwyższej transzy zaliczki wynikającej z Umowy,</w:t>
      </w:r>
      <w:r>
        <w:t xml:space="preserve"> w </w:t>
      </w:r>
      <w:r w:rsidRPr="00C5305E">
        <w:t>form</w:t>
      </w:r>
      <w:r>
        <w:t xml:space="preserve">ie </w:t>
      </w:r>
      <w:r w:rsidRPr="00C5305E">
        <w:t>gwarancj</w:t>
      </w:r>
      <w:r>
        <w:t>i bankowej lub gwarancji</w:t>
      </w:r>
      <w:r w:rsidRPr="00C5305E">
        <w:t xml:space="preserve"> ubezpieczeniow</w:t>
      </w:r>
      <w:r>
        <w:t xml:space="preserve">ej, zgodnie </w:t>
      </w:r>
      <w:r w:rsidRPr="00525B1D">
        <w:t xml:space="preserve">z </w:t>
      </w:r>
      <w:r w:rsidR="00306F35" w:rsidRPr="00525B1D">
        <w:t>§ 5 ust. 3</w:t>
      </w:r>
      <w:r w:rsidRPr="00525B1D">
        <w:t xml:space="preserve"> Rozporządzenia Ministr</w:t>
      </w:r>
      <w:r w:rsidR="00306F35" w:rsidRPr="00525B1D">
        <w:t>a Rozwoju i Finansów z dnia 7 grudnia 2017</w:t>
      </w:r>
      <w:r w:rsidRPr="00525B1D">
        <w:t xml:space="preserve"> r. w sprawie </w:t>
      </w:r>
      <w:r w:rsidR="00306F35" w:rsidRPr="00525B1D">
        <w:t xml:space="preserve">zaliczek w ramach programów </w:t>
      </w:r>
      <w:r w:rsidRPr="00525B1D">
        <w:t xml:space="preserve">finansowanych </w:t>
      </w:r>
      <w:r w:rsidRPr="00525B1D">
        <w:br/>
        <w:t>z udziałem środków europejskich.</w:t>
      </w:r>
      <w:r w:rsidR="00C470A5" w:rsidRPr="00525B1D">
        <w:t xml:space="preserve"> Przez zaliczkę o której mowa w § 5 ust. 1 ww. rozporządzenia, rozumie się dofinansowanie przyznane w kwocie wskazanej w umowie o dofinansowanie</w:t>
      </w:r>
      <w:r w:rsidR="00C470A5">
        <w:t xml:space="preserve"> projektu. </w:t>
      </w:r>
      <w:r w:rsidR="00C470A5">
        <w:br/>
        <w:t xml:space="preserve">W efekcie przez rozliczenie całości zaliczki (przyznanego dofinansowania) należy rozumieć zatwierdzenie końcowego wniosku o płatność. W sytuacji, gdy Beneficjent rozliczył w jednym z realizowanych projektów w całości zaliczkę, taki projekt nie jest uwzględniany w puli projektów realizowanych. Tym samym ponownemu przeliczeniu podlega wartość projektów jednocześnie realizowanych przez Beneficjenta, o której </w:t>
      </w:r>
      <w:r w:rsidR="00C470A5" w:rsidRPr="00525B1D">
        <w:t>mowa § 5 ust. 4 pkt 2 rozporządzenia. Jeżeli rozliczenie przez Beneficjenta w całości jednego z projektów spowoduje, że warunek określony w § 5 ust. 4 pkt 2 rozporządzenia nie będzie już spełniony, zaistnieją przesłanki do zmiany formy zabezpieczenia w innych realizowanych</w:t>
      </w:r>
      <w:r w:rsidR="00C470A5">
        <w:t xml:space="preserve"> projektach na weksel in blanco.</w:t>
      </w:r>
    </w:p>
    <w:p w14:paraId="1BA78201" w14:textId="77777777" w:rsidR="00EB0B8E" w:rsidRDefault="005C4BCB" w:rsidP="00EB0B8E">
      <w:pPr>
        <w:spacing w:after="0"/>
        <w:ind w:firstLine="708"/>
      </w:pPr>
      <w:r w:rsidRPr="00E316C2">
        <w:t>W szczególnych sytuacjach, IZ może wyrazić zgodę na zabezpieczenie u</w:t>
      </w:r>
      <w:r>
        <w:t xml:space="preserve">mowy </w:t>
      </w:r>
      <w:r w:rsidRPr="00E316C2">
        <w:t>o dofinansowanie projektu za pomocą innych form</w:t>
      </w:r>
      <w:r>
        <w:t xml:space="preserve"> wskazanych w powołanym wyżej przepisie</w:t>
      </w:r>
      <w:r w:rsidRPr="00FC4F3A">
        <w:t>.</w:t>
      </w:r>
      <w:r w:rsidR="00C470A5">
        <w:t xml:space="preserve"> </w:t>
      </w:r>
    </w:p>
    <w:p w14:paraId="1BFE32BD" w14:textId="486D1410" w:rsidR="00525B1D" w:rsidRDefault="005C4BCB" w:rsidP="00EB0B8E">
      <w:pPr>
        <w:spacing w:after="0"/>
        <w:ind w:firstLine="708"/>
      </w:pPr>
      <w:r w:rsidRPr="00FC4F3A">
        <w:t xml:space="preserve">Zabezpieczenie inne niż weksel in blanco należy dostarczyć nie później niż w terminie </w:t>
      </w:r>
      <w:r>
        <w:br/>
      </w:r>
      <w:r w:rsidRPr="00FC4F3A">
        <w:t>30 dni roboczych</w:t>
      </w:r>
      <w:r w:rsidRPr="00FC4F3A">
        <w:rPr>
          <w:rStyle w:val="Odwoanieprzypisudolnego"/>
        </w:rPr>
        <w:footnoteReference w:id="27"/>
      </w:r>
      <w:r w:rsidRPr="00FC4F3A">
        <w:t xml:space="preserve"> od daty podpisania umowy o dofinansowanie projektu. </w:t>
      </w:r>
    </w:p>
    <w:p w14:paraId="142A0E26" w14:textId="3D024AD9" w:rsidR="005C4BCB" w:rsidRPr="00FC4F3A" w:rsidRDefault="005C4BCB" w:rsidP="00525B1D">
      <w:pPr>
        <w:spacing w:after="0"/>
        <w:ind w:firstLine="708"/>
      </w:pPr>
      <w:r w:rsidRPr="00FC4F3A">
        <w:lastRenderedPageBreak/>
        <w:t>Ponadto zabezpieczenie w formie gwarancji bankowej, gwarancji ubezpiecz</w:t>
      </w:r>
      <w:r w:rsidRPr="00FC4F3A">
        <w:rPr>
          <w:strike/>
        </w:rPr>
        <w:t>e</w:t>
      </w:r>
      <w:r w:rsidRPr="00FC4F3A">
        <w:t>niowej musi spełniać następujące warunki:</w:t>
      </w:r>
    </w:p>
    <w:p w14:paraId="2C6D87B8" w14:textId="77777777" w:rsidR="005C4BCB" w:rsidRDefault="005C4BCB" w:rsidP="000F5076">
      <w:pPr>
        <w:pStyle w:val="Akapitzlist"/>
        <w:numPr>
          <w:ilvl w:val="0"/>
          <w:numId w:val="39"/>
        </w:numPr>
        <w:spacing w:line="360" w:lineRule="auto"/>
        <w:ind w:left="284" w:hanging="284"/>
        <w:rPr>
          <w:szCs w:val="22"/>
        </w:rPr>
      </w:pPr>
      <w:r w:rsidRPr="00C5305E">
        <w:rPr>
          <w:szCs w:val="22"/>
        </w:rPr>
        <w:t>zobowiązanie gwaranta</w:t>
      </w:r>
      <w:r w:rsidRPr="00FC4F3A">
        <w:rPr>
          <w:rStyle w:val="Odwoanieprzypisudolnego"/>
        </w:rPr>
        <w:footnoteReference w:id="28"/>
      </w:r>
      <w:r w:rsidRPr="00C5305E">
        <w:rPr>
          <w:szCs w:val="22"/>
        </w:rPr>
        <w:t xml:space="preserve"> do bezwarunkowej, nieodwołalnej i na pierwsze żądanie IZ, wypłaty roszczenia. Na kwotę roszczenia składa się kwota wypłaconych Beneficjentowi</w:t>
      </w:r>
      <w:r w:rsidRPr="00FC4F3A">
        <w:rPr>
          <w:rStyle w:val="Odwoanieprzypisudolnego"/>
        </w:rPr>
        <w:footnoteReference w:id="29"/>
      </w:r>
      <w:r w:rsidRPr="00C5305E">
        <w:rPr>
          <w:szCs w:val="22"/>
        </w:rPr>
        <w:t xml:space="preserve"> środków wraz z odsetkami naliczonymi zgodnie z postanowieniami umowy o dofinansowanie projektu zawartej przez IZ z Beneficjentem</w:t>
      </w:r>
      <w:r w:rsidRPr="00C5305E">
        <w:rPr>
          <w:color w:val="008000"/>
          <w:szCs w:val="22"/>
        </w:rPr>
        <w:t xml:space="preserve">. </w:t>
      </w:r>
      <w:r w:rsidRPr="00C5305E">
        <w:rPr>
          <w:szCs w:val="22"/>
        </w:rPr>
        <w:t>Jednakże kwota, jaka może być wypłacona, dotyczy maksymalnej wysokości sumy określonej w gwarancji (tzw. sumy gwarancyjnej),</w:t>
      </w:r>
    </w:p>
    <w:p w14:paraId="382394E7" w14:textId="7E52FE3F" w:rsidR="00742CAB" w:rsidRPr="00525B1D" w:rsidRDefault="005C4BCB" w:rsidP="00742CAB">
      <w:pPr>
        <w:pStyle w:val="Akapitzlist"/>
        <w:numPr>
          <w:ilvl w:val="0"/>
          <w:numId w:val="39"/>
        </w:numPr>
        <w:spacing w:line="360" w:lineRule="auto"/>
        <w:ind w:left="284" w:hanging="284"/>
        <w:rPr>
          <w:szCs w:val="22"/>
        </w:rPr>
      </w:pPr>
      <w:r w:rsidRPr="00C5305E">
        <w:rPr>
          <w:szCs w:val="22"/>
        </w:rPr>
        <w:t>zobowiązanie, iż wypłata roszczenia następuje na podstawie pisemnego pierwszego żądania zapłaty, zawierającego oświadczenie, że Beneficjent nie wywiązał się ze zobowiązań wynikających z umowy o dofinansowanie projektu. Do żądania dołączone będzie wezwanie skierowane przez IZ do Beneficjenta zawierające obowiązek zwrotu wypłaconych środków.</w:t>
      </w:r>
    </w:p>
    <w:tbl>
      <w:tblPr>
        <w:tblW w:w="0" w:type="auto"/>
        <w:tblBorders>
          <w:top w:val="single" w:sz="18" w:space="0" w:color="4F81BD"/>
          <w:left w:val="single" w:sz="18" w:space="0" w:color="4F81BD"/>
        </w:tblBorders>
        <w:tblLook w:val="04A0" w:firstRow="1" w:lastRow="0" w:firstColumn="1" w:lastColumn="0" w:noHBand="0" w:noVBand="1"/>
      </w:tblPr>
      <w:tblGrid>
        <w:gridCol w:w="9464"/>
      </w:tblGrid>
      <w:tr w:rsidR="005C4BCB" w:rsidRPr="009B23A5" w14:paraId="6C3A0536" w14:textId="77777777" w:rsidTr="005C4BCB">
        <w:trPr>
          <w:trHeight w:val="669"/>
        </w:trPr>
        <w:tc>
          <w:tcPr>
            <w:tcW w:w="9464" w:type="dxa"/>
            <w:shd w:val="clear" w:color="auto" w:fill="auto"/>
          </w:tcPr>
          <w:p w14:paraId="0B9B9F46" w14:textId="77777777" w:rsidR="005C4BCB" w:rsidRDefault="005C4BCB" w:rsidP="00BA5105">
            <w:pPr>
              <w:spacing w:before="120" w:after="0" w:line="276" w:lineRule="auto"/>
            </w:pPr>
            <w:r w:rsidRPr="007F76F5">
              <w:rPr>
                <w:rFonts w:asciiTheme="minorHAnsi" w:hAnsiTheme="minorHAnsi" w:cs="Arial"/>
                <w:b/>
                <w:color w:val="365F91"/>
              </w:rPr>
              <w:t>UWAGA!</w:t>
            </w:r>
            <w:r w:rsidRPr="00C60E20">
              <w:rPr>
                <w:b/>
              </w:rPr>
              <w:t xml:space="preserve"> </w:t>
            </w:r>
            <w:r w:rsidRPr="00063E82">
              <w:t>Prawidłowe wniesienie zabezpieczenia jest koniecznym warunkiem uruchomienia wypłaty środków. Wnoszenie zabezpieczeń nie jest wymagane przy projektach realizowanych przez jednostki sektora finansów publicznych.</w:t>
            </w:r>
          </w:p>
        </w:tc>
      </w:tr>
    </w:tbl>
    <w:p w14:paraId="08E6DF15" w14:textId="77777777" w:rsidR="005C4BCB" w:rsidRPr="00AB7FA8" w:rsidRDefault="005C4BCB" w:rsidP="00BA5105">
      <w:pPr>
        <w:spacing w:after="0" w:line="240" w:lineRule="auto"/>
      </w:pPr>
    </w:p>
    <w:tbl>
      <w:tblPr>
        <w:tblW w:w="0" w:type="auto"/>
        <w:tblBorders>
          <w:top w:val="single" w:sz="18" w:space="0" w:color="4F81BD"/>
          <w:left w:val="single" w:sz="18" w:space="0" w:color="4F81BD"/>
        </w:tblBorders>
        <w:tblLook w:val="04A0" w:firstRow="1" w:lastRow="0" w:firstColumn="1" w:lastColumn="0" w:noHBand="0" w:noVBand="1"/>
      </w:tblPr>
      <w:tblGrid>
        <w:gridCol w:w="9464"/>
      </w:tblGrid>
      <w:tr w:rsidR="005C4BCB" w:rsidRPr="009B23A5" w14:paraId="1BF37DD8" w14:textId="77777777" w:rsidTr="005C4BCB">
        <w:trPr>
          <w:trHeight w:val="669"/>
        </w:trPr>
        <w:tc>
          <w:tcPr>
            <w:tcW w:w="9464" w:type="dxa"/>
            <w:shd w:val="clear" w:color="auto" w:fill="auto"/>
          </w:tcPr>
          <w:p w14:paraId="1C08E2DA" w14:textId="56D7FE04" w:rsidR="005C4BCB" w:rsidRDefault="005C4BCB" w:rsidP="00BA5105">
            <w:pPr>
              <w:spacing w:before="120" w:after="0" w:line="276" w:lineRule="auto"/>
            </w:pPr>
            <w:r w:rsidRPr="007F76F5">
              <w:rPr>
                <w:rFonts w:asciiTheme="minorHAnsi" w:hAnsiTheme="minorHAnsi" w:cs="Arial"/>
                <w:b/>
                <w:color w:val="365F91"/>
              </w:rPr>
              <w:t>UWAGA!</w:t>
            </w:r>
            <w:r w:rsidRPr="00C60E20">
              <w:rPr>
                <w:b/>
              </w:rPr>
              <w:t xml:space="preserve"> </w:t>
            </w:r>
            <w:r>
              <w:t xml:space="preserve">W przypadku podmiotów świadczących usługi publiczne lub usługi w ogólnym interesie gospodarczym, o których </w:t>
            </w:r>
            <w:r w:rsidRPr="00525B1D">
              <w:t>mowa w art. 93 i art. 106 ust. 2 Traktatu</w:t>
            </w:r>
            <w:r>
              <w:t xml:space="preserve"> o funkcjonowaniu UE lub będących instytutem badawczym w rozumieniu Ustawy z 30 kwietnia 2010 r. o instytutach badawczych wymagane jest wniesienie zabezpieczenia prawidłowej realizacji u</w:t>
            </w:r>
            <w:r w:rsidR="00295C59">
              <w:t>mowy o dofinansowanie projektu.</w:t>
            </w:r>
          </w:p>
        </w:tc>
      </w:tr>
    </w:tbl>
    <w:p w14:paraId="672F873B" w14:textId="48D2C666" w:rsidR="005C4BCB" w:rsidRPr="0029589E" w:rsidRDefault="005C4BCB" w:rsidP="005C4BCB">
      <w:pPr>
        <w:spacing w:before="240" w:after="0"/>
        <w:ind w:firstLine="708"/>
      </w:pPr>
      <w:r w:rsidRPr="0029589E">
        <w:t>Po zakończeniu projektu i jego prawidłowym roz</w:t>
      </w:r>
      <w:r>
        <w:t xml:space="preserve">liczeniu, Beneficjent zwraca się </w:t>
      </w:r>
      <w:r w:rsidRPr="0029589E">
        <w:t>na piśmie do IZ o</w:t>
      </w:r>
      <w:r>
        <w:t> </w:t>
      </w:r>
      <w:r w:rsidRPr="0029589E">
        <w:t>możliwość odbioru dokumentu stanowiącego zabezpieczenie należytego wykonania umowy</w:t>
      </w:r>
      <w:r>
        <w:t xml:space="preserve"> o dofinansowanie projektu. W przypadku, gdy Beneficjent nie złoży pisemnej prośby o zwrot zabezpieczenia, wówczas dokumenty stanowiące zabezpieczen</w:t>
      </w:r>
      <w:r w:rsidR="004F5A27">
        <w:t xml:space="preserve">ie prawidłowej realizacji umowy </w:t>
      </w:r>
      <w:r>
        <w:t>o dofinansowanie projektu zostaną komisyjnie zniszczone.</w:t>
      </w:r>
    </w:p>
    <w:p w14:paraId="2563D261" w14:textId="26B95067" w:rsidR="005C4BCB" w:rsidRDefault="005C4BCB" w:rsidP="005C4BCB">
      <w:pPr>
        <w:spacing w:after="120"/>
        <w:ind w:firstLine="708"/>
      </w:pPr>
      <w:r w:rsidRPr="0029589E">
        <w:t>W przypadku wszczęcia postępowania administracyjnego</w:t>
      </w:r>
      <w:r>
        <w:t xml:space="preserve"> w celu wydania decyzji</w:t>
      </w:r>
      <w:r w:rsidRPr="0029589E">
        <w:t xml:space="preserve"> o zwrocie środków</w:t>
      </w:r>
      <w:r>
        <w:t>,</w:t>
      </w:r>
      <w:r w:rsidRPr="0029589E">
        <w:t xml:space="preserve"> podjętej na podstawie przepisó</w:t>
      </w:r>
      <w:r>
        <w:t>w U</w:t>
      </w:r>
      <w:r w:rsidRPr="0029589E">
        <w:t>stawy o finansach publicznych</w:t>
      </w:r>
      <w:r w:rsidR="00C1557F">
        <w:t>,</w:t>
      </w:r>
      <w:r w:rsidRPr="0029589E">
        <w:t xml:space="preserve"> albo postępowani</w:t>
      </w:r>
      <w:r>
        <w:t>a</w:t>
      </w:r>
      <w:r w:rsidRPr="0029589E">
        <w:t xml:space="preserve"> sądowo-administracyjn</w:t>
      </w:r>
      <w:r>
        <w:t>ego</w:t>
      </w:r>
      <w:r w:rsidRPr="0029589E">
        <w:t xml:space="preserve"> wszczętego/podjętego w wyniku zaskarżenia takiej decyzji, albo w przypadku wszczęcia </w:t>
      </w:r>
      <w:r>
        <w:t>e</w:t>
      </w:r>
      <w:r w:rsidRPr="0029589E">
        <w:t xml:space="preserve">gzekucji administracyjnej, zwrot dokumentu stanowiącego zabezpieczenie </w:t>
      </w:r>
      <w:r>
        <w:t xml:space="preserve">realizacji </w:t>
      </w:r>
      <w:r w:rsidRPr="0029589E">
        <w:t>umowy</w:t>
      </w:r>
      <w:r>
        <w:t xml:space="preserve"> o dofinansowanie projektu</w:t>
      </w:r>
      <w:r w:rsidRPr="0029589E">
        <w:t xml:space="preserve"> może nastąpić po</w:t>
      </w:r>
      <w:r>
        <w:t> </w:t>
      </w:r>
      <w:r w:rsidRPr="0029589E">
        <w:t>zakończeniu postępo</w:t>
      </w:r>
      <w:r>
        <w:t>wania i po odzyskaniu środków.</w:t>
      </w:r>
    </w:p>
    <w:tbl>
      <w:tblPr>
        <w:tblW w:w="0" w:type="auto"/>
        <w:tblBorders>
          <w:top w:val="single" w:sz="18" w:space="0" w:color="4F81BD"/>
          <w:left w:val="single" w:sz="18" w:space="0" w:color="4F81BD"/>
        </w:tblBorders>
        <w:tblLook w:val="04A0" w:firstRow="1" w:lastRow="0" w:firstColumn="1" w:lastColumn="0" w:noHBand="0" w:noVBand="1"/>
      </w:tblPr>
      <w:tblGrid>
        <w:gridCol w:w="9464"/>
      </w:tblGrid>
      <w:tr w:rsidR="005C4BCB" w:rsidRPr="009B23A5" w14:paraId="3C811395" w14:textId="77777777" w:rsidTr="005C4BCB">
        <w:trPr>
          <w:trHeight w:val="669"/>
        </w:trPr>
        <w:tc>
          <w:tcPr>
            <w:tcW w:w="9464" w:type="dxa"/>
            <w:shd w:val="clear" w:color="auto" w:fill="auto"/>
          </w:tcPr>
          <w:p w14:paraId="018A94F4" w14:textId="77777777" w:rsidR="005C4BCB" w:rsidRDefault="005C4BCB" w:rsidP="00BA5105">
            <w:pPr>
              <w:spacing w:before="120" w:after="0" w:line="276" w:lineRule="auto"/>
            </w:pPr>
            <w:r w:rsidRPr="007F76F5">
              <w:rPr>
                <w:rFonts w:asciiTheme="minorHAnsi" w:hAnsiTheme="minorHAnsi" w:cs="Arial"/>
                <w:b/>
                <w:color w:val="365F91"/>
              </w:rPr>
              <w:t>UWAGA!</w:t>
            </w:r>
            <w:r w:rsidRPr="00C60E20">
              <w:rPr>
                <w:b/>
              </w:rPr>
              <w:t xml:space="preserve"> </w:t>
            </w:r>
            <w:r w:rsidRPr="00063E82">
              <w:t>W przypadku gdy Wnioskodawca przewiduje trwałość projektu lub rezultatów, zwrot dokumentu stanowiącego zabezpieczenie następuje po upływie okresu trwałości.</w:t>
            </w:r>
          </w:p>
        </w:tc>
      </w:tr>
    </w:tbl>
    <w:p w14:paraId="3C4A6E6E" w14:textId="57510A13" w:rsidR="00EB0B8E" w:rsidRDefault="00EB0B8E" w:rsidP="00BA5105">
      <w:pPr>
        <w:pStyle w:val="Nagwek1"/>
        <w:numPr>
          <w:ilvl w:val="0"/>
          <w:numId w:val="0"/>
        </w:numPr>
        <w:sectPr w:rsidR="00EB0B8E" w:rsidSect="000F616C">
          <w:headerReference w:type="default" r:id="rId26"/>
          <w:footerReference w:type="default" r:id="rId27"/>
          <w:pgSz w:w="11906" w:h="16838"/>
          <w:pgMar w:top="1134" w:right="1134" w:bottom="1134" w:left="1418" w:header="709" w:footer="709" w:gutter="0"/>
          <w:cols w:space="708"/>
          <w:docGrid w:linePitch="360"/>
        </w:sectPr>
      </w:pPr>
    </w:p>
    <w:p w14:paraId="6562A7F2" w14:textId="7BF5F04D" w:rsidR="00EB0B8E" w:rsidRPr="00BA5105" w:rsidRDefault="00EB0B8E" w:rsidP="00BA5105">
      <w:pPr>
        <w:tabs>
          <w:tab w:val="left" w:pos="1160"/>
        </w:tabs>
        <w:sectPr w:rsidR="00EB0B8E" w:rsidRPr="00BA5105" w:rsidSect="00EB0B8E">
          <w:type w:val="continuous"/>
          <w:pgSz w:w="11906" w:h="16838"/>
          <w:pgMar w:top="1134" w:right="1134" w:bottom="1134" w:left="1418" w:header="709" w:footer="709" w:gutter="0"/>
          <w:cols w:space="708"/>
          <w:docGrid w:linePitch="360"/>
        </w:sectPr>
      </w:pPr>
    </w:p>
    <w:p w14:paraId="66178F6C" w14:textId="77777777" w:rsidR="00C422D1" w:rsidRPr="0062557D" w:rsidRDefault="00C422D1" w:rsidP="00651D65">
      <w:pPr>
        <w:pStyle w:val="Nagwek1"/>
      </w:pPr>
      <w:bookmarkStart w:id="94" w:name="_Toc532888301"/>
      <w:r>
        <w:lastRenderedPageBreak/>
        <w:t xml:space="preserve">Kontakt i dodatkowe </w:t>
      </w:r>
      <w:r w:rsidR="00FC4F3A">
        <w:t>informacje</w:t>
      </w:r>
      <w:bookmarkEnd w:id="94"/>
    </w:p>
    <w:p w14:paraId="30E601EB" w14:textId="69C612A1" w:rsidR="00C422D1" w:rsidRPr="008C5D2E" w:rsidRDefault="00E12F95" w:rsidP="00FC4F3A">
      <w:pPr>
        <w:spacing w:after="120"/>
        <w:ind w:firstLine="709"/>
        <w:rPr>
          <w:rFonts w:cs="Arial"/>
        </w:rPr>
      </w:pPr>
      <w:r w:rsidRPr="006A3659">
        <w:rPr>
          <w:b/>
          <w:color w:val="000000"/>
        </w:rPr>
        <w:t>Szczegółowe informacje</w:t>
      </w:r>
      <w:r w:rsidRPr="006A3659">
        <w:rPr>
          <w:color w:val="000000"/>
        </w:rPr>
        <w:t xml:space="preserve"> nt. warunków, kryteriów i procedur przyznania dotacji w ramach przedmiotowego konkursu, a także wsparcie w zakresie przygotowywania wniosku o dofinansowanie, pomoc przy problemach pojawiających się w trakcie realizacji projektów np. zasady konkurencyjności przy ponoszeniu wydatków, pomoc w rozliczaniu projektów oraz wstępne doradztwo dla Beneficjentów przy wypełnianiu wniosków o płatność pod względem formalnym poprzez objaśnienie instrukcji wypełniania i przygotowania dokumentu, można uzyskać osobiście, telefonicznie lub mailowo</w:t>
      </w:r>
      <w:r w:rsidRPr="006A3659">
        <w:rPr>
          <w:b/>
          <w:color w:val="000000"/>
        </w:rPr>
        <w:t xml:space="preserve"> </w:t>
      </w:r>
      <w:r w:rsidR="0065292A">
        <w:rPr>
          <w:b/>
          <w:color w:val="000000"/>
        </w:rPr>
        <w:br/>
      </w:r>
      <w:r w:rsidRPr="006A3659">
        <w:rPr>
          <w:color w:val="000000"/>
        </w:rPr>
        <w:t>w siedzibie Głównego Punktu Informacyjnego Funduszy Europejskich w Olsztynie oraz Lokalnych Punktów Informacyjnych Funduszy Europejskich w Elblągu i Ełku, zgodnie z danymi teleadresowymi zamieszczonymi poniżej</w:t>
      </w:r>
      <w:r w:rsidR="00C422D1">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2493"/>
        <w:gridCol w:w="3132"/>
        <w:gridCol w:w="1888"/>
      </w:tblGrid>
      <w:tr w:rsidR="00C422D1" w14:paraId="20836FCB" w14:textId="77777777" w:rsidTr="008425A4">
        <w:tc>
          <w:tcPr>
            <w:tcW w:w="9464" w:type="dxa"/>
            <w:gridSpan w:val="4"/>
            <w:shd w:val="solid" w:color="0066CC" w:fill="auto"/>
          </w:tcPr>
          <w:p w14:paraId="02E46C7E" w14:textId="77777777" w:rsidR="00C422D1" w:rsidRPr="00BA29CD" w:rsidRDefault="00C422D1" w:rsidP="00F9271F">
            <w:pPr>
              <w:spacing w:after="0"/>
              <w:jc w:val="center"/>
              <w:rPr>
                <w:b/>
                <w:color w:val="FFFFFF"/>
              </w:rPr>
            </w:pPr>
            <w:r w:rsidRPr="00BA29CD">
              <w:rPr>
                <w:b/>
                <w:color w:val="FFFFFF"/>
              </w:rPr>
              <w:t>Główny Punkt Informacyjny Funduszy Europejskich w Olsztynie</w:t>
            </w:r>
          </w:p>
          <w:p w14:paraId="1022C244" w14:textId="77777777" w:rsidR="00C422D1" w:rsidRPr="00F04F08" w:rsidRDefault="00C422D1" w:rsidP="00F9271F">
            <w:pPr>
              <w:spacing w:after="0"/>
              <w:jc w:val="center"/>
              <w:rPr>
                <w:lang w:eastAsia="pl-PL"/>
              </w:rPr>
            </w:pPr>
            <w:r w:rsidRPr="00BA29CD">
              <w:rPr>
                <w:b/>
                <w:color w:val="FFFFFF"/>
              </w:rPr>
              <w:t>Urząd Marszałkowski Województwa Warmińsko-Mazurskiego</w:t>
            </w:r>
          </w:p>
        </w:tc>
      </w:tr>
      <w:tr w:rsidR="00C422D1" w14:paraId="6A2F5271" w14:textId="77777777" w:rsidTr="008425A4">
        <w:tc>
          <w:tcPr>
            <w:tcW w:w="1951" w:type="dxa"/>
            <w:vAlign w:val="center"/>
          </w:tcPr>
          <w:p w14:paraId="6D6474FE" w14:textId="77777777" w:rsidR="00C422D1" w:rsidRPr="00F04F08" w:rsidRDefault="00C422D1" w:rsidP="00F9271F">
            <w:pPr>
              <w:spacing w:before="120" w:after="120" w:line="240" w:lineRule="auto"/>
              <w:jc w:val="center"/>
              <w:rPr>
                <w:b/>
                <w:sz w:val="20"/>
                <w:szCs w:val="20"/>
                <w:lang w:eastAsia="pl-PL"/>
              </w:rPr>
            </w:pPr>
            <w:r w:rsidRPr="00F04F08">
              <w:rPr>
                <w:b/>
                <w:sz w:val="20"/>
                <w:szCs w:val="20"/>
                <w:lang w:eastAsia="pl-PL"/>
              </w:rPr>
              <w:t>adres:</w:t>
            </w:r>
          </w:p>
          <w:p w14:paraId="41E92198" w14:textId="77777777" w:rsidR="00C422D1" w:rsidRPr="00F04F08" w:rsidRDefault="00C422D1" w:rsidP="00F9271F">
            <w:pPr>
              <w:spacing w:before="120" w:after="120" w:line="240" w:lineRule="auto"/>
              <w:jc w:val="center"/>
              <w:rPr>
                <w:sz w:val="20"/>
                <w:szCs w:val="20"/>
                <w:lang w:eastAsia="pl-PL"/>
              </w:rPr>
            </w:pPr>
            <w:r w:rsidRPr="00F04F08">
              <w:rPr>
                <w:sz w:val="20"/>
                <w:szCs w:val="20"/>
                <w:lang w:eastAsia="pl-PL"/>
              </w:rPr>
              <w:t xml:space="preserve">ul. </w:t>
            </w:r>
            <w:r>
              <w:rPr>
                <w:sz w:val="20"/>
                <w:szCs w:val="20"/>
                <w:lang w:eastAsia="pl-PL"/>
              </w:rPr>
              <w:t>Głowackiego 17, 10-447 Olsztyn</w:t>
            </w:r>
            <w:r w:rsidRPr="00F04F08">
              <w:rPr>
                <w:sz w:val="20"/>
                <w:szCs w:val="20"/>
                <w:lang w:eastAsia="pl-PL"/>
              </w:rPr>
              <w:t xml:space="preserve"> </w:t>
            </w:r>
          </w:p>
        </w:tc>
        <w:tc>
          <w:tcPr>
            <w:tcW w:w="2493" w:type="dxa"/>
            <w:vAlign w:val="center"/>
          </w:tcPr>
          <w:p w14:paraId="27BA9EA9" w14:textId="77777777" w:rsidR="00C422D1" w:rsidRPr="00F04F08" w:rsidRDefault="00C422D1" w:rsidP="00F9271F">
            <w:pPr>
              <w:spacing w:before="120" w:after="120" w:line="240" w:lineRule="auto"/>
              <w:jc w:val="center"/>
              <w:rPr>
                <w:sz w:val="20"/>
                <w:szCs w:val="20"/>
                <w:lang w:eastAsia="pl-PL"/>
              </w:rPr>
            </w:pPr>
            <w:r w:rsidRPr="00F04F08">
              <w:rPr>
                <w:b/>
                <w:sz w:val="20"/>
                <w:szCs w:val="20"/>
                <w:lang w:eastAsia="pl-PL"/>
              </w:rPr>
              <w:t>godziny pracy punktu:</w:t>
            </w:r>
            <w:r w:rsidRPr="00F04F08">
              <w:rPr>
                <w:sz w:val="20"/>
                <w:szCs w:val="20"/>
                <w:lang w:eastAsia="pl-PL"/>
              </w:rPr>
              <w:br/>
              <w:t>poniedziałek  8:00 - 18:00</w:t>
            </w:r>
            <w:r w:rsidRPr="00F04F08">
              <w:rPr>
                <w:sz w:val="20"/>
                <w:szCs w:val="20"/>
                <w:lang w:eastAsia="pl-PL"/>
              </w:rPr>
              <w:br/>
              <w:t>wtorek - piątek 7:30 - 15:30</w:t>
            </w:r>
          </w:p>
          <w:p w14:paraId="3D657616" w14:textId="77777777" w:rsidR="00C422D1" w:rsidRPr="00F04F08" w:rsidRDefault="00C422D1" w:rsidP="00F9271F">
            <w:pPr>
              <w:spacing w:before="120" w:after="120" w:line="240" w:lineRule="auto"/>
              <w:jc w:val="center"/>
              <w:rPr>
                <w:sz w:val="20"/>
                <w:szCs w:val="20"/>
                <w:lang w:eastAsia="pl-PL"/>
              </w:rPr>
            </w:pPr>
          </w:p>
        </w:tc>
        <w:tc>
          <w:tcPr>
            <w:tcW w:w="3132" w:type="dxa"/>
            <w:vAlign w:val="center"/>
          </w:tcPr>
          <w:p w14:paraId="787008C6" w14:textId="77777777" w:rsidR="00C422D1" w:rsidRPr="00F04F08" w:rsidRDefault="00C422D1" w:rsidP="00F9271F">
            <w:pPr>
              <w:spacing w:before="120" w:after="120" w:line="240" w:lineRule="auto"/>
              <w:jc w:val="center"/>
              <w:rPr>
                <w:b/>
                <w:sz w:val="20"/>
                <w:szCs w:val="20"/>
                <w:lang w:eastAsia="pl-PL"/>
              </w:rPr>
            </w:pPr>
            <w:r w:rsidRPr="00F04F08">
              <w:rPr>
                <w:b/>
                <w:sz w:val="20"/>
                <w:szCs w:val="20"/>
                <w:lang w:eastAsia="pl-PL"/>
              </w:rPr>
              <w:t>e-mail:</w:t>
            </w:r>
          </w:p>
          <w:p w14:paraId="7D0D8B83" w14:textId="77777777" w:rsidR="00C422D1" w:rsidRPr="00F04F08" w:rsidRDefault="00C422D1" w:rsidP="00F9271F">
            <w:pPr>
              <w:spacing w:before="120" w:after="120" w:line="240" w:lineRule="auto"/>
              <w:jc w:val="center"/>
              <w:rPr>
                <w:sz w:val="20"/>
                <w:szCs w:val="20"/>
                <w:lang w:eastAsia="pl-PL"/>
              </w:rPr>
            </w:pPr>
            <w:r w:rsidRPr="00F04F08">
              <w:rPr>
                <w:sz w:val="20"/>
                <w:szCs w:val="20"/>
                <w:lang w:eastAsia="pl-PL"/>
              </w:rPr>
              <w:t>gpiolsztyn@warmia.mazury.pl</w:t>
            </w:r>
          </w:p>
          <w:p w14:paraId="0BAE1CE6" w14:textId="77777777" w:rsidR="00C422D1" w:rsidRPr="00F04F08" w:rsidRDefault="00C422D1" w:rsidP="00F9271F">
            <w:pPr>
              <w:spacing w:before="120" w:after="120" w:line="240" w:lineRule="auto"/>
              <w:jc w:val="center"/>
              <w:rPr>
                <w:sz w:val="20"/>
                <w:szCs w:val="20"/>
                <w:lang w:eastAsia="pl-PL"/>
              </w:rPr>
            </w:pPr>
          </w:p>
          <w:p w14:paraId="31976438" w14:textId="77777777" w:rsidR="00C422D1" w:rsidRPr="00F04F08" w:rsidRDefault="00C422D1" w:rsidP="00F9271F">
            <w:pPr>
              <w:spacing w:before="120" w:after="120" w:line="240" w:lineRule="auto"/>
              <w:jc w:val="center"/>
              <w:rPr>
                <w:sz w:val="20"/>
                <w:szCs w:val="20"/>
                <w:lang w:eastAsia="pl-PL"/>
              </w:rPr>
            </w:pPr>
            <w:r w:rsidRPr="00F04F08">
              <w:rPr>
                <w:sz w:val="20"/>
                <w:szCs w:val="20"/>
                <w:lang w:eastAsia="pl-PL"/>
              </w:rPr>
              <w:br/>
            </w:r>
          </w:p>
        </w:tc>
        <w:tc>
          <w:tcPr>
            <w:tcW w:w="1888" w:type="dxa"/>
            <w:vAlign w:val="center"/>
          </w:tcPr>
          <w:p w14:paraId="17EC88D2" w14:textId="77777777" w:rsidR="00C422D1" w:rsidRPr="00F04F08" w:rsidRDefault="00C422D1" w:rsidP="00F9271F">
            <w:pPr>
              <w:spacing w:before="120" w:after="120" w:line="240" w:lineRule="auto"/>
              <w:jc w:val="center"/>
              <w:rPr>
                <w:sz w:val="20"/>
                <w:szCs w:val="20"/>
                <w:lang w:eastAsia="pl-PL"/>
              </w:rPr>
            </w:pPr>
            <w:r w:rsidRPr="00F04F08">
              <w:rPr>
                <w:b/>
                <w:sz w:val="20"/>
                <w:szCs w:val="20"/>
                <w:lang w:eastAsia="pl-PL"/>
              </w:rPr>
              <w:t>Telefony do konsultantów:</w:t>
            </w:r>
          </w:p>
          <w:p w14:paraId="3121708C" w14:textId="77777777" w:rsidR="008D3057" w:rsidRDefault="00C422D1" w:rsidP="008D3057">
            <w:pPr>
              <w:spacing w:after="0" w:line="240" w:lineRule="auto"/>
              <w:jc w:val="center"/>
              <w:rPr>
                <w:sz w:val="20"/>
                <w:szCs w:val="20"/>
                <w:lang w:eastAsia="pl-PL"/>
              </w:rPr>
            </w:pPr>
            <w:r w:rsidRPr="00F04F08">
              <w:rPr>
                <w:sz w:val="20"/>
                <w:szCs w:val="20"/>
                <w:lang w:eastAsia="pl-PL"/>
              </w:rPr>
              <w:t xml:space="preserve">89 </w:t>
            </w:r>
            <w:r w:rsidRPr="00F808CC">
              <w:rPr>
                <w:sz w:val="20"/>
                <w:szCs w:val="20"/>
                <w:lang w:eastAsia="pl-PL"/>
              </w:rPr>
              <w:t>5</w:t>
            </w:r>
            <w:r>
              <w:rPr>
                <w:sz w:val="20"/>
                <w:szCs w:val="20"/>
                <w:lang w:eastAsia="pl-PL"/>
              </w:rPr>
              <w:t xml:space="preserve">12-54-82 </w:t>
            </w:r>
            <w:r w:rsidRPr="00F04F08">
              <w:rPr>
                <w:sz w:val="20"/>
                <w:szCs w:val="20"/>
                <w:lang w:eastAsia="pl-PL"/>
              </w:rPr>
              <w:br/>
              <w:t>89 </w:t>
            </w:r>
            <w:r w:rsidRPr="00F808CC">
              <w:rPr>
                <w:sz w:val="20"/>
                <w:szCs w:val="20"/>
                <w:lang w:eastAsia="pl-PL"/>
              </w:rPr>
              <w:t>5</w:t>
            </w:r>
            <w:r>
              <w:rPr>
                <w:sz w:val="20"/>
                <w:szCs w:val="20"/>
                <w:lang w:eastAsia="pl-PL"/>
              </w:rPr>
              <w:t>12-54-83</w:t>
            </w:r>
            <w:r w:rsidRPr="00F04F08">
              <w:rPr>
                <w:sz w:val="20"/>
                <w:szCs w:val="20"/>
                <w:lang w:eastAsia="pl-PL"/>
              </w:rPr>
              <w:t> </w:t>
            </w:r>
          </w:p>
          <w:p w14:paraId="684996E9" w14:textId="7ED9F99A" w:rsidR="00C422D1" w:rsidRPr="00F04F08" w:rsidRDefault="008D3057" w:rsidP="008D3057">
            <w:pPr>
              <w:spacing w:after="120" w:line="240" w:lineRule="auto"/>
              <w:rPr>
                <w:b/>
                <w:sz w:val="20"/>
                <w:szCs w:val="20"/>
                <w:lang w:eastAsia="pl-PL"/>
              </w:rPr>
            </w:pPr>
            <w:r w:rsidRPr="008D3057">
              <w:rPr>
                <w:sz w:val="20"/>
                <w:szCs w:val="20"/>
                <w:lang w:eastAsia="pl-PL"/>
              </w:rPr>
              <w:t xml:space="preserve">      89 512-54-84</w:t>
            </w:r>
            <w:r w:rsidR="00C422D1" w:rsidRPr="00F04F08">
              <w:rPr>
                <w:sz w:val="20"/>
                <w:szCs w:val="20"/>
                <w:lang w:eastAsia="pl-PL"/>
              </w:rPr>
              <w:br/>
            </w:r>
            <w:r>
              <w:rPr>
                <w:sz w:val="20"/>
                <w:szCs w:val="20"/>
                <w:lang w:eastAsia="pl-PL"/>
              </w:rPr>
              <w:t xml:space="preserve">      </w:t>
            </w:r>
            <w:r w:rsidR="00C422D1" w:rsidRPr="00F04F08">
              <w:rPr>
                <w:sz w:val="20"/>
                <w:szCs w:val="20"/>
                <w:lang w:eastAsia="pl-PL"/>
              </w:rPr>
              <w:t>89 </w:t>
            </w:r>
            <w:r w:rsidR="00C422D1" w:rsidRPr="00F808CC">
              <w:rPr>
                <w:sz w:val="20"/>
                <w:szCs w:val="20"/>
                <w:lang w:eastAsia="pl-PL"/>
              </w:rPr>
              <w:t>5</w:t>
            </w:r>
            <w:r w:rsidR="00C422D1">
              <w:rPr>
                <w:sz w:val="20"/>
                <w:szCs w:val="20"/>
                <w:lang w:eastAsia="pl-PL"/>
              </w:rPr>
              <w:t>12-54-85</w:t>
            </w:r>
            <w:r w:rsidR="00C422D1" w:rsidRPr="00F04F08">
              <w:rPr>
                <w:sz w:val="20"/>
                <w:szCs w:val="20"/>
                <w:lang w:eastAsia="pl-PL"/>
              </w:rPr>
              <w:br/>
            </w:r>
            <w:r>
              <w:rPr>
                <w:sz w:val="20"/>
                <w:szCs w:val="20"/>
                <w:lang w:eastAsia="pl-PL"/>
              </w:rPr>
              <w:t xml:space="preserve">      </w:t>
            </w:r>
            <w:r w:rsidR="00C422D1" w:rsidRPr="00F04F08">
              <w:rPr>
                <w:sz w:val="20"/>
                <w:szCs w:val="20"/>
                <w:lang w:eastAsia="pl-PL"/>
              </w:rPr>
              <w:t>89 </w:t>
            </w:r>
            <w:r w:rsidR="00C422D1" w:rsidRPr="00F808CC">
              <w:rPr>
                <w:sz w:val="20"/>
                <w:szCs w:val="20"/>
                <w:lang w:eastAsia="pl-PL"/>
              </w:rPr>
              <w:t>5</w:t>
            </w:r>
            <w:r w:rsidR="00C422D1">
              <w:rPr>
                <w:sz w:val="20"/>
                <w:szCs w:val="20"/>
                <w:lang w:eastAsia="pl-PL"/>
              </w:rPr>
              <w:t>12-54-86</w:t>
            </w:r>
          </w:p>
        </w:tc>
      </w:tr>
    </w:tbl>
    <w:p w14:paraId="347AA52C" w14:textId="77777777" w:rsidR="00C422D1" w:rsidRPr="00FC4F3A" w:rsidRDefault="00C422D1" w:rsidP="00FC4F3A">
      <w:pPr>
        <w:spacing w:after="0"/>
        <w:rPr>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2493"/>
        <w:gridCol w:w="3132"/>
        <w:gridCol w:w="1888"/>
      </w:tblGrid>
      <w:tr w:rsidR="00C422D1" w14:paraId="05FCAB88" w14:textId="77777777" w:rsidTr="008425A4">
        <w:tc>
          <w:tcPr>
            <w:tcW w:w="9464" w:type="dxa"/>
            <w:gridSpan w:val="4"/>
            <w:shd w:val="solid" w:color="0066CC" w:fill="auto"/>
          </w:tcPr>
          <w:p w14:paraId="601F66F1" w14:textId="77777777" w:rsidR="00C422D1" w:rsidRPr="00BA29CD" w:rsidRDefault="00C422D1" w:rsidP="00F9271F">
            <w:pPr>
              <w:spacing w:after="0"/>
              <w:jc w:val="center"/>
              <w:rPr>
                <w:b/>
                <w:color w:val="FFFFFF"/>
              </w:rPr>
            </w:pPr>
            <w:r w:rsidRPr="00BA29CD">
              <w:rPr>
                <w:b/>
                <w:color w:val="FFFFFF"/>
              </w:rPr>
              <w:t>Lokalny Punkt Informacyjny Funduszy Europejskich w Elblągu</w:t>
            </w:r>
          </w:p>
          <w:p w14:paraId="2FBD2336" w14:textId="77777777" w:rsidR="00C422D1" w:rsidRPr="00F04F08" w:rsidRDefault="00C422D1" w:rsidP="00F9271F">
            <w:pPr>
              <w:spacing w:after="0"/>
              <w:jc w:val="center"/>
              <w:rPr>
                <w:lang w:eastAsia="pl-PL"/>
              </w:rPr>
            </w:pPr>
            <w:r w:rsidRPr="00BA29CD">
              <w:rPr>
                <w:b/>
                <w:color w:val="FFFFFF"/>
              </w:rPr>
              <w:t>Urząd Marszałkowski Województwa Warmińsko-Mazurskiego </w:t>
            </w:r>
            <w:r w:rsidRPr="00BA29CD">
              <w:rPr>
                <w:b/>
                <w:color w:val="FFFFFF"/>
              </w:rPr>
              <w:br/>
              <w:t>Biuro Regionalne w Elblągu</w:t>
            </w:r>
          </w:p>
        </w:tc>
      </w:tr>
      <w:tr w:rsidR="00C422D1" w14:paraId="224D3D52" w14:textId="77777777" w:rsidTr="008425A4">
        <w:tc>
          <w:tcPr>
            <w:tcW w:w="1951" w:type="dxa"/>
            <w:vAlign w:val="center"/>
          </w:tcPr>
          <w:p w14:paraId="494D3CE0" w14:textId="77777777" w:rsidR="00C422D1" w:rsidRPr="00F04F08" w:rsidRDefault="00C422D1" w:rsidP="00F9271F">
            <w:pPr>
              <w:spacing w:before="120" w:after="120" w:line="240" w:lineRule="auto"/>
              <w:jc w:val="center"/>
              <w:rPr>
                <w:b/>
                <w:sz w:val="20"/>
                <w:szCs w:val="20"/>
                <w:lang w:eastAsia="pl-PL"/>
              </w:rPr>
            </w:pPr>
            <w:r w:rsidRPr="00F04F08">
              <w:rPr>
                <w:b/>
                <w:sz w:val="20"/>
                <w:szCs w:val="20"/>
                <w:lang w:eastAsia="pl-PL"/>
              </w:rPr>
              <w:t>adres:</w:t>
            </w:r>
          </w:p>
          <w:p w14:paraId="33252741" w14:textId="77777777" w:rsidR="00C422D1" w:rsidRPr="00F04F08" w:rsidRDefault="00C422D1" w:rsidP="00F9271F">
            <w:pPr>
              <w:spacing w:before="120" w:after="120" w:line="240" w:lineRule="auto"/>
              <w:jc w:val="center"/>
              <w:rPr>
                <w:sz w:val="20"/>
                <w:szCs w:val="20"/>
                <w:lang w:eastAsia="pl-PL"/>
              </w:rPr>
            </w:pPr>
            <w:r w:rsidRPr="00F04F08">
              <w:rPr>
                <w:sz w:val="20"/>
                <w:szCs w:val="20"/>
                <w:lang w:eastAsia="pl-PL"/>
              </w:rPr>
              <w:t>ul. Zacisze 18,</w:t>
            </w:r>
          </w:p>
          <w:p w14:paraId="335FC633" w14:textId="77777777" w:rsidR="00C422D1" w:rsidRPr="00F04F08" w:rsidRDefault="00C422D1" w:rsidP="00F9271F">
            <w:pPr>
              <w:spacing w:before="120" w:after="120" w:line="240" w:lineRule="auto"/>
              <w:jc w:val="center"/>
              <w:rPr>
                <w:sz w:val="20"/>
                <w:szCs w:val="20"/>
                <w:lang w:eastAsia="pl-PL"/>
              </w:rPr>
            </w:pPr>
            <w:r w:rsidRPr="00F04F08">
              <w:rPr>
                <w:sz w:val="20"/>
                <w:szCs w:val="20"/>
                <w:lang w:eastAsia="pl-PL"/>
              </w:rPr>
              <w:t>82-300 Elbląg</w:t>
            </w:r>
          </w:p>
        </w:tc>
        <w:tc>
          <w:tcPr>
            <w:tcW w:w="2493" w:type="dxa"/>
            <w:vAlign w:val="center"/>
          </w:tcPr>
          <w:p w14:paraId="7C436758" w14:textId="77777777" w:rsidR="00C422D1" w:rsidRPr="00F04F08" w:rsidRDefault="00C422D1" w:rsidP="00F9271F">
            <w:pPr>
              <w:spacing w:before="120" w:after="120" w:line="240" w:lineRule="auto"/>
              <w:jc w:val="center"/>
              <w:rPr>
                <w:sz w:val="20"/>
                <w:szCs w:val="20"/>
                <w:lang w:eastAsia="pl-PL"/>
              </w:rPr>
            </w:pPr>
            <w:r w:rsidRPr="00F04F08">
              <w:rPr>
                <w:b/>
                <w:sz w:val="20"/>
                <w:szCs w:val="20"/>
                <w:lang w:eastAsia="pl-PL"/>
              </w:rPr>
              <w:t>godziny pracy punktu:</w:t>
            </w:r>
            <w:r w:rsidRPr="00F04F08">
              <w:rPr>
                <w:sz w:val="20"/>
                <w:szCs w:val="20"/>
                <w:lang w:eastAsia="pl-PL"/>
              </w:rPr>
              <w:br/>
              <w:t>poniedziałek  8:00 - 18:00</w:t>
            </w:r>
            <w:r w:rsidRPr="00F04F08">
              <w:rPr>
                <w:sz w:val="20"/>
                <w:szCs w:val="20"/>
                <w:lang w:eastAsia="pl-PL"/>
              </w:rPr>
              <w:br/>
              <w:t>wtorek - piątek 7:30 - 15:30</w:t>
            </w:r>
          </w:p>
          <w:p w14:paraId="40E08C7C" w14:textId="77777777" w:rsidR="00C422D1" w:rsidRPr="00F04F08" w:rsidRDefault="00C422D1" w:rsidP="00F9271F">
            <w:pPr>
              <w:spacing w:before="120" w:after="120" w:line="240" w:lineRule="auto"/>
              <w:jc w:val="center"/>
              <w:rPr>
                <w:sz w:val="20"/>
                <w:szCs w:val="20"/>
                <w:lang w:eastAsia="pl-PL"/>
              </w:rPr>
            </w:pPr>
          </w:p>
        </w:tc>
        <w:tc>
          <w:tcPr>
            <w:tcW w:w="3132" w:type="dxa"/>
            <w:vAlign w:val="center"/>
          </w:tcPr>
          <w:p w14:paraId="017A5215" w14:textId="77777777" w:rsidR="00C422D1" w:rsidRPr="00F04F08" w:rsidRDefault="00C422D1" w:rsidP="00F9271F">
            <w:pPr>
              <w:spacing w:before="120" w:after="120" w:line="240" w:lineRule="auto"/>
              <w:jc w:val="center"/>
              <w:rPr>
                <w:b/>
                <w:sz w:val="20"/>
                <w:szCs w:val="20"/>
                <w:lang w:eastAsia="pl-PL"/>
              </w:rPr>
            </w:pPr>
            <w:r w:rsidRPr="00F04F08">
              <w:rPr>
                <w:b/>
                <w:sz w:val="20"/>
                <w:szCs w:val="20"/>
                <w:lang w:eastAsia="pl-PL"/>
              </w:rPr>
              <w:t>e-mail:</w:t>
            </w:r>
          </w:p>
          <w:p w14:paraId="4CABABB9" w14:textId="77777777" w:rsidR="00C422D1" w:rsidRPr="00F04F08" w:rsidRDefault="00C422D1" w:rsidP="00F9271F">
            <w:pPr>
              <w:spacing w:before="120" w:after="120" w:line="240" w:lineRule="auto"/>
              <w:jc w:val="center"/>
              <w:rPr>
                <w:sz w:val="20"/>
                <w:szCs w:val="20"/>
                <w:lang w:eastAsia="pl-PL"/>
              </w:rPr>
            </w:pPr>
            <w:r w:rsidRPr="00F04F08">
              <w:rPr>
                <w:lang w:eastAsia="pl-PL"/>
              </w:rPr>
              <w:t>lpielblag@warmia.mazury.pl</w:t>
            </w:r>
          </w:p>
          <w:p w14:paraId="70E7A59B" w14:textId="77777777" w:rsidR="00C422D1" w:rsidRPr="00F04F08" w:rsidRDefault="00C422D1" w:rsidP="00F9271F">
            <w:pPr>
              <w:spacing w:before="120" w:after="120" w:line="240" w:lineRule="auto"/>
              <w:jc w:val="center"/>
              <w:rPr>
                <w:sz w:val="20"/>
                <w:szCs w:val="20"/>
                <w:lang w:eastAsia="pl-PL"/>
              </w:rPr>
            </w:pPr>
            <w:r w:rsidRPr="00F04F08">
              <w:rPr>
                <w:sz w:val="20"/>
                <w:szCs w:val="20"/>
                <w:lang w:eastAsia="pl-PL"/>
              </w:rPr>
              <w:br/>
            </w:r>
          </w:p>
        </w:tc>
        <w:tc>
          <w:tcPr>
            <w:tcW w:w="1888" w:type="dxa"/>
            <w:vAlign w:val="center"/>
          </w:tcPr>
          <w:p w14:paraId="01C928F8" w14:textId="77777777" w:rsidR="00C422D1" w:rsidRPr="00F04F08" w:rsidRDefault="00C422D1" w:rsidP="00F9271F">
            <w:pPr>
              <w:spacing w:before="120" w:after="120" w:line="240" w:lineRule="auto"/>
              <w:jc w:val="center"/>
              <w:rPr>
                <w:sz w:val="20"/>
                <w:szCs w:val="20"/>
                <w:lang w:eastAsia="pl-PL"/>
              </w:rPr>
            </w:pPr>
            <w:r w:rsidRPr="00F04F08">
              <w:rPr>
                <w:b/>
                <w:sz w:val="20"/>
                <w:szCs w:val="20"/>
                <w:lang w:eastAsia="pl-PL"/>
              </w:rPr>
              <w:t>Telefony do konsultantów:</w:t>
            </w:r>
          </w:p>
          <w:p w14:paraId="1D3556BC" w14:textId="77777777" w:rsidR="00C422D1" w:rsidRPr="00F04F08" w:rsidRDefault="00C422D1" w:rsidP="00F9271F">
            <w:pPr>
              <w:spacing w:before="120" w:after="120" w:line="240" w:lineRule="auto"/>
              <w:jc w:val="center"/>
              <w:rPr>
                <w:b/>
                <w:sz w:val="20"/>
                <w:szCs w:val="20"/>
                <w:lang w:eastAsia="pl-PL"/>
              </w:rPr>
            </w:pPr>
            <w:r w:rsidRPr="00F04F08">
              <w:rPr>
                <w:sz w:val="20"/>
                <w:szCs w:val="20"/>
                <w:lang w:eastAsia="pl-PL"/>
              </w:rPr>
              <w:t>55 620-09-13</w:t>
            </w:r>
            <w:r w:rsidRPr="00F04F08">
              <w:rPr>
                <w:sz w:val="20"/>
                <w:szCs w:val="20"/>
                <w:lang w:eastAsia="pl-PL"/>
              </w:rPr>
              <w:br/>
              <w:t>55 620-09-14</w:t>
            </w:r>
            <w:r w:rsidRPr="00F04F08">
              <w:rPr>
                <w:sz w:val="20"/>
                <w:szCs w:val="20"/>
                <w:lang w:eastAsia="pl-PL"/>
              </w:rPr>
              <w:br/>
              <w:t>55 620-09-16</w:t>
            </w:r>
          </w:p>
        </w:tc>
      </w:tr>
    </w:tbl>
    <w:p w14:paraId="08364729" w14:textId="77777777" w:rsidR="00C422D1" w:rsidRPr="00FC4F3A" w:rsidRDefault="00C422D1" w:rsidP="00FC4F3A">
      <w:pPr>
        <w:spacing w:after="0"/>
        <w:rPr>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2493"/>
        <w:gridCol w:w="3132"/>
        <w:gridCol w:w="1888"/>
      </w:tblGrid>
      <w:tr w:rsidR="00C422D1" w14:paraId="2F0AA3F2" w14:textId="77777777" w:rsidTr="008425A4">
        <w:tc>
          <w:tcPr>
            <w:tcW w:w="9464" w:type="dxa"/>
            <w:gridSpan w:val="4"/>
            <w:shd w:val="solid" w:color="0066CC" w:fill="auto"/>
          </w:tcPr>
          <w:p w14:paraId="2554B79A" w14:textId="77777777" w:rsidR="00C422D1" w:rsidRPr="00BA29CD" w:rsidRDefault="00C422D1" w:rsidP="00F9271F">
            <w:pPr>
              <w:spacing w:after="0"/>
              <w:jc w:val="center"/>
              <w:rPr>
                <w:b/>
                <w:color w:val="FFFFFF"/>
              </w:rPr>
            </w:pPr>
            <w:r w:rsidRPr="00BA29CD">
              <w:rPr>
                <w:b/>
                <w:color w:val="FFFFFF"/>
              </w:rPr>
              <w:t>Lokalny Punkt Informacyjny Funduszy Europejskich w Ełku</w:t>
            </w:r>
          </w:p>
          <w:p w14:paraId="3E146244" w14:textId="77777777" w:rsidR="00F9271F" w:rsidRPr="00F9271F" w:rsidRDefault="00C422D1" w:rsidP="00F9271F">
            <w:pPr>
              <w:spacing w:after="0"/>
              <w:jc w:val="center"/>
              <w:rPr>
                <w:b/>
                <w:color w:val="FFFFFF"/>
              </w:rPr>
            </w:pPr>
            <w:r w:rsidRPr="00BA29CD">
              <w:rPr>
                <w:b/>
                <w:color w:val="FFFFFF"/>
              </w:rPr>
              <w:t>Urząd Marszałkowski Województwa Warmińsko-Mazurskiego </w:t>
            </w:r>
            <w:r w:rsidRPr="00BA29CD">
              <w:rPr>
                <w:b/>
                <w:color w:val="FFFFFF"/>
              </w:rPr>
              <w:br/>
              <w:t>Biuro Regionalne w Ełku</w:t>
            </w:r>
          </w:p>
        </w:tc>
      </w:tr>
      <w:tr w:rsidR="00C422D1" w14:paraId="607837B7" w14:textId="77777777" w:rsidTr="008425A4">
        <w:tc>
          <w:tcPr>
            <w:tcW w:w="1951" w:type="dxa"/>
            <w:vAlign w:val="center"/>
          </w:tcPr>
          <w:p w14:paraId="46403B34" w14:textId="77777777" w:rsidR="00C422D1" w:rsidRPr="00F04F08" w:rsidRDefault="00C422D1" w:rsidP="00F9271F">
            <w:pPr>
              <w:spacing w:before="120" w:after="120" w:line="240" w:lineRule="auto"/>
              <w:jc w:val="center"/>
              <w:rPr>
                <w:b/>
                <w:sz w:val="20"/>
                <w:szCs w:val="20"/>
                <w:lang w:eastAsia="pl-PL"/>
              </w:rPr>
            </w:pPr>
            <w:r w:rsidRPr="00F04F08">
              <w:rPr>
                <w:b/>
                <w:sz w:val="20"/>
                <w:szCs w:val="20"/>
                <w:lang w:eastAsia="pl-PL"/>
              </w:rPr>
              <w:t>adres:</w:t>
            </w:r>
          </w:p>
          <w:p w14:paraId="292C0DE3" w14:textId="77777777" w:rsidR="00C422D1" w:rsidRPr="00F04F08" w:rsidRDefault="00C422D1" w:rsidP="00F9271F">
            <w:pPr>
              <w:spacing w:before="120" w:after="120" w:line="240" w:lineRule="auto"/>
              <w:jc w:val="center"/>
              <w:rPr>
                <w:sz w:val="20"/>
                <w:szCs w:val="20"/>
                <w:lang w:eastAsia="pl-PL"/>
              </w:rPr>
            </w:pPr>
            <w:r w:rsidRPr="00F04F08">
              <w:rPr>
                <w:sz w:val="20"/>
                <w:szCs w:val="20"/>
                <w:lang w:eastAsia="pl-PL"/>
              </w:rPr>
              <w:t>ul. Kajki 10,</w:t>
            </w:r>
          </w:p>
          <w:p w14:paraId="1A1D88B2" w14:textId="77777777" w:rsidR="00C422D1" w:rsidRPr="00F04F08" w:rsidRDefault="00C422D1" w:rsidP="00F9271F">
            <w:pPr>
              <w:spacing w:before="120" w:after="120" w:line="240" w:lineRule="auto"/>
              <w:jc w:val="center"/>
              <w:rPr>
                <w:sz w:val="20"/>
                <w:szCs w:val="20"/>
                <w:lang w:eastAsia="pl-PL"/>
              </w:rPr>
            </w:pPr>
            <w:r w:rsidRPr="00F04F08">
              <w:rPr>
                <w:sz w:val="20"/>
                <w:szCs w:val="20"/>
                <w:lang w:eastAsia="pl-PL"/>
              </w:rPr>
              <w:t>19-300 Ełk</w:t>
            </w:r>
          </w:p>
        </w:tc>
        <w:tc>
          <w:tcPr>
            <w:tcW w:w="2493" w:type="dxa"/>
            <w:vAlign w:val="center"/>
          </w:tcPr>
          <w:p w14:paraId="7A11D639" w14:textId="77777777" w:rsidR="00C422D1" w:rsidRPr="00F04F08" w:rsidRDefault="00C422D1" w:rsidP="00F9271F">
            <w:pPr>
              <w:spacing w:before="120" w:after="120" w:line="240" w:lineRule="auto"/>
              <w:jc w:val="center"/>
              <w:rPr>
                <w:sz w:val="20"/>
                <w:szCs w:val="20"/>
                <w:lang w:eastAsia="pl-PL"/>
              </w:rPr>
            </w:pPr>
            <w:r w:rsidRPr="00F04F08">
              <w:rPr>
                <w:b/>
                <w:sz w:val="20"/>
                <w:szCs w:val="20"/>
                <w:lang w:eastAsia="pl-PL"/>
              </w:rPr>
              <w:t>godziny pracy punktu:</w:t>
            </w:r>
            <w:r w:rsidRPr="00F04F08">
              <w:rPr>
                <w:sz w:val="20"/>
                <w:szCs w:val="20"/>
                <w:lang w:eastAsia="pl-PL"/>
              </w:rPr>
              <w:br/>
              <w:t>poniedziałek  8:00 - 18:00</w:t>
            </w:r>
            <w:r w:rsidRPr="00F04F08">
              <w:rPr>
                <w:sz w:val="20"/>
                <w:szCs w:val="20"/>
                <w:lang w:eastAsia="pl-PL"/>
              </w:rPr>
              <w:br/>
              <w:t>wtorek - piątek 7:30 - 15:30</w:t>
            </w:r>
          </w:p>
          <w:p w14:paraId="19544670" w14:textId="77777777" w:rsidR="00C422D1" w:rsidRPr="00F04F08" w:rsidRDefault="00C422D1" w:rsidP="00F9271F">
            <w:pPr>
              <w:spacing w:before="120" w:after="120" w:line="240" w:lineRule="auto"/>
              <w:jc w:val="center"/>
              <w:rPr>
                <w:sz w:val="20"/>
                <w:szCs w:val="20"/>
                <w:lang w:eastAsia="pl-PL"/>
              </w:rPr>
            </w:pPr>
          </w:p>
        </w:tc>
        <w:tc>
          <w:tcPr>
            <w:tcW w:w="3132" w:type="dxa"/>
            <w:vAlign w:val="center"/>
          </w:tcPr>
          <w:p w14:paraId="511F08BC" w14:textId="77777777" w:rsidR="00C422D1" w:rsidRPr="00F04F08" w:rsidRDefault="00C422D1" w:rsidP="00F9271F">
            <w:pPr>
              <w:spacing w:before="120" w:after="120" w:line="240" w:lineRule="auto"/>
              <w:jc w:val="center"/>
              <w:rPr>
                <w:b/>
                <w:sz w:val="20"/>
                <w:szCs w:val="20"/>
                <w:lang w:eastAsia="pl-PL"/>
              </w:rPr>
            </w:pPr>
            <w:r w:rsidRPr="00F04F08">
              <w:rPr>
                <w:b/>
                <w:sz w:val="20"/>
                <w:szCs w:val="20"/>
                <w:lang w:eastAsia="pl-PL"/>
              </w:rPr>
              <w:t>e-mail:</w:t>
            </w:r>
          </w:p>
          <w:p w14:paraId="2E9EEA2B" w14:textId="77777777" w:rsidR="00C422D1" w:rsidRPr="00F04F08" w:rsidRDefault="00C422D1" w:rsidP="00F9271F">
            <w:pPr>
              <w:spacing w:before="120" w:after="120" w:line="240" w:lineRule="auto"/>
              <w:jc w:val="center"/>
              <w:rPr>
                <w:sz w:val="20"/>
                <w:szCs w:val="20"/>
                <w:lang w:eastAsia="pl-PL"/>
              </w:rPr>
            </w:pPr>
            <w:r w:rsidRPr="00F04F08">
              <w:rPr>
                <w:sz w:val="20"/>
                <w:szCs w:val="20"/>
                <w:lang w:eastAsia="pl-PL"/>
              </w:rPr>
              <w:t>lpielk@warmia.mazury.pl</w:t>
            </w:r>
          </w:p>
          <w:p w14:paraId="218A2D3E" w14:textId="77777777" w:rsidR="00C422D1" w:rsidRPr="00F04F08" w:rsidRDefault="00C422D1" w:rsidP="00F9271F">
            <w:pPr>
              <w:spacing w:before="120" w:after="120" w:line="240" w:lineRule="auto"/>
              <w:jc w:val="center"/>
              <w:rPr>
                <w:sz w:val="20"/>
                <w:szCs w:val="20"/>
                <w:lang w:eastAsia="pl-PL"/>
              </w:rPr>
            </w:pPr>
            <w:r w:rsidRPr="00F04F08">
              <w:rPr>
                <w:sz w:val="20"/>
                <w:szCs w:val="20"/>
                <w:lang w:eastAsia="pl-PL"/>
              </w:rPr>
              <w:br/>
            </w:r>
          </w:p>
        </w:tc>
        <w:tc>
          <w:tcPr>
            <w:tcW w:w="1888" w:type="dxa"/>
            <w:vAlign w:val="center"/>
          </w:tcPr>
          <w:p w14:paraId="4CF67126" w14:textId="77777777" w:rsidR="00C422D1" w:rsidRPr="00F04F08" w:rsidRDefault="00C422D1" w:rsidP="00F9271F">
            <w:pPr>
              <w:spacing w:before="120" w:after="120" w:line="240" w:lineRule="auto"/>
              <w:jc w:val="center"/>
              <w:rPr>
                <w:sz w:val="20"/>
                <w:szCs w:val="20"/>
                <w:lang w:eastAsia="pl-PL"/>
              </w:rPr>
            </w:pPr>
            <w:r w:rsidRPr="00F04F08">
              <w:rPr>
                <w:b/>
                <w:sz w:val="20"/>
                <w:szCs w:val="20"/>
                <w:lang w:eastAsia="pl-PL"/>
              </w:rPr>
              <w:t>Telefony do konsultantów:</w:t>
            </w:r>
          </w:p>
          <w:p w14:paraId="255F9F8A" w14:textId="77777777" w:rsidR="00C422D1" w:rsidRPr="00F04F08" w:rsidRDefault="00C422D1" w:rsidP="00F9271F">
            <w:pPr>
              <w:spacing w:before="120" w:after="120" w:line="240" w:lineRule="auto"/>
              <w:jc w:val="center"/>
              <w:rPr>
                <w:b/>
                <w:sz w:val="20"/>
                <w:szCs w:val="20"/>
                <w:lang w:eastAsia="pl-PL"/>
              </w:rPr>
            </w:pPr>
            <w:r w:rsidRPr="00F04F08">
              <w:rPr>
                <w:sz w:val="20"/>
                <w:szCs w:val="20"/>
                <w:lang w:eastAsia="pl-PL"/>
              </w:rPr>
              <w:t>87 734-11-09</w:t>
            </w:r>
            <w:r w:rsidRPr="00F04F08">
              <w:rPr>
                <w:sz w:val="20"/>
                <w:szCs w:val="20"/>
                <w:lang w:eastAsia="pl-PL"/>
              </w:rPr>
              <w:br/>
              <w:t>87 734-11-10</w:t>
            </w:r>
            <w:r w:rsidRPr="00F04F08">
              <w:rPr>
                <w:sz w:val="20"/>
                <w:szCs w:val="20"/>
                <w:lang w:eastAsia="pl-PL"/>
              </w:rPr>
              <w:br/>
              <w:t>87 610-07-77</w:t>
            </w:r>
          </w:p>
        </w:tc>
      </w:tr>
    </w:tbl>
    <w:p w14:paraId="7EFE455D" w14:textId="77777777" w:rsidR="00C422D1" w:rsidRPr="00FC4F3A" w:rsidRDefault="00C422D1" w:rsidP="00FC4F3A">
      <w:pPr>
        <w:spacing w:after="0"/>
        <w:rPr>
          <w:sz w:val="16"/>
          <w:szCs w:val="16"/>
          <w:lang w:eastAsia="pl-PL"/>
        </w:rPr>
      </w:pPr>
    </w:p>
    <w:p w14:paraId="7BB7F179" w14:textId="77777777" w:rsidR="00E12F95" w:rsidRPr="00A45060" w:rsidRDefault="00FC4F3A" w:rsidP="00E12F95">
      <w:pPr>
        <w:spacing w:after="0"/>
        <w:rPr>
          <w:rFonts w:cs="Arial"/>
        </w:rPr>
      </w:pPr>
      <w:r>
        <w:rPr>
          <w:rFonts w:cs="Arial"/>
        </w:rPr>
        <w:tab/>
      </w:r>
    </w:p>
    <w:p w14:paraId="5AB7B65A" w14:textId="77777777" w:rsidR="00E12F95" w:rsidRPr="00A45060" w:rsidRDefault="00E12F95" w:rsidP="00E12F95">
      <w:pPr>
        <w:spacing w:after="0"/>
        <w:rPr>
          <w:rFonts w:cs="Arial"/>
        </w:rPr>
      </w:pPr>
      <w:r w:rsidRPr="00A45060">
        <w:rPr>
          <w:rFonts w:cs="Arial"/>
        </w:rPr>
        <w:t>Drugim źródłem informacji dla Beneficjentów oprócz udzielanej przez PIFE w kwestiach szczegółowych warunków konkursu są interpretacje Departamentu Europejskiego Funduszu Społecznego (IOK) wydawane przez pracowników merytorycznych za pośrednictwem formularza dostępnego w zakładce dotyczącej przedmiotowego konkursu na stronie http://www.rpo.warmia.mazury.pl/.</w:t>
      </w:r>
    </w:p>
    <w:p w14:paraId="54DB7D3A" w14:textId="55BEFA5E" w:rsidR="00E12F95" w:rsidRDefault="00E12F95" w:rsidP="00E12F95">
      <w:pPr>
        <w:spacing w:after="0"/>
        <w:rPr>
          <w:rFonts w:cs="Arial"/>
        </w:rPr>
      </w:pPr>
      <w:r w:rsidRPr="00A45060">
        <w:rPr>
          <w:rFonts w:cs="Arial"/>
        </w:rPr>
        <w:t>Dodatkowo pracownicy merytoryczni Departamentu Europejskiego Funduszu Społecznego udzielają  wyjaśnień na organizowanych spotkaniach informacyjnych. Szczegółowy harmonogram planowanych spotkań zostanie podany przez Departament Europejskiego Funduszu Społecznego na stronie rpo.warmia.mazury.pl.</w:t>
      </w:r>
    </w:p>
    <w:p w14:paraId="035FEE72" w14:textId="50618EBC" w:rsidR="009F7E87" w:rsidRPr="00784138" w:rsidRDefault="009F7E87" w:rsidP="009F7E87">
      <w:pPr>
        <w:spacing w:after="0"/>
        <w:ind w:right="-73" w:firstLine="708"/>
        <w:rPr>
          <w:rFonts w:cs="Arial"/>
        </w:rPr>
      </w:pPr>
      <w:r w:rsidRPr="00784138">
        <w:rPr>
          <w:rFonts w:cs="Arial"/>
        </w:rPr>
        <w:t xml:space="preserve">W przypadku </w:t>
      </w:r>
      <w:r w:rsidRPr="00784138">
        <w:rPr>
          <w:rFonts w:cs="Arial"/>
          <w:b/>
        </w:rPr>
        <w:t xml:space="preserve">pytań merytorycznych </w:t>
      </w:r>
      <w:r w:rsidRPr="00784138">
        <w:rPr>
          <w:rFonts w:cs="Arial"/>
        </w:rPr>
        <w:t xml:space="preserve">związanych konkursem prosimy </w:t>
      </w:r>
      <w:r>
        <w:rPr>
          <w:rFonts w:cs="Arial"/>
        </w:rPr>
        <w:t xml:space="preserve">o kontakt pod nr telefonu 89 521 </w:t>
      </w:r>
      <w:r w:rsidRPr="00B37719">
        <w:rPr>
          <w:rFonts w:cs="Arial"/>
        </w:rPr>
        <w:t xml:space="preserve">97 55 </w:t>
      </w:r>
      <w:r w:rsidR="00B806F9" w:rsidRPr="00B37719">
        <w:rPr>
          <w:rFonts w:cs="Arial"/>
        </w:rPr>
        <w:t xml:space="preserve">w </w:t>
      </w:r>
      <w:r w:rsidR="00B37719" w:rsidRPr="00B37719">
        <w:rPr>
          <w:rFonts w:cs="Arial"/>
        </w:rPr>
        <w:t>poniedziałek</w:t>
      </w:r>
      <w:r w:rsidR="00B37719">
        <w:rPr>
          <w:rFonts w:cs="Arial"/>
        </w:rPr>
        <w:t xml:space="preserve"> w godz. 10.00-12</w:t>
      </w:r>
      <w:r w:rsidR="00CB6F3F">
        <w:rPr>
          <w:rFonts w:cs="Arial"/>
        </w:rPr>
        <w:t>.00</w:t>
      </w:r>
      <w:r w:rsidR="00B37719">
        <w:rPr>
          <w:rFonts w:cs="Arial"/>
        </w:rPr>
        <w:t>.</w:t>
      </w:r>
      <w:r w:rsidRPr="00784138">
        <w:rPr>
          <w:rFonts w:cs="Arial"/>
        </w:rPr>
        <w:t xml:space="preserve"> </w:t>
      </w:r>
    </w:p>
    <w:p w14:paraId="124B2CC3" w14:textId="60284D2F" w:rsidR="009F7E87" w:rsidRPr="00784138" w:rsidRDefault="009F7E87" w:rsidP="009F7E87">
      <w:pPr>
        <w:spacing w:after="0"/>
        <w:ind w:right="-73" w:firstLine="708"/>
        <w:rPr>
          <w:rFonts w:cs="Arial"/>
        </w:rPr>
      </w:pPr>
      <w:r w:rsidRPr="00784138">
        <w:rPr>
          <w:rFonts w:cs="Arial"/>
        </w:rPr>
        <w:t xml:space="preserve">W przypadku </w:t>
      </w:r>
      <w:r w:rsidRPr="00784138">
        <w:rPr>
          <w:rFonts w:cs="Arial"/>
          <w:b/>
        </w:rPr>
        <w:t>pytań technicznych</w:t>
      </w:r>
      <w:r w:rsidRPr="00784138">
        <w:rPr>
          <w:rFonts w:cs="Arial"/>
        </w:rPr>
        <w:t xml:space="preserve"> związanych </w:t>
      </w:r>
      <w:r w:rsidR="0065292A">
        <w:rPr>
          <w:rFonts w:cs="Arial"/>
        </w:rPr>
        <w:t xml:space="preserve">ze sposobem wypełnienia wniosku </w:t>
      </w:r>
      <w:r w:rsidRPr="00784138">
        <w:rPr>
          <w:rFonts w:cs="Arial"/>
        </w:rPr>
        <w:t>o</w:t>
      </w:r>
      <w:r>
        <w:rPr>
          <w:rFonts w:cs="Arial"/>
        </w:rPr>
        <w:t> </w:t>
      </w:r>
      <w:r w:rsidRPr="00784138">
        <w:rPr>
          <w:rFonts w:cs="Arial"/>
        </w:rPr>
        <w:t>dofinansowanie w generatorze wniosków aplikacyjnych LSI MAKS2 prosimy</w:t>
      </w:r>
      <w:r>
        <w:rPr>
          <w:rFonts w:cs="Arial"/>
        </w:rPr>
        <w:t xml:space="preserve"> o kontakt pod nr tel. 89 521 9</w:t>
      </w:r>
      <w:r w:rsidRPr="00784138">
        <w:rPr>
          <w:rFonts w:cs="Arial"/>
        </w:rPr>
        <w:t>7</w:t>
      </w:r>
      <w:r>
        <w:rPr>
          <w:rFonts w:cs="Arial"/>
        </w:rPr>
        <w:t xml:space="preserve"> </w:t>
      </w:r>
      <w:r w:rsidRPr="00784138">
        <w:rPr>
          <w:rFonts w:cs="Arial"/>
        </w:rPr>
        <w:t xml:space="preserve">55 od wtorku do czwartku w godz. 9.00-10.00. </w:t>
      </w:r>
    </w:p>
    <w:p w14:paraId="6900E1CB" w14:textId="77777777" w:rsidR="009F7E87" w:rsidRPr="00784138" w:rsidRDefault="009F7E87" w:rsidP="009F7E87">
      <w:pPr>
        <w:spacing w:after="0"/>
        <w:ind w:right="-73" w:firstLine="708"/>
        <w:rPr>
          <w:rFonts w:cs="Arial"/>
        </w:rPr>
      </w:pPr>
      <w:r w:rsidRPr="00784138">
        <w:rPr>
          <w:rFonts w:cs="Arial"/>
        </w:rPr>
        <w:t>Ponadto informujemy, iż istnieje możliwość zgłoszenia probl</w:t>
      </w:r>
      <w:r>
        <w:rPr>
          <w:rFonts w:cs="Arial"/>
        </w:rPr>
        <w:t xml:space="preserve">emów technicznych bezpośrednio </w:t>
      </w:r>
      <w:r w:rsidRPr="00784138">
        <w:rPr>
          <w:rFonts w:cs="Arial"/>
        </w:rPr>
        <w:t>w</w:t>
      </w:r>
      <w:r>
        <w:rPr>
          <w:rFonts w:cs="Arial"/>
        </w:rPr>
        <w:t> </w:t>
      </w:r>
      <w:r w:rsidRPr="00784138">
        <w:rPr>
          <w:rFonts w:cs="Arial"/>
        </w:rPr>
        <w:t xml:space="preserve">systemie LSI MAKS2 (całodobowo) pod linkiem: </w:t>
      </w:r>
    </w:p>
    <w:p w14:paraId="61E32859" w14:textId="4D673B4B" w:rsidR="009F7E87" w:rsidRDefault="008F4F2D" w:rsidP="009F7E87">
      <w:pPr>
        <w:spacing w:after="0"/>
        <w:rPr>
          <w:rFonts w:eastAsia="Times New Roman"/>
          <w:color w:val="0000FF"/>
          <w:szCs w:val="20"/>
          <w:u w:val="single"/>
          <w:lang w:eastAsia="pl-PL"/>
        </w:rPr>
      </w:pPr>
      <w:hyperlink r:id="rId28" w:history="1">
        <w:r w:rsidR="009F7E87" w:rsidRPr="00784138">
          <w:rPr>
            <w:rFonts w:eastAsia="Times New Roman"/>
            <w:color w:val="0000FF"/>
            <w:szCs w:val="20"/>
            <w:u w:val="single"/>
            <w:lang w:eastAsia="pl-PL"/>
          </w:rPr>
          <w:t>https://maks2.warmia.mazury.pl/index.php/pracownik/zgloszenie/create</w:t>
        </w:r>
      </w:hyperlink>
      <w:r w:rsidR="006042CC">
        <w:rPr>
          <w:rFonts w:eastAsia="Times New Roman"/>
          <w:color w:val="0000FF"/>
          <w:szCs w:val="20"/>
          <w:u w:val="single"/>
          <w:lang w:eastAsia="pl-PL"/>
        </w:rPr>
        <w:t>.</w:t>
      </w:r>
    </w:p>
    <w:p w14:paraId="628FC4FB" w14:textId="77777777" w:rsidR="00765CC1" w:rsidRDefault="00765CC1" w:rsidP="009F7E87">
      <w:pPr>
        <w:spacing w:after="0"/>
        <w:rPr>
          <w:rFonts w:eastAsia="Times New Roman"/>
          <w:color w:val="0000FF"/>
          <w:szCs w:val="20"/>
          <w:u w:val="single"/>
          <w:lang w:eastAsia="pl-PL"/>
        </w:rPr>
      </w:pPr>
      <w:r>
        <w:rPr>
          <w:rFonts w:eastAsia="Times New Roman"/>
          <w:noProof/>
          <w:color w:val="0000FF"/>
          <w:szCs w:val="20"/>
          <w:u w:val="single"/>
          <w:lang w:eastAsia="pl-PL"/>
        </w:rPr>
        <w:drawing>
          <wp:inline distT="0" distB="0" distL="0" distR="0" wp14:anchorId="5FF6B4D2" wp14:editId="1C0EBAA2">
            <wp:extent cx="4253820" cy="37084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53820" cy="3708400"/>
                    </a:xfrm>
                    <a:prstGeom prst="rect">
                      <a:avLst/>
                    </a:prstGeom>
                    <a:noFill/>
                  </pic:spPr>
                </pic:pic>
              </a:graphicData>
            </a:graphic>
          </wp:inline>
        </w:drawing>
      </w:r>
    </w:p>
    <w:p w14:paraId="4084CB8B" w14:textId="5A052772" w:rsidR="00765CC1" w:rsidRDefault="00765CC1" w:rsidP="009F7E87">
      <w:pPr>
        <w:spacing w:after="0"/>
        <w:rPr>
          <w:rFonts w:eastAsia="Times New Roman"/>
          <w:color w:val="0000FF"/>
          <w:szCs w:val="20"/>
          <w:u w:val="single"/>
          <w:lang w:eastAsia="pl-PL"/>
        </w:rPr>
      </w:pPr>
    </w:p>
    <w:p w14:paraId="512AE1E8" w14:textId="19384608" w:rsidR="00E135B0" w:rsidRDefault="00E135B0" w:rsidP="00E135B0">
      <w:pPr>
        <w:pStyle w:val="Nagwek1"/>
        <w:rPr>
          <w:noProof/>
          <w:lang w:eastAsia="pl-PL"/>
        </w:rPr>
      </w:pPr>
      <w:bookmarkStart w:id="95" w:name="_Toc480526488"/>
      <w:bookmarkStart w:id="96" w:name="rozdzial7"/>
      <w:r>
        <w:rPr>
          <w:noProof/>
          <w:lang w:eastAsia="pl-PL"/>
        </w:rPr>
        <w:lastRenderedPageBreak/>
        <w:t>Wydawanie Rekomendacji  przez Związek ZIT</w:t>
      </w:r>
      <w:bookmarkEnd w:id="95"/>
      <w:r>
        <w:rPr>
          <w:noProof/>
          <w:lang w:eastAsia="pl-PL"/>
        </w:rPr>
        <w:t xml:space="preserve"> </w:t>
      </w:r>
    </w:p>
    <w:bookmarkEnd w:id="96"/>
    <w:p w14:paraId="752964EF" w14:textId="38858D7D" w:rsidR="00E135B0" w:rsidRPr="00EF0DB9" w:rsidRDefault="00E135B0" w:rsidP="00E135B0">
      <w:pPr>
        <w:spacing w:after="0"/>
        <w:ind w:firstLine="708"/>
        <w:rPr>
          <w:rFonts w:cs="Arial"/>
        </w:rPr>
      </w:pPr>
      <w:r w:rsidRPr="00EF0DB9">
        <w:rPr>
          <w:rFonts w:cs="Arial"/>
        </w:rPr>
        <w:t>Obowiązkowym załącznikiem do wniosku o dofinansowanie, w ramach niniejszego konkursu, jest przedłożenie Rekomendacji dla projektu wydane</w:t>
      </w:r>
      <w:r>
        <w:rPr>
          <w:rFonts w:cs="Arial"/>
        </w:rPr>
        <w:t>j</w:t>
      </w:r>
      <w:r w:rsidRPr="00EF0DB9">
        <w:rPr>
          <w:rFonts w:cs="Arial"/>
        </w:rPr>
        <w:t xml:space="preserve"> przez Związek Zintegrowanych Inwestycji Terytorialnych </w:t>
      </w:r>
      <w:r>
        <w:rPr>
          <w:rFonts w:cs="Arial"/>
        </w:rPr>
        <w:t>w ramach Elbląskiego Obszaru Funkcjonalnego dla projektów w ramach instrumentu ZIT bis Elbląg RPO WWM 2014-2020</w:t>
      </w:r>
      <w:r w:rsidRPr="00E92B6B">
        <w:rPr>
          <w:rFonts w:cs="Arial"/>
        </w:rPr>
        <w:t xml:space="preserve">. Wzór Rekomendacji stanowi Załącznik </w:t>
      </w:r>
      <w:r w:rsidRPr="00D82277">
        <w:rPr>
          <w:rFonts w:cs="Arial"/>
        </w:rPr>
        <w:t xml:space="preserve">nr </w:t>
      </w:r>
      <w:r w:rsidR="00A92764">
        <w:rPr>
          <w:rFonts w:cs="Arial"/>
        </w:rPr>
        <w:t>9</w:t>
      </w:r>
      <w:r w:rsidRPr="00D82277">
        <w:rPr>
          <w:rFonts w:cs="Arial"/>
        </w:rPr>
        <w:t xml:space="preserve"> </w:t>
      </w:r>
      <w:r w:rsidRPr="00E92B6B">
        <w:rPr>
          <w:rFonts w:cs="Arial"/>
        </w:rPr>
        <w:t>do Regulaminu Konkursu</w:t>
      </w:r>
      <w:r w:rsidRPr="00EF0DB9">
        <w:rPr>
          <w:rFonts w:cs="Arial"/>
        </w:rPr>
        <w:t>.</w:t>
      </w:r>
    </w:p>
    <w:p w14:paraId="501214FE" w14:textId="77777777" w:rsidR="00E135B0" w:rsidRDefault="00E135B0" w:rsidP="00E135B0">
      <w:pPr>
        <w:spacing w:after="0"/>
        <w:ind w:firstLine="708"/>
        <w:rPr>
          <w:rFonts w:cs="Arial"/>
        </w:rPr>
      </w:pPr>
      <w:r w:rsidRPr="00DF0B0B">
        <w:rPr>
          <w:rFonts w:cs="Arial"/>
        </w:rPr>
        <w:t>Nabór wniosków do wydania Rekomendacji Związku ZIT</w:t>
      </w:r>
      <w:r>
        <w:rPr>
          <w:rFonts w:cs="Arial"/>
        </w:rPr>
        <w:t xml:space="preserve"> w ramach EOF („Wniosek”) dla </w:t>
      </w:r>
      <w:r w:rsidRPr="00DF0B0B">
        <w:rPr>
          <w:rFonts w:cs="Arial"/>
        </w:rPr>
        <w:t>pr</w:t>
      </w:r>
      <w:r>
        <w:rPr>
          <w:rFonts w:cs="Arial"/>
        </w:rPr>
        <w:t xml:space="preserve">ojektów, które będą ubiegać się </w:t>
      </w:r>
      <w:r w:rsidRPr="00DF0B0B">
        <w:rPr>
          <w:rFonts w:cs="Arial"/>
        </w:rPr>
        <w:t>o dofinansowanie ogł</w:t>
      </w:r>
      <w:r>
        <w:rPr>
          <w:rFonts w:cs="Arial"/>
        </w:rPr>
        <w:t>asza Związek</w:t>
      </w:r>
      <w:r w:rsidRPr="00DF0B0B">
        <w:rPr>
          <w:rFonts w:cs="Arial"/>
        </w:rPr>
        <w:t xml:space="preserve"> ZIT </w:t>
      </w:r>
      <w:r>
        <w:rPr>
          <w:rFonts w:cs="Arial"/>
        </w:rPr>
        <w:t xml:space="preserve">w ramach EOF na stronach internetowych gmin </w:t>
      </w:r>
      <w:r w:rsidRPr="00DF0B0B">
        <w:rPr>
          <w:rFonts w:cs="Arial"/>
        </w:rPr>
        <w:t xml:space="preserve">wchodzących w skład Związku i w Biuletynie Informacji Publicznej Gminy Miasta Elbląg w zakładce „ZIT </w:t>
      </w:r>
      <w:r>
        <w:rPr>
          <w:rFonts w:cs="Arial"/>
        </w:rPr>
        <w:t>bis</w:t>
      </w:r>
      <w:r w:rsidRPr="00DF0B0B">
        <w:rPr>
          <w:rFonts w:cs="Arial"/>
        </w:rPr>
        <w:t xml:space="preserve"> ELBLĄG– Biuro Związku”. </w:t>
      </w:r>
    </w:p>
    <w:p w14:paraId="60BC2AF7" w14:textId="77777777" w:rsidR="00E135B0" w:rsidRPr="00C07C15" w:rsidRDefault="00E135B0" w:rsidP="00E135B0">
      <w:pPr>
        <w:spacing w:after="0"/>
        <w:ind w:firstLine="708"/>
        <w:rPr>
          <w:rFonts w:cs="Arial"/>
        </w:rPr>
      </w:pPr>
      <w:r>
        <w:rPr>
          <w:rFonts w:cs="Arial"/>
        </w:rPr>
        <w:t xml:space="preserve">Zasady wydawania rekomendacji określone są w Regulaminie Wydawania Rekomendacji przez Związek ZIT w ramach EOF dla Projektów w ramach Instrumentu ZIT bis Elbląg RPO WWM na lata </w:t>
      </w:r>
      <w:r>
        <w:rPr>
          <w:rFonts w:cs="Arial"/>
        </w:rPr>
        <w:br/>
        <w:t xml:space="preserve">2014-2020, </w:t>
      </w:r>
      <w:r w:rsidRPr="00DF0B0B">
        <w:rPr>
          <w:rFonts w:cs="Arial"/>
        </w:rPr>
        <w:t xml:space="preserve">Szczegółowe </w:t>
      </w:r>
      <w:r>
        <w:rPr>
          <w:rFonts w:cs="Arial"/>
        </w:rPr>
        <w:t xml:space="preserve">informacje dot. ww. zasad oraz daty </w:t>
      </w:r>
      <w:r w:rsidRPr="00DF0B0B">
        <w:rPr>
          <w:rFonts w:cs="Arial"/>
        </w:rPr>
        <w:t>rozpoczęci</w:t>
      </w:r>
      <w:r>
        <w:rPr>
          <w:rFonts w:cs="Arial"/>
        </w:rPr>
        <w:t>a</w:t>
      </w:r>
      <w:r w:rsidRPr="00DF0B0B">
        <w:rPr>
          <w:rFonts w:cs="Arial"/>
        </w:rPr>
        <w:t xml:space="preserve"> naboru</w:t>
      </w:r>
      <w:r>
        <w:rPr>
          <w:rFonts w:cs="Arial"/>
        </w:rPr>
        <w:t xml:space="preserve"> wniosków o wydanie rekomendacji  publikowane są pod adresem </w:t>
      </w:r>
      <w:hyperlink r:id="rId30" w:history="1">
        <w:r w:rsidRPr="00E1591E">
          <w:rPr>
            <w:rStyle w:val="Hipercze"/>
            <w:rFonts w:cs="Arial"/>
          </w:rPr>
          <w:t>http://um-elblag.samorzady.pl/</w:t>
        </w:r>
      </w:hyperlink>
      <w:r w:rsidRPr="00E1591E">
        <w:rPr>
          <w:rFonts w:cs="Arial"/>
        </w:rPr>
        <w:t xml:space="preserve">, zakładka </w:t>
      </w:r>
      <w:r w:rsidRPr="00DF0B0B">
        <w:rPr>
          <w:rFonts w:cs="Arial"/>
        </w:rPr>
        <w:t>ZIT</w:t>
      </w:r>
      <w:r w:rsidRPr="00DF0B0B">
        <w:rPr>
          <w:rFonts w:ascii="Arial" w:hAnsi="Arial" w:cs="Arial"/>
          <w:color w:val="666666"/>
          <w:sz w:val="20"/>
          <w:szCs w:val="20"/>
        </w:rPr>
        <w:t xml:space="preserve"> </w:t>
      </w:r>
      <w:r w:rsidRPr="00DF0B0B">
        <w:rPr>
          <w:rFonts w:cs="Arial"/>
        </w:rPr>
        <w:t>bis Elbląg – Biuro Związku oraz</w:t>
      </w:r>
      <w:r>
        <w:rPr>
          <w:rFonts w:ascii="Arial" w:hAnsi="Arial" w:cs="Arial"/>
          <w:color w:val="666666"/>
          <w:sz w:val="20"/>
          <w:szCs w:val="20"/>
        </w:rPr>
        <w:t xml:space="preserve"> </w:t>
      </w:r>
      <w:hyperlink r:id="rId31" w:history="1">
        <w:r w:rsidRPr="007A1BD7">
          <w:rPr>
            <w:rStyle w:val="Hipercze"/>
            <w:rFonts w:ascii="Arial" w:hAnsi="Arial" w:cs="Arial"/>
            <w:sz w:val="20"/>
            <w:szCs w:val="20"/>
          </w:rPr>
          <w:t>http://rpo.warmia.mazury.pl/</w:t>
        </w:r>
      </w:hyperlink>
      <w:r w:rsidRPr="00DF0B0B">
        <w:rPr>
          <w:rFonts w:cs="Arial"/>
        </w:rPr>
        <w:t xml:space="preserve">. </w:t>
      </w:r>
    </w:p>
    <w:p w14:paraId="2DC925A4" w14:textId="21E77562" w:rsidR="00E135B0" w:rsidRPr="000F3EE7" w:rsidRDefault="00E135B0" w:rsidP="00E135B0">
      <w:pPr>
        <w:spacing w:after="0"/>
        <w:ind w:firstLine="708"/>
      </w:pPr>
      <w:r w:rsidRPr="00C07C15">
        <w:rPr>
          <w:rFonts w:cs="Arial"/>
          <w:b/>
        </w:rPr>
        <w:t xml:space="preserve">IOK informuje, że przyznanie przez Komitet Sterujący ZIT w ramach OEF pozytywnej Rekomendacji nie jest równoznaczne z przyznaniem dofinansowania na realizację projektu w ramach EFS.   </w:t>
      </w:r>
      <w:r w:rsidRPr="00DF0B0B">
        <w:rPr>
          <w:rFonts w:cs="Arial"/>
        </w:rPr>
        <w:t xml:space="preserve">Posiadanie </w:t>
      </w:r>
      <w:r>
        <w:rPr>
          <w:rFonts w:cs="Arial"/>
        </w:rPr>
        <w:t>R</w:t>
      </w:r>
      <w:r w:rsidRPr="00DF0B0B">
        <w:rPr>
          <w:rFonts w:cs="Arial"/>
        </w:rPr>
        <w:t xml:space="preserve">ekomendacji będzie weryfikowane na etapie </w:t>
      </w:r>
      <w:r>
        <w:rPr>
          <w:rFonts w:cs="Arial"/>
        </w:rPr>
        <w:t xml:space="preserve">spełnienia </w:t>
      </w:r>
      <w:r w:rsidR="00930D91">
        <w:rPr>
          <w:rFonts w:cs="Arial"/>
        </w:rPr>
        <w:t>warunków</w:t>
      </w:r>
      <w:r>
        <w:rPr>
          <w:rFonts w:cs="Arial"/>
        </w:rPr>
        <w:t xml:space="preserve"> </w:t>
      </w:r>
      <w:r w:rsidRPr="00DF0B0B">
        <w:rPr>
          <w:rFonts w:cs="Arial"/>
        </w:rPr>
        <w:t>formaln</w:t>
      </w:r>
      <w:r>
        <w:rPr>
          <w:rFonts w:cs="Arial"/>
        </w:rPr>
        <w:t>ych</w:t>
      </w:r>
      <w:r>
        <w:rPr>
          <w:color w:val="000000"/>
          <w:lang w:eastAsia="pl-PL"/>
        </w:rPr>
        <w:t xml:space="preserve"> (</w:t>
      </w:r>
      <w:r w:rsidRPr="00930D91">
        <w:rPr>
          <w:iCs/>
        </w:rPr>
        <w:t xml:space="preserve">zgodnie z </w:t>
      </w:r>
      <w:r w:rsidR="00822F6A">
        <w:rPr>
          <w:iCs/>
        </w:rPr>
        <w:t>w</w:t>
      </w:r>
      <w:r w:rsidR="00930D91" w:rsidRPr="00930D91">
        <w:rPr>
          <w:iCs/>
        </w:rPr>
        <w:t>arunkiem</w:t>
      </w:r>
      <w:r w:rsidRPr="00930D91">
        <w:rPr>
          <w:iCs/>
        </w:rPr>
        <w:t xml:space="preserve"> formalnym nr </w:t>
      </w:r>
      <w:r w:rsidR="00822F6A">
        <w:rPr>
          <w:iCs/>
        </w:rPr>
        <w:t>1</w:t>
      </w:r>
      <w:r>
        <w:rPr>
          <w:color w:val="000000"/>
          <w:lang w:eastAsia="pl-PL"/>
        </w:rPr>
        <w:t>). Brak załącznika będzie podlegało jednokrotnemu uzupełnieniu Wniosku.</w:t>
      </w:r>
      <w:r>
        <w:t xml:space="preserve"> </w:t>
      </w:r>
      <w:r w:rsidRPr="00DF0B0B">
        <w:rPr>
          <w:rFonts w:cs="Arial"/>
        </w:rPr>
        <w:t xml:space="preserve">Ostateczną decyzję o wyborze projektu podejmuje IOK w oparciu o wynik oceny merytorycznej, na etapie której weryfikowana jest </w:t>
      </w:r>
      <w:r>
        <w:rPr>
          <w:rFonts w:cs="Arial"/>
        </w:rPr>
        <w:t>m.in. zgodność</w:t>
      </w:r>
      <w:r w:rsidRPr="00DF0B0B">
        <w:rPr>
          <w:rFonts w:cs="Arial"/>
        </w:rPr>
        <w:t xml:space="preserve"> projektu ze Strategią </w:t>
      </w:r>
      <w:r w:rsidRPr="00C07C15">
        <w:rPr>
          <w:rFonts w:cs="Arial"/>
        </w:rPr>
        <w:t>Rozwoju Elbląskiego Obszaru Funkcjonalnego/Zintegrowanych Inwestycji Terytorialnych</w:t>
      </w:r>
      <w:r>
        <w:rPr>
          <w:rFonts w:cs="Arial"/>
        </w:rPr>
        <w:t xml:space="preserve">. </w:t>
      </w:r>
    </w:p>
    <w:p w14:paraId="18B5CB3D" w14:textId="77777777" w:rsidR="00E135B0" w:rsidRDefault="00E135B0" w:rsidP="00E135B0">
      <w:pPr>
        <w:spacing w:after="0"/>
        <w:ind w:firstLine="357"/>
        <w:rPr>
          <w:rFonts w:cs="Arial"/>
        </w:rPr>
      </w:pPr>
      <w:r w:rsidRPr="00FA0506">
        <w:rPr>
          <w:rFonts w:cs="Arial"/>
        </w:rPr>
        <w:t xml:space="preserve">Szczegółowe informacje na temat </w:t>
      </w:r>
      <w:r>
        <w:rPr>
          <w:rFonts w:cs="Arial"/>
        </w:rPr>
        <w:t xml:space="preserve">Strategii Rozwoju Elbląskiego Obszaru Funkcjonalnego/Zintegrowanych Inwestycji Terytorialnych oraz </w:t>
      </w:r>
      <w:r w:rsidRPr="00FA0506">
        <w:rPr>
          <w:rFonts w:cs="Arial"/>
        </w:rPr>
        <w:t xml:space="preserve">zasad </w:t>
      </w:r>
      <w:r>
        <w:rPr>
          <w:rFonts w:cs="Arial"/>
        </w:rPr>
        <w:t xml:space="preserve">udzielania rekomendacji </w:t>
      </w:r>
      <w:r w:rsidRPr="00FA0506">
        <w:rPr>
          <w:rFonts w:cs="Arial"/>
        </w:rPr>
        <w:t xml:space="preserve">można uzyskać </w:t>
      </w:r>
      <w:r w:rsidRPr="00E174BF">
        <w:rPr>
          <w:rFonts w:cs="Arial"/>
        </w:rPr>
        <w:t>osobiście, telefonicznie lub mailowo w siedzibie Związku ZIT/Biura ds. Zintegrowanych Inwestycji Terytorialnych, Urzędu Miejskiego w Elblągu:</w:t>
      </w:r>
    </w:p>
    <w:p w14:paraId="1142A1A7" w14:textId="77777777" w:rsidR="00E135B0" w:rsidRPr="006145FD" w:rsidRDefault="00E135B0" w:rsidP="00E135B0">
      <w:pPr>
        <w:spacing w:after="0"/>
        <w:ind w:firstLine="357"/>
        <w:rPr>
          <w:rFonts w:cs="Arial"/>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60"/>
        <w:gridCol w:w="2410"/>
        <w:gridCol w:w="2906"/>
        <w:gridCol w:w="1888"/>
      </w:tblGrid>
      <w:tr w:rsidR="00E135B0" w14:paraId="715EF7C7" w14:textId="77777777" w:rsidTr="00706EC4">
        <w:tc>
          <w:tcPr>
            <w:tcW w:w="9464" w:type="dxa"/>
            <w:gridSpan w:val="4"/>
            <w:shd w:val="clear" w:color="auto" w:fill="0066CC"/>
            <w:tcMar>
              <w:top w:w="0" w:type="dxa"/>
              <w:left w:w="108" w:type="dxa"/>
              <w:bottom w:w="0" w:type="dxa"/>
              <w:right w:w="108" w:type="dxa"/>
            </w:tcMar>
            <w:vAlign w:val="center"/>
          </w:tcPr>
          <w:p w14:paraId="444049E0" w14:textId="77777777" w:rsidR="00E135B0" w:rsidRPr="009D5887" w:rsidRDefault="00E135B0" w:rsidP="00706EC4">
            <w:pPr>
              <w:spacing w:before="120" w:after="120"/>
              <w:jc w:val="center"/>
              <w:rPr>
                <w:b/>
                <w:bCs/>
                <w:color w:val="FFFFFF"/>
                <w:lang w:eastAsia="pl-PL"/>
              </w:rPr>
            </w:pPr>
            <w:r>
              <w:rPr>
                <w:b/>
                <w:bCs/>
                <w:color w:val="FFFFFF"/>
                <w:lang w:eastAsia="pl-PL"/>
              </w:rPr>
              <w:t>Związek ZIT/ Biuro</w:t>
            </w:r>
            <w:r w:rsidRPr="001B5242">
              <w:rPr>
                <w:b/>
                <w:bCs/>
                <w:color w:val="FFFFFF"/>
                <w:lang w:eastAsia="pl-PL"/>
              </w:rPr>
              <w:t xml:space="preserve"> ds. Zintegrowanych Inwestycji Terytorialnych, Urząd Miejski w Elblągu</w:t>
            </w:r>
          </w:p>
        </w:tc>
      </w:tr>
      <w:tr w:rsidR="00E135B0" w14:paraId="2AEBFF78" w14:textId="77777777" w:rsidTr="00706EC4">
        <w:tc>
          <w:tcPr>
            <w:tcW w:w="2260" w:type="dxa"/>
            <w:tcMar>
              <w:top w:w="0" w:type="dxa"/>
              <w:left w:w="108" w:type="dxa"/>
              <w:bottom w:w="0" w:type="dxa"/>
              <w:right w:w="108" w:type="dxa"/>
            </w:tcMar>
            <w:vAlign w:val="center"/>
            <w:hideMark/>
          </w:tcPr>
          <w:p w14:paraId="63549297" w14:textId="77777777" w:rsidR="00E135B0" w:rsidRDefault="00E135B0" w:rsidP="00706EC4">
            <w:pPr>
              <w:spacing w:after="0"/>
              <w:jc w:val="center"/>
              <w:rPr>
                <w:b/>
                <w:bCs/>
                <w:sz w:val="20"/>
                <w:szCs w:val="20"/>
              </w:rPr>
            </w:pPr>
            <w:r>
              <w:rPr>
                <w:b/>
                <w:bCs/>
                <w:sz w:val="20"/>
                <w:szCs w:val="20"/>
              </w:rPr>
              <w:t>adres:</w:t>
            </w:r>
          </w:p>
          <w:p w14:paraId="3E888A17" w14:textId="77777777" w:rsidR="00E135B0" w:rsidRDefault="00E135B0" w:rsidP="00706EC4">
            <w:pPr>
              <w:spacing w:after="0"/>
              <w:jc w:val="center"/>
              <w:rPr>
                <w:sz w:val="20"/>
                <w:szCs w:val="20"/>
              </w:rPr>
            </w:pPr>
            <w:r>
              <w:rPr>
                <w:sz w:val="20"/>
                <w:szCs w:val="20"/>
              </w:rPr>
              <w:t>ul. Łączności 1 Budynek „D” (Budynek Urzędu Stanu Cywilnego),</w:t>
            </w:r>
          </w:p>
          <w:p w14:paraId="17266907" w14:textId="77777777" w:rsidR="00E135B0" w:rsidRDefault="00E135B0" w:rsidP="00706EC4">
            <w:pPr>
              <w:spacing w:after="0"/>
              <w:jc w:val="center"/>
              <w:rPr>
                <w:sz w:val="20"/>
                <w:szCs w:val="20"/>
              </w:rPr>
            </w:pPr>
            <w:r>
              <w:rPr>
                <w:sz w:val="20"/>
                <w:szCs w:val="20"/>
              </w:rPr>
              <w:t>II piętro</w:t>
            </w:r>
          </w:p>
          <w:p w14:paraId="3797EEC3" w14:textId="77777777" w:rsidR="00E135B0" w:rsidRDefault="00E135B0" w:rsidP="00706EC4">
            <w:pPr>
              <w:spacing w:after="0" w:line="240" w:lineRule="auto"/>
              <w:jc w:val="center"/>
              <w:rPr>
                <w:sz w:val="20"/>
                <w:szCs w:val="20"/>
              </w:rPr>
            </w:pPr>
            <w:r>
              <w:rPr>
                <w:sz w:val="20"/>
                <w:szCs w:val="20"/>
              </w:rPr>
              <w:t>82-300 Elbląg</w:t>
            </w:r>
          </w:p>
        </w:tc>
        <w:tc>
          <w:tcPr>
            <w:tcW w:w="2410" w:type="dxa"/>
            <w:tcMar>
              <w:top w:w="0" w:type="dxa"/>
              <w:left w:w="108" w:type="dxa"/>
              <w:bottom w:w="0" w:type="dxa"/>
              <w:right w:w="108" w:type="dxa"/>
            </w:tcMar>
            <w:vAlign w:val="center"/>
            <w:hideMark/>
          </w:tcPr>
          <w:p w14:paraId="5AAF71AD" w14:textId="77777777" w:rsidR="00E135B0" w:rsidRDefault="00E135B0" w:rsidP="00706EC4">
            <w:pPr>
              <w:spacing w:after="0" w:line="240" w:lineRule="auto"/>
              <w:jc w:val="center"/>
              <w:rPr>
                <w:sz w:val="20"/>
                <w:szCs w:val="20"/>
              </w:rPr>
            </w:pPr>
            <w:r>
              <w:rPr>
                <w:b/>
                <w:bCs/>
                <w:sz w:val="20"/>
                <w:szCs w:val="20"/>
              </w:rPr>
              <w:t xml:space="preserve">godziny pracy </w:t>
            </w:r>
            <w:r>
              <w:rPr>
                <w:sz w:val="20"/>
                <w:szCs w:val="20"/>
              </w:rPr>
              <w:br/>
              <w:t>poniedziałek  7.30 – 15.30</w:t>
            </w:r>
            <w:r>
              <w:rPr>
                <w:sz w:val="20"/>
                <w:szCs w:val="20"/>
              </w:rPr>
              <w:br/>
              <w:t>wtorek 7.30 – 16.30</w:t>
            </w:r>
          </w:p>
          <w:p w14:paraId="17A8D497" w14:textId="77777777" w:rsidR="00E135B0" w:rsidRDefault="00E135B0" w:rsidP="00706EC4">
            <w:pPr>
              <w:spacing w:after="0" w:line="240" w:lineRule="auto"/>
              <w:jc w:val="center"/>
              <w:rPr>
                <w:sz w:val="20"/>
                <w:szCs w:val="20"/>
              </w:rPr>
            </w:pPr>
            <w:r>
              <w:rPr>
                <w:sz w:val="20"/>
                <w:szCs w:val="20"/>
              </w:rPr>
              <w:t>środa 7.30 – 15.30</w:t>
            </w:r>
          </w:p>
          <w:p w14:paraId="42F0570F" w14:textId="77777777" w:rsidR="00E135B0" w:rsidRDefault="00E135B0" w:rsidP="00706EC4">
            <w:pPr>
              <w:spacing w:after="0" w:line="240" w:lineRule="auto"/>
              <w:jc w:val="center"/>
              <w:rPr>
                <w:sz w:val="20"/>
                <w:szCs w:val="20"/>
              </w:rPr>
            </w:pPr>
            <w:r>
              <w:rPr>
                <w:sz w:val="20"/>
                <w:szCs w:val="20"/>
              </w:rPr>
              <w:t>czwartek 7.30 – 15.30</w:t>
            </w:r>
          </w:p>
          <w:p w14:paraId="1948A8C1" w14:textId="77777777" w:rsidR="00E135B0" w:rsidRDefault="00E135B0" w:rsidP="00706EC4">
            <w:pPr>
              <w:spacing w:after="0" w:line="240" w:lineRule="auto"/>
              <w:jc w:val="center"/>
              <w:rPr>
                <w:sz w:val="20"/>
                <w:szCs w:val="20"/>
              </w:rPr>
            </w:pPr>
            <w:r>
              <w:rPr>
                <w:sz w:val="20"/>
                <w:szCs w:val="20"/>
              </w:rPr>
              <w:t>piątek 7.30 – 14.30</w:t>
            </w:r>
          </w:p>
        </w:tc>
        <w:tc>
          <w:tcPr>
            <w:tcW w:w="2906" w:type="dxa"/>
            <w:tcMar>
              <w:top w:w="0" w:type="dxa"/>
              <w:left w:w="108" w:type="dxa"/>
              <w:bottom w:w="0" w:type="dxa"/>
              <w:right w:w="108" w:type="dxa"/>
            </w:tcMar>
            <w:vAlign w:val="center"/>
            <w:hideMark/>
          </w:tcPr>
          <w:p w14:paraId="137EA079" w14:textId="77777777" w:rsidR="00E135B0" w:rsidRDefault="00E135B0" w:rsidP="00706EC4">
            <w:pPr>
              <w:spacing w:after="0"/>
              <w:jc w:val="center"/>
              <w:rPr>
                <w:b/>
                <w:bCs/>
                <w:sz w:val="20"/>
                <w:szCs w:val="20"/>
              </w:rPr>
            </w:pPr>
            <w:r>
              <w:rPr>
                <w:b/>
                <w:bCs/>
                <w:sz w:val="20"/>
                <w:szCs w:val="20"/>
              </w:rPr>
              <w:t>e-mail:</w:t>
            </w:r>
          </w:p>
          <w:p w14:paraId="7BDF09CF" w14:textId="77777777" w:rsidR="00E135B0" w:rsidRDefault="008F4F2D" w:rsidP="00706EC4">
            <w:pPr>
              <w:spacing w:after="0"/>
              <w:jc w:val="center"/>
              <w:rPr>
                <w:b/>
                <w:bCs/>
                <w:sz w:val="20"/>
                <w:szCs w:val="20"/>
              </w:rPr>
            </w:pPr>
            <w:hyperlink r:id="rId32" w:history="1">
              <w:r w:rsidR="00E135B0">
                <w:rPr>
                  <w:rStyle w:val="Hipercze"/>
                </w:rPr>
                <w:t>zit.elblag@umelblag.pl</w:t>
              </w:r>
            </w:hyperlink>
            <w:r w:rsidR="00E135B0">
              <w:rPr>
                <w:b/>
                <w:bCs/>
                <w:sz w:val="20"/>
                <w:szCs w:val="20"/>
              </w:rPr>
              <w:t xml:space="preserve"> </w:t>
            </w:r>
          </w:p>
        </w:tc>
        <w:tc>
          <w:tcPr>
            <w:tcW w:w="1888" w:type="dxa"/>
            <w:tcMar>
              <w:top w:w="0" w:type="dxa"/>
              <w:left w:w="108" w:type="dxa"/>
              <w:bottom w:w="0" w:type="dxa"/>
              <w:right w:w="108" w:type="dxa"/>
            </w:tcMar>
            <w:vAlign w:val="center"/>
            <w:hideMark/>
          </w:tcPr>
          <w:p w14:paraId="368851D2" w14:textId="77777777" w:rsidR="00E135B0" w:rsidRDefault="00E135B0" w:rsidP="00706EC4">
            <w:pPr>
              <w:spacing w:after="0"/>
              <w:jc w:val="center"/>
              <w:rPr>
                <w:b/>
                <w:bCs/>
                <w:sz w:val="20"/>
                <w:szCs w:val="20"/>
              </w:rPr>
            </w:pPr>
            <w:r>
              <w:rPr>
                <w:b/>
                <w:bCs/>
                <w:sz w:val="20"/>
                <w:szCs w:val="20"/>
              </w:rPr>
              <w:t xml:space="preserve">Telefony </w:t>
            </w:r>
          </w:p>
          <w:p w14:paraId="26B7B670" w14:textId="77777777" w:rsidR="00E135B0" w:rsidRDefault="00E135B0" w:rsidP="00706EC4">
            <w:pPr>
              <w:spacing w:after="0"/>
              <w:jc w:val="center"/>
              <w:rPr>
                <w:b/>
                <w:bCs/>
                <w:sz w:val="20"/>
                <w:szCs w:val="20"/>
              </w:rPr>
            </w:pPr>
            <w:r>
              <w:rPr>
                <w:b/>
                <w:bCs/>
                <w:sz w:val="20"/>
                <w:szCs w:val="20"/>
              </w:rPr>
              <w:t>Tel. 55 239 33 26</w:t>
            </w:r>
          </w:p>
          <w:p w14:paraId="70DEB5A9" w14:textId="77777777" w:rsidR="00E135B0" w:rsidRPr="001171EB" w:rsidRDefault="00E135B0" w:rsidP="00706EC4">
            <w:pPr>
              <w:spacing w:after="0"/>
              <w:jc w:val="center"/>
              <w:rPr>
                <w:b/>
                <w:bCs/>
                <w:sz w:val="20"/>
                <w:szCs w:val="20"/>
              </w:rPr>
            </w:pPr>
            <w:r>
              <w:rPr>
                <w:b/>
                <w:bCs/>
                <w:sz w:val="20"/>
                <w:szCs w:val="20"/>
              </w:rPr>
              <w:t>Fax 55 239 32 74</w:t>
            </w:r>
          </w:p>
        </w:tc>
      </w:tr>
    </w:tbl>
    <w:p w14:paraId="44B9CE0F" w14:textId="6998BE9E" w:rsidR="003D40DD" w:rsidRDefault="003D40DD" w:rsidP="00A9514E">
      <w:pPr>
        <w:spacing w:after="0"/>
        <w:ind w:right="-73"/>
        <w:rPr>
          <w:rFonts w:cs="Arial"/>
          <w:highlight w:val="cyan"/>
        </w:rPr>
      </w:pPr>
      <w:bookmarkStart w:id="97" w:name="_Wydawanie_Rekomendacji_"/>
      <w:bookmarkEnd w:id="97"/>
    </w:p>
    <w:p w14:paraId="2722E181" w14:textId="77777777" w:rsidR="003D40DD" w:rsidRDefault="003D40DD" w:rsidP="003D40DD">
      <w:pPr>
        <w:pStyle w:val="Nagwek1"/>
        <w:rPr>
          <w:noProof/>
          <w:lang w:eastAsia="pl-PL"/>
        </w:rPr>
      </w:pPr>
      <w:bookmarkStart w:id="98" w:name="_Toc532888302"/>
      <w:r>
        <w:rPr>
          <w:noProof/>
          <w:lang w:eastAsia="pl-PL"/>
        </w:rPr>
        <w:t>Załączniki</w:t>
      </w:r>
      <w:bookmarkEnd w:id="98"/>
    </w:p>
    <w:p w14:paraId="0031D35B" w14:textId="77777777" w:rsidR="003D40DD" w:rsidRDefault="003D40DD" w:rsidP="00F9271F">
      <w:pPr>
        <w:spacing w:after="0"/>
        <w:rPr>
          <w:rFonts w:cs="Tahoma"/>
          <w:b/>
        </w:rPr>
      </w:pPr>
    </w:p>
    <w:p w14:paraId="1285F419" w14:textId="77777777" w:rsidR="00C422D1" w:rsidRPr="00FC5781" w:rsidRDefault="00C422D1" w:rsidP="00F9271F">
      <w:pPr>
        <w:spacing w:after="0"/>
        <w:rPr>
          <w:rFonts w:cs="Tahoma"/>
        </w:rPr>
      </w:pPr>
      <w:r w:rsidRPr="00FC5781">
        <w:rPr>
          <w:rFonts w:cs="Tahoma"/>
          <w:b/>
        </w:rPr>
        <w:t>Załącznik 1.</w:t>
      </w:r>
      <w:r w:rsidRPr="00FC5781">
        <w:rPr>
          <w:rFonts w:cs="Tahoma"/>
        </w:rPr>
        <w:tab/>
        <w:t>Wzór wniosku o dofinansowanie projektu</w:t>
      </w:r>
      <w:r w:rsidR="00FC3316">
        <w:rPr>
          <w:rFonts w:cs="Tahoma"/>
        </w:rPr>
        <w:t>.</w:t>
      </w:r>
    </w:p>
    <w:p w14:paraId="37F212BD" w14:textId="77777777" w:rsidR="00C422D1" w:rsidRPr="00FC5781" w:rsidRDefault="00C422D1" w:rsidP="00F9271F">
      <w:pPr>
        <w:spacing w:after="0"/>
        <w:ind w:left="1418" w:hanging="1418"/>
        <w:rPr>
          <w:rFonts w:cs="Tahoma"/>
        </w:rPr>
      </w:pPr>
      <w:r w:rsidRPr="00FC5781">
        <w:rPr>
          <w:rFonts w:cs="Tahoma"/>
          <w:b/>
        </w:rPr>
        <w:t>Załącznik 2.</w:t>
      </w:r>
      <w:r w:rsidRPr="00FC5781">
        <w:rPr>
          <w:rFonts w:cs="Tahoma"/>
        </w:rPr>
        <w:tab/>
        <w:t xml:space="preserve">Instrukcja wypełniania wniosku o dofinansowanie projektu współfinansowanego </w:t>
      </w:r>
      <w:r w:rsidR="00F9271F">
        <w:rPr>
          <w:rFonts w:cs="Tahoma"/>
        </w:rPr>
        <w:br/>
      </w:r>
      <w:r w:rsidRPr="00FC5781">
        <w:rPr>
          <w:rFonts w:cs="Tahoma"/>
        </w:rPr>
        <w:t>z EFS w</w:t>
      </w:r>
      <w:r>
        <w:rPr>
          <w:rFonts w:cs="Tahoma"/>
        </w:rPr>
        <w:t> </w:t>
      </w:r>
      <w:r w:rsidRPr="00FC5781">
        <w:rPr>
          <w:rFonts w:cs="Tahoma"/>
        </w:rPr>
        <w:t>ramach RPO WiM 2014-2020</w:t>
      </w:r>
      <w:r w:rsidR="00FC3316">
        <w:rPr>
          <w:rFonts w:cs="Tahoma"/>
        </w:rPr>
        <w:t>.</w:t>
      </w:r>
    </w:p>
    <w:p w14:paraId="5CC5B295" w14:textId="0DD84C96" w:rsidR="00C422D1" w:rsidRPr="00FC5781" w:rsidRDefault="00C422D1" w:rsidP="00F9271F">
      <w:pPr>
        <w:spacing w:after="0"/>
        <w:ind w:left="1418" w:hanging="1418"/>
        <w:rPr>
          <w:rFonts w:cs="Tahoma"/>
          <w:b/>
        </w:rPr>
      </w:pPr>
      <w:r w:rsidRPr="00FC5781">
        <w:rPr>
          <w:rFonts w:cs="Tahoma"/>
          <w:b/>
        </w:rPr>
        <w:t>Załącznik 3.</w:t>
      </w:r>
      <w:r w:rsidRPr="00FC5781">
        <w:rPr>
          <w:rFonts w:cs="Tahoma"/>
        </w:rPr>
        <w:tab/>
        <w:t xml:space="preserve">Karta weryfikacji </w:t>
      </w:r>
      <w:r w:rsidR="009F7E87">
        <w:rPr>
          <w:rFonts w:cs="Tahoma"/>
        </w:rPr>
        <w:t>warunków</w:t>
      </w:r>
      <w:r w:rsidR="009F7E87" w:rsidRPr="00FC5781">
        <w:rPr>
          <w:rFonts w:cs="Tahoma"/>
        </w:rPr>
        <w:t xml:space="preserve"> </w:t>
      </w:r>
      <w:r w:rsidRPr="00FC5781">
        <w:rPr>
          <w:rFonts w:cs="Tahoma"/>
        </w:rPr>
        <w:t>formalnych wniosku o dofinansowanie projektu konkursowego</w:t>
      </w:r>
      <w:r>
        <w:rPr>
          <w:rFonts w:cs="Tahoma"/>
        </w:rPr>
        <w:t xml:space="preserve"> RPO </w:t>
      </w:r>
      <w:r w:rsidRPr="00FC5781">
        <w:rPr>
          <w:rFonts w:cs="Tahoma"/>
        </w:rPr>
        <w:t>WiM 2014-2020</w:t>
      </w:r>
      <w:r w:rsidR="00FC3316">
        <w:rPr>
          <w:rFonts w:cs="Tahoma"/>
        </w:rPr>
        <w:t>.</w:t>
      </w:r>
    </w:p>
    <w:p w14:paraId="4C6EF28E" w14:textId="529A2BBD" w:rsidR="00C422D1" w:rsidRPr="00FC5781" w:rsidRDefault="00C422D1" w:rsidP="00F9271F">
      <w:pPr>
        <w:spacing w:after="0"/>
        <w:ind w:left="1418" w:hanging="1418"/>
        <w:rPr>
          <w:lang w:eastAsia="pl-PL"/>
        </w:rPr>
      </w:pPr>
      <w:r w:rsidRPr="00FC5781">
        <w:rPr>
          <w:rFonts w:cs="Tahoma"/>
          <w:b/>
        </w:rPr>
        <w:t xml:space="preserve">Załącznik </w:t>
      </w:r>
      <w:r w:rsidR="00896DD6">
        <w:rPr>
          <w:rFonts w:cs="Tahoma"/>
          <w:b/>
        </w:rPr>
        <w:t>4</w:t>
      </w:r>
      <w:r w:rsidRPr="00C22EE1">
        <w:rPr>
          <w:rFonts w:cs="Tahoma"/>
          <w:b/>
        </w:rPr>
        <w:t>.</w:t>
      </w:r>
      <w:r w:rsidRPr="00FC5781">
        <w:rPr>
          <w:rFonts w:cs="Tahoma"/>
        </w:rPr>
        <w:tab/>
      </w:r>
      <w:r w:rsidRPr="00FC5781">
        <w:rPr>
          <w:lang w:eastAsia="pl-PL"/>
        </w:rPr>
        <w:t xml:space="preserve">Karta oceny merytorycznej wniosku o dofinansowanie projektu konkursowego </w:t>
      </w:r>
      <w:r w:rsidRPr="00FC5781">
        <w:rPr>
          <w:lang w:eastAsia="pl-PL"/>
        </w:rPr>
        <w:br/>
        <w:t>RPO WiM 2014-2020</w:t>
      </w:r>
      <w:r w:rsidR="00FC3316">
        <w:rPr>
          <w:lang w:eastAsia="pl-PL"/>
        </w:rPr>
        <w:t>.</w:t>
      </w:r>
    </w:p>
    <w:p w14:paraId="575C07FA" w14:textId="591CAB83" w:rsidR="00C422D1" w:rsidRPr="00FC5781" w:rsidRDefault="00C422D1" w:rsidP="00F9271F">
      <w:pPr>
        <w:spacing w:after="0"/>
        <w:ind w:left="1418" w:hanging="1418"/>
        <w:rPr>
          <w:lang w:eastAsia="pl-PL"/>
        </w:rPr>
      </w:pPr>
      <w:r w:rsidRPr="00FC5781">
        <w:rPr>
          <w:rFonts w:cs="Tahoma"/>
          <w:b/>
        </w:rPr>
        <w:t xml:space="preserve">Załącznik </w:t>
      </w:r>
      <w:r w:rsidR="00896DD6">
        <w:rPr>
          <w:rFonts w:cs="Tahoma"/>
          <w:b/>
        </w:rPr>
        <w:t>5</w:t>
      </w:r>
      <w:r w:rsidRPr="00C22EE1">
        <w:rPr>
          <w:rFonts w:cs="Tahoma"/>
          <w:b/>
        </w:rPr>
        <w:t>.</w:t>
      </w:r>
      <w:r w:rsidRPr="00FC5781">
        <w:rPr>
          <w:rFonts w:cs="Tahoma"/>
        </w:rPr>
        <w:tab/>
      </w:r>
      <w:r w:rsidRPr="00FC5781">
        <w:rPr>
          <w:lang w:eastAsia="pl-PL"/>
        </w:rPr>
        <w:t>Wzór umowy o dofinansowanie projektu konkursowego RPO WiM 2014-2020</w:t>
      </w:r>
      <w:r w:rsidR="00FC3316">
        <w:rPr>
          <w:lang w:eastAsia="pl-PL"/>
        </w:rPr>
        <w:t>.</w:t>
      </w:r>
      <w:r w:rsidRPr="00FC5781">
        <w:rPr>
          <w:lang w:eastAsia="pl-PL"/>
        </w:rPr>
        <w:t xml:space="preserve"> </w:t>
      </w:r>
    </w:p>
    <w:p w14:paraId="00AAEC39" w14:textId="02BE93AB" w:rsidR="00C422D1" w:rsidRDefault="00C422D1" w:rsidP="00F9271F">
      <w:pPr>
        <w:spacing w:after="0"/>
        <w:ind w:left="1418" w:hanging="1418"/>
        <w:rPr>
          <w:lang w:eastAsia="pl-PL"/>
        </w:rPr>
      </w:pPr>
      <w:r w:rsidRPr="00FC5781">
        <w:rPr>
          <w:rFonts w:cs="Tahoma"/>
          <w:b/>
        </w:rPr>
        <w:t xml:space="preserve">Załącznik </w:t>
      </w:r>
      <w:r w:rsidR="00896DD6">
        <w:rPr>
          <w:rFonts w:cs="Tahoma"/>
          <w:b/>
        </w:rPr>
        <w:t>6</w:t>
      </w:r>
      <w:r w:rsidRPr="00C22EE1">
        <w:rPr>
          <w:rFonts w:cs="Tahoma"/>
          <w:b/>
        </w:rPr>
        <w:t>.</w:t>
      </w:r>
      <w:r w:rsidRPr="00FC5781">
        <w:rPr>
          <w:rFonts w:cs="Tahoma"/>
        </w:rPr>
        <w:tab/>
      </w:r>
      <w:r>
        <w:rPr>
          <w:lang w:eastAsia="pl-PL"/>
        </w:rPr>
        <w:t>Zestawienie</w:t>
      </w:r>
      <w:r w:rsidRPr="00FC5781">
        <w:rPr>
          <w:lang w:eastAsia="pl-PL"/>
        </w:rPr>
        <w:t xml:space="preserve"> standardu i cen rynkowych w zakresie najczęściej finansowanych wydatków</w:t>
      </w:r>
      <w:r w:rsidRPr="00181A54">
        <w:rPr>
          <w:lang w:eastAsia="pl-PL"/>
        </w:rPr>
        <w:t xml:space="preserve"> </w:t>
      </w:r>
      <w:r>
        <w:rPr>
          <w:lang w:eastAsia="pl-PL"/>
        </w:rPr>
        <w:t>w ramach RPO WiM 2014-2020 w obszarze Europejskiego Funduszu Społecznego</w:t>
      </w:r>
      <w:r w:rsidR="00FC3316">
        <w:rPr>
          <w:lang w:eastAsia="pl-PL"/>
        </w:rPr>
        <w:t>.</w:t>
      </w:r>
    </w:p>
    <w:p w14:paraId="3834F77C" w14:textId="2C76B4B1" w:rsidR="00C422D1" w:rsidRDefault="00896DD6" w:rsidP="00F9271F">
      <w:pPr>
        <w:spacing w:after="0"/>
        <w:ind w:left="1418" w:hanging="1418"/>
        <w:rPr>
          <w:lang w:eastAsia="pl-PL"/>
        </w:rPr>
      </w:pPr>
      <w:r>
        <w:rPr>
          <w:rFonts w:cs="Tahoma"/>
          <w:b/>
        </w:rPr>
        <w:t>Załącznik 7</w:t>
      </w:r>
      <w:r w:rsidR="00C422D1">
        <w:rPr>
          <w:rFonts w:cs="Tahoma"/>
          <w:b/>
        </w:rPr>
        <w:t>.</w:t>
      </w:r>
      <w:r w:rsidR="00C422D1">
        <w:rPr>
          <w:lang w:eastAsia="pl-PL"/>
        </w:rPr>
        <w:t xml:space="preserve">        </w:t>
      </w:r>
      <w:r w:rsidR="00C422D1" w:rsidRPr="005D15CC">
        <w:rPr>
          <w:lang w:eastAsia="pl-PL"/>
        </w:rPr>
        <w:t xml:space="preserve">Rekomendacje </w:t>
      </w:r>
      <w:r w:rsidR="00C422D1">
        <w:rPr>
          <w:lang w:eastAsia="pl-PL"/>
        </w:rPr>
        <w:t xml:space="preserve">IOK </w:t>
      </w:r>
      <w:r w:rsidR="00C422D1" w:rsidRPr="005D15CC">
        <w:rPr>
          <w:lang w:eastAsia="pl-PL"/>
        </w:rPr>
        <w:t>do wypełnienia wniosku o dofinansowanie.</w:t>
      </w:r>
    </w:p>
    <w:p w14:paraId="63073367" w14:textId="6BC64796" w:rsidR="00C422D1" w:rsidRDefault="00C422D1" w:rsidP="00F9271F">
      <w:pPr>
        <w:spacing w:after="0"/>
        <w:ind w:left="1418" w:hanging="1418"/>
        <w:rPr>
          <w:lang w:eastAsia="pl-PL"/>
        </w:rPr>
      </w:pPr>
      <w:r>
        <w:rPr>
          <w:rFonts w:cs="Tahoma"/>
          <w:b/>
        </w:rPr>
        <w:t xml:space="preserve">Załącznik </w:t>
      </w:r>
      <w:r w:rsidR="00896DD6">
        <w:rPr>
          <w:rFonts w:cs="Tahoma"/>
          <w:b/>
        </w:rPr>
        <w:t>8</w:t>
      </w:r>
      <w:r>
        <w:rPr>
          <w:rFonts w:cs="Tahoma"/>
          <w:b/>
        </w:rPr>
        <w:t xml:space="preserve">.    </w:t>
      </w:r>
      <w:r>
        <w:rPr>
          <w:rFonts w:cs="Tahoma"/>
          <w:b/>
        </w:rPr>
        <w:tab/>
      </w:r>
      <w:r w:rsidR="003A1CBE" w:rsidRPr="00D82277">
        <w:rPr>
          <w:lang w:eastAsia="pl-PL"/>
        </w:rPr>
        <w:t>Podstawowe informacje dotyczące uzyskiwania kwalifikacji w ramach projektów współfinansowanych z Europejskiego Funduszu Społecznego</w:t>
      </w:r>
      <w:r w:rsidR="00FC3316">
        <w:rPr>
          <w:lang w:eastAsia="pl-PL"/>
        </w:rPr>
        <w:t>.</w:t>
      </w:r>
    </w:p>
    <w:p w14:paraId="7EBE89BF" w14:textId="6BC52D4F" w:rsidR="00E135B0" w:rsidRDefault="00E135B0" w:rsidP="00E135B0">
      <w:pPr>
        <w:spacing w:after="0"/>
        <w:ind w:left="1418" w:hanging="1418"/>
        <w:rPr>
          <w:lang w:eastAsia="pl-PL"/>
        </w:rPr>
      </w:pPr>
      <w:r>
        <w:rPr>
          <w:rFonts w:cs="Tahoma"/>
          <w:b/>
        </w:rPr>
        <w:t>Załącznik 9</w:t>
      </w:r>
      <w:r w:rsidRPr="00D65C99">
        <w:rPr>
          <w:rFonts w:cs="Tahoma"/>
          <w:b/>
        </w:rPr>
        <w:t xml:space="preserve">.     </w:t>
      </w:r>
      <w:r w:rsidRPr="00D65C99">
        <w:rPr>
          <w:lang w:eastAsia="pl-PL"/>
        </w:rPr>
        <w:t>Wzór Rekomendacji ZIT bis Elbląg</w:t>
      </w:r>
      <w:r>
        <w:rPr>
          <w:lang w:eastAsia="pl-PL"/>
        </w:rPr>
        <w:t>.</w:t>
      </w:r>
    </w:p>
    <w:p w14:paraId="1A2558C6" w14:textId="02EDEF5B" w:rsidR="00E135B0" w:rsidRPr="00E135B0" w:rsidRDefault="00E135B0" w:rsidP="00E135B0">
      <w:pPr>
        <w:spacing w:after="0"/>
        <w:ind w:left="1418" w:hanging="1418"/>
        <w:rPr>
          <w:lang w:eastAsia="pl-PL"/>
        </w:rPr>
      </w:pPr>
      <w:r w:rsidRPr="00D65C99">
        <w:rPr>
          <w:rFonts w:cs="Tahoma"/>
          <w:b/>
        </w:rPr>
        <w:t xml:space="preserve">Załącznik 10.   </w:t>
      </w:r>
      <w:r w:rsidRPr="00E135B0">
        <w:rPr>
          <w:lang w:eastAsia="pl-PL"/>
        </w:rPr>
        <w:t>Zasady obniżania stawki ryczałtowej kosztów pośrednich</w:t>
      </w:r>
      <w:r>
        <w:rPr>
          <w:lang w:eastAsia="pl-PL"/>
        </w:rPr>
        <w:t>.</w:t>
      </w:r>
    </w:p>
    <w:p w14:paraId="268CC3F0" w14:textId="6E930B4C" w:rsidR="00E135B0" w:rsidRDefault="00E135B0" w:rsidP="00E135B0">
      <w:pPr>
        <w:spacing w:after="0"/>
        <w:ind w:left="1418" w:hanging="1418"/>
        <w:rPr>
          <w:lang w:eastAsia="pl-PL"/>
        </w:rPr>
      </w:pPr>
    </w:p>
    <w:p w14:paraId="3900E77E" w14:textId="77777777" w:rsidR="00E135B0" w:rsidRDefault="00E135B0" w:rsidP="00E135B0">
      <w:pPr>
        <w:spacing w:after="0"/>
        <w:ind w:left="1418" w:hanging="1418"/>
        <w:rPr>
          <w:lang w:eastAsia="pl-PL"/>
        </w:rPr>
      </w:pPr>
    </w:p>
    <w:p w14:paraId="30B53FB4" w14:textId="77777777" w:rsidR="00E135B0" w:rsidRDefault="00E135B0" w:rsidP="00F9271F">
      <w:pPr>
        <w:spacing w:after="0"/>
        <w:ind w:left="1418" w:hanging="1418"/>
        <w:rPr>
          <w:lang w:eastAsia="pl-PL"/>
        </w:rPr>
      </w:pPr>
    </w:p>
    <w:p w14:paraId="1314780F" w14:textId="77777777" w:rsidR="0038674D" w:rsidRPr="00C422D1" w:rsidRDefault="0038674D" w:rsidP="00C422D1"/>
    <w:sectPr w:rsidR="0038674D" w:rsidRPr="00C422D1" w:rsidSect="000F616C">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2365C" w14:textId="77777777" w:rsidR="008F4F2D" w:rsidRDefault="008F4F2D" w:rsidP="009453BE">
      <w:pPr>
        <w:spacing w:after="0" w:line="240" w:lineRule="auto"/>
      </w:pPr>
      <w:r>
        <w:separator/>
      </w:r>
    </w:p>
  </w:endnote>
  <w:endnote w:type="continuationSeparator" w:id="0">
    <w:p w14:paraId="3E0AFB7C" w14:textId="77777777" w:rsidR="008F4F2D" w:rsidRDefault="008F4F2D" w:rsidP="00945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00"/>
    <w:family w:val="roman"/>
    <w:notTrueType/>
    <w:pitch w:val="default"/>
  </w:font>
  <w:font w:name="Arial Bold">
    <w:altName w:val="Arial"/>
    <w:panose1 w:val="00000000000000000000"/>
    <w:charset w:val="00"/>
    <w:family w:val="auto"/>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Helvetica">
    <w:panose1 w:val="020B0504020202030204"/>
    <w:charset w:val="EE"/>
    <w:family w:val="swiss"/>
    <w:pitch w:val="variable"/>
    <w:sig w:usb0="00000007" w:usb1="00000000" w:usb2="00000000" w:usb3="00000000" w:csb0="00000093" w:csb1="00000000"/>
  </w:font>
  <w:font w:name="NimbusSanL-Regu">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3E168" w14:textId="77777777" w:rsidR="00094935" w:rsidRDefault="00094935">
    <w:pPr>
      <w:pStyle w:val="Stopka"/>
      <w:jc w:val="center"/>
    </w:pPr>
  </w:p>
  <w:p w14:paraId="39FB5023" w14:textId="77777777" w:rsidR="00094935" w:rsidRDefault="0009493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175827"/>
      <w:docPartObj>
        <w:docPartGallery w:val="Page Numbers (Bottom of Page)"/>
        <w:docPartUnique/>
      </w:docPartObj>
    </w:sdtPr>
    <w:sdtEndPr/>
    <w:sdtContent>
      <w:p w14:paraId="5FFFE8C2" w14:textId="415CBE93" w:rsidR="00EB0B8E" w:rsidRDefault="00EB0B8E">
        <w:pPr>
          <w:pStyle w:val="Stopka"/>
          <w:jc w:val="center"/>
        </w:pPr>
        <w:r>
          <w:fldChar w:fldCharType="begin"/>
        </w:r>
        <w:r>
          <w:instrText xml:space="preserve"> PAGE   \* MERGEFORMAT </w:instrText>
        </w:r>
        <w:r>
          <w:fldChar w:fldCharType="separate"/>
        </w:r>
        <w:r w:rsidR="00CF53D0">
          <w:rPr>
            <w:noProof/>
          </w:rPr>
          <w:t>2</w:t>
        </w:r>
        <w:r>
          <w:rPr>
            <w:noProof/>
          </w:rPr>
          <w:fldChar w:fldCharType="end"/>
        </w:r>
      </w:p>
    </w:sdtContent>
  </w:sdt>
  <w:p w14:paraId="77913CB4" w14:textId="77777777" w:rsidR="00EB0B8E" w:rsidRDefault="00EB0B8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7A8F0" w14:textId="60274AC1" w:rsidR="00EB0B8E" w:rsidRDefault="00EB0B8E">
    <w:pPr>
      <w:pStyle w:val="Stopka"/>
      <w:jc w:val="center"/>
    </w:pPr>
    <w:r>
      <w:fldChar w:fldCharType="begin"/>
    </w:r>
    <w:r>
      <w:instrText xml:space="preserve"> PAGE   \* MERGEFORMAT </w:instrText>
    </w:r>
    <w:r>
      <w:fldChar w:fldCharType="separate"/>
    </w:r>
    <w:r w:rsidR="00CF53D0">
      <w:rPr>
        <w:noProof/>
      </w:rPr>
      <w:t>145</w:t>
    </w:r>
    <w:r>
      <w:rPr>
        <w:noProof/>
      </w:rPr>
      <w:fldChar w:fldCharType="end"/>
    </w:r>
  </w:p>
  <w:p w14:paraId="0498C600" w14:textId="4F23CBE0" w:rsidR="00EB0B8E" w:rsidRDefault="00EB0B8E" w:rsidP="00663B4B">
    <w:pPr>
      <w:pStyle w:val="Stopka"/>
      <w:tabs>
        <w:tab w:val="left" w:pos="8270"/>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313C0" w14:textId="77777777" w:rsidR="008F4F2D" w:rsidRDefault="008F4F2D" w:rsidP="009453BE">
      <w:pPr>
        <w:spacing w:after="0" w:line="240" w:lineRule="auto"/>
      </w:pPr>
      <w:r>
        <w:separator/>
      </w:r>
    </w:p>
  </w:footnote>
  <w:footnote w:type="continuationSeparator" w:id="0">
    <w:p w14:paraId="49100ACD" w14:textId="77777777" w:rsidR="008F4F2D" w:rsidRDefault="008F4F2D" w:rsidP="009453BE">
      <w:pPr>
        <w:spacing w:after="0" w:line="240" w:lineRule="auto"/>
      </w:pPr>
      <w:r>
        <w:continuationSeparator/>
      </w:r>
    </w:p>
  </w:footnote>
  <w:footnote w:id="1">
    <w:p w14:paraId="11903CBD" w14:textId="77777777" w:rsidR="00EB0B8E" w:rsidRDefault="00EB0B8E" w:rsidP="00EA5DCA">
      <w:pPr>
        <w:pStyle w:val="Tekstprzypisudolnego"/>
        <w:ind w:right="1132"/>
      </w:pPr>
      <w:r w:rsidRPr="00590309">
        <w:rPr>
          <w:rStyle w:val="Odwoanieprzypisudolnego"/>
          <w:rFonts w:cs="Arial"/>
          <w:szCs w:val="16"/>
        </w:rPr>
        <w:footnoteRef/>
      </w:r>
      <w:r>
        <w:rPr>
          <w:rFonts w:cs="Arial"/>
          <w:sz w:val="16"/>
          <w:szCs w:val="16"/>
        </w:rPr>
        <w:t xml:space="preserve"> </w:t>
      </w:r>
      <w:r w:rsidRPr="008425A4">
        <w:rPr>
          <w:rFonts w:cs="Arial"/>
        </w:rPr>
        <w:t xml:space="preserve">W rozumieniu art. 5 </w:t>
      </w:r>
      <w:r w:rsidRPr="008425A4">
        <w:rPr>
          <w:rFonts w:cs="Arial"/>
          <w:i/>
        </w:rPr>
        <w:t>Ustawy wdrożeniowej</w:t>
      </w:r>
    </w:p>
  </w:footnote>
  <w:footnote w:id="2">
    <w:p w14:paraId="193C7EA3" w14:textId="77777777" w:rsidR="00EB0B8E" w:rsidRDefault="00EB0B8E" w:rsidP="007D573C">
      <w:pPr>
        <w:spacing w:after="0" w:line="240" w:lineRule="auto"/>
        <w:ind w:right="142"/>
      </w:pPr>
      <w:r w:rsidRPr="00F73953">
        <w:rPr>
          <w:rStyle w:val="Odwoanieprzypisudolnego"/>
        </w:rPr>
        <w:footnoteRef/>
      </w:r>
      <w:r w:rsidRPr="00F73953">
        <w:rPr>
          <w:sz w:val="20"/>
          <w:szCs w:val="16"/>
        </w:rPr>
        <w:t xml:space="preserve">Powyższa kwota może ulec zmianie w wyniku zmiany wartości limitu środków publicznych możliwych </w:t>
      </w:r>
      <w:r w:rsidRPr="00F73953">
        <w:rPr>
          <w:sz w:val="20"/>
          <w:szCs w:val="16"/>
        </w:rPr>
        <w:br/>
        <w:t>do zakontraktowania, w szczególności w wyniku zmiany kursu euro będącego podstawą przeliczenia dostępnej alokacji na dzień podpisania umowy o dofinansowanie projektu.</w:t>
      </w:r>
    </w:p>
  </w:footnote>
  <w:footnote w:id="3">
    <w:p w14:paraId="40D2EC03" w14:textId="77777777" w:rsidR="00EB0B8E" w:rsidRDefault="00EB0B8E" w:rsidP="00C422D1">
      <w:pPr>
        <w:spacing w:line="240" w:lineRule="auto"/>
        <w:rPr>
          <w:i/>
          <w:iCs/>
        </w:rPr>
      </w:pPr>
      <w:r>
        <w:rPr>
          <w:rStyle w:val="Odwoanieprzypisudolnego"/>
        </w:rPr>
        <w:footnoteRef/>
      </w:r>
      <w:r w:rsidRPr="00DE49B1">
        <w:rPr>
          <w:iCs/>
          <w:sz w:val="20"/>
          <w:szCs w:val="20"/>
        </w:rPr>
        <w:t>Kurs publikowany na stronie:</w:t>
      </w:r>
      <w:r w:rsidRPr="007D573C">
        <w:rPr>
          <w:i/>
          <w:iCs/>
          <w:sz w:val="20"/>
          <w:szCs w:val="20"/>
        </w:rPr>
        <w:t xml:space="preserve"> </w:t>
      </w:r>
      <w:hyperlink r:id="rId1" w:history="1">
        <w:r w:rsidRPr="007D573C">
          <w:rPr>
            <w:rStyle w:val="Hipercze"/>
            <w:i/>
            <w:iCs/>
            <w:sz w:val="20"/>
            <w:szCs w:val="20"/>
          </w:rPr>
          <w:t>http://www.ecb.europa.eu/stats/exchange/eurofxref/html/eurofxref-graph-pln.en.html</w:t>
        </w:r>
      </w:hyperlink>
      <w:r w:rsidRPr="007D573C">
        <w:rPr>
          <w:i/>
          <w:iCs/>
          <w:sz w:val="20"/>
          <w:szCs w:val="20"/>
        </w:rPr>
        <w:t xml:space="preserve"> </w:t>
      </w:r>
      <w:r w:rsidRPr="00DE49B1">
        <w:rPr>
          <w:iCs/>
          <w:sz w:val="20"/>
          <w:szCs w:val="20"/>
        </w:rPr>
        <w:t>z przedostatniego dnia kwotowania środków w Europejskim Banku Centralnym (EBC) w miesiącu poprzedzającym miesiąc, dla którego dokonuje się wyliczenia limitu alokacji środków wspólnotowych.</w:t>
      </w:r>
    </w:p>
    <w:p w14:paraId="76B4FCCA" w14:textId="77777777" w:rsidR="00EB0B8E" w:rsidRDefault="00EB0B8E" w:rsidP="00C422D1"/>
  </w:footnote>
  <w:footnote w:id="4">
    <w:p w14:paraId="1852B916" w14:textId="77777777" w:rsidR="00EB0B8E" w:rsidRPr="003F55A8" w:rsidRDefault="00EB0B8E" w:rsidP="008D6E60">
      <w:pPr>
        <w:pStyle w:val="Tekstprzypisudolnego"/>
        <w:rPr>
          <w:sz w:val="16"/>
          <w:szCs w:val="16"/>
        </w:rPr>
      </w:pPr>
      <w:r w:rsidRPr="003F55A8">
        <w:rPr>
          <w:rStyle w:val="Odwoanieprzypisudolnego"/>
          <w:szCs w:val="16"/>
        </w:rPr>
        <w:footnoteRef/>
      </w:r>
      <w:r w:rsidRPr="003F55A8">
        <w:rPr>
          <w:sz w:val="16"/>
          <w:szCs w:val="16"/>
        </w:rPr>
        <w:t xml:space="preserve"> Według aktualnych danych GUS dostępnych na stronie www.stat.gov.pl</w:t>
      </w:r>
    </w:p>
  </w:footnote>
  <w:footnote w:id="5">
    <w:p w14:paraId="38934374" w14:textId="77777777" w:rsidR="00EB0B8E" w:rsidRPr="004424D3" w:rsidRDefault="00EB0B8E" w:rsidP="007411A9">
      <w:pPr>
        <w:pStyle w:val="Tekstprzypisudolnego"/>
        <w:ind w:right="141"/>
        <w:rPr>
          <w:color w:val="000000"/>
          <w:sz w:val="16"/>
          <w:szCs w:val="16"/>
        </w:rPr>
      </w:pPr>
      <w:r w:rsidRPr="004424D3">
        <w:rPr>
          <w:rStyle w:val="Odwoanieprzypisudolnego"/>
          <w:color w:val="000000"/>
          <w:szCs w:val="16"/>
        </w:rPr>
        <w:footnoteRef/>
      </w:r>
      <w:r w:rsidRPr="004424D3">
        <w:rPr>
          <w:color w:val="000000"/>
          <w:sz w:val="16"/>
          <w:szCs w:val="16"/>
        </w:rPr>
        <w:t xml:space="preserve"> Nauczyciel kształcenia zawodowego - nauczyciel teoretycznych przedmiotów zawodowych, w tym nauczyciel języka obcego zawodowego oraz nauczyciel praktycznej nauki zawodu.</w:t>
      </w:r>
    </w:p>
  </w:footnote>
  <w:footnote w:id="6">
    <w:p w14:paraId="048F9768" w14:textId="479CC7A1" w:rsidR="00EB0B8E" w:rsidRPr="004424D3" w:rsidRDefault="00EB0B8E" w:rsidP="007411A9">
      <w:pPr>
        <w:pStyle w:val="Tekstprzypisudolnego"/>
        <w:ind w:right="141"/>
        <w:rPr>
          <w:sz w:val="16"/>
          <w:szCs w:val="16"/>
        </w:rPr>
      </w:pPr>
      <w:r w:rsidRPr="004424D3">
        <w:rPr>
          <w:rStyle w:val="Odwoanieprzypisudolnego"/>
          <w:color w:val="000000"/>
          <w:szCs w:val="16"/>
        </w:rPr>
        <w:footnoteRef/>
      </w:r>
      <w:r w:rsidRPr="004424D3">
        <w:rPr>
          <w:color w:val="000000"/>
          <w:sz w:val="16"/>
          <w:szCs w:val="16"/>
        </w:rPr>
        <w:t xml:space="preserve"> Instruktor praktycznej nauki zawodu - instruktor praktycznej nauki zawo</w:t>
      </w:r>
      <w:r>
        <w:rPr>
          <w:color w:val="000000"/>
          <w:sz w:val="16"/>
          <w:szCs w:val="16"/>
        </w:rPr>
        <w:t xml:space="preserve">du, o którym mowa w §10 ust. 2 </w:t>
      </w:r>
      <w:r w:rsidRPr="007F3848">
        <w:rPr>
          <w:i/>
          <w:color w:val="000000"/>
          <w:sz w:val="16"/>
          <w:szCs w:val="16"/>
        </w:rPr>
        <w:t>Rozporządzenia Ministra Edukacji Narodowej  dnia 24 sierpnia 2017r. w sprawie praktycznej nauki zawodu</w:t>
      </w:r>
      <w:r>
        <w:rPr>
          <w:i/>
          <w:color w:val="000000"/>
          <w:sz w:val="16"/>
          <w:szCs w:val="16"/>
        </w:rPr>
        <w:t xml:space="preserve"> (Dz. U z 2010 r., poz. 1626 ze zm)</w:t>
      </w:r>
      <w:r w:rsidRPr="004424D3">
        <w:rPr>
          <w:color w:val="000000"/>
          <w:sz w:val="16"/>
          <w:szCs w:val="16"/>
        </w:rPr>
        <w:t>.</w:t>
      </w:r>
    </w:p>
  </w:footnote>
  <w:footnote w:id="7">
    <w:p w14:paraId="13B0113A" w14:textId="7E0024ED" w:rsidR="00EB0B8E" w:rsidRDefault="00EB0B8E" w:rsidP="00C422D1">
      <w:pPr>
        <w:autoSpaceDE w:val="0"/>
        <w:autoSpaceDN w:val="0"/>
        <w:adjustRightInd w:val="0"/>
        <w:spacing w:line="240" w:lineRule="auto"/>
        <w:ind w:right="141"/>
      </w:pPr>
      <w:r>
        <w:rPr>
          <w:rStyle w:val="Odwoanieprzypisudolnego"/>
        </w:rPr>
        <w:footnoteRef/>
      </w:r>
      <w:r>
        <w:rPr>
          <w:rFonts w:cs="Helvetica"/>
          <w:sz w:val="16"/>
          <w:szCs w:val="16"/>
        </w:rPr>
        <w:t xml:space="preserve"> </w:t>
      </w:r>
      <w:r w:rsidRPr="00FB216B">
        <w:rPr>
          <w:rFonts w:cs="Helvetica"/>
          <w:sz w:val="20"/>
          <w:szCs w:val="16"/>
        </w:rPr>
        <w:t xml:space="preserve">Do przeliczenia ww. kwoty na PLN należy stosować miesięczny obrachunkowy kurs wymiany stosowany przez KE (kurs opublikowany </w:t>
      </w:r>
      <w:r w:rsidRPr="00C36AD3">
        <w:rPr>
          <w:rFonts w:cs="Helvetica"/>
          <w:sz w:val="20"/>
          <w:szCs w:val="16"/>
        </w:rPr>
        <w:t>w: http://ec.europa.eu/budget/inforeuro/index.c</w:t>
      </w:r>
      <w:r>
        <w:rPr>
          <w:rFonts w:cs="Helvetica"/>
          <w:sz w:val="20"/>
          <w:szCs w:val="16"/>
        </w:rPr>
        <w:t xml:space="preserve">fm?fuseaction=home&amp;Language=en) </w:t>
      </w:r>
      <w:r w:rsidRPr="00C36AD3">
        <w:rPr>
          <w:rFonts w:cs="Helvetica"/>
          <w:sz w:val="20"/>
          <w:szCs w:val="16"/>
        </w:rPr>
        <w:t xml:space="preserve">aktualny na dzień ogłoszenia konkursu, tj. </w:t>
      </w:r>
      <w:r w:rsidRPr="00D12271">
        <w:rPr>
          <w:rFonts w:cs="Helvetica"/>
          <w:sz w:val="20"/>
          <w:szCs w:val="16"/>
        </w:rPr>
        <w:t>4,295 PLN/1 EUR</w:t>
      </w:r>
      <w:r w:rsidRPr="00C36AD3">
        <w:rPr>
          <w:rFonts w:cs="Helvetica"/>
          <w:sz w:val="20"/>
          <w:szCs w:val="16"/>
        </w:rPr>
        <w:t xml:space="preserve">. Graniczna wartość wkładu publicznego wyniesie </w:t>
      </w:r>
      <w:r w:rsidRPr="00D12271">
        <w:rPr>
          <w:rFonts w:cs="Helvetica"/>
          <w:sz w:val="20"/>
          <w:szCs w:val="16"/>
        </w:rPr>
        <w:t>więc 429 500,00</w:t>
      </w:r>
      <w:r w:rsidRPr="00C36AD3">
        <w:rPr>
          <w:rFonts w:cs="Helvetica"/>
          <w:sz w:val="20"/>
          <w:szCs w:val="16"/>
        </w:rPr>
        <w:t xml:space="preserve"> PLN.</w:t>
      </w:r>
    </w:p>
  </w:footnote>
  <w:footnote w:id="8">
    <w:p w14:paraId="2388349D" w14:textId="77777777" w:rsidR="00EB0B8E" w:rsidRPr="00673E5D" w:rsidRDefault="00EB0B8E" w:rsidP="00617756">
      <w:pPr>
        <w:pStyle w:val="Tekstprzypisudolnego"/>
      </w:pPr>
      <w:r>
        <w:rPr>
          <w:rStyle w:val="Odwoanieprzypisudolnego"/>
        </w:rPr>
        <w:footnoteRef/>
      </w:r>
      <w:r>
        <w:t xml:space="preserve"> np. ustawa Karta Nauczyciela – w przypadku nauczycieli szkół</w:t>
      </w:r>
    </w:p>
  </w:footnote>
  <w:footnote w:id="9">
    <w:p w14:paraId="3306A54B" w14:textId="1D810BD9" w:rsidR="00EB0B8E" w:rsidRDefault="00EB0B8E">
      <w:pPr>
        <w:pStyle w:val="Tekstprzypisudolnego"/>
      </w:pPr>
      <w:r>
        <w:rPr>
          <w:rStyle w:val="Odwoanieprzypisudolnego"/>
        </w:rPr>
        <w:footnoteRef/>
      </w:r>
      <w:r>
        <w:t xml:space="preserve"> </w:t>
      </w:r>
      <w:r w:rsidRPr="00DD1C04">
        <w:rPr>
          <w:sz w:val="18"/>
          <w:szCs w:val="18"/>
        </w:rPr>
        <w:t>nie dotyczy umów, w wyniku których następuje wykonanie oznaczonego dzieła</w:t>
      </w:r>
      <w:r>
        <w:t xml:space="preserve">  </w:t>
      </w:r>
    </w:p>
  </w:footnote>
  <w:footnote w:id="10">
    <w:p w14:paraId="1B2751CE" w14:textId="0DE1F375" w:rsidR="00EB0B8E" w:rsidRDefault="00EB0B8E">
      <w:pPr>
        <w:pStyle w:val="Tekstprzypisudolnego"/>
      </w:pPr>
      <w:r>
        <w:rPr>
          <w:rStyle w:val="Odwoanieprzypisudolnego"/>
        </w:rPr>
        <w:footnoteRef/>
      </w:r>
      <w:r>
        <w:t xml:space="preserve"> </w:t>
      </w:r>
      <w:r w:rsidRPr="00DD1C04">
        <w:rPr>
          <w:sz w:val="18"/>
          <w:szCs w:val="18"/>
        </w:rPr>
        <w:t>umowa o dzieło musi spełniać wymogi określone w art</w:t>
      </w:r>
      <w:r w:rsidRPr="00A85908">
        <w:rPr>
          <w:sz w:val="18"/>
          <w:szCs w:val="18"/>
        </w:rPr>
        <w:t>. 627</w:t>
      </w:r>
      <w:r w:rsidRPr="006857F8">
        <w:rPr>
          <w:color w:val="FF0000"/>
          <w:sz w:val="18"/>
          <w:szCs w:val="18"/>
        </w:rPr>
        <w:t xml:space="preserve"> </w:t>
      </w:r>
      <w:r w:rsidRPr="00DD1C04">
        <w:rPr>
          <w:sz w:val="18"/>
          <w:szCs w:val="18"/>
        </w:rPr>
        <w:t>Kodeksu cywilnego, przy czym umowa o dzieło nie może dotyczyć zadań wykonywanych w sposób ciągły</w:t>
      </w:r>
      <w:r>
        <w:rPr>
          <w:sz w:val="18"/>
          <w:szCs w:val="18"/>
        </w:rPr>
        <w:t>.</w:t>
      </w:r>
    </w:p>
  </w:footnote>
  <w:footnote w:id="11">
    <w:p w14:paraId="6491AA7F" w14:textId="113F918E" w:rsidR="00EB0B8E" w:rsidRPr="001A2875" w:rsidRDefault="00EB0B8E" w:rsidP="00BE7EDF">
      <w:pPr>
        <w:pStyle w:val="Tekstprzypisudolnego"/>
        <w:rPr>
          <w:sz w:val="18"/>
          <w:szCs w:val="18"/>
        </w:rPr>
      </w:pPr>
      <w:r>
        <w:rPr>
          <w:rStyle w:val="Odwoanieprzypisudolnego"/>
        </w:rPr>
        <w:footnoteRef/>
      </w:r>
      <w:r>
        <w:t xml:space="preserve"> </w:t>
      </w:r>
      <w:r w:rsidRPr="001A2875">
        <w:rPr>
          <w:sz w:val="18"/>
          <w:szCs w:val="18"/>
        </w:rPr>
        <w:t>Zgodnie z art. 39</w:t>
      </w:r>
      <w:r w:rsidRPr="001A2875">
        <w:rPr>
          <w:sz w:val="18"/>
          <w:szCs w:val="18"/>
          <w:vertAlign w:val="superscript"/>
        </w:rPr>
        <w:t>2</w:t>
      </w:r>
      <w:r w:rsidRPr="001A2875">
        <w:rPr>
          <w:sz w:val="18"/>
          <w:szCs w:val="18"/>
        </w:rPr>
        <w:t xml:space="preserve"> ustawy z dnia 14 czerwca 1960 r. Kodeks postępowania administracyjnego w przypadku gdy stroną lub innym uczestnikiem postępowania jest podmiot publiczny obowiązany do udostępniania i obsługi elektronicznej skrzynki podawczej na podstawie art. 16 ust. 1a ustawy z dnia 17 lutego 2005 r. o informatyzacji działalności podmiotów realizujących zadania publiczne doręczenia dokonuje się na elektroniczną skrzynkę podawczą tego podmiotu. </w:t>
      </w:r>
    </w:p>
  </w:footnote>
  <w:footnote w:id="12">
    <w:p w14:paraId="5C486FB1" w14:textId="3AC3FE0F" w:rsidR="00EB0B8E" w:rsidRPr="001A2875" w:rsidRDefault="00EB0B8E">
      <w:pPr>
        <w:pStyle w:val="Tekstprzypisudolnego"/>
      </w:pPr>
      <w:r w:rsidRPr="001A2875">
        <w:rPr>
          <w:rStyle w:val="Odwoanieprzypisudolnego"/>
        </w:rPr>
        <w:footnoteRef/>
      </w:r>
      <w:r w:rsidRPr="001A2875">
        <w:t xml:space="preserve"> </w:t>
      </w:r>
      <w:r w:rsidRPr="001A2875">
        <w:rPr>
          <w:sz w:val="18"/>
          <w:szCs w:val="18"/>
        </w:rPr>
        <w:t>Do doręczenia wezwania przekazanego na piśmie stosuje się przepisy działu I rozdziału 8 ustawy z dnia 14 czerwca 1960 r. - Kodeks postępowania administracyjnego.</w:t>
      </w:r>
    </w:p>
  </w:footnote>
  <w:footnote w:id="13">
    <w:p w14:paraId="61172596" w14:textId="2C159170" w:rsidR="00EB0B8E" w:rsidRPr="001A2875" w:rsidRDefault="00EB0B8E" w:rsidP="008D0690">
      <w:pPr>
        <w:pStyle w:val="Tekstprzypisudolnego"/>
      </w:pPr>
      <w:r w:rsidRPr="001A2875">
        <w:rPr>
          <w:rStyle w:val="Odwoanieprzypisudolnego"/>
        </w:rPr>
        <w:footnoteRef/>
      </w:r>
      <w:r w:rsidRPr="001A2875">
        <w:t xml:space="preserve"> </w:t>
      </w:r>
      <w:r w:rsidRPr="001A2875">
        <w:rPr>
          <w:sz w:val="18"/>
          <w:szCs w:val="18"/>
        </w:rPr>
        <w:t>Informacja wysyłana jest drogą elektroniczną na adres e-mail wskazany w pkt. 2.12.4 wniosku o dofinansowanie projektu. Jest to adres e-mail osoby wskazanej w pkt. 2.12 „Osoba uprawniona do kontaktów roboczych”.</w:t>
      </w:r>
    </w:p>
  </w:footnote>
  <w:footnote w:id="14">
    <w:p w14:paraId="4346AE77" w14:textId="56F5F87F" w:rsidR="00EB0B8E" w:rsidRPr="001A2875" w:rsidRDefault="00EB0B8E" w:rsidP="00BE7EDF">
      <w:pPr>
        <w:pStyle w:val="Tekstprzypisudolnego"/>
        <w:rPr>
          <w:sz w:val="18"/>
          <w:szCs w:val="18"/>
        </w:rPr>
      </w:pPr>
      <w:r w:rsidRPr="001A2875">
        <w:rPr>
          <w:rStyle w:val="Odwoanieprzypisudolnego"/>
          <w:sz w:val="18"/>
          <w:szCs w:val="18"/>
        </w:rPr>
        <w:footnoteRef/>
      </w:r>
      <w:r w:rsidRPr="001A2875">
        <w:rPr>
          <w:sz w:val="18"/>
          <w:szCs w:val="18"/>
        </w:rPr>
        <w:t xml:space="preserve"> Zgodnie z art. 39</w:t>
      </w:r>
      <w:r w:rsidRPr="001A2875">
        <w:rPr>
          <w:sz w:val="18"/>
          <w:szCs w:val="18"/>
          <w:vertAlign w:val="superscript"/>
        </w:rPr>
        <w:t>2</w:t>
      </w:r>
      <w:r w:rsidRPr="001A2875">
        <w:rPr>
          <w:sz w:val="18"/>
          <w:szCs w:val="18"/>
        </w:rPr>
        <w:t xml:space="preserve"> ustawy z dnia 14 czerwca 1960 r. Kodeks postępowania administracyjnego w przypadku gdy stroną lub innym uczestnikiem postępowania jest podmiot publiczny obowiązany do udostępniania i obsługi elektronicznej skrzynki podawczej na podstawie art. 16 ust. 1a ustawy z dnia 17 lutego 2005 r. o informatyzacji działalności podmiotów realizujących zadania publiczne doręczenia dokonuje się na elektroniczną skrzynkę podawczą tego podmiotu.</w:t>
      </w:r>
    </w:p>
  </w:footnote>
  <w:footnote w:id="15">
    <w:p w14:paraId="45C461C4" w14:textId="77777777" w:rsidR="00EB0B8E" w:rsidRDefault="00EB0B8E" w:rsidP="0036726D">
      <w:pPr>
        <w:pStyle w:val="Tekstprzypisudolnego"/>
      </w:pPr>
      <w:r w:rsidRPr="001A2875">
        <w:rPr>
          <w:rStyle w:val="Odwoanieprzypisudolnego"/>
        </w:rPr>
        <w:footnoteRef/>
      </w:r>
      <w:r w:rsidRPr="001A2875">
        <w:t xml:space="preserve"> </w:t>
      </w:r>
      <w:r w:rsidRPr="001A2875">
        <w:rPr>
          <w:sz w:val="18"/>
          <w:szCs w:val="18"/>
        </w:rPr>
        <w:t>Do doręczenia wezwania przekazanego na piśmie stosuje się przepisy działu I rozdziału 8 ustawy z dnia 14 czerwca 1960 r. - Kodeks postępowania administracyjnego</w:t>
      </w:r>
      <w:r w:rsidRPr="00F12A0F">
        <w:rPr>
          <w:sz w:val="18"/>
          <w:szCs w:val="18"/>
        </w:rPr>
        <w:t>.</w:t>
      </w:r>
    </w:p>
  </w:footnote>
  <w:footnote w:id="16">
    <w:p w14:paraId="03739BE0" w14:textId="77777777" w:rsidR="00EB0B8E" w:rsidRPr="00647ADA" w:rsidRDefault="00EB0B8E" w:rsidP="00F12709">
      <w:pPr>
        <w:pStyle w:val="Tekstprzypisudolnego"/>
      </w:pPr>
      <w:r>
        <w:rPr>
          <w:rStyle w:val="Odwoanieprzypisudolnego"/>
        </w:rPr>
        <w:footnoteRef/>
      </w:r>
      <w:r>
        <w:t xml:space="preserve"> </w:t>
      </w:r>
      <w:r w:rsidRPr="004B7218">
        <w:rPr>
          <w:sz w:val="18"/>
          <w:szCs w:val="18"/>
        </w:rPr>
        <w:t>Zgodnie z art</w:t>
      </w:r>
      <w:r w:rsidRPr="00647ADA">
        <w:rPr>
          <w:sz w:val="18"/>
          <w:szCs w:val="18"/>
        </w:rPr>
        <w:t>. 39</w:t>
      </w:r>
      <w:r w:rsidRPr="00647ADA">
        <w:rPr>
          <w:sz w:val="18"/>
          <w:szCs w:val="18"/>
          <w:vertAlign w:val="superscript"/>
        </w:rPr>
        <w:t>2</w:t>
      </w:r>
      <w:r w:rsidRPr="00647ADA">
        <w:rPr>
          <w:sz w:val="18"/>
          <w:szCs w:val="18"/>
        </w:rPr>
        <w:t xml:space="preserve"> ustawy z dnia z dnia 14 czerwca 1960 r. kodeks postępowania administracyjnego w przypadku gdy stroną lub innym uczestnikiem postępowania jest podmiot publiczny obowiązany do udostępniania i obsługi elektronicznej skrzynki podawczej na podstawie art. 16 ust. 1a ustawy z dnia 17 lutego 2005 r. o informatyzacji działalności podmiotów realizujących zadania publiczne doręczenia dokonuje się na elektroniczną skrzynkę podawczą tego podmiotu.</w:t>
      </w:r>
    </w:p>
  </w:footnote>
  <w:footnote w:id="17">
    <w:p w14:paraId="41981A77" w14:textId="77777777" w:rsidR="00EB0B8E" w:rsidRPr="00647ADA" w:rsidRDefault="00EB0B8E" w:rsidP="00AF4003">
      <w:pPr>
        <w:pStyle w:val="Tekstprzypisudolnego"/>
        <w:rPr>
          <w:sz w:val="18"/>
          <w:szCs w:val="18"/>
        </w:rPr>
      </w:pPr>
      <w:r w:rsidRPr="00647ADA">
        <w:rPr>
          <w:sz w:val="18"/>
          <w:szCs w:val="18"/>
        </w:rPr>
        <w:footnoteRef/>
      </w:r>
      <w:r w:rsidRPr="00647ADA">
        <w:rPr>
          <w:sz w:val="18"/>
          <w:szCs w:val="18"/>
        </w:rPr>
        <w:t xml:space="preserve"> Do doręczenia wezwania przekazanego na piśmie stosuje się przepisy działu I rozdziału 8 Ustawy </w:t>
      </w:r>
      <w:r w:rsidRPr="00647ADA">
        <w:rPr>
          <w:sz w:val="18"/>
          <w:szCs w:val="18"/>
        </w:rPr>
        <w:br/>
        <w:t>z dnia 14 czerwca 1960 r. - Kodeks postępowania administracyjnego.</w:t>
      </w:r>
    </w:p>
  </w:footnote>
  <w:footnote w:id="18">
    <w:p w14:paraId="36541C4B" w14:textId="2927693B" w:rsidR="00EB0B8E" w:rsidRPr="00647ADA" w:rsidRDefault="00EB0B8E" w:rsidP="00AF4003">
      <w:pPr>
        <w:pStyle w:val="Tekstprzypisudolnego"/>
        <w:rPr>
          <w:sz w:val="18"/>
          <w:szCs w:val="18"/>
        </w:rPr>
      </w:pPr>
      <w:r w:rsidRPr="00647ADA">
        <w:rPr>
          <w:sz w:val="18"/>
          <w:szCs w:val="18"/>
        </w:rPr>
        <w:footnoteRef/>
      </w:r>
      <w:r w:rsidRPr="00647ADA">
        <w:rPr>
          <w:sz w:val="18"/>
          <w:szCs w:val="18"/>
        </w:rPr>
        <w:t xml:space="preserve"> Informacja wysyłana jest drogą elektroniczną na adres e-mail wskazany w pkt 2.12.4 wniosku o dofinansowanie projektu. Jest to adres e-mail osoby wskazanej w pkt 2.12 „Osoba uprawniona do kontaktów roboczych”.</w:t>
      </w:r>
    </w:p>
  </w:footnote>
  <w:footnote w:id="19">
    <w:p w14:paraId="1B0C6442" w14:textId="5B0383DC" w:rsidR="00EB0B8E" w:rsidRPr="00647ADA" w:rsidRDefault="00EB0B8E" w:rsidP="005B3437">
      <w:pPr>
        <w:pStyle w:val="Tekstprzypisudolnego"/>
        <w:rPr>
          <w:sz w:val="18"/>
          <w:szCs w:val="18"/>
        </w:rPr>
      </w:pPr>
      <w:r w:rsidRPr="00647ADA">
        <w:rPr>
          <w:sz w:val="18"/>
          <w:szCs w:val="18"/>
        </w:rPr>
        <w:footnoteRef/>
      </w:r>
      <w:r w:rsidRPr="00647ADA">
        <w:rPr>
          <w:sz w:val="18"/>
          <w:szCs w:val="18"/>
        </w:rPr>
        <w:t xml:space="preserve"> Zgodnie z art. 392 Ustawy z dnia z dnia 14 czerwca 1960 r. - Kodeks postępowania administracyjnego, </w:t>
      </w:r>
      <w:r w:rsidRPr="00647ADA">
        <w:rPr>
          <w:sz w:val="18"/>
          <w:szCs w:val="18"/>
        </w:rPr>
        <w:br/>
        <w:t xml:space="preserve">w przypadku gdy stroną lub innym uczestnikiem postępowania jest podmiot publiczny obowiązany </w:t>
      </w:r>
      <w:r w:rsidRPr="00647ADA">
        <w:rPr>
          <w:sz w:val="18"/>
          <w:szCs w:val="18"/>
        </w:rPr>
        <w:br/>
        <w:t xml:space="preserve">do udostępniania i obsługi elektronicznej skrzynki podawczej na podstawie art. 16 ust. 1a Ustawy </w:t>
      </w:r>
      <w:r w:rsidRPr="00647ADA">
        <w:rPr>
          <w:sz w:val="18"/>
          <w:szCs w:val="18"/>
        </w:rPr>
        <w:br/>
        <w:t>z dnia 17 lutego 2005 r. o informatyzacji działalności podmiotów realizujących zadania publiczne, doręczenia dokonuje się na elektroniczną skrzynkę podawczą tego podmiotu.</w:t>
      </w:r>
    </w:p>
  </w:footnote>
  <w:footnote w:id="20">
    <w:p w14:paraId="73B1E276" w14:textId="77777777" w:rsidR="00EB0B8E" w:rsidRPr="00647ADA" w:rsidRDefault="00EB0B8E" w:rsidP="00BB432F">
      <w:pPr>
        <w:pStyle w:val="Tekstprzypisudolnego"/>
      </w:pPr>
      <w:r w:rsidRPr="00647ADA">
        <w:rPr>
          <w:sz w:val="18"/>
          <w:szCs w:val="18"/>
        </w:rPr>
        <w:footnoteRef/>
      </w:r>
      <w:r w:rsidRPr="00647ADA">
        <w:rPr>
          <w:sz w:val="18"/>
          <w:szCs w:val="18"/>
        </w:rPr>
        <w:t xml:space="preserve"> Do doręczenia wezwania przekazanego na piśmie stosuje się przepisy działu I rozdziału 8 Ustawy </w:t>
      </w:r>
      <w:r w:rsidRPr="00647ADA">
        <w:rPr>
          <w:sz w:val="18"/>
          <w:szCs w:val="18"/>
        </w:rPr>
        <w:br/>
        <w:t>z dnia 14 czerwca 1960 r. - Kodeks postępowania administracyjnego.</w:t>
      </w:r>
    </w:p>
  </w:footnote>
  <w:footnote w:id="21">
    <w:p w14:paraId="0C05F25B" w14:textId="77777777" w:rsidR="00EB0B8E" w:rsidRPr="0008022E" w:rsidRDefault="00EB0B8E" w:rsidP="006D1E3C">
      <w:pPr>
        <w:pStyle w:val="Tekstprzypisudolnego"/>
        <w:rPr>
          <w:sz w:val="18"/>
          <w:szCs w:val="18"/>
        </w:rPr>
      </w:pPr>
      <w:r>
        <w:rPr>
          <w:rStyle w:val="Odwoanieprzypisudolnego"/>
        </w:rPr>
        <w:footnoteRef/>
      </w:r>
      <w:r>
        <w:t xml:space="preserve"> </w:t>
      </w:r>
      <w:r w:rsidRPr="0008022E">
        <w:rPr>
          <w:sz w:val="18"/>
          <w:szCs w:val="18"/>
        </w:rPr>
        <w:t>Zgodnie z a</w:t>
      </w:r>
      <w:r w:rsidRPr="0060293C">
        <w:rPr>
          <w:sz w:val="18"/>
          <w:szCs w:val="18"/>
        </w:rPr>
        <w:t>rt. 392 ustawy z dnia z dnia 14 czerwca 1960 r. kodeks postępowania administracyjnego w przypadku gdy stroną lub innym uczestnikiem postępowania jest podmiot publiczny obowiązany do udostępniania i obsługi elektronicznej skrzynki podawczej na podstawie art. 16 ust. 1a ustawy</w:t>
      </w:r>
      <w:r w:rsidRPr="0008022E">
        <w:rPr>
          <w:sz w:val="18"/>
          <w:szCs w:val="18"/>
        </w:rPr>
        <w:t xml:space="preserve"> z dnia 17 lutego 2005 r. o informatyzacji działalności podmiotów realizujących zadania publiczne doręczenia dokonuje się na elektroniczną skrzynkę podawczą tego podmiotu.</w:t>
      </w:r>
    </w:p>
  </w:footnote>
  <w:footnote w:id="22">
    <w:p w14:paraId="225CB789" w14:textId="6A12149B" w:rsidR="00EB0B8E" w:rsidRDefault="00EB0B8E">
      <w:pPr>
        <w:pStyle w:val="Tekstprzypisudolnego"/>
      </w:pPr>
      <w:r w:rsidRPr="0008022E">
        <w:rPr>
          <w:sz w:val="18"/>
          <w:szCs w:val="18"/>
        </w:rPr>
        <w:footnoteRef/>
      </w:r>
      <w:r w:rsidRPr="0008022E">
        <w:rPr>
          <w:sz w:val="18"/>
          <w:szCs w:val="18"/>
        </w:rPr>
        <w:t xml:space="preserve"> </w:t>
      </w:r>
      <w:r w:rsidRPr="00F12A0F">
        <w:rPr>
          <w:sz w:val="18"/>
          <w:szCs w:val="18"/>
        </w:rPr>
        <w:t>Do doręczenia wezwania przekazanego na piśmie stosuje się przepisy działu I rozdziału 8 ustawy z dnia 14 czerwca 1960 r. - Kodeks postępowania administracyjnego.</w:t>
      </w:r>
    </w:p>
  </w:footnote>
  <w:footnote w:id="23">
    <w:p w14:paraId="5B2F4148" w14:textId="77777777" w:rsidR="00EB0B8E" w:rsidRPr="00A01122" w:rsidRDefault="00EB0B8E" w:rsidP="00CB4427">
      <w:pPr>
        <w:pStyle w:val="Tekstprzypisudolnego"/>
        <w:rPr>
          <w:sz w:val="18"/>
          <w:szCs w:val="18"/>
        </w:rPr>
      </w:pPr>
      <w:r>
        <w:rPr>
          <w:rStyle w:val="Odwoanieprzypisudolnego"/>
        </w:rPr>
        <w:footnoteRef/>
      </w:r>
      <w:r>
        <w:t xml:space="preserve"> </w:t>
      </w:r>
      <w:r w:rsidRPr="00A01122">
        <w:rPr>
          <w:sz w:val="18"/>
          <w:szCs w:val="18"/>
        </w:rPr>
        <w:t>Zgodnie z art. 392 ustawy z dnia z dnia 14 czerwca 1960 r. kodeks postępowania administracyjnego w przypadku gdy stroną lub innym uczestnikiem postępowania jest podmiot publiczny obowiązany do udostępniania i obsługi elektronicznej skrzynki podawczej na podstawie art. 16 ust. 1a ustawy z dnia 17 lutego 2005 r. o informatyzacji działalności podmiotów realizujących zadania publiczne doręczenia dokonuje się na elektroniczną skrzynkę podawczą tego podmiotu.</w:t>
      </w:r>
    </w:p>
  </w:footnote>
  <w:footnote w:id="24">
    <w:p w14:paraId="3953144D" w14:textId="453260B1" w:rsidR="00EB0B8E" w:rsidRDefault="00EB0B8E">
      <w:pPr>
        <w:pStyle w:val="Tekstprzypisudolnego"/>
      </w:pPr>
      <w:r w:rsidRPr="00A01122">
        <w:rPr>
          <w:sz w:val="18"/>
          <w:szCs w:val="18"/>
        </w:rPr>
        <w:footnoteRef/>
      </w:r>
      <w:r w:rsidRPr="00A01122">
        <w:rPr>
          <w:sz w:val="18"/>
          <w:szCs w:val="18"/>
        </w:rPr>
        <w:t xml:space="preserve"> Do doręczenia wezwania przekazanego na piśmie stosuje się przepisy działu I rozdziału 8 ustawy z dnia 14 czerwca 1960 r. - Kodeks postępowania administracyjnego</w:t>
      </w:r>
      <w:r w:rsidRPr="00F12A0F">
        <w:rPr>
          <w:sz w:val="18"/>
          <w:szCs w:val="18"/>
        </w:rPr>
        <w:t>.</w:t>
      </w:r>
    </w:p>
  </w:footnote>
  <w:footnote w:id="25">
    <w:p w14:paraId="728A8058" w14:textId="77777777" w:rsidR="00EB0B8E" w:rsidRPr="00EB0B8E" w:rsidRDefault="00EB0B8E" w:rsidP="00C422D1">
      <w:pPr>
        <w:pStyle w:val="Tekstprzypisudolnego"/>
        <w:rPr>
          <w:sz w:val="16"/>
          <w:szCs w:val="16"/>
        </w:rPr>
      </w:pPr>
      <w:r w:rsidRPr="00EB0B8E">
        <w:rPr>
          <w:rStyle w:val="Odwoanieprzypisudolnego"/>
          <w:szCs w:val="16"/>
        </w:rPr>
        <w:footnoteRef/>
      </w:r>
      <w:r w:rsidRPr="00EB0B8E">
        <w:rPr>
          <w:sz w:val="16"/>
          <w:szCs w:val="16"/>
        </w:rPr>
        <w:t xml:space="preserve"> IZ będzie wymagała tylko takich załączników, które będą dopasowane do charakteru działalności Wnioskodawcy.</w:t>
      </w:r>
    </w:p>
  </w:footnote>
  <w:footnote w:id="26">
    <w:p w14:paraId="466AA84E" w14:textId="77777777" w:rsidR="00EB0B8E" w:rsidRPr="00EB0B8E" w:rsidRDefault="00EB0B8E" w:rsidP="005C4BCB">
      <w:pPr>
        <w:pStyle w:val="Tekstprzypisudolnego"/>
        <w:spacing w:after="120"/>
        <w:ind w:right="141"/>
        <w:rPr>
          <w:sz w:val="16"/>
          <w:szCs w:val="16"/>
        </w:rPr>
      </w:pPr>
      <w:r w:rsidRPr="00EB0B8E">
        <w:rPr>
          <w:rStyle w:val="Odwoanieprzypisudolnego"/>
          <w:szCs w:val="16"/>
        </w:rPr>
        <w:footnoteRef/>
      </w:r>
      <w:r w:rsidRPr="00EB0B8E">
        <w:rPr>
          <w:rFonts w:cs="Calibri"/>
          <w:sz w:val="16"/>
          <w:szCs w:val="16"/>
        </w:rPr>
        <w:t xml:space="preserve"> W przypadku, gdy z przyczyn obiektywnych nie jest możliwe złożenie zabezpieczenia przez Beneficjenta </w:t>
      </w:r>
      <w:r w:rsidRPr="00EB0B8E">
        <w:rPr>
          <w:rFonts w:cs="Calibri"/>
          <w:sz w:val="16"/>
          <w:szCs w:val="16"/>
        </w:rPr>
        <w:br/>
        <w:t>w terminie 15 dni roboczych od daty podpisania umowy, zmiana terminu złożenia zabezpieczenia może nastąpić jedynie na pisemny wniosek Beneficjenta, za zgodą IZ.</w:t>
      </w:r>
    </w:p>
  </w:footnote>
  <w:footnote w:id="27">
    <w:p w14:paraId="04C78764" w14:textId="77777777" w:rsidR="00EB0B8E" w:rsidRPr="00EB0B8E" w:rsidRDefault="00EB0B8E" w:rsidP="005C4BCB">
      <w:pPr>
        <w:pStyle w:val="Bezodstpw"/>
        <w:ind w:right="141"/>
        <w:jc w:val="both"/>
        <w:rPr>
          <w:sz w:val="16"/>
          <w:szCs w:val="16"/>
        </w:rPr>
      </w:pPr>
      <w:r w:rsidRPr="00EB0B8E">
        <w:rPr>
          <w:rStyle w:val="Odwoanieprzypisudolnego"/>
          <w:szCs w:val="16"/>
        </w:rPr>
        <w:footnoteRef/>
      </w:r>
      <w:r w:rsidRPr="00EB0B8E">
        <w:rPr>
          <w:rFonts w:cs="Calibri"/>
          <w:sz w:val="16"/>
          <w:szCs w:val="16"/>
        </w:rPr>
        <w:t xml:space="preserve"> W przypadku, gdy z przyczyn obiektywnych nie jest możliwe złożenie zabezpieczenia przez Beneficjenta </w:t>
      </w:r>
      <w:r w:rsidRPr="00EB0B8E">
        <w:rPr>
          <w:rFonts w:cs="Calibri"/>
          <w:sz w:val="16"/>
          <w:szCs w:val="16"/>
        </w:rPr>
        <w:br/>
        <w:t>w terminie 30 dni roboczych od daty podpisania umowy o dofinansowanie projektu, zmiana terminu złożenia zabezpieczenia może nastąpić jedynie na pisemny wniosek Beneficjenta, za zgodą IZ.</w:t>
      </w:r>
    </w:p>
  </w:footnote>
  <w:footnote w:id="28">
    <w:p w14:paraId="75A1ACA4" w14:textId="77777777" w:rsidR="00EB0B8E" w:rsidRPr="00EB0B8E" w:rsidRDefault="00EB0B8E" w:rsidP="005C4BCB">
      <w:pPr>
        <w:pStyle w:val="Bezodstpw"/>
        <w:ind w:right="141"/>
        <w:jc w:val="both"/>
        <w:rPr>
          <w:sz w:val="16"/>
          <w:szCs w:val="16"/>
        </w:rPr>
      </w:pPr>
      <w:r w:rsidRPr="00EB0B8E">
        <w:rPr>
          <w:rStyle w:val="Odwoanieprzypisudolnego"/>
          <w:szCs w:val="16"/>
        </w:rPr>
        <w:footnoteRef/>
      </w:r>
      <w:r w:rsidRPr="00EB0B8E">
        <w:rPr>
          <w:color w:val="1C1C1C"/>
          <w:sz w:val="16"/>
          <w:szCs w:val="16"/>
          <w:shd w:val="clear" w:color="auto" w:fill="FFFFFF"/>
        </w:rPr>
        <w:t xml:space="preserve"> W przypadku gwarancji bankowej gwarantem jest bank, w przypadku gwarancji ubezpieczeniowej gwarantem jest ubezpieczyciel.</w:t>
      </w:r>
    </w:p>
  </w:footnote>
  <w:footnote w:id="29">
    <w:p w14:paraId="5668FAF3" w14:textId="77777777" w:rsidR="00EB0B8E" w:rsidRPr="0065292A" w:rsidRDefault="00EB0B8E" w:rsidP="005C4BCB">
      <w:pPr>
        <w:pStyle w:val="Bezodstpw"/>
        <w:ind w:right="141"/>
        <w:jc w:val="both"/>
        <w:rPr>
          <w:rFonts w:cs="Arial"/>
          <w:sz w:val="18"/>
          <w:szCs w:val="18"/>
        </w:rPr>
      </w:pPr>
      <w:r w:rsidRPr="00EB0B8E">
        <w:rPr>
          <w:rStyle w:val="Odwoanieprzypisudolnego"/>
          <w:szCs w:val="16"/>
        </w:rPr>
        <w:footnoteRef/>
      </w:r>
      <w:r w:rsidRPr="00EB0B8E">
        <w:rPr>
          <w:rFonts w:cs="Arial"/>
          <w:sz w:val="16"/>
          <w:szCs w:val="16"/>
        </w:rPr>
        <w:t xml:space="preserve"> Beneficjent to podmiot, o którym mowa w art. 2 pkt 10 Rozporządzenia ogólnego, oraz podmiot, o którym mowa w art. 63 Rozporządzenia ogólnego, z którym zawarto umowę o dofinansowanie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3C160" w14:textId="77777777" w:rsidR="00EB0B8E" w:rsidRDefault="00EB0B8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6F0"/>
    <w:multiLevelType w:val="hybridMultilevel"/>
    <w:tmpl w:val="D35629C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0A74425"/>
    <w:multiLevelType w:val="multilevel"/>
    <w:tmpl w:val="4D0AD850"/>
    <w:lvl w:ilvl="0">
      <w:start w:val="1"/>
      <w:numFmt w:val="decimal"/>
      <w:lvlText w:val="%1."/>
      <w:lvlJc w:val="left"/>
      <w:pPr>
        <w:ind w:left="360" w:hanging="360"/>
      </w:pPr>
      <w:rPr>
        <w:rFonts w:hint="default"/>
      </w:rPr>
    </w:lvl>
    <w:lvl w:ilvl="1">
      <w:start w:val="1"/>
      <w:numFmt w:val="decimal"/>
      <w:isLgl/>
      <w:lvlText w:val="%1.%2"/>
      <w:lvlJc w:val="left"/>
      <w:pPr>
        <w:ind w:left="-3921" w:hanging="360"/>
      </w:pPr>
      <w:rPr>
        <w:rFonts w:ascii="Times New Roman" w:eastAsia="Times New Roman" w:hAnsi="Times New Roman" w:cs="Times New Roman" w:hint="default"/>
        <w:color w:val="FF0000"/>
      </w:rPr>
    </w:lvl>
    <w:lvl w:ilvl="2">
      <w:start w:val="1"/>
      <w:numFmt w:val="decimal"/>
      <w:isLgl/>
      <w:lvlText w:val="%1.%2.%3"/>
      <w:lvlJc w:val="left"/>
      <w:pPr>
        <w:ind w:left="-3561" w:hanging="720"/>
      </w:pPr>
      <w:rPr>
        <w:rFonts w:ascii="Times New Roman" w:eastAsia="Times New Roman" w:hAnsi="Times New Roman" w:cs="Times New Roman" w:hint="default"/>
        <w:color w:val="FF0000"/>
      </w:rPr>
    </w:lvl>
    <w:lvl w:ilvl="3">
      <w:start w:val="1"/>
      <w:numFmt w:val="decimal"/>
      <w:isLgl/>
      <w:lvlText w:val="%1.%2.%3.%4"/>
      <w:lvlJc w:val="left"/>
      <w:pPr>
        <w:ind w:left="-3561" w:hanging="720"/>
      </w:pPr>
      <w:rPr>
        <w:rFonts w:ascii="Times New Roman" w:eastAsia="Times New Roman" w:hAnsi="Times New Roman" w:cs="Times New Roman" w:hint="default"/>
        <w:color w:val="FF0000"/>
      </w:rPr>
    </w:lvl>
    <w:lvl w:ilvl="4">
      <w:start w:val="1"/>
      <w:numFmt w:val="decimal"/>
      <w:isLgl/>
      <w:lvlText w:val="%1.%2.%3.%4.%5"/>
      <w:lvlJc w:val="left"/>
      <w:pPr>
        <w:ind w:left="-3201" w:hanging="1080"/>
      </w:pPr>
      <w:rPr>
        <w:rFonts w:ascii="Times New Roman" w:eastAsia="Times New Roman" w:hAnsi="Times New Roman" w:cs="Times New Roman" w:hint="default"/>
        <w:color w:val="FF0000"/>
      </w:rPr>
    </w:lvl>
    <w:lvl w:ilvl="5">
      <w:start w:val="1"/>
      <w:numFmt w:val="decimal"/>
      <w:isLgl/>
      <w:lvlText w:val="%1.%2.%3.%4.%5.%6"/>
      <w:lvlJc w:val="left"/>
      <w:pPr>
        <w:ind w:left="-3201" w:hanging="1080"/>
      </w:pPr>
      <w:rPr>
        <w:rFonts w:ascii="Times New Roman" w:eastAsia="Times New Roman" w:hAnsi="Times New Roman" w:cs="Times New Roman" w:hint="default"/>
        <w:color w:val="FF0000"/>
      </w:rPr>
    </w:lvl>
    <w:lvl w:ilvl="6">
      <w:start w:val="1"/>
      <w:numFmt w:val="decimal"/>
      <w:isLgl/>
      <w:lvlText w:val="%1.%2.%3.%4.%5.%6.%7"/>
      <w:lvlJc w:val="left"/>
      <w:pPr>
        <w:ind w:left="-2841" w:hanging="1440"/>
      </w:pPr>
      <w:rPr>
        <w:rFonts w:ascii="Times New Roman" w:eastAsia="Times New Roman" w:hAnsi="Times New Roman" w:cs="Times New Roman" w:hint="default"/>
        <w:color w:val="FF0000"/>
      </w:rPr>
    </w:lvl>
    <w:lvl w:ilvl="7">
      <w:start w:val="1"/>
      <w:numFmt w:val="decimal"/>
      <w:isLgl/>
      <w:lvlText w:val="%1.%2.%3.%4.%5.%6.%7.%8"/>
      <w:lvlJc w:val="left"/>
      <w:pPr>
        <w:ind w:left="-2841" w:hanging="1440"/>
      </w:pPr>
      <w:rPr>
        <w:rFonts w:ascii="Times New Roman" w:eastAsia="Times New Roman" w:hAnsi="Times New Roman" w:cs="Times New Roman" w:hint="default"/>
        <w:color w:val="FF0000"/>
      </w:rPr>
    </w:lvl>
    <w:lvl w:ilvl="8">
      <w:start w:val="1"/>
      <w:numFmt w:val="decimal"/>
      <w:isLgl/>
      <w:lvlText w:val="%1.%2.%3.%4.%5.%6.%7.%8.%9"/>
      <w:lvlJc w:val="left"/>
      <w:pPr>
        <w:ind w:left="-2481" w:hanging="1800"/>
      </w:pPr>
      <w:rPr>
        <w:rFonts w:ascii="Times New Roman" w:eastAsia="Times New Roman" w:hAnsi="Times New Roman" w:cs="Times New Roman" w:hint="default"/>
        <w:color w:val="FF0000"/>
      </w:rPr>
    </w:lvl>
  </w:abstractNum>
  <w:abstractNum w:abstractNumId="2" w15:restartNumberingAfterBreak="0">
    <w:nsid w:val="0172107E"/>
    <w:multiLevelType w:val="hybridMultilevel"/>
    <w:tmpl w:val="81CE57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AE13C3"/>
    <w:multiLevelType w:val="hybridMultilevel"/>
    <w:tmpl w:val="5E344E30"/>
    <w:lvl w:ilvl="0" w:tplc="04150001">
      <w:start w:val="1"/>
      <w:numFmt w:val="bullet"/>
      <w:lvlText w:val=""/>
      <w:lvlJc w:val="left"/>
      <w:pPr>
        <w:ind w:left="1146" w:hanging="360"/>
      </w:pPr>
      <w:rPr>
        <w:rFonts w:ascii="Symbol" w:hAnsi="Symbol"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 w15:restartNumberingAfterBreak="0">
    <w:nsid w:val="04D636C3"/>
    <w:multiLevelType w:val="hybridMultilevel"/>
    <w:tmpl w:val="2278D216"/>
    <w:lvl w:ilvl="0" w:tplc="04150001">
      <w:start w:val="1"/>
      <w:numFmt w:val="bullet"/>
      <w:lvlText w:val=""/>
      <w:lvlJc w:val="left"/>
      <w:pPr>
        <w:ind w:left="927" w:hanging="360"/>
      </w:pPr>
      <w:rPr>
        <w:rFonts w:ascii="Symbol" w:hAnsi="Symbol" w:hint="default"/>
      </w:rPr>
    </w:lvl>
    <w:lvl w:ilvl="1" w:tplc="04150019">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5" w15:restartNumberingAfterBreak="0">
    <w:nsid w:val="05BC2104"/>
    <w:multiLevelType w:val="hybridMultilevel"/>
    <w:tmpl w:val="9B4ADE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77D75BE"/>
    <w:multiLevelType w:val="hybridMultilevel"/>
    <w:tmpl w:val="993CF80E"/>
    <w:lvl w:ilvl="0" w:tplc="E9061E0E">
      <w:start w:val="1"/>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4B120D"/>
    <w:multiLevelType w:val="hybridMultilevel"/>
    <w:tmpl w:val="5414EA58"/>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0AA633F8"/>
    <w:multiLevelType w:val="hybridMultilevel"/>
    <w:tmpl w:val="F342C33C"/>
    <w:lvl w:ilvl="0" w:tplc="04150001">
      <w:start w:val="1"/>
      <w:numFmt w:val="bullet"/>
      <w:lvlText w:val=""/>
      <w:lvlJc w:val="left"/>
      <w:pPr>
        <w:ind w:left="-708" w:hanging="360"/>
      </w:pPr>
      <w:rPr>
        <w:rFonts w:ascii="Symbol" w:hAnsi="Symbol" w:hint="default"/>
      </w:rPr>
    </w:lvl>
    <w:lvl w:ilvl="1" w:tplc="04150003" w:tentative="1">
      <w:start w:val="1"/>
      <w:numFmt w:val="bullet"/>
      <w:lvlText w:val="o"/>
      <w:lvlJc w:val="left"/>
      <w:pPr>
        <w:ind w:left="12" w:hanging="360"/>
      </w:pPr>
      <w:rPr>
        <w:rFonts w:ascii="Courier New" w:hAnsi="Courier New" w:cs="Courier New" w:hint="default"/>
      </w:rPr>
    </w:lvl>
    <w:lvl w:ilvl="2" w:tplc="04150005" w:tentative="1">
      <w:start w:val="1"/>
      <w:numFmt w:val="bullet"/>
      <w:lvlText w:val=""/>
      <w:lvlJc w:val="left"/>
      <w:pPr>
        <w:ind w:left="732" w:hanging="360"/>
      </w:pPr>
      <w:rPr>
        <w:rFonts w:ascii="Wingdings" w:hAnsi="Wingdings" w:hint="default"/>
      </w:rPr>
    </w:lvl>
    <w:lvl w:ilvl="3" w:tplc="04150001" w:tentative="1">
      <w:start w:val="1"/>
      <w:numFmt w:val="bullet"/>
      <w:lvlText w:val=""/>
      <w:lvlJc w:val="left"/>
      <w:pPr>
        <w:ind w:left="1452" w:hanging="360"/>
      </w:pPr>
      <w:rPr>
        <w:rFonts w:ascii="Symbol" w:hAnsi="Symbol" w:hint="default"/>
      </w:rPr>
    </w:lvl>
    <w:lvl w:ilvl="4" w:tplc="04150003" w:tentative="1">
      <w:start w:val="1"/>
      <w:numFmt w:val="bullet"/>
      <w:lvlText w:val="o"/>
      <w:lvlJc w:val="left"/>
      <w:pPr>
        <w:ind w:left="2172" w:hanging="360"/>
      </w:pPr>
      <w:rPr>
        <w:rFonts w:ascii="Courier New" w:hAnsi="Courier New" w:cs="Courier New" w:hint="default"/>
      </w:rPr>
    </w:lvl>
    <w:lvl w:ilvl="5" w:tplc="04150005" w:tentative="1">
      <w:start w:val="1"/>
      <w:numFmt w:val="bullet"/>
      <w:lvlText w:val=""/>
      <w:lvlJc w:val="left"/>
      <w:pPr>
        <w:ind w:left="2892" w:hanging="360"/>
      </w:pPr>
      <w:rPr>
        <w:rFonts w:ascii="Wingdings" w:hAnsi="Wingdings" w:hint="default"/>
      </w:rPr>
    </w:lvl>
    <w:lvl w:ilvl="6" w:tplc="04150001" w:tentative="1">
      <w:start w:val="1"/>
      <w:numFmt w:val="bullet"/>
      <w:lvlText w:val=""/>
      <w:lvlJc w:val="left"/>
      <w:pPr>
        <w:ind w:left="3612" w:hanging="360"/>
      </w:pPr>
      <w:rPr>
        <w:rFonts w:ascii="Symbol" w:hAnsi="Symbol" w:hint="default"/>
      </w:rPr>
    </w:lvl>
    <w:lvl w:ilvl="7" w:tplc="04150003" w:tentative="1">
      <w:start w:val="1"/>
      <w:numFmt w:val="bullet"/>
      <w:lvlText w:val="o"/>
      <w:lvlJc w:val="left"/>
      <w:pPr>
        <w:ind w:left="4332" w:hanging="360"/>
      </w:pPr>
      <w:rPr>
        <w:rFonts w:ascii="Courier New" w:hAnsi="Courier New" w:cs="Courier New" w:hint="default"/>
      </w:rPr>
    </w:lvl>
    <w:lvl w:ilvl="8" w:tplc="04150005" w:tentative="1">
      <w:start w:val="1"/>
      <w:numFmt w:val="bullet"/>
      <w:lvlText w:val=""/>
      <w:lvlJc w:val="left"/>
      <w:pPr>
        <w:ind w:left="5052" w:hanging="360"/>
      </w:pPr>
      <w:rPr>
        <w:rFonts w:ascii="Wingdings" w:hAnsi="Wingdings" w:hint="default"/>
      </w:rPr>
    </w:lvl>
  </w:abstractNum>
  <w:abstractNum w:abstractNumId="9" w15:restartNumberingAfterBreak="0">
    <w:nsid w:val="0B091545"/>
    <w:multiLevelType w:val="hybridMultilevel"/>
    <w:tmpl w:val="4258AB42"/>
    <w:lvl w:ilvl="0" w:tplc="DE749FA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BE91EC8"/>
    <w:multiLevelType w:val="hybridMultilevel"/>
    <w:tmpl w:val="5C12741E"/>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3D36A0"/>
    <w:multiLevelType w:val="hybridMultilevel"/>
    <w:tmpl w:val="D680A554"/>
    <w:lvl w:ilvl="0" w:tplc="04150001">
      <w:start w:val="1"/>
      <w:numFmt w:val="bullet"/>
      <w:lvlText w:val=""/>
      <w:lvlJc w:val="left"/>
      <w:pPr>
        <w:ind w:left="-351" w:hanging="360"/>
      </w:pPr>
      <w:rPr>
        <w:rFonts w:ascii="Symbol" w:hAnsi="Symbol" w:hint="default"/>
      </w:rPr>
    </w:lvl>
    <w:lvl w:ilvl="1" w:tplc="04150003" w:tentative="1">
      <w:start w:val="1"/>
      <w:numFmt w:val="bullet"/>
      <w:lvlText w:val="o"/>
      <w:lvlJc w:val="left"/>
      <w:pPr>
        <w:ind w:left="369" w:hanging="360"/>
      </w:pPr>
      <w:rPr>
        <w:rFonts w:ascii="Courier New" w:hAnsi="Courier New" w:cs="Courier New" w:hint="default"/>
      </w:rPr>
    </w:lvl>
    <w:lvl w:ilvl="2" w:tplc="04150005" w:tentative="1">
      <w:start w:val="1"/>
      <w:numFmt w:val="bullet"/>
      <w:lvlText w:val=""/>
      <w:lvlJc w:val="left"/>
      <w:pPr>
        <w:ind w:left="1089" w:hanging="360"/>
      </w:pPr>
      <w:rPr>
        <w:rFonts w:ascii="Wingdings" w:hAnsi="Wingdings" w:hint="default"/>
      </w:rPr>
    </w:lvl>
    <w:lvl w:ilvl="3" w:tplc="04150001" w:tentative="1">
      <w:start w:val="1"/>
      <w:numFmt w:val="bullet"/>
      <w:lvlText w:val=""/>
      <w:lvlJc w:val="left"/>
      <w:pPr>
        <w:ind w:left="1809" w:hanging="360"/>
      </w:pPr>
      <w:rPr>
        <w:rFonts w:ascii="Symbol" w:hAnsi="Symbol" w:hint="default"/>
      </w:rPr>
    </w:lvl>
    <w:lvl w:ilvl="4" w:tplc="04150003" w:tentative="1">
      <w:start w:val="1"/>
      <w:numFmt w:val="bullet"/>
      <w:lvlText w:val="o"/>
      <w:lvlJc w:val="left"/>
      <w:pPr>
        <w:ind w:left="2529" w:hanging="360"/>
      </w:pPr>
      <w:rPr>
        <w:rFonts w:ascii="Courier New" w:hAnsi="Courier New" w:cs="Courier New" w:hint="default"/>
      </w:rPr>
    </w:lvl>
    <w:lvl w:ilvl="5" w:tplc="04150005" w:tentative="1">
      <w:start w:val="1"/>
      <w:numFmt w:val="bullet"/>
      <w:lvlText w:val=""/>
      <w:lvlJc w:val="left"/>
      <w:pPr>
        <w:ind w:left="3249" w:hanging="360"/>
      </w:pPr>
      <w:rPr>
        <w:rFonts w:ascii="Wingdings" w:hAnsi="Wingdings" w:hint="default"/>
      </w:rPr>
    </w:lvl>
    <w:lvl w:ilvl="6" w:tplc="04150001" w:tentative="1">
      <w:start w:val="1"/>
      <w:numFmt w:val="bullet"/>
      <w:lvlText w:val=""/>
      <w:lvlJc w:val="left"/>
      <w:pPr>
        <w:ind w:left="3969" w:hanging="360"/>
      </w:pPr>
      <w:rPr>
        <w:rFonts w:ascii="Symbol" w:hAnsi="Symbol" w:hint="default"/>
      </w:rPr>
    </w:lvl>
    <w:lvl w:ilvl="7" w:tplc="04150003" w:tentative="1">
      <w:start w:val="1"/>
      <w:numFmt w:val="bullet"/>
      <w:lvlText w:val="o"/>
      <w:lvlJc w:val="left"/>
      <w:pPr>
        <w:ind w:left="4689" w:hanging="360"/>
      </w:pPr>
      <w:rPr>
        <w:rFonts w:ascii="Courier New" w:hAnsi="Courier New" w:cs="Courier New" w:hint="default"/>
      </w:rPr>
    </w:lvl>
    <w:lvl w:ilvl="8" w:tplc="04150005" w:tentative="1">
      <w:start w:val="1"/>
      <w:numFmt w:val="bullet"/>
      <w:lvlText w:val=""/>
      <w:lvlJc w:val="left"/>
      <w:pPr>
        <w:ind w:left="5409" w:hanging="360"/>
      </w:pPr>
      <w:rPr>
        <w:rFonts w:ascii="Wingdings" w:hAnsi="Wingdings" w:hint="default"/>
      </w:rPr>
    </w:lvl>
  </w:abstractNum>
  <w:abstractNum w:abstractNumId="12" w15:restartNumberingAfterBreak="0">
    <w:nsid w:val="0D385732"/>
    <w:multiLevelType w:val="hybridMultilevel"/>
    <w:tmpl w:val="624A28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DEE09A7"/>
    <w:multiLevelType w:val="hybridMultilevel"/>
    <w:tmpl w:val="C3F8B456"/>
    <w:lvl w:ilvl="0" w:tplc="F6187B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656E10"/>
    <w:multiLevelType w:val="hybridMultilevel"/>
    <w:tmpl w:val="405A2C28"/>
    <w:lvl w:ilvl="0" w:tplc="04150003">
      <w:start w:val="1"/>
      <w:numFmt w:val="bullet"/>
      <w:lvlText w:val="o"/>
      <w:lvlJc w:val="left"/>
      <w:pPr>
        <w:tabs>
          <w:tab w:val="num" w:pos="927"/>
        </w:tabs>
        <w:ind w:left="927" w:hanging="360"/>
      </w:pPr>
      <w:rPr>
        <w:rFonts w:ascii="Courier New" w:hAnsi="Courier New" w:cs="Courier New" w:hint="default"/>
      </w:rPr>
    </w:lvl>
    <w:lvl w:ilvl="1" w:tplc="04150003">
      <w:start w:val="1"/>
      <w:numFmt w:val="bullet"/>
      <w:lvlText w:val="o"/>
      <w:lvlJc w:val="left"/>
      <w:pPr>
        <w:tabs>
          <w:tab w:val="num" w:pos="1647"/>
        </w:tabs>
        <w:ind w:left="1647" w:hanging="360"/>
      </w:pPr>
      <w:rPr>
        <w:rFonts w:ascii="Courier New" w:hAnsi="Courier New" w:cs="Courier New" w:hint="default"/>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15" w15:restartNumberingAfterBreak="0">
    <w:nsid w:val="0F0264F2"/>
    <w:multiLevelType w:val="hybridMultilevel"/>
    <w:tmpl w:val="A93CD068"/>
    <w:lvl w:ilvl="0" w:tplc="B30EBC38">
      <w:start w:val="1"/>
      <w:numFmt w:val="decimal"/>
      <w:lvlText w:val="%1."/>
      <w:lvlJc w:val="left"/>
      <w:pPr>
        <w:ind w:left="357" w:hanging="360"/>
      </w:pPr>
      <w:rPr>
        <w:rFonts w:hint="default"/>
        <w:b w:val="0"/>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16" w15:restartNumberingAfterBreak="0">
    <w:nsid w:val="0F94669F"/>
    <w:multiLevelType w:val="hybridMultilevel"/>
    <w:tmpl w:val="D43C835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11192043"/>
    <w:multiLevelType w:val="hybridMultilevel"/>
    <w:tmpl w:val="10921E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49971B7"/>
    <w:multiLevelType w:val="hybridMultilevel"/>
    <w:tmpl w:val="50706BFE"/>
    <w:lvl w:ilvl="0" w:tplc="04150003">
      <w:start w:val="1"/>
      <w:numFmt w:val="bullet"/>
      <w:lvlText w:val="o"/>
      <w:lvlJc w:val="left"/>
      <w:pPr>
        <w:ind w:left="644" w:hanging="360"/>
      </w:pPr>
      <w:rPr>
        <w:rFonts w:ascii="Courier New" w:hAnsi="Courier New" w:cs="Courier New" w:hint="default"/>
      </w:rPr>
    </w:lvl>
    <w:lvl w:ilvl="1" w:tplc="04150003">
      <w:start w:val="1"/>
      <w:numFmt w:val="bullet"/>
      <w:lvlText w:val="o"/>
      <w:lvlJc w:val="left"/>
      <w:pPr>
        <w:ind w:left="1364" w:hanging="360"/>
      </w:pPr>
      <w:rPr>
        <w:rFonts w:ascii="Courier New" w:hAnsi="Courier New" w:hint="default"/>
      </w:rPr>
    </w:lvl>
    <w:lvl w:ilvl="2" w:tplc="04150005">
      <w:start w:val="1"/>
      <w:numFmt w:val="bullet"/>
      <w:lvlText w:val=""/>
      <w:lvlJc w:val="left"/>
      <w:pPr>
        <w:ind w:left="2084" w:hanging="360"/>
      </w:pPr>
      <w:rPr>
        <w:rFonts w:ascii="Wingdings" w:hAnsi="Wingdings" w:hint="default"/>
      </w:rPr>
    </w:lvl>
    <w:lvl w:ilvl="3" w:tplc="D7DA4B30">
      <w:start w:val="1"/>
      <w:numFmt w:val="bullet"/>
      <w:lvlText w:val="-"/>
      <w:lvlJc w:val="left"/>
      <w:pPr>
        <w:ind w:left="2804" w:hanging="360"/>
      </w:pPr>
      <w:rPr>
        <w:rFonts w:ascii="Calibri" w:hAnsi="Calibri"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9" w15:restartNumberingAfterBreak="0">
    <w:nsid w:val="152F6BA6"/>
    <w:multiLevelType w:val="hybridMultilevel"/>
    <w:tmpl w:val="A42475F8"/>
    <w:lvl w:ilvl="0" w:tplc="1FEE76A4">
      <w:start w:val="1"/>
      <w:numFmt w:val="decimal"/>
      <w:pStyle w:val="Nagwek1"/>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15:restartNumberingAfterBreak="0">
    <w:nsid w:val="1A055B99"/>
    <w:multiLevelType w:val="hybridMultilevel"/>
    <w:tmpl w:val="949A4FA0"/>
    <w:lvl w:ilvl="0" w:tplc="D1401FFE">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C04705A"/>
    <w:multiLevelType w:val="hybridMultilevel"/>
    <w:tmpl w:val="FC6EC3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D015633"/>
    <w:multiLevelType w:val="multilevel"/>
    <w:tmpl w:val="4D0AD850"/>
    <w:lvl w:ilvl="0">
      <w:start w:val="1"/>
      <w:numFmt w:val="decimal"/>
      <w:lvlText w:val="%1."/>
      <w:lvlJc w:val="left"/>
      <w:pPr>
        <w:ind w:left="360" w:hanging="360"/>
      </w:pPr>
      <w:rPr>
        <w:rFonts w:hint="default"/>
      </w:rPr>
    </w:lvl>
    <w:lvl w:ilvl="1">
      <w:start w:val="1"/>
      <w:numFmt w:val="decimal"/>
      <w:isLgl/>
      <w:lvlText w:val="%1.%2"/>
      <w:lvlJc w:val="left"/>
      <w:pPr>
        <w:ind w:left="-3921" w:hanging="360"/>
      </w:pPr>
      <w:rPr>
        <w:rFonts w:ascii="Times New Roman" w:eastAsia="Times New Roman" w:hAnsi="Times New Roman" w:cs="Times New Roman" w:hint="default"/>
        <w:color w:val="FF0000"/>
      </w:rPr>
    </w:lvl>
    <w:lvl w:ilvl="2">
      <w:start w:val="1"/>
      <w:numFmt w:val="decimal"/>
      <w:isLgl/>
      <w:lvlText w:val="%1.%2.%3"/>
      <w:lvlJc w:val="left"/>
      <w:pPr>
        <w:ind w:left="-3561" w:hanging="720"/>
      </w:pPr>
      <w:rPr>
        <w:rFonts w:ascii="Times New Roman" w:eastAsia="Times New Roman" w:hAnsi="Times New Roman" w:cs="Times New Roman" w:hint="default"/>
        <w:color w:val="FF0000"/>
      </w:rPr>
    </w:lvl>
    <w:lvl w:ilvl="3">
      <w:start w:val="1"/>
      <w:numFmt w:val="decimal"/>
      <w:isLgl/>
      <w:lvlText w:val="%1.%2.%3.%4"/>
      <w:lvlJc w:val="left"/>
      <w:pPr>
        <w:ind w:left="-3561" w:hanging="720"/>
      </w:pPr>
      <w:rPr>
        <w:rFonts w:ascii="Times New Roman" w:eastAsia="Times New Roman" w:hAnsi="Times New Roman" w:cs="Times New Roman" w:hint="default"/>
        <w:color w:val="FF0000"/>
      </w:rPr>
    </w:lvl>
    <w:lvl w:ilvl="4">
      <w:start w:val="1"/>
      <w:numFmt w:val="decimal"/>
      <w:isLgl/>
      <w:lvlText w:val="%1.%2.%3.%4.%5"/>
      <w:lvlJc w:val="left"/>
      <w:pPr>
        <w:ind w:left="-3201" w:hanging="1080"/>
      </w:pPr>
      <w:rPr>
        <w:rFonts w:ascii="Times New Roman" w:eastAsia="Times New Roman" w:hAnsi="Times New Roman" w:cs="Times New Roman" w:hint="default"/>
        <w:color w:val="FF0000"/>
      </w:rPr>
    </w:lvl>
    <w:lvl w:ilvl="5">
      <w:start w:val="1"/>
      <w:numFmt w:val="decimal"/>
      <w:isLgl/>
      <w:lvlText w:val="%1.%2.%3.%4.%5.%6"/>
      <w:lvlJc w:val="left"/>
      <w:pPr>
        <w:ind w:left="-3201" w:hanging="1080"/>
      </w:pPr>
      <w:rPr>
        <w:rFonts w:ascii="Times New Roman" w:eastAsia="Times New Roman" w:hAnsi="Times New Roman" w:cs="Times New Roman" w:hint="default"/>
        <w:color w:val="FF0000"/>
      </w:rPr>
    </w:lvl>
    <w:lvl w:ilvl="6">
      <w:start w:val="1"/>
      <w:numFmt w:val="decimal"/>
      <w:isLgl/>
      <w:lvlText w:val="%1.%2.%3.%4.%5.%6.%7"/>
      <w:lvlJc w:val="left"/>
      <w:pPr>
        <w:ind w:left="-2841" w:hanging="1440"/>
      </w:pPr>
      <w:rPr>
        <w:rFonts w:ascii="Times New Roman" w:eastAsia="Times New Roman" w:hAnsi="Times New Roman" w:cs="Times New Roman" w:hint="default"/>
        <w:color w:val="FF0000"/>
      </w:rPr>
    </w:lvl>
    <w:lvl w:ilvl="7">
      <w:start w:val="1"/>
      <w:numFmt w:val="decimal"/>
      <w:isLgl/>
      <w:lvlText w:val="%1.%2.%3.%4.%5.%6.%7.%8"/>
      <w:lvlJc w:val="left"/>
      <w:pPr>
        <w:ind w:left="-2841" w:hanging="1440"/>
      </w:pPr>
      <w:rPr>
        <w:rFonts w:ascii="Times New Roman" w:eastAsia="Times New Roman" w:hAnsi="Times New Roman" w:cs="Times New Roman" w:hint="default"/>
        <w:color w:val="FF0000"/>
      </w:rPr>
    </w:lvl>
    <w:lvl w:ilvl="8">
      <w:start w:val="1"/>
      <w:numFmt w:val="decimal"/>
      <w:isLgl/>
      <w:lvlText w:val="%1.%2.%3.%4.%5.%6.%7.%8.%9"/>
      <w:lvlJc w:val="left"/>
      <w:pPr>
        <w:ind w:left="-2481" w:hanging="1800"/>
      </w:pPr>
      <w:rPr>
        <w:rFonts w:ascii="Times New Roman" w:eastAsia="Times New Roman" w:hAnsi="Times New Roman" w:cs="Times New Roman" w:hint="default"/>
        <w:color w:val="FF0000"/>
      </w:rPr>
    </w:lvl>
  </w:abstractNum>
  <w:abstractNum w:abstractNumId="23" w15:restartNumberingAfterBreak="0">
    <w:nsid w:val="1D9F03DA"/>
    <w:multiLevelType w:val="multilevel"/>
    <w:tmpl w:val="4D0AD850"/>
    <w:lvl w:ilvl="0">
      <w:start w:val="1"/>
      <w:numFmt w:val="decimal"/>
      <w:lvlText w:val="%1."/>
      <w:lvlJc w:val="left"/>
      <w:pPr>
        <w:ind w:left="360" w:hanging="360"/>
      </w:pPr>
      <w:rPr>
        <w:rFonts w:hint="default"/>
      </w:rPr>
    </w:lvl>
    <w:lvl w:ilvl="1">
      <w:start w:val="1"/>
      <w:numFmt w:val="decimal"/>
      <w:isLgl/>
      <w:lvlText w:val="%1.%2"/>
      <w:lvlJc w:val="left"/>
      <w:pPr>
        <w:ind w:left="-3921" w:hanging="360"/>
      </w:pPr>
      <w:rPr>
        <w:rFonts w:ascii="Times New Roman" w:eastAsia="Times New Roman" w:hAnsi="Times New Roman" w:cs="Times New Roman" w:hint="default"/>
        <w:color w:val="FF0000"/>
      </w:rPr>
    </w:lvl>
    <w:lvl w:ilvl="2">
      <w:start w:val="1"/>
      <w:numFmt w:val="decimal"/>
      <w:isLgl/>
      <w:lvlText w:val="%1.%2.%3"/>
      <w:lvlJc w:val="left"/>
      <w:pPr>
        <w:ind w:left="-3561" w:hanging="720"/>
      </w:pPr>
      <w:rPr>
        <w:rFonts w:ascii="Times New Roman" w:eastAsia="Times New Roman" w:hAnsi="Times New Roman" w:cs="Times New Roman" w:hint="default"/>
        <w:color w:val="FF0000"/>
      </w:rPr>
    </w:lvl>
    <w:lvl w:ilvl="3">
      <w:start w:val="1"/>
      <w:numFmt w:val="decimal"/>
      <w:isLgl/>
      <w:lvlText w:val="%1.%2.%3.%4"/>
      <w:lvlJc w:val="left"/>
      <w:pPr>
        <w:ind w:left="-3561" w:hanging="720"/>
      </w:pPr>
      <w:rPr>
        <w:rFonts w:ascii="Times New Roman" w:eastAsia="Times New Roman" w:hAnsi="Times New Roman" w:cs="Times New Roman" w:hint="default"/>
        <w:color w:val="FF0000"/>
      </w:rPr>
    </w:lvl>
    <w:lvl w:ilvl="4">
      <w:start w:val="1"/>
      <w:numFmt w:val="decimal"/>
      <w:isLgl/>
      <w:lvlText w:val="%1.%2.%3.%4.%5"/>
      <w:lvlJc w:val="left"/>
      <w:pPr>
        <w:ind w:left="-3201" w:hanging="1080"/>
      </w:pPr>
      <w:rPr>
        <w:rFonts w:ascii="Times New Roman" w:eastAsia="Times New Roman" w:hAnsi="Times New Roman" w:cs="Times New Roman" w:hint="default"/>
        <w:color w:val="FF0000"/>
      </w:rPr>
    </w:lvl>
    <w:lvl w:ilvl="5">
      <w:start w:val="1"/>
      <w:numFmt w:val="decimal"/>
      <w:isLgl/>
      <w:lvlText w:val="%1.%2.%3.%4.%5.%6"/>
      <w:lvlJc w:val="left"/>
      <w:pPr>
        <w:ind w:left="-3201" w:hanging="1080"/>
      </w:pPr>
      <w:rPr>
        <w:rFonts w:ascii="Times New Roman" w:eastAsia="Times New Roman" w:hAnsi="Times New Roman" w:cs="Times New Roman" w:hint="default"/>
        <w:color w:val="FF0000"/>
      </w:rPr>
    </w:lvl>
    <w:lvl w:ilvl="6">
      <w:start w:val="1"/>
      <w:numFmt w:val="decimal"/>
      <w:isLgl/>
      <w:lvlText w:val="%1.%2.%3.%4.%5.%6.%7"/>
      <w:lvlJc w:val="left"/>
      <w:pPr>
        <w:ind w:left="-2841" w:hanging="1440"/>
      </w:pPr>
      <w:rPr>
        <w:rFonts w:ascii="Times New Roman" w:eastAsia="Times New Roman" w:hAnsi="Times New Roman" w:cs="Times New Roman" w:hint="default"/>
        <w:color w:val="FF0000"/>
      </w:rPr>
    </w:lvl>
    <w:lvl w:ilvl="7">
      <w:start w:val="1"/>
      <w:numFmt w:val="decimal"/>
      <w:isLgl/>
      <w:lvlText w:val="%1.%2.%3.%4.%5.%6.%7.%8"/>
      <w:lvlJc w:val="left"/>
      <w:pPr>
        <w:ind w:left="-2841" w:hanging="1440"/>
      </w:pPr>
      <w:rPr>
        <w:rFonts w:ascii="Times New Roman" w:eastAsia="Times New Roman" w:hAnsi="Times New Roman" w:cs="Times New Roman" w:hint="default"/>
        <w:color w:val="FF0000"/>
      </w:rPr>
    </w:lvl>
    <w:lvl w:ilvl="8">
      <w:start w:val="1"/>
      <w:numFmt w:val="decimal"/>
      <w:isLgl/>
      <w:lvlText w:val="%1.%2.%3.%4.%5.%6.%7.%8.%9"/>
      <w:lvlJc w:val="left"/>
      <w:pPr>
        <w:ind w:left="-2481" w:hanging="1800"/>
      </w:pPr>
      <w:rPr>
        <w:rFonts w:ascii="Times New Roman" w:eastAsia="Times New Roman" w:hAnsi="Times New Roman" w:cs="Times New Roman" w:hint="default"/>
        <w:color w:val="FF0000"/>
      </w:rPr>
    </w:lvl>
  </w:abstractNum>
  <w:abstractNum w:abstractNumId="24" w15:restartNumberingAfterBreak="0">
    <w:nsid w:val="1F0C494A"/>
    <w:multiLevelType w:val="hybridMultilevel"/>
    <w:tmpl w:val="C8ECB7AE"/>
    <w:lvl w:ilvl="0" w:tplc="46D26724">
      <w:start w:val="1"/>
      <w:numFmt w:val="bullet"/>
      <w:lvlText w:val=""/>
      <w:lvlJc w:val="left"/>
      <w:pPr>
        <w:ind w:left="360" w:hanging="360"/>
      </w:pPr>
      <w:rPr>
        <w:rFonts w:ascii="Symbol" w:hAnsi="Symbol" w:hint="default"/>
      </w:rPr>
    </w:lvl>
    <w:lvl w:ilvl="1" w:tplc="329CD708" w:tentative="1">
      <w:start w:val="1"/>
      <w:numFmt w:val="bullet"/>
      <w:lvlText w:val="o"/>
      <w:lvlJc w:val="left"/>
      <w:pPr>
        <w:ind w:left="1080" w:hanging="360"/>
      </w:pPr>
      <w:rPr>
        <w:rFonts w:ascii="Courier New" w:hAnsi="Courier New" w:hint="default"/>
      </w:rPr>
    </w:lvl>
    <w:lvl w:ilvl="2" w:tplc="D0DAD2FE" w:tentative="1">
      <w:start w:val="1"/>
      <w:numFmt w:val="bullet"/>
      <w:lvlText w:val=""/>
      <w:lvlJc w:val="left"/>
      <w:pPr>
        <w:ind w:left="1800" w:hanging="360"/>
      </w:pPr>
      <w:rPr>
        <w:rFonts w:ascii="Wingdings" w:hAnsi="Wingdings" w:hint="default"/>
      </w:rPr>
    </w:lvl>
    <w:lvl w:ilvl="3" w:tplc="D56E5EDA" w:tentative="1">
      <w:start w:val="1"/>
      <w:numFmt w:val="bullet"/>
      <w:lvlText w:val=""/>
      <w:lvlJc w:val="left"/>
      <w:pPr>
        <w:ind w:left="2520" w:hanging="360"/>
      </w:pPr>
      <w:rPr>
        <w:rFonts w:ascii="Symbol" w:hAnsi="Symbol" w:hint="default"/>
      </w:rPr>
    </w:lvl>
    <w:lvl w:ilvl="4" w:tplc="50F88920" w:tentative="1">
      <w:start w:val="1"/>
      <w:numFmt w:val="bullet"/>
      <w:lvlText w:val="o"/>
      <w:lvlJc w:val="left"/>
      <w:pPr>
        <w:ind w:left="3240" w:hanging="360"/>
      </w:pPr>
      <w:rPr>
        <w:rFonts w:ascii="Courier New" w:hAnsi="Courier New" w:hint="default"/>
      </w:rPr>
    </w:lvl>
    <w:lvl w:ilvl="5" w:tplc="036CAA16" w:tentative="1">
      <w:start w:val="1"/>
      <w:numFmt w:val="bullet"/>
      <w:lvlText w:val=""/>
      <w:lvlJc w:val="left"/>
      <w:pPr>
        <w:ind w:left="3960" w:hanging="360"/>
      </w:pPr>
      <w:rPr>
        <w:rFonts w:ascii="Wingdings" w:hAnsi="Wingdings" w:hint="default"/>
      </w:rPr>
    </w:lvl>
    <w:lvl w:ilvl="6" w:tplc="8D0C9EA8" w:tentative="1">
      <w:start w:val="1"/>
      <w:numFmt w:val="bullet"/>
      <w:lvlText w:val=""/>
      <w:lvlJc w:val="left"/>
      <w:pPr>
        <w:ind w:left="4680" w:hanging="360"/>
      </w:pPr>
      <w:rPr>
        <w:rFonts w:ascii="Symbol" w:hAnsi="Symbol" w:hint="default"/>
      </w:rPr>
    </w:lvl>
    <w:lvl w:ilvl="7" w:tplc="3C5AD992" w:tentative="1">
      <w:start w:val="1"/>
      <w:numFmt w:val="bullet"/>
      <w:lvlText w:val="o"/>
      <w:lvlJc w:val="left"/>
      <w:pPr>
        <w:ind w:left="5400" w:hanging="360"/>
      </w:pPr>
      <w:rPr>
        <w:rFonts w:ascii="Courier New" w:hAnsi="Courier New" w:hint="default"/>
      </w:rPr>
    </w:lvl>
    <w:lvl w:ilvl="8" w:tplc="79703E2E" w:tentative="1">
      <w:start w:val="1"/>
      <w:numFmt w:val="bullet"/>
      <w:lvlText w:val=""/>
      <w:lvlJc w:val="left"/>
      <w:pPr>
        <w:ind w:left="6120" w:hanging="360"/>
      </w:pPr>
      <w:rPr>
        <w:rFonts w:ascii="Wingdings" w:hAnsi="Wingdings" w:hint="default"/>
      </w:rPr>
    </w:lvl>
  </w:abstractNum>
  <w:abstractNum w:abstractNumId="25" w15:restartNumberingAfterBreak="0">
    <w:nsid w:val="1F344846"/>
    <w:multiLevelType w:val="hybridMultilevel"/>
    <w:tmpl w:val="5374FACE"/>
    <w:lvl w:ilvl="0" w:tplc="374010A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0BA3E8B"/>
    <w:multiLevelType w:val="hybridMultilevel"/>
    <w:tmpl w:val="DA7C839A"/>
    <w:lvl w:ilvl="0" w:tplc="04150001">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7" w15:restartNumberingAfterBreak="0">
    <w:nsid w:val="2171331E"/>
    <w:multiLevelType w:val="hybridMultilevel"/>
    <w:tmpl w:val="C7E061FA"/>
    <w:lvl w:ilvl="0" w:tplc="0415000F">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01" w:tentative="1">
      <w:start w:val="1"/>
      <w:numFmt w:val="lowerRoman"/>
      <w:lvlText w:val="%3."/>
      <w:lvlJc w:val="right"/>
      <w:pPr>
        <w:ind w:left="2160" w:hanging="180"/>
      </w:pPr>
    </w:lvl>
    <w:lvl w:ilvl="3" w:tplc="04150017" w:tentative="1">
      <w:start w:val="1"/>
      <w:numFmt w:val="decimal"/>
      <w:lvlText w:val="%4."/>
      <w:lvlJc w:val="left"/>
      <w:pPr>
        <w:ind w:left="2880" w:hanging="360"/>
      </w:pPr>
    </w:lvl>
    <w:lvl w:ilvl="4" w:tplc="1C065AE2"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7255FB2"/>
    <w:multiLevelType w:val="hybridMultilevel"/>
    <w:tmpl w:val="EFF8A0D0"/>
    <w:lvl w:ilvl="0" w:tplc="04150017">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B144290E" w:tentative="1">
      <w:start w:val="1"/>
      <w:numFmt w:val="bullet"/>
      <w:lvlText w:val=""/>
      <w:lvlJc w:val="left"/>
      <w:pPr>
        <w:ind w:left="1800" w:hanging="360"/>
      </w:pPr>
      <w:rPr>
        <w:rFonts w:ascii="Wingdings" w:hAnsi="Wingdings" w:hint="default"/>
      </w:rPr>
    </w:lvl>
    <w:lvl w:ilvl="3" w:tplc="04150017" w:tentative="1">
      <w:start w:val="1"/>
      <w:numFmt w:val="bullet"/>
      <w:lvlText w:val=""/>
      <w:lvlJc w:val="left"/>
      <w:pPr>
        <w:ind w:left="2520" w:hanging="360"/>
      </w:pPr>
      <w:rPr>
        <w:rFonts w:ascii="Symbol" w:hAnsi="Symbol" w:hint="default"/>
      </w:rPr>
    </w:lvl>
    <w:lvl w:ilvl="4" w:tplc="1C065AE2" w:tentative="1">
      <w:start w:val="1"/>
      <w:numFmt w:val="bullet"/>
      <w:lvlText w:val="o"/>
      <w:lvlJc w:val="left"/>
      <w:pPr>
        <w:ind w:left="3240" w:hanging="360"/>
      </w:pPr>
      <w:rPr>
        <w:rFonts w:ascii="Courier New" w:hAnsi="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29" w15:restartNumberingAfterBreak="0">
    <w:nsid w:val="28201CF7"/>
    <w:multiLevelType w:val="hybridMultilevel"/>
    <w:tmpl w:val="2E2CAD42"/>
    <w:lvl w:ilvl="0" w:tplc="04150001">
      <w:start w:val="1"/>
      <w:numFmt w:val="decimal"/>
      <w:lvlText w:val="%1."/>
      <w:lvlJc w:val="left"/>
      <w:pPr>
        <w:ind w:left="720" w:hanging="360"/>
      </w:pPr>
    </w:lvl>
    <w:lvl w:ilvl="1" w:tplc="04150003">
      <w:start w:val="1"/>
      <w:numFmt w:val="bullet"/>
      <w:lvlText w:val=""/>
      <w:lvlJc w:val="left"/>
      <w:pPr>
        <w:ind w:left="1440" w:hanging="360"/>
      </w:pPr>
      <w:rPr>
        <w:rFonts w:ascii="Symbol" w:hAnsi="Symbol" w:hint="default"/>
      </w:r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0" w15:restartNumberingAfterBreak="0">
    <w:nsid w:val="29294DA7"/>
    <w:multiLevelType w:val="hybridMultilevel"/>
    <w:tmpl w:val="1A72F778"/>
    <w:lvl w:ilvl="0" w:tplc="04150001">
      <w:start w:val="1"/>
      <w:numFmt w:val="bullet"/>
      <w:lvlText w:val=""/>
      <w:lvlJc w:val="left"/>
      <w:pPr>
        <w:ind w:left="360" w:hanging="360"/>
      </w:pPr>
      <w:rPr>
        <w:rFonts w:ascii="Symbol" w:hAnsi="Symbol" w:hint="default"/>
      </w:rPr>
    </w:lvl>
    <w:lvl w:ilvl="1" w:tplc="04150003" w:tentative="1">
      <w:start w:val="1"/>
      <w:numFmt w:val="lowerLetter"/>
      <w:lvlText w:val="%2."/>
      <w:lvlJc w:val="left"/>
      <w:pPr>
        <w:ind w:left="1080" w:hanging="360"/>
      </w:pPr>
      <w:rPr>
        <w:rFonts w:cs="Times New Roman"/>
      </w:rPr>
    </w:lvl>
    <w:lvl w:ilvl="2" w:tplc="04150005" w:tentative="1">
      <w:start w:val="1"/>
      <w:numFmt w:val="lowerRoman"/>
      <w:lvlText w:val="%3."/>
      <w:lvlJc w:val="right"/>
      <w:pPr>
        <w:ind w:left="1800" w:hanging="180"/>
      </w:pPr>
      <w:rPr>
        <w:rFonts w:cs="Times New Roman"/>
      </w:rPr>
    </w:lvl>
    <w:lvl w:ilvl="3" w:tplc="04150001" w:tentative="1">
      <w:start w:val="1"/>
      <w:numFmt w:val="decimal"/>
      <w:lvlText w:val="%4."/>
      <w:lvlJc w:val="left"/>
      <w:pPr>
        <w:ind w:left="2520" w:hanging="360"/>
      </w:pPr>
      <w:rPr>
        <w:rFonts w:cs="Times New Roman"/>
      </w:rPr>
    </w:lvl>
    <w:lvl w:ilvl="4" w:tplc="04150003" w:tentative="1">
      <w:start w:val="1"/>
      <w:numFmt w:val="lowerLetter"/>
      <w:lvlText w:val="%5."/>
      <w:lvlJc w:val="left"/>
      <w:pPr>
        <w:ind w:left="3240" w:hanging="360"/>
      </w:pPr>
      <w:rPr>
        <w:rFonts w:cs="Times New Roman"/>
      </w:rPr>
    </w:lvl>
    <w:lvl w:ilvl="5" w:tplc="04150005" w:tentative="1">
      <w:start w:val="1"/>
      <w:numFmt w:val="lowerRoman"/>
      <w:lvlText w:val="%6."/>
      <w:lvlJc w:val="right"/>
      <w:pPr>
        <w:ind w:left="3960" w:hanging="180"/>
      </w:pPr>
      <w:rPr>
        <w:rFonts w:cs="Times New Roman"/>
      </w:rPr>
    </w:lvl>
    <w:lvl w:ilvl="6" w:tplc="04150001" w:tentative="1">
      <w:start w:val="1"/>
      <w:numFmt w:val="decimal"/>
      <w:lvlText w:val="%7."/>
      <w:lvlJc w:val="left"/>
      <w:pPr>
        <w:ind w:left="4680" w:hanging="360"/>
      </w:pPr>
      <w:rPr>
        <w:rFonts w:cs="Times New Roman"/>
      </w:rPr>
    </w:lvl>
    <w:lvl w:ilvl="7" w:tplc="04150003" w:tentative="1">
      <w:start w:val="1"/>
      <w:numFmt w:val="lowerLetter"/>
      <w:lvlText w:val="%8."/>
      <w:lvlJc w:val="left"/>
      <w:pPr>
        <w:ind w:left="5400" w:hanging="360"/>
      </w:pPr>
      <w:rPr>
        <w:rFonts w:cs="Times New Roman"/>
      </w:rPr>
    </w:lvl>
    <w:lvl w:ilvl="8" w:tplc="04150005" w:tentative="1">
      <w:start w:val="1"/>
      <w:numFmt w:val="lowerRoman"/>
      <w:lvlText w:val="%9."/>
      <w:lvlJc w:val="right"/>
      <w:pPr>
        <w:ind w:left="6120" w:hanging="180"/>
      </w:pPr>
      <w:rPr>
        <w:rFonts w:cs="Times New Roman"/>
      </w:rPr>
    </w:lvl>
  </w:abstractNum>
  <w:abstractNum w:abstractNumId="31" w15:restartNumberingAfterBreak="0">
    <w:nsid w:val="2C6B419C"/>
    <w:multiLevelType w:val="hybridMultilevel"/>
    <w:tmpl w:val="65106D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D984B3D"/>
    <w:multiLevelType w:val="hybridMultilevel"/>
    <w:tmpl w:val="70EEE6B6"/>
    <w:lvl w:ilvl="0" w:tplc="D1401FFE">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E006AF3"/>
    <w:multiLevelType w:val="hybridMultilevel"/>
    <w:tmpl w:val="923C71FC"/>
    <w:lvl w:ilvl="0" w:tplc="04150005">
      <w:start w:val="1"/>
      <w:numFmt w:val="decimal"/>
      <w:pStyle w:val="Podrozdzia61"/>
      <w:lvlText w:val="6.%1"/>
      <w:lvlJc w:val="left"/>
      <w:pPr>
        <w:ind w:left="1797" w:hanging="360"/>
      </w:pPr>
      <w:rPr>
        <w:rFonts w:hint="default"/>
      </w:rPr>
    </w:lvl>
    <w:lvl w:ilvl="1" w:tplc="04150003" w:tentative="1">
      <w:start w:val="1"/>
      <w:numFmt w:val="lowerLetter"/>
      <w:lvlText w:val="%2."/>
      <w:lvlJc w:val="left"/>
      <w:pPr>
        <w:ind w:left="2517" w:hanging="360"/>
      </w:pPr>
    </w:lvl>
    <w:lvl w:ilvl="2" w:tplc="04150001" w:tentative="1">
      <w:start w:val="1"/>
      <w:numFmt w:val="lowerRoman"/>
      <w:lvlText w:val="%3."/>
      <w:lvlJc w:val="right"/>
      <w:pPr>
        <w:ind w:left="3237" w:hanging="180"/>
      </w:pPr>
    </w:lvl>
    <w:lvl w:ilvl="3" w:tplc="04150001" w:tentative="1">
      <w:start w:val="1"/>
      <w:numFmt w:val="decimal"/>
      <w:lvlText w:val="%4."/>
      <w:lvlJc w:val="left"/>
      <w:pPr>
        <w:ind w:left="3957" w:hanging="360"/>
      </w:pPr>
    </w:lvl>
    <w:lvl w:ilvl="4" w:tplc="04150003" w:tentative="1">
      <w:start w:val="1"/>
      <w:numFmt w:val="lowerLetter"/>
      <w:lvlText w:val="%5."/>
      <w:lvlJc w:val="left"/>
      <w:pPr>
        <w:ind w:left="4677" w:hanging="360"/>
      </w:pPr>
    </w:lvl>
    <w:lvl w:ilvl="5" w:tplc="04150005" w:tentative="1">
      <w:start w:val="1"/>
      <w:numFmt w:val="lowerRoman"/>
      <w:lvlText w:val="%6."/>
      <w:lvlJc w:val="right"/>
      <w:pPr>
        <w:ind w:left="5397" w:hanging="180"/>
      </w:pPr>
    </w:lvl>
    <w:lvl w:ilvl="6" w:tplc="04150001" w:tentative="1">
      <w:start w:val="1"/>
      <w:numFmt w:val="decimal"/>
      <w:lvlText w:val="%7."/>
      <w:lvlJc w:val="left"/>
      <w:pPr>
        <w:ind w:left="6117" w:hanging="360"/>
      </w:pPr>
    </w:lvl>
    <w:lvl w:ilvl="7" w:tplc="04150003" w:tentative="1">
      <w:start w:val="1"/>
      <w:numFmt w:val="lowerLetter"/>
      <w:lvlText w:val="%8."/>
      <w:lvlJc w:val="left"/>
      <w:pPr>
        <w:ind w:left="6837" w:hanging="360"/>
      </w:pPr>
    </w:lvl>
    <w:lvl w:ilvl="8" w:tplc="04150005" w:tentative="1">
      <w:start w:val="1"/>
      <w:numFmt w:val="lowerRoman"/>
      <w:lvlText w:val="%9."/>
      <w:lvlJc w:val="right"/>
      <w:pPr>
        <w:ind w:left="7557" w:hanging="180"/>
      </w:pPr>
    </w:lvl>
  </w:abstractNum>
  <w:abstractNum w:abstractNumId="34" w15:restartNumberingAfterBreak="0">
    <w:nsid w:val="30317AC6"/>
    <w:multiLevelType w:val="hybridMultilevel"/>
    <w:tmpl w:val="36801D56"/>
    <w:lvl w:ilvl="0" w:tplc="04150003">
      <w:start w:val="1"/>
      <w:numFmt w:val="lowerLetter"/>
      <w:lvlText w:val="%1)"/>
      <w:lvlJc w:val="left"/>
      <w:pPr>
        <w:tabs>
          <w:tab w:val="num" w:pos="502"/>
        </w:tabs>
        <w:ind w:left="502" w:hanging="360"/>
      </w:pPr>
      <w:rPr>
        <w:rFonts w:cs="Times New Roman"/>
      </w:rPr>
    </w:lvl>
    <w:lvl w:ilvl="1" w:tplc="04150003">
      <w:start w:val="1"/>
      <w:numFmt w:val="lowerLetter"/>
      <w:lvlText w:val="%2."/>
      <w:lvlJc w:val="left"/>
      <w:pPr>
        <w:tabs>
          <w:tab w:val="num" w:pos="2160"/>
        </w:tabs>
        <w:ind w:left="2160" w:hanging="360"/>
      </w:pPr>
      <w:rPr>
        <w:rFonts w:cs="Times New Roman"/>
      </w:rPr>
    </w:lvl>
    <w:lvl w:ilvl="2" w:tplc="04150005">
      <w:start w:val="1"/>
      <w:numFmt w:val="bullet"/>
      <w:lvlText w:val=""/>
      <w:lvlJc w:val="left"/>
      <w:pPr>
        <w:tabs>
          <w:tab w:val="num" w:pos="3060"/>
        </w:tabs>
        <w:ind w:left="3060" w:hanging="360"/>
      </w:pPr>
      <w:rPr>
        <w:rFonts w:ascii="Symbol" w:hAnsi="Symbol" w:hint="default"/>
      </w:rPr>
    </w:lvl>
    <w:lvl w:ilvl="3" w:tplc="C5B6608C">
      <w:start w:val="1"/>
      <w:numFmt w:val="lowerLetter"/>
      <w:lvlText w:val="%4)"/>
      <w:lvlJc w:val="left"/>
      <w:pPr>
        <w:tabs>
          <w:tab w:val="num" w:pos="360"/>
        </w:tabs>
        <w:ind w:left="360" w:hanging="360"/>
      </w:pPr>
      <w:rPr>
        <w:rFonts w:cs="Times New Roman"/>
        <w:color w:val="365F91" w:themeColor="accent1" w:themeShade="BF"/>
      </w:rPr>
    </w:lvl>
    <w:lvl w:ilvl="4" w:tplc="04150003">
      <w:start w:val="1"/>
      <w:numFmt w:val="upperLetter"/>
      <w:lvlText w:val="%5)"/>
      <w:lvlJc w:val="left"/>
      <w:pPr>
        <w:ind w:left="4320" w:hanging="360"/>
      </w:pPr>
      <w:rPr>
        <w:rFonts w:cs="Times New Roman" w:hint="default"/>
        <w:sz w:val="22"/>
      </w:rPr>
    </w:lvl>
    <w:lvl w:ilvl="5" w:tplc="04150005">
      <w:start w:val="1"/>
      <w:numFmt w:val="decimal"/>
      <w:lvlText w:val="%6."/>
      <w:lvlJc w:val="left"/>
      <w:pPr>
        <w:ind w:left="4995" w:hanging="135"/>
      </w:pPr>
      <w:rPr>
        <w:rFonts w:hint="default"/>
      </w:rPr>
    </w:lvl>
    <w:lvl w:ilvl="6" w:tplc="04150001" w:tentative="1">
      <w:start w:val="1"/>
      <w:numFmt w:val="decimal"/>
      <w:lvlText w:val="%7."/>
      <w:lvlJc w:val="left"/>
      <w:pPr>
        <w:tabs>
          <w:tab w:val="num" w:pos="5760"/>
        </w:tabs>
        <w:ind w:left="5760" w:hanging="360"/>
      </w:pPr>
      <w:rPr>
        <w:rFonts w:cs="Times New Roman"/>
      </w:rPr>
    </w:lvl>
    <w:lvl w:ilvl="7" w:tplc="04150003" w:tentative="1">
      <w:start w:val="1"/>
      <w:numFmt w:val="lowerLetter"/>
      <w:lvlText w:val="%8."/>
      <w:lvlJc w:val="left"/>
      <w:pPr>
        <w:tabs>
          <w:tab w:val="num" w:pos="6480"/>
        </w:tabs>
        <w:ind w:left="6480" w:hanging="360"/>
      </w:pPr>
      <w:rPr>
        <w:rFonts w:cs="Times New Roman"/>
      </w:rPr>
    </w:lvl>
    <w:lvl w:ilvl="8" w:tplc="04150005" w:tentative="1">
      <w:start w:val="1"/>
      <w:numFmt w:val="lowerRoman"/>
      <w:lvlText w:val="%9."/>
      <w:lvlJc w:val="right"/>
      <w:pPr>
        <w:tabs>
          <w:tab w:val="num" w:pos="7200"/>
        </w:tabs>
        <w:ind w:left="7200" w:hanging="180"/>
      </w:pPr>
      <w:rPr>
        <w:rFonts w:cs="Times New Roman"/>
      </w:rPr>
    </w:lvl>
  </w:abstractNum>
  <w:abstractNum w:abstractNumId="35" w15:restartNumberingAfterBreak="0">
    <w:nsid w:val="30D77045"/>
    <w:multiLevelType w:val="hybridMultilevel"/>
    <w:tmpl w:val="CAAE1076"/>
    <w:lvl w:ilvl="0" w:tplc="0B34190C">
      <w:start w:val="1"/>
      <w:numFmt w:val="decimal"/>
      <w:pStyle w:val="Styl3"/>
      <w:lvlText w:val="4.%1"/>
      <w:lvlJc w:val="left"/>
      <w:pPr>
        <w:ind w:left="1840" w:hanging="360"/>
      </w:pPr>
      <w:rPr>
        <w:rFonts w:cs="Times New Roman" w:hint="default"/>
      </w:rPr>
    </w:lvl>
    <w:lvl w:ilvl="1" w:tplc="04150019" w:tentative="1">
      <w:start w:val="1"/>
      <w:numFmt w:val="lowerLetter"/>
      <w:lvlText w:val="%2."/>
      <w:lvlJc w:val="left"/>
      <w:pPr>
        <w:ind w:left="2560" w:hanging="360"/>
      </w:pPr>
    </w:lvl>
    <w:lvl w:ilvl="2" w:tplc="0415001B" w:tentative="1">
      <w:start w:val="1"/>
      <w:numFmt w:val="lowerRoman"/>
      <w:lvlText w:val="%3."/>
      <w:lvlJc w:val="right"/>
      <w:pPr>
        <w:ind w:left="3280" w:hanging="180"/>
      </w:pPr>
    </w:lvl>
    <w:lvl w:ilvl="3" w:tplc="0415000F" w:tentative="1">
      <w:start w:val="1"/>
      <w:numFmt w:val="decimal"/>
      <w:lvlText w:val="%4."/>
      <w:lvlJc w:val="left"/>
      <w:pPr>
        <w:ind w:left="4000" w:hanging="360"/>
      </w:pPr>
    </w:lvl>
    <w:lvl w:ilvl="4" w:tplc="04150019" w:tentative="1">
      <w:start w:val="1"/>
      <w:numFmt w:val="lowerLetter"/>
      <w:lvlText w:val="%5."/>
      <w:lvlJc w:val="left"/>
      <w:pPr>
        <w:ind w:left="4720" w:hanging="360"/>
      </w:pPr>
    </w:lvl>
    <w:lvl w:ilvl="5" w:tplc="0415001B" w:tentative="1">
      <w:start w:val="1"/>
      <w:numFmt w:val="lowerRoman"/>
      <w:lvlText w:val="%6."/>
      <w:lvlJc w:val="right"/>
      <w:pPr>
        <w:ind w:left="5440" w:hanging="180"/>
      </w:pPr>
    </w:lvl>
    <w:lvl w:ilvl="6" w:tplc="0415000F" w:tentative="1">
      <w:start w:val="1"/>
      <w:numFmt w:val="decimal"/>
      <w:lvlText w:val="%7."/>
      <w:lvlJc w:val="left"/>
      <w:pPr>
        <w:ind w:left="6160" w:hanging="360"/>
      </w:pPr>
    </w:lvl>
    <w:lvl w:ilvl="7" w:tplc="04150019" w:tentative="1">
      <w:start w:val="1"/>
      <w:numFmt w:val="lowerLetter"/>
      <w:lvlText w:val="%8."/>
      <w:lvlJc w:val="left"/>
      <w:pPr>
        <w:ind w:left="6880" w:hanging="360"/>
      </w:pPr>
    </w:lvl>
    <w:lvl w:ilvl="8" w:tplc="0415001B" w:tentative="1">
      <w:start w:val="1"/>
      <w:numFmt w:val="lowerRoman"/>
      <w:lvlText w:val="%9."/>
      <w:lvlJc w:val="right"/>
      <w:pPr>
        <w:ind w:left="7600" w:hanging="180"/>
      </w:pPr>
    </w:lvl>
  </w:abstractNum>
  <w:abstractNum w:abstractNumId="36" w15:restartNumberingAfterBreak="0">
    <w:nsid w:val="319D21CE"/>
    <w:multiLevelType w:val="hybridMultilevel"/>
    <w:tmpl w:val="F5FC4E6E"/>
    <w:lvl w:ilvl="0" w:tplc="04150003">
      <w:start w:val="1"/>
      <w:numFmt w:val="bullet"/>
      <w:lvlText w:val=""/>
      <w:lvlJc w:val="left"/>
      <w:pPr>
        <w:ind w:left="720" w:hanging="360"/>
      </w:pPr>
      <w:rPr>
        <w:rFonts w:ascii="Symbol" w:hAnsi="Symbol" w:hint="default"/>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37" w15:restartNumberingAfterBreak="0">
    <w:nsid w:val="325E7F68"/>
    <w:multiLevelType w:val="hybridMultilevel"/>
    <w:tmpl w:val="BC42C6DE"/>
    <w:lvl w:ilvl="0" w:tplc="04150003">
      <w:start w:val="1"/>
      <w:numFmt w:val="bullet"/>
      <w:lvlText w:val=""/>
      <w:lvlJc w:val="left"/>
      <w:pPr>
        <w:ind w:left="1074" w:hanging="360"/>
      </w:pPr>
      <w:rPr>
        <w:rFonts w:ascii="Symbol" w:hAnsi="Symbol" w:hint="default"/>
        <w:color w:val="auto"/>
      </w:rPr>
    </w:lvl>
    <w:lvl w:ilvl="1" w:tplc="04150003">
      <w:start w:val="1"/>
      <w:numFmt w:val="bullet"/>
      <w:lvlText w:val=""/>
      <w:lvlJc w:val="left"/>
      <w:pPr>
        <w:ind w:left="1794" w:hanging="360"/>
      </w:pPr>
      <w:rPr>
        <w:rFonts w:ascii="Wingdings" w:hAnsi="Wingdings"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38" w15:restartNumberingAfterBreak="0">
    <w:nsid w:val="32720BB9"/>
    <w:multiLevelType w:val="hybridMultilevel"/>
    <w:tmpl w:val="C472F3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2D43257"/>
    <w:multiLevelType w:val="hybridMultilevel"/>
    <w:tmpl w:val="62AA8940"/>
    <w:lvl w:ilvl="0" w:tplc="04150001">
      <w:start w:val="1"/>
      <w:numFmt w:val="upperRoman"/>
      <w:lvlText w:val="%1."/>
      <w:lvlJc w:val="left"/>
      <w:pPr>
        <w:ind w:left="1080" w:hanging="720"/>
      </w:pPr>
      <w:rPr>
        <w:rFonts w:hint="default"/>
      </w:rPr>
    </w:lvl>
    <w:lvl w:ilvl="1" w:tplc="04150005"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0" w15:restartNumberingAfterBreak="0">
    <w:nsid w:val="344A274D"/>
    <w:multiLevelType w:val="hybridMultilevel"/>
    <w:tmpl w:val="875AEF7C"/>
    <w:lvl w:ilvl="0" w:tplc="04150005">
      <w:start w:val="1"/>
      <w:numFmt w:val="bullet"/>
      <w:lvlText w:val=""/>
      <w:lvlJc w:val="left"/>
      <w:pPr>
        <w:ind w:left="1037" w:hanging="360"/>
      </w:pPr>
      <w:rPr>
        <w:rFonts w:ascii="Wingdings" w:hAnsi="Wingdings"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41" w15:restartNumberingAfterBreak="0">
    <w:nsid w:val="36161ADA"/>
    <w:multiLevelType w:val="hybridMultilevel"/>
    <w:tmpl w:val="5CA6C7F4"/>
    <w:lvl w:ilvl="0" w:tplc="DE749FA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67D23C1"/>
    <w:multiLevelType w:val="hybridMultilevel"/>
    <w:tmpl w:val="6A42E19C"/>
    <w:lvl w:ilvl="0" w:tplc="FD44D4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6BB68F0"/>
    <w:multiLevelType w:val="hybridMultilevel"/>
    <w:tmpl w:val="F73675D4"/>
    <w:lvl w:ilvl="0" w:tplc="04150001">
      <w:start w:val="1"/>
      <w:numFmt w:val="bullet"/>
      <w:lvlText w:val=""/>
      <w:lvlJc w:val="left"/>
      <w:pPr>
        <w:ind w:left="360" w:hanging="360"/>
      </w:pPr>
      <w:rPr>
        <w:rFonts w:ascii="Symbol" w:hAnsi="Symbol" w:hint="default"/>
        <w:b w:val="0"/>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72136BC"/>
    <w:multiLevelType w:val="hybridMultilevel"/>
    <w:tmpl w:val="5F7EEB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7C6777A"/>
    <w:multiLevelType w:val="hybridMultilevel"/>
    <w:tmpl w:val="C3AC2552"/>
    <w:lvl w:ilvl="0" w:tplc="04150003">
      <w:start w:val="1"/>
      <w:numFmt w:val="bullet"/>
      <w:lvlText w:val=""/>
      <w:lvlJc w:val="left"/>
      <w:pPr>
        <w:ind w:left="862" w:hanging="360"/>
      </w:pPr>
      <w:rPr>
        <w:rFonts w:ascii="Wingdings" w:hAnsi="Wingdings" w:hint="default"/>
      </w:rPr>
    </w:lvl>
    <w:lvl w:ilvl="1" w:tplc="2E80700C">
      <w:numFmt w:val="bullet"/>
      <w:lvlText w:val=""/>
      <w:lvlJc w:val="left"/>
      <w:pPr>
        <w:ind w:left="1582" w:hanging="360"/>
      </w:pPr>
      <w:rPr>
        <w:rFonts w:ascii="Symbol" w:eastAsia="Times New Roman" w:hAnsi="Symbol" w:cs="Times New Roman"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6" w15:restartNumberingAfterBreak="0">
    <w:nsid w:val="3A185FAC"/>
    <w:multiLevelType w:val="hybridMultilevel"/>
    <w:tmpl w:val="CBD8C0FA"/>
    <w:lvl w:ilvl="0" w:tplc="D816591E">
      <w:start w:val="1"/>
      <w:numFmt w:val="bullet"/>
      <w:lvlText w:val=""/>
      <w:lvlJc w:val="left"/>
      <w:pPr>
        <w:ind w:left="720" w:hanging="360"/>
      </w:pPr>
      <w:rPr>
        <w:rFonts w:ascii="Wingdings" w:hAnsi="Wingdings" w:hint="default"/>
        <w:color w:val="1F497D" w:themeColor="tex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A2843A9"/>
    <w:multiLevelType w:val="hybridMultilevel"/>
    <w:tmpl w:val="FA064A8C"/>
    <w:lvl w:ilvl="0" w:tplc="D7DA4B3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A3E1A92"/>
    <w:multiLevelType w:val="hybridMultilevel"/>
    <w:tmpl w:val="F2EE2C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B05774E"/>
    <w:multiLevelType w:val="hybridMultilevel"/>
    <w:tmpl w:val="6DE6B216"/>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CEF6427"/>
    <w:multiLevelType w:val="hybridMultilevel"/>
    <w:tmpl w:val="DDF6DC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3D3F5FD0"/>
    <w:multiLevelType w:val="hybridMultilevel"/>
    <w:tmpl w:val="F54C0FC6"/>
    <w:lvl w:ilvl="0" w:tplc="04150005">
      <w:start w:val="1"/>
      <w:numFmt w:val="decimal"/>
      <w:pStyle w:val="561"/>
      <w:lvlText w:val="5.5.%1"/>
      <w:lvlJc w:val="left"/>
      <w:pPr>
        <w:ind w:left="1776" w:hanging="360"/>
      </w:pPr>
      <w:rPr>
        <w:rFonts w:cs="Times New Roman" w:hint="default"/>
      </w:rPr>
    </w:lvl>
    <w:lvl w:ilvl="1" w:tplc="04150003" w:tentative="1">
      <w:start w:val="1"/>
      <w:numFmt w:val="lowerLetter"/>
      <w:lvlText w:val="%2."/>
      <w:lvlJc w:val="left"/>
      <w:pPr>
        <w:ind w:left="2496" w:hanging="360"/>
      </w:pPr>
      <w:rPr>
        <w:rFonts w:cs="Times New Roman"/>
      </w:rPr>
    </w:lvl>
    <w:lvl w:ilvl="2" w:tplc="04150005" w:tentative="1">
      <w:start w:val="1"/>
      <w:numFmt w:val="lowerRoman"/>
      <w:lvlText w:val="%3."/>
      <w:lvlJc w:val="right"/>
      <w:pPr>
        <w:ind w:left="3216" w:hanging="180"/>
      </w:pPr>
      <w:rPr>
        <w:rFonts w:cs="Times New Roman"/>
      </w:rPr>
    </w:lvl>
    <w:lvl w:ilvl="3" w:tplc="04150001" w:tentative="1">
      <w:start w:val="1"/>
      <w:numFmt w:val="decimal"/>
      <w:lvlText w:val="%4."/>
      <w:lvlJc w:val="left"/>
      <w:pPr>
        <w:ind w:left="3936" w:hanging="360"/>
      </w:pPr>
      <w:rPr>
        <w:rFonts w:cs="Times New Roman"/>
      </w:rPr>
    </w:lvl>
    <w:lvl w:ilvl="4" w:tplc="04150003" w:tentative="1">
      <w:start w:val="1"/>
      <w:numFmt w:val="lowerLetter"/>
      <w:lvlText w:val="%5."/>
      <w:lvlJc w:val="left"/>
      <w:pPr>
        <w:ind w:left="4656" w:hanging="360"/>
      </w:pPr>
      <w:rPr>
        <w:rFonts w:cs="Times New Roman"/>
      </w:rPr>
    </w:lvl>
    <w:lvl w:ilvl="5" w:tplc="04150005" w:tentative="1">
      <w:start w:val="1"/>
      <w:numFmt w:val="lowerRoman"/>
      <w:lvlText w:val="%6."/>
      <w:lvlJc w:val="right"/>
      <w:pPr>
        <w:ind w:left="5376" w:hanging="180"/>
      </w:pPr>
      <w:rPr>
        <w:rFonts w:cs="Times New Roman"/>
      </w:rPr>
    </w:lvl>
    <w:lvl w:ilvl="6" w:tplc="04150001" w:tentative="1">
      <w:start w:val="1"/>
      <w:numFmt w:val="decimal"/>
      <w:lvlText w:val="%7."/>
      <w:lvlJc w:val="left"/>
      <w:pPr>
        <w:ind w:left="6096" w:hanging="360"/>
      </w:pPr>
      <w:rPr>
        <w:rFonts w:cs="Times New Roman"/>
      </w:rPr>
    </w:lvl>
    <w:lvl w:ilvl="7" w:tplc="04150003" w:tentative="1">
      <w:start w:val="1"/>
      <w:numFmt w:val="lowerLetter"/>
      <w:lvlText w:val="%8."/>
      <w:lvlJc w:val="left"/>
      <w:pPr>
        <w:ind w:left="6816" w:hanging="360"/>
      </w:pPr>
      <w:rPr>
        <w:rFonts w:cs="Times New Roman"/>
      </w:rPr>
    </w:lvl>
    <w:lvl w:ilvl="8" w:tplc="04150005" w:tentative="1">
      <w:start w:val="1"/>
      <w:numFmt w:val="lowerRoman"/>
      <w:lvlText w:val="%9."/>
      <w:lvlJc w:val="right"/>
      <w:pPr>
        <w:ind w:left="7536" w:hanging="180"/>
      </w:pPr>
      <w:rPr>
        <w:rFonts w:cs="Times New Roman"/>
      </w:rPr>
    </w:lvl>
  </w:abstractNum>
  <w:abstractNum w:abstractNumId="52" w15:restartNumberingAfterBreak="0">
    <w:nsid w:val="3F6A7688"/>
    <w:multiLevelType w:val="hybridMultilevel"/>
    <w:tmpl w:val="FEB63D46"/>
    <w:lvl w:ilvl="0" w:tplc="DE749F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FE611FD"/>
    <w:multiLevelType w:val="hybridMultilevel"/>
    <w:tmpl w:val="C3ECEFA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FF970B3"/>
    <w:multiLevelType w:val="hybridMultilevel"/>
    <w:tmpl w:val="070A6DE4"/>
    <w:lvl w:ilvl="0" w:tplc="04150011">
      <w:start w:val="3"/>
      <w:numFmt w:val="lowerLetter"/>
      <w:lvlText w:val="%1)"/>
      <w:lvlJc w:val="left"/>
      <w:pPr>
        <w:ind w:left="360" w:hanging="360"/>
      </w:pPr>
      <w:rPr>
        <w:rFonts w:hint="default"/>
        <w:color w:val="000000"/>
      </w:rPr>
    </w:lvl>
    <w:lvl w:ilvl="1" w:tplc="04150019">
      <w:start w:val="1"/>
      <w:numFmt w:val="bullet"/>
      <w:lvlText w:val=""/>
      <w:lvlJc w:val="left"/>
      <w:pPr>
        <w:ind w:left="1080" w:hanging="360"/>
      </w:pPr>
      <w:rPr>
        <w:rFonts w:ascii="Wingdings" w:hAnsi="Wingdings" w:hint="default"/>
      </w:rPr>
    </w:lvl>
    <w:lvl w:ilvl="2" w:tplc="1E528F6A">
      <w:numFmt w:val="bullet"/>
      <w:lvlText w:val="•"/>
      <w:lvlJc w:val="left"/>
      <w:pPr>
        <w:ind w:left="1980" w:hanging="360"/>
      </w:pPr>
      <w:rPr>
        <w:rFonts w:ascii="Calibri" w:eastAsia="Calibri" w:hAnsi="Calibri" w:cs="Times New Roman"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412B5C12"/>
    <w:multiLevelType w:val="hybridMultilevel"/>
    <w:tmpl w:val="29227CC6"/>
    <w:lvl w:ilvl="0" w:tplc="BD98EDA4">
      <w:start w:val="1"/>
      <w:numFmt w:val="bullet"/>
      <w:lvlText w:val=""/>
      <w:lvlJc w:val="left"/>
      <w:pPr>
        <w:ind w:left="360" w:hanging="360"/>
      </w:pPr>
      <w:rPr>
        <w:rFonts w:ascii="Symbol" w:hAnsi="Symbol" w:hint="default"/>
      </w:rPr>
    </w:lvl>
    <w:lvl w:ilvl="1" w:tplc="04150005">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6" w15:restartNumberingAfterBreak="0">
    <w:nsid w:val="42C95874"/>
    <w:multiLevelType w:val="hybridMultilevel"/>
    <w:tmpl w:val="41F6DE4A"/>
    <w:lvl w:ilvl="0" w:tplc="DE749FA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446E7412"/>
    <w:multiLevelType w:val="hybridMultilevel"/>
    <w:tmpl w:val="63A8B3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4CB66B5"/>
    <w:multiLevelType w:val="hybridMultilevel"/>
    <w:tmpl w:val="57A6D21E"/>
    <w:lvl w:ilvl="0" w:tplc="04150001">
      <w:start w:val="1"/>
      <w:numFmt w:val="bullet"/>
      <w:lvlText w:val=""/>
      <w:lvlJc w:val="left"/>
      <w:pPr>
        <w:ind w:left="3196"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6BE2FE5"/>
    <w:multiLevelType w:val="hybridMultilevel"/>
    <w:tmpl w:val="2E7CA632"/>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8FF28D6"/>
    <w:multiLevelType w:val="hybridMultilevel"/>
    <w:tmpl w:val="42FC0F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D3241DB"/>
    <w:multiLevelType w:val="hybridMultilevel"/>
    <w:tmpl w:val="40AC7E98"/>
    <w:lvl w:ilvl="0" w:tplc="04150003">
      <w:start w:val="1"/>
      <w:numFmt w:val="bullet"/>
      <w:lvlText w:val=""/>
      <w:lvlJc w:val="left"/>
      <w:pPr>
        <w:ind w:left="360" w:hanging="360"/>
      </w:pPr>
      <w:rPr>
        <w:rFonts w:ascii="Symbol" w:hAnsi="Symbol" w:hint="default"/>
      </w:rPr>
    </w:lvl>
    <w:lvl w:ilvl="1" w:tplc="04150003" w:tentative="1">
      <w:start w:val="1"/>
      <w:numFmt w:val="lowerLetter"/>
      <w:lvlText w:val="%2."/>
      <w:lvlJc w:val="left"/>
      <w:pPr>
        <w:ind w:left="1080" w:hanging="360"/>
      </w:pPr>
      <w:rPr>
        <w:rFonts w:cs="Times New Roman"/>
      </w:rPr>
    </w:lvl>
    <w:lvl w:ilvl="2" w:tplc="04150005" w:tentative="1">
      <w:start w:val="1"/>
      <w:numFmt w:val="lowerRoman"/>
      <w:lvlText w:val="%3."/>
      <w:lvlJc w:val="right"/>
      <w:pPr>
        <w:ind w:left="1800" w:hanging="180"/>
      </w:pPr>
      <w:rPr>
        <w:rFonts w:cs="Times New Roman"/>
      </w:rPr>
    </w:lvl>
    <w:lvl w:ilvl="3" w:tplc="04150001" w:tentative="1">
      <w:start w:val="1"/>
      <w:numFmt w:val="decimal"/>
      <w:lvlText w:val="%4."/>
      <w:lvlJc w:val="left"/>
      <w:pPr>
        <w:ind w:left="2520" w:hanging="360"/>
      </w:pPr>
      <w:rPr>
        <w:rFonts w:cs="Times New Roman"/>
      </w:rPr>
    </w:lvl>
    <w:lvl w:ilvl="4" w:tplc="04150003" w:tentative="1">
      <w:start w:val="1"/>
      <w:numFmt w:val="lowerLetter"/>
      <w:lvlText w:val="%5."/>
      <w:lvlJc w:val="left"/>
      <w:pPr>
        <w:ind w:left="3240" w:hanging="360"/>
      </w:pPr>
      <w:rPr>
        <w:rFonts w:cs="Times New Roman"/>
      </w:rPr>
    </w:lvl>
    <w:lvl w:ilvl="5" w:tplc="04150005" w:tentative="1">
      <w:start w:val="1"/>
      <w:numFmt w:val="lowerRoman"/>
      <w:lvlText w:val="%6."/>
      <w:lvlJc w:val="right"/>
      <w:pPr>
        <w:ind w:left="3960" w:hanging="180"/>
      </w:pPr>
      <w:rPr>
        <w:rFonts w:cs="Times New Roman"/>
      </w:rPr>
    </w:lvl>
    <w:lvl w:ilvl="6" w:tplc="04150001" w:tentative="1">
      <w:start w:val="1"/>
      <w:numFmt w:val="decimal"/>
      <w:lvlText w:val="%7."/>
      <w:lvlJc w:val="left"/>
      <w:pPr>
        <w:ind w:left="4680" w:hanging="360"/>
      </w:pPr>
      <w:rPr>
        <w:rFonts w:cs="Times New Roman"/>
      </w:rPr>
    </w:lvl>
    <w:lvl w:ilvl="7" w:tplc="04150003" w:tentative="1">
      <w:start w:val="1"/>
      <w:numFmt w:val="lowerLetter"/>
      <w:lvlText w:val="%8."/>
      <w:lvlJc w:val="left"/>
      <w:pPr>
        <w:ind w:left="5400" w:hanging="360"/>
      </w:pPr>
      <w:rPr>
        <w:rFonts w:cs="Times New Roman"/>
      </w:rPr>
    </w:lvl>
    <w:lvl w:ilvl="8" w:tplc="04150005" w:tentative="1">
      <w:start w:val="1"/>
      <w:numFmt w:val="lowerRoman"/>
      <w:lvlText w:val="%9."/>
      <w:lvlJc w:val="right"/>
      <w:pPr>
        <w:ind w:left="6120" w:hanging="180"/>
      </w:pPr>
      <w:rPr>
        <w:rFonts w:cs="Times New Roman"/>
      </w:rPr>
    </w:lvl>
  </w:abstractNum>
  <w:abstractNum w:abstractNumId="62" w15:restartNumberingAfterBreak="0">
    <w:nsid w:val="4D797000"/>
    <w:multiLevelType w:val="hybridMultilevel"/>
    <w:tmpl w:val="53763512"/>
    <w:lvl w:ilvl="0" w:tplc="04150001">
      <w:start w:val="1"/>
      <w:numFmt w:val="bullet"/>
      <w:lvlText w:val=""/>
      <w:lvlJc w:val="left"/>
      <w:pPr>
        <w:ind w:left="360" w:hanging="360"/>
      </w:pPr>
      <w:rPr>
        <w:rFonts w:ascii="Symbol" w:hAnsi="Symbol" w:hint="default"/>
      </w:rPr>
    </w:lvl>
    <w:lvl w:ilvl="1" w:tplc="04150019">
      <w:start w:val="1"/>
      <w:numFmt w:val="bullet"/>
      <w:lvlText w:val="o"/>
      <w:lvlJc w:val="left"/>
      <w:pPr>
        <w:ind w:left="1080" w:hanging="360"/>
      </w:pPr>
      <w:rPr>
        <w:rFonts w:ascii="Courier New" w:hAnsi="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63" w15:restartNumberingAfterBreak="0">
    <w:nsid w:val="4FF94D16"/>
    <w:multiLevelType w:val="hybridMultilevel"/>
    <w:tmpl w:val="37204CA6"/>
    <w:lvl w:ilvl="0" w:tplc="C8B2EA3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05C29AF"/>
    <w:multiLevelType w:val="hybridMultilevel"/>
    <w:tmpl w:val="A7806E3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193302D"/>
    <w:multiLevelType w:val="hybridMultilevel"/>
    <w:tmpl w:val="DB169E56"/>
    <w:lvl w:ilvl="0" w:tplc="04150001">
      <w:start w:val="1"/>
      <w:numFmt w:val="bullet"/>
      <w:lvlText w:val=""/>
      <w:lvlJc w:val="left"/>
      <w:pPr>
        <w:ind w:left="20" w:hanging="360"/>
      </w:pPr>
      <w:rPr>
        <w:rFonts w:ascii="Symbol" w:hAnsi="Symbol" w:hint="default"/>
      </w:rPr>
    </w:lvl>
    <w:lvl w:ilvl="1" w:tplc="04150003" w:tentative="1">
      <w:start w:val="1"/>
      <w:numFmt w:val="lowerLetter"/>
      <w:lvlText w:val="%2."/>
      <w:lvlJc w:val="left"/>
      <w:pPr>
        <w:ind w:left="740" w:hanging="360"/>
      </w:pPr>
      <w:rPr>
        <w:rFonts w:cs="Times New Roman"/>
      </w:rPr>
    </w:lvl>
    <w:lvl w:ilvl="2" w:tplc="04150005" w:tentative="1">
      <w:start w:val="1"/>
      <w:numFmt w:val="lowerRoman"/>
      <w:lvlText w:val="%3."/>
      <w:lvlJc w:val="right"/>
      <w:pPr>
        <w:ind w:left="1460" w:hanging="180"/>
      </w:pPr>
      <w:rPr>
        <w:rFonts w:cs="Times New Roman"/>
      </w:rPr>
    </w:lvl>
    <w:lvl w:ilvl="3" w:tplc="04150001" w:tentative="1">
      <w:start w:val="1"/>
      <w:numFmt w:val="decimal"/>
      <w:lvlText w:val="%4."/>
      <w:lvlJc w:val="left"/>
      <w:pPr>
        <w:ind w:left="2180" w:hanging="360"/>
      </w:pPr>
      <w:rPr>
        <w:rFonts w:cs="Times New Roman"/>
      </w:rPr>
    </w:lvl>
    <w:lvl w:ilvl="4" w:tplc="04150003" w:tentative="1">
      <w:start w:val="1"/>
      <w:numFmt w:val="lowerLetter"/>
      <w:lvlText w:val="%5."/>
      <w:lvlJc w:val="left"/>
      <w:pPr>
        <w:ind w:left="2900" w:hanging="360"/>
      </w:pPr>
      <w:rPr>
        <w:rFonts w:cs="Times New Roman"/>
      </w:rPr>
    </w:lvl>
    <w:lvl w:ilvl="5" w:tplc="04150005" w:tentative="1">
      <w:start w:val="1"/>
      <w:numFmt w:val="lowerRoman"/>
      <w:lvlText w:val="%6."/>
      <w:lvlJc w:val="right"/>
      <w:pPr>
        <w:ind w:left="3620" w:hanging="180"/>
      </w:pPr>
      <w:rPr>
        <w:rFonts w:cs="Times New Roman"/>
      </w:rPr>
    </w:lvl>
    <w:lvl w:ilvl="6" w:tplc="04150001" w:tentative="1">
      <w:start w:val="1"/>
      <w:numFmt w:val="decimal"/>
      <w:lvlText w:val="%7."/>
      <w:lvlJc w:val="left"/>
      <w:pPr>
        <w:ind w:left="4340" w:hanging="360"/>
      </w:pPr>
      <w:rPr>
        <w:rFonts w:cs="Times New Roman"/>
      </w:rPr>
    </w:lvl>
    <w:lvl w:ilvl="7" w:tplc="04150003" w:tentative="1">
      <w:start w:val="1"/>
      <w:numFmt w:val="lowerLetter"/>
      <w:lvlText w:val="%8."/>
      <w:lvlJc w:val="left"/>
      <w:pPr>
        <w:ind w:left="5060" w:hanging="360"/>
      </w:pPr>
      <w:rPr>
        <w:rFonts w:cs="Times New Roman"/>
      </w:rPr>
    </w:lvl>
    <w:lvl w:ilvl="8" w:tplc="04150005" w:tentative="1">
      <w:start w:val="1"/>
      <w:numFmt w:val="lowerRoman"/>
      <w:lvlText w:val="%9."/>
      <w:lvlJc w:val="right"/>
      <w:pPr>
        <w:ind w:left="5780" w:hanging="180"/>
      </w:pPr>
      <w:rPr>
        <w:rFonts w:cs="Times New Roman"/>
      </w:rPr>
    </w:lvl>
  </w:abstractNum>
  <w:abstractNum w:abstractNumId="66" w15:restartNumberingAfterBreak="0">
    <w:nsid w:val="519D2B7D"/>
    <w:multiLevelType w:val="hybridMultilevel"/>
    <w:tmpl w:val="10665D1A"/>
    <w:lvl w:ilvl="0" w:tplc="04150003">
      <w:start w:val="1"/>
      <w:numFmt w:val="bullet"/>
      <w:lvlText w:val="o"/>
      <w:lvlJc w:val="left"/>
      <w:pPr>
        <w:ind w:left="1004" w:hanging="360"/>
      </w:pPr>
      <w:rPr>
        <w:rFonts w:ascii="Courier New" w:hAnsi="Courier New" w:cs="Courier New"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7" w15:restartNumberingAfterBreak="0">
    <w:nsid w:val="54157F2C"/>
    <w:multiLevelType w:val="hybridMultilevel"/>
    <w:tmpl w:val="1916CA42"/>
    <w:lvl w:ilvl="0" w:tplc="CEC63B26">
      <w:start w:val="1"/>
      <w:numFmt w:val="bullet"/>
      <w:lvlText w:val=""/>
      <w:lvlJc w:val="left"/>
      <w:pPr>
        <w:ind w:left="927" w:hanging="360"/>
      </w:pPr>
      <w:rPr>
        <w:rFonts w:ascii="Symbol" w:hAnsi="Symbol" w:hint="default"/>
        <w:color w:val="000000" w:themeColor="text1"/>
      </w:rPr>
    </w:lvl>
    <w:lvl w:ilvl="1" w:tplc="04150003">
      <w:start w:val="1"/>
      <w:numFmt w:val="bullet"/>
      <w:lvlText w:val="o"/>
      <w:lvlJc w:val="left"/>
      <w:pPr>
        <w:ind w:left="1647" w:hanging="360"/>
      </w:pPr>
      <w:rPr>
        <w:rFonts w:ascii="Courier New" w:hAnsi="Courier New" w:cs="Courier New" w:hint="default"/>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68" w15:restartNumberingAfterBreak="0">
    <w:nsid w:val="54ED626A"/>
    <w:multiLevelType w:val="hybridMultilevel"/>
    <w:tmpl w:val="FDC8A1BC"/>
    <w:lvl w:ilvl="0" w:tplc="04150005">
      <w:start w:val="1"/>
      <w:numFmt w:val="bullet"/>
      <w:lvlText w:val="o"/>
      <w:lvlJc w:val="left"/>
      <w:pPr>
        <w:ind w:left="1440" w:hanging="360"/>
      </w:pPr>
      <w:rPr>
        <w:rFonts w:ascii="Courier New" w:hAnsi="Courier New" w:cs="Courier New"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9" w15:restartNumberingAfterBreak="0">
    <w:nsid w:val="55141A38"/>
    <w:multiLevelType w:val="hybridMultilevel"/>
    <w:tmpl w:val="9DA2EDBE"/>
    <w:lvl w:ilvl="0" w:tplc="04150003">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70" w15:restartNumberingAfterBreak="0">
    <w:nsid w:val="55B417AA"/>
    <w:multiLevelType w:val="multilevel"/>
    <w:tmpl w:val="4D0AD850"/>
    <w:lvl w:ilvl="0">
      <w:start w:val="1"/>
      <w:numFmt w:val="decimal"/>
      <w:lvlText w:val="%1."/>
      <w:lvlJc w:val="left"/>
      <w:pPr>
        <w:ind w:left="360" w:hanging="360"/>
      </w:pPr>
      <w:rPr>
        <w:rFonts w:hint="default"/>
      </w:rPr>
    </w:lvl>
    <w:lvl w:ilvl="1">
      <w:start w:val="1"/>
      <w:numFmt w:val="decimal"/>
      <w:isLgl/>
      <w:lvlText w:val="%1.%2"/>
      <w:lvlJc w:val="left"/>
      <w:pPr>
        <w:ind w:left="-3921" w:hanging="360"/>
      </w:pPr>
      <w:rPr>
        <w:rFonts w:ascii="Times New Roman" w:eastAsia="Times New Roman" w:hAnsi="Times New Roman" w:cs="Times New Roman" w:hint="default"/>
        <w:color w:val="FF0000"/>
      </w:rPr>
    </w:lvl>
    <w:lvl w:ilvl="2">
      <w:start w:val="1"/>
      <w:numFmt w:val="decimal"/>
      <w:isLgl/>
      <w:lvlText w:val="%1.%2.%3"/>
      <w:lvlJc w:val="left"/>
      <w:pPr>
        <w:ind w:left="-3561" w:hanging="720"/>
      </w:pPr>
      <w:rPr>
        <w:rFonts w:ascii="Times New Roman" w:eastAsia="Times New Roman" w:hAnsi="Times New Roman" w:cs="Times New Roman" w:hint="default"/>
        <w:color w:val="FF0000"/>
      </w:rPr>
    </w:lvl>
    <w:lvl w:ilvl="3">
      <w:start w:val="1"/>
      <w:numFmt w:val="decimal"/>
      <w:isLgl/>
      <w:lvlText w:val="%1.%2.%3.%4"/>
      <w:lvlJc w:val="left"/>
      <w:pPr>
        <w:ind w:left="-3561" w:hanging="720"/>
      </w:pPr>
      <w:rPr>
        <w:rFonts w:ascii="Times New Roman" w:eastAsia="Times New Roman" w:hAnsi="Times New Roman" w:cs="Times New Roman" w:hint="default"/>
        <w:color w:val="FF0000"/>
      </w:rPr>
    </w:lvl>
    <w:lvl w:ilvl="4">
      <w:start w:val="1"/>
      <w:numFmt w:val="decimal"/>
      <w:isLgl/>
      <w:lvlText w:val="%1.%2.%3.%4.%5"/>
      <w:lvlJc w:val="left"/>
      <w:pPr>
        <w:ind w:left="-3201" w:hanging="1080"/>
      </w:pPr>
      <w:rPr>
        <w:rFonts w:ascii="Times New Roman" w:eastAsia="Times New Roman" w:hAnsi="Times New Roman" w:cs="Times New Roman" w:hint="default"/>
        <w:color w:val="FF0000"/>
      </w:rPr>
    </w:lvl>
    <w:lvl w:ilvl="5">
      <w:start w:val="1"/>
      <w:numFmt w:val="decimal"/>
      <w:isLgl/>
      <w:lvlText w:val="%1.%2.%3.%4.%5.%6"/>
      <w:lvlJc w:val="left"/>
      <w:pPr>
        <w:ind w:left="-3201" w:hanging="1080"/>
      </w:pPr>
      <w:rPr>
        <w:rFonts w:ascii="Times New Roman" w:eastAsia="Times New Roman" w:hAnsi="Times New Roman" w:cs="Times New Roman" w:hint="default"/>
        <w:color w:val="FF0000"/>
      </w:rPr>
    </w:lvl>
    <w:lvl w:ilvl="6">
      <w:start w:val="1"/>
      <w:numFmt w:val="decimal"/>
      <w:isLgl/>
      <w:lvlText w:val="%1.%2.%3.%4.%5.%6.%7"/>
      <w:lvlJc w:val="left"/>
      <w:pPr>
        <w:ind w:left="-2841" w:hanging="1440"/>
      </w:pPr>
      <w:rPr>
        <w:rFonts w:ascii="Times New Roman" w:eastAsia="Times New Roman" w:hAnsi="Times New Roman" w:cs="Times New Roman" w:hint="default"/>
        <w:color w:val="FF0000"/>
      </w:rPr>
    </w:lvl>
    <w:lvl w:ilvl="7">
      <w:start w:val="1"/>
      <w:numFmt w:val="decimal"/>
      <w:isLgl/>
      <w:lvlText w:val="%1.%2.%3.%4.%5.%6.%7.%8"/>
      <w:lvlJc w:val="left"/>
      <w:pPr>
        <w:ind w:left="-2841" w:hanging="1440"/>
      </w:pPr>
      <w:rPr>
        <w:rFonts w:ascii="Times New Roman" w:eastAsia="Times New Roman" w:hAnsi="Times New Roman" w:cs="Times New Roman" w:hint="default"/>
        <w:color w:val="FF0000"/>
      </w:rPr>
    </w:lvl>
    <w:lvl w:ilvl="8">
      <w:start w:val="1"/>
      <w:numFmt w:val="decimal"/>
      <w:isLgl/>
      <w:lvlText w:val="%1.%2.%3.%4.%5.%6.%7.%8.%9"/>
      <w:lvlJc w:val="left"/>
      <w:pPr>
        <w:ind w:left="-2481" w:hanging="1800"/>
      </w:pPr>
      <w:rPr>
        <w:rFonts w:ascii="Times New Roman" w:eastAsia="Times New Roman" w:hAnsi="Times New Roman" w:cs="Times New Roman" w:hint="default"/>
        <w:color w:val="FF0000"/>
      </w:rPr>
    </w:lvl>
  </w:abstractNum>
  <w:abstractNum w:abstractNumId="71" w15:restartNumberingAfterBreak="0">
    <w:nsid w:val="56BE0380"/>
    <w:multiLevelType w:val="hybridMultilevel"/>
    <w:tmpl w:val="385ECDF8"/>
    <w:lvl w:ilvl="0" w:tplc="04150001">
      <w:start w:val="1"/>
      <w:numFmt w:val="bullet"/>
      <w:lvlText w:val=""/>
      <w:lvlJc w:val="left"/>
      <w:pPr>
        <w:ind w:left="360" w:hanging="360"/>
      </w:pPr>
      <w:rPr>
        <w:rFonts w:ascii="Symbol" w:hAnsi="Symbol" w:hint="default"/>
      </w:rPr>
    </w:lvl>
    <w:lvl w:ilvl="1" w:tplc="8CA05146" w:tentative="1">
      <w:start w:val="1"/>
      <w:numFmt w:val="bullet"/>
      <w:lvlText w:val="o"/>
      <w:lvlJc w:val="left"/>
      <w:pPr>
        <w:ind w:left="1080" w:hanging="360"/>
      </w:pPr>
      <w:rPr>
        <w:rFonts w:ascii="Courier New" w:hAnsi="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72" w15:restartNumberingAfterBreak="0">
    <w:nsid w:val="58502D32"/>
    <w:multiLevelType w:val="hybridMultilevel"/>
    <w:tmpl w:val="2708DD38"/>
    <w:lvl w:ilvl="0" w:tplc="5EE8645C">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8AD3E81"/>
    <w:multiLevelType w:val="hybridMultilevel"/>
    <w:tmpl w:val="B438708C"/>
    <w:lvl w:ilvl="0" w:tplc="04150005">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58C84829"/>
    <w:multiLevelType w:val="hybridMultilevel"/>
    <w:tmpl w:val="71065B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8D24618"/>
    <w:multiLevelType w:val="hybridMultilevel"/>
    <w:tmpl w:val="C70C9A90"/>
    <w:lvl w:ilvl="0" w:tplc="04150001">
      <w:start w:val="1"/>
      <w:numFmt w:val="bullet"/>
      <w:lvlText w:val=""/>
      <w:lvlJc w:val="left"/>
      <w:pPr>
        <w:ind w:left="720" w:hanging="360"/>
      </w:pPr>
      <w:rPr>
        <w:rFonts w:ascii="Symbol" w:hAnsi="Symbol"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76" w15:restartNumberingAfterBreak="0">
    <w:nsid w:val="58F6268F"/>
    <w:multiLevelType w:val="hybridMultilevel"/>
    <w:tmpl w:val="5274A3AA"/>
    <w:lvl w:ilvl="0" w:tplc="04150001">
      <w:start w:val="1"/>
      <w:numFmt w:val="bullet"/>
      <w:lvlText w:val=""/>
      <w:lvlJc w:val="left"/>
      <w:pPr>
        <w:ind w:left="765" w:hanging="360"/>
      </w:pPr>
      <w:rPr>
        <w:rFonts w:ascii="Symbol" w:hAnsi="Symbol" w:hint="default"/>
      </w:rPr>
    </w:lvl>
    <w:lvl w:ilvl="1" w:tplc="04150019" w:tentative="1">
      <w:start w:val="1"/>
      <w:numFmt w:val="lowerLetter"/>
      <w:lvlText w:val="%2."/>
      <w:lvlJc w:val="left"/>
      <w:pPr>
        <w:ind w:left="1485" w:hanging="360"/>
      </w:pPr>
      <w:rPr>
        <w:rFonts w:cs="Times New Roman"/>
      </w:rPr>
    </w:lvl>
    <w:lvl w:ilvl="2" w:tplc="0415001B" w:tentative="1">
      <w:start w:val="1"/>
      <w:numFmt w:val="lowerRoman"/>
      <w:lvlText w:val="%3."/>
      <w:lvlJc w:val="right"/>
      <w:pPr>
        <w:ind w:left="2205" w:hanging="180"/>
      </w:pPr>
      <w:rPr>
        <w:rFonts w:cs="Times New Roman"/>
      </w:rPr>
    </w:lvl>
    <w:lvl w:ilvl="3" w:tplc="0415000F" w:tentative="1">
      <w:start w:val="1"/>
      <w:numFmt w:val="decimal"/>
      <w:lvlText w:val="%4."/>
      <w:lvlJc w:val="left"/>
      <w:pPr>
        <w:ind w:left="2925" w:hanging="360"/>
      </w:pPr>
      <w:rPr>
        <w:rFonts w:cs="Times New Roman"/>
      </w:rPr>
    </w:lvl>
    <w:lvl w:ilvl="4" w:tplc="04150019" w:tentative="1">
      <w:start w:val="1"/>
      <w:numFmt w:val="lowerLetter"/>
      <w:lvlText w:val="%5."/>
      <w:lvlJc w:val="left"/>
      <w:pPr>
        <w:ind w:left="3645" w:hanging="360"/>
      </w:pPr>
      <w:rPr>
        <w:rFonts w:cs="Times New Roman"/>
      </w:rPr>
    </w:lvl>
    <w:lvl w:ilvl="5" w:tplc="0415001B" w:tentative="1">
      <w:start w:val="1"/>
      <w:numFmt w:val="lowerRoman"/>
      <w:lvlText w:val="%6."/>
      <w:lvlJc w:val="right"/>
      <w:pPr>
        <w:ind w:left="4365" w:hanging="180"/>
      </w:pPr>
      <w:rPr>
        <w:rFonts w:cs="Times New Roman"/>
      </w:rPr>
    </w:lvl>
    <w:lvl w:ilvl="6" w:tplc="0415000F" w:tentative="1">
      <w:start w:val="1"/>
      <w:numFmt w:val="decimal"/>
      <w:lvlText w:val="%7."/>
      <w:lvlJc w:val="left"/>
      <w:pPr>
        <w:ind w:left="5085" w:hanging="360"/>
      </w:pPr>
      <w:rPr>
        <w:rFonts w:cs="Times New Roman"/>
      </w:rPr>
    </w:lvl>
    <w:lvl w:ilvl="7" w:tplc="04150019" w:tentative="1">
      <w:start w:val="1"/>
      <w:numFmt w:val="lowerLetter"/>
      <w:lvlText w:val="%8."/>
      <w:lvlJc w:val="left"/>
      <w:pPr>
        <w:ind w:left="5805" w:hanging="360"/>
      </w:pPr>
      <w:rPr>
        <w:rFonts w:cs="Times New Roman"/>
      </w:rPr>
    </w:lvl>
    <w:lvl w:ilvl="8" w:tplc="0415001B" w:tentative="1">
      <w:start w:val="1"/>
      <w:numFmt w:val="lowerRoman"/>
      <w:lvlText w:val="%9."/>
      <w:lvlJc w:val="right"/>
      <w:pPr>
        <w:ind w:left="6525" w:hanging="180"/>
      </w:pPr>
      <w:rPr>
        <w:rFonts w:cs="Times New Roman"/>
      </w:rPr>
    </w:lvl>
  </w:abstractNum>
  <w:abstractNum w:abstractNumId="77" w15:restartNumberingAfterBreak="0">
    <w:nsid w:val="5948671C"/>
    <w:multiLevelType w:val="hybridMultilevel"/>
    <w:tmpl w:val="ED2C6310"/>
    <w:lvl w:ilvl="0" w:tplc="DE749FA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5B133B52"/>
    <w:multiLevelType w:val="hybridMultilevel"/>
    <w:tmpl w:val="27E29148"/>
    <w:lvl w:ilvl="0" w:tplc="04150001">
      <w:start w:val="1"/>
      <w:numFmt w:val="bullet"/>
      <w:lvlText w:val=""/>
      <w:lvlJc w:val="left"/>
      <w:pPr>
        <w:ind w:left="1428" w:hanging="360"/>
      </w:pPr>
      <w:rPr>
        <w:rFonts w:ascii="Symbol" w:hAnsi="Symbol" w:hint="default"/>
      </w:rPr>
    </w:lvl>
    <w:lvl w:ilvl="1" w:tplc="04150003" w:tentative="1">
      <w:start w:val="1"/>
      <w:numFmt w:val="lowerLetter"/>
      <w:lvlText w:val="%2."/>
      <w:lvlJc w:val="left"/>
      <w:pPr>
        <w:ind w:left="2148" w:hanging="360"/>
      </w:pPr>
      <w:rPr>
        <w:rFonts w:cs="Times New Roman"/>
      </w:rPr>
    </w:lvl>
    <w:lvl w:ilvl="2" w:tplc="04150005" w:tentative="1">
      <w:start w:val="1"/>
      <w:numFmt w:val="lowerRoman"/>
      <w:lvlText w:val="%3."/>
      <w:lvlJc w:val="right"/>
      <w:pPr>
        <w:ind w:left="2868" w:hanging="180"/>
      </w:pPr>
      <w:rPr>
        <w:rFonts w:cs="Times New Roman"/>
      </w:rPr>
    </w:lvl>
    <w:lvl w:ilvl="3" w:tplc="04150001" w:tentative="1">
      <w:start w:val="1"/>
      <w:numFmt w:val="decimal"/>
      <w:lvlText w:val="%4."/>
      <w:lvlJc w:val="left"/>
      <w:pPr>
        <w:ind w:left="3588" w:hanging="360"/>
      </w:pPr>
      <w:rPr>
        <w:rFonts w:cs="Times New Roman"/>
      </w:rPr>
    </w:lvl>
    <w:lvl w:ilvl="4" w:tplc="04150003" w:tentative="1">
      <w:start w:val="1"/>
      <w:numFmt w:val="lowerLetter"/>
      <w:lvlText w:val="%5."/>
      <w:lvlJc w:val="left"/>
      <w:pPr>
        <w:ind w:left="4308" w:hanging="360"/>
      </w:pPr>
      <w:rPr>
        <w:rFonts w:cs="Times New Roman"/>
      </w:rPr>
    </w:lvl>
    <w:lvl w:ilvl="5" w:tplc="04150005" w:tentative="1">
      <w:start w:val="1"/>
      <w:numFmt w:val="lowerRoman"/>
      <w:lvlText w:val="%6."/>
      <w:lvlJc w:val="right"/>
      <w:pPr>
        <w:ind w:left="5028" w:hanging="180"/>
      </w:pPr>
      <w:rPr>
        <w:rFonts w:cs="Times New Roman"/>
      </w:rPr>
    </w:lvl>
    <w:lvl w:ilvl="6" w:tplc="04150001" w:tentative="1">
      <w:start w:val="1"/>
      <w:numFmt w:val="decimal"/>
      <w:lvlText w:val="%7."/>
      <w:lvlJc w:val="left"/>
      <w:pPr>
        <w:ind w:left="5748" w:hanging="360"/>
      </w:pPr>
      <w:rPr>
        <w:rFonts w:cs="Times New Roman"/>
      </w:rPr>
    </w:lvl>
    <w:lvl w:ilvl="7" w:tplc="04150003" w:tentative="1">
      <w:start w:val="1"/>
      <w:numFmt w:val="lowerLetter"/>
      <w:lvlText w:val="%8."/>
      <w:lvlJc w:val="left"/>
      <w:pPr>
        <w:ind w:left="6468" w:hanging="360"/>
      </w:pPr>
      <w:rPr>
        <w:rFonts w:cs="Times New Roman"/>
      </w:rPr>
    </w:lvl>
    <w:lvl w:ilvl="8" w:tplc="04150005" w:tentative="1">
      <w:start w:val="1"/>
      <w:numFmt w:val="lowerRoman"/>
      <w:lvlText w:val="%9."/>
      <w:lvlJc w:val="right"/>
      <w:pPr>
        <w:ind w:left="7188" w:hanging="180"/>
      </w:pPr>
      <w:rPr>
        <w:rFonts w:cs="Times New Roman"/>
      </w:rPr>
    </w:lvl>
  </w:abstractNum>
  <w:abstractNum w:abstractNumId="79" w15:restartNumberingAfterBreak="0">
    <w:nsid w:val="5B1A43CF"/>
    <w:multiLevelType w:val="hybridMultilevel"/>
    <w:tmpl w:val="39BA19D2"/>
    <w:lvl w:ilvl="0" w:tplc="04150001">
      <w:start w:val="1"/>
      <w:numFmt w:val="bullet"/>
      <w:lvlText w:val="o"/>
      <w:lvlJc w:val="left"/>
      <w:pPr>
        <w:ind w:left="1440" w:hanging="360"/>
      </w:pPr>
      <w:rPr>
        <w:rFonts w:ascii="Courier New" w:hAnsi="Courier New" w:cs="Courier New" w:hint="default"/>
      </w:rPr>
    </w:lvl>
    <w:lvl w:ilvl="1" w:tplc="04150019">
      <w:start w:val="1"/>
      <w:numFmt w:val="decimal"/>
      <w:lvlText w:val="%2)"/>
      <w:lvlJc w:val="left"/>
      <w:pPr>
        <w:ind w:left="2160" w:hanging="360"/>
      </w:pPr>
      <w:rPr>
        <w:rFonts w:cs="Times New Roman" w:hint="default"/>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0" w15:restartNumberingAfterBreak="0">
    <w:nsid w:val="5D746947"/>
    <w:multiLevelType w:val="hybridMultilevel"/>
    <w:tmpl w:val="5E96101A"/>
    <w:lvl w:ilvl="0" w:tplc="04150001">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81" w15:restartNumberingAfterBreak="0">
    <w:nsid w:val="5DB4071B"/>
    <w:multiLevelType w:val="hybridMultilevel"/>
    <w:tmpl w:val="EEAE1560"/>
    <w:lvl w:ilvl="0" w:tplc="04150005">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E192260"/>
    <w:multiLevelType w:val="hybridMultilevel"/>
    <w:tmpl w:val="5A8AB6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5E731BA6"/>
    <w:multiLevelType w:val="hybridMultilevel"/>
    <w:tmpl w:val="AC9EB3A6"/>
    <w:lvl w:ilvl="0" w:tplc="04150001">
      <w:start w:val="1"/>
      <w:numFmt w:val="bullet"/>
      <w:lvlText w:val=""/>
      <w:lvlJc w:val="left"/>
      <w:pPr>
        <w:ind w:left="927" w:hanging="360"/>
      </w:pPr>
      <w:rPr>
        <w:rFonts w:ascii="Wingdings" w:hAnsi="Wingdings" w:hint="default"/>
      </w:rPr>
    </w:lvl>
    <w:lvl w:ilvl="1" w:tplc="04150003">
      <w:start w:val="1"/>
      <w:numFmt w:val="bullet"/>
      <w:lvlText w:val="o"/>
      <w:lvlJc w:val="left"/>
      <w:pPr>
        <w:tabs>
          <w:tab w:val="num" w:pos="1647"/>
        </w:tabs>
        <w:ind w:left="1647" w:hanging="360"/>
      </w:pPr>
      <w:rPr>
        <w:rFonts w:ascii="Courier New" w:hAnsi="Courier New" w:cs="Courier New" w:hint="default"/>
      </w:rPr>
    </w:lvl>
    <w:lvl w:ilvl="2" w:tplc="04150005" w:tentative="1">
      <w:start w:val="1"/>
      <w:numFmt w:val="lowerRoman"/>
      <w:lvlText w:val="%3."/>
      <w:lvlJc w:val="right"/>
      <w:pPr>
        <w:ind w:left="2367" w:hanging="180"/>
      </w:pPr>
      <w:rPr>
        <w:rFonts w:cs="Times New Roman"/>
      </w:rPr>
    </w:lvl>
    <w:lvl w:ilvl="3" w:tplc="04150001" w:tentative="1">
      <w:start w:val="1"/>
      <w:numFmt w:val="decimal"/>
      <w:lvlText w:val="%4."/>
      <w:lvlJc w:val="left"/>
      <w:pPr>
        <w:ind w:left="3087" w:hanging="360"/>
      </w:pPr>
      <w:rPr>
        <w:rFonts w:cs="Times New Roman"/>
      </w:rPr>
    </w:lvl>
    <w:lvl w:ilvl="4" w:tplc="04150003" w:tentative="1">
      <w:start w:val="1"/>
      <w:numFmt w:val="lowerLetter"/>
      <w:lvlText w:val="%5."/>
      <w:lvlJc w:val="left"/>
      <w:pPr>
        <w:ind w:left="3807" w:hanging="360"/>
      </w:pPr>
      <w:rPr>
        <w:rFonts w:cs="Times New Roman"/>
      </w:rPr>
    </w:lvl>
    <w:lvl w:ilvl="5" w:tplc="04150005" w:tentative="1">
      <w:start w:val="1"/>
      <w:numFmt w:val="lowerRoman"/>
      <w:lvlText w:val="%6."/>
      <w:lvlJc w:val="right"/>
      <w:pPr>
        <w:ind w:left="4527" w:hanging="180"/>
      </w:pPr>
      <w:rPr>
        <w:rFonts w:cs="Times New Roman"/>
      </w:rPr>
    </w:lvl>
    <w:lvl w:ilvl="6" w:tplc="04150001" w:tentative="1">
      <w:start w:val="1"/>
      <w:numFmt w:val="decimal"/>
      <w:lvlText w:val="%7."/>
      <w:lvlJc w:val="left"/>
      <w:pPr>
        <w:ind w:left="5247" w:hanging="360"/>
      </w:pPr>
      <w:rPr>
        <w:rFonts w:cs="Times New Roman"/>
      </w:rPr>
    </w:lvl>
    <w:lvl w:ilvl="7" w:tplc="04150003" w:tentative="1">
      <w:start w:val="1"/>
      <w:numFmt w:val="lowerLetter"/>
      <w:lvlText w:val="%8."/>
      <w:lvlJc w:val="left"/>
      <w:pPr>
        <w:ind w:left="5967" w:hanging="360"/>
      </w:pPr>
      <w:rPr>
        <w:rFonts w:cs="Times New Roman"/>
      </w:rPr>
    </w:lvl>
    <w:lvl w:ilvl="8" w:tplc="04150005" w:tentative="1">
      <w:start w:val="1"/>
      <w:numFmt w:val="lowerRoman"/>
      <w:lvlText w:val="%9."/>
      <w:lvlJc w:val="right"/>
      <w:pPr>
        <w:ind w:left="6687" w:hanging="180"/>
      </w:pPr>
      <w:rPr>
        <w:rFonts w:cs="Times New Roman"/>
      </w:rPr>
    </w:lvl>
  </w:abstractNum>
  <w:abstractNum w:abstractNumId="84" w15:restartNumberingAfterBreak="0">
    <w:nsid w:val="5EB811F9"/>
    <w:multiLevelType w:val="hybridMultilevel"/>
    <w:tmpl w:val="C52A676E"/>
    <w:lvl w:ilvl="0" w:tplc="04150001">
      <w:start w:val="1"/>
      <w:numFmt w:val="bullet"/>
      <w:lvlText w:val=""/>
      <w:lvlJc w:val="left"/>
      <w:pPr>
        <w:ind w:left="360" w:hanging="360"/>
      </w:pPr>
      <w:rPr>
        <w:rFonts w:ascii="Symbol" w:hAnsi="Symbol" w:hint="default"/>
      </w:rPr>
    </w:lvl>
    <w:lvl w:ilvl="1" w:tplc="04150003" w:tentative="1">
      <w:start w:val="1"/>
      <w:numFmt w:val="lowerLetter"/>
      <w:lvlText w:val="%2."/>
      <w:lvlJc w:val="left"/>
      <w:pPr>
        <w:ind w:left="1080" w:hanging="360"/>
      </w:pPr>
      <w:rPr>
        <w:rFonts w:cs="Times New Roman"/>
      </w:rPr>
    </w:lvl>
    <w:lvl w:ilvl="2" w:tplc="04150005" w:tentative="1">
      <w:start w:val="1"/>
      <w:numFmt w:val="lowerRoman"/>
      <w:lvlText w:val="%3."/>
      <w:lvlJc w:val="right"/>
      <w:pPr>
        <w:ind w:left="1800" w:hanging="180"/>
      </w:pPr>
      <w:rPr>
        <w:rFonts w:cs="Times New Roman"/>
      </w:rPr>
    </w:lvl>
    <w:lvl w:ilvl="3" w:tplc="04150001" w:tentative="1">
      <w:start w:val="1"/>
      <w:numFmt w:val="decimal"/>
      <w:lvlText w:val="%4."/>
      <w:lvlJc w:val="left"/>
      <w:pPr>
        <w:ind w:left="2520" w:hanging="360"/>
      </w:pPr>
      <w:rPr>
        <w:rFonts w:cs="Times New Roman"/>
      </w:rPr>
    </w:lvl>
    <w:lvl w:ilvl="4" w:tplc="04150003" w:tentative="1">
      <w:start w:val="1"/>
      <w:numFmt w:val="lowerLetter"/>
      <w:lvlText w:val="%5."/>
      <w:lvlJc w:val="left"/>
      <w:pPr>
        <w:ind w:left="3240" w:hanging="360"/>
      </w:pPr>
      <w:rPr>
        <w:rFonts w:cs="Times New Roman"/>
      </w:rPr>
    </w:lvl>
    <w:lvl w:ilvl="5" w:tplc="04150005" w:tentative="1">
      <w:start w:val="1"/>
      <w:numFmt w:val="lowerRoman"/>
      <w:lvlText w:val="%6."/>
      <w:lvlJc w:val="right"/>
      <w:pPr>
        <w:ind w:left="3960" w:hanging="180"/>
      </w:pPr>
      <w:rPr>
        <w:rFonts w:cs="Times New Roman"/>
      </w:rPr>
    </w:lvl>
    <w:lvl w:ilvl="6" w:tplc="04150001" w:tentative="1">
      <w:start w:val="1"/>
      <w:numFmt w:val="decimal"/>
      <w:lvlText w:val="%7."/>
      <w:lvlJc w:val="left"/>
      <w:pPr>
        <w:ind w:left="4680" w:hanging="360"/>
      </w:pPr>
      <w:rPr>
        <w:rFonts w:cs="Times New Roman"/>
      </w:rPr>
    </w:lvl>
    <w:lvl w:ilvl="7" w:tplc="04150003" w:tentative="1">
      <w:start w:val="1"/>
      <w:numFmt w:val="lowerLetter"/>
      <w:lvlText w:val="%8."/>
      <w:lvlJc w:val="left"/>
      <w:pPr>
        <w:ind w:left="5400" w:hanging="360"/>
      </w:pPr>
      <w:rPr>
        <w:rFonts w:cs="Times New Roman"/>
      </w:rPr>
    </w:lvl>
    <w:lvl w:ilvl="8" w:tplc="04150005" w:tentative="1">
      <w:start w:val="1"/>
      <w:numFmt w:val="lowerRoman"/>
      <w:lvlText w:val="%9."/>
      <w:lvlJc w:val="right"/>
      <w:pPr>
        <w:ind w:left="6120" w:hanging="180"/>
      </w:pPr>
      <w:rPr>
        <w:rFonts w:cs="Times New Roman"/>
      </w:rPr>
    </w:lvl>
  </w:abstractNum>
  <w:abstractNum w:abstractNumId="85" w15:restartNumberingAfterBreak="0">
    <w:nsid w:val="5F84083F"/>
    <w:multiLevelType w:val="hybridMultilevel"/>
    <w:tmpl w:val="ED6A8142"/>
    <w:lvl w:ilvl="0" w:tplc="D1401FFE">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FAB650F"/>
    <w:multiLevelType w:val="hybridMultilevel"/>
    <w:tmpl w:val="20F8400E"/>
    <w:lvl w:ilvl="0" w:tplc="04150001">
      <w:start w:val="1"/>
      <w:numFmt w:val="bullet"/>
      <w:lvlText w:val="o"/>
      <w:lvlJc w:val="left"/>
      <w:pPr>
        <w:ind w:left="720" w:hanging="360"/>
      </w:pPr>
      <w:rPr>
        <w:rFonts w:ascii="Courier New" w:hAnsi="Courier New" w:cs="Courier New" w:hint="default"/>
      </w:rPr>
    </w:lvl>
    <w:lvl w:ilvl="1" w:tplc="04150019" w:tentative="1">
      <w:start w:val="1"/>
      <w:numFmt w:val="bullet"/>
      <w:lvlText w:val="o"/>
      <w:lvlJc w:val="left"/>
      <w:pPr>
        <w:ind w:left="1440" w:hanging="360"/>
      </w:pPr>
      <w:rPr>
        <w:rFonts w:ascii="Courier New" w:hAnsi="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87" w15:restartNumberingAfterBreak="0">
    <w:nsid w:val="5FE402A9"/>
    <w:multiLevelType w:val="hybridMultilevel"/>
    <w:tmpl w:val="CBA652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1442A5D"/>
    <w:multiLevelType w:val="hybridMultilevel"/>
    <w:tmpl w:val="185850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16408CC"/>
    <w:multiLevelType w:val="hybridMultilevel"/>
    <w:tmpl w:val="58CAC4E6"/>
    <w:lvl w:ilvl="0" w:tplc="04150003">
      <w:start w:val="1"/>
      <w:numFmt w:val="bullet"/>
      <w:lvlText w:val="o"/>
      <w:lvlJc w:val="left"/>
      <w:pPr>
        <w:ind w:left="644" w:hanging="360"/>
      </w:pPr>
      <w:rPr>
        <w:rFonts w:ascii="Courier New" w:hAnsi="Courier New" w:cs="Courier New"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90" w15:restartNumberingAfterBreak="0">
    <w:nsid w:val="618B5DEC"/>
    <w:multiLevelType w:val="hybridMultilevel"/>
    <w:tmpl w:val="C98A6C44"/>
    <w:lvl w:ilvl="0" w:tplc="04150003">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62760932"/>
    <w:multiLevelType w:val="hybridMultilevel"/>
    <w:tmpl w:val="15B2AFB8"/>
    <w:lvl w:ilvl="0" w:tplc="04150001">
      <w:start w:val="1"/>
      <w:numFmt w:val="decimal"/>
      <w:pStyle w:val="Podrozdzia21-DK"/>
      <w:lvlText w:val="2.%1"/>
      <w:lvlJc w:val="left"/>
      <w:pPr>
        <w:ind w:left="1480" w:hanging="360"/>
      </w:pPr>
      <w:rPr>
        <w:rFonts w:cs="Times New Roman" w:hint="default"/>
      </w:rPr>
    </w:lvl>
    <w:lvl w:ilvl="1" w:tplc="04150003" w:tentative="1">
      <w:start w:val="1"/>
      <w:numFmt w:val="lowerLetter"/>
      <w:lvlText w:val="%2."/>
      <w:lvlJc w:val="left"/>
      <w:pPr>
        <w:ind w:left="2200" w:hanging="360"/>
      </w:pPr>
      <w:rPr>
        <w:rFonts w:cs="Times New Roman"/>
      </w:rPr>
    </w:lvl>
    <w:lvl w:ilvl="2" w:tplc="04150005" w:tentative="1">
      <w:start w:val="1"/>
      <w:numFmt w:val="lowerRoman"/>
      <w:lvlText w:val="%3."/>
      <w:lvlJc w:val="right"/>
      <w:pPr>
        <w:ind w:left="2920" w:hanging="180"/>
      </w:pPr>
      <w:rPr>
        <w:rFonts w:cs="Times New Roman"/>
      </w:rPr>
    </w:lvl>
    <w:lvl w:ilvl="3" w:tplc="04150001" w:tentative="1">
      <w:start w:val="1"/>
      <w:numFmt w:val="decimal"/>
      <w:lvlText w:val="%4."/>
      <w:lvlJc w:val="left"/>
      <w:pPr>
        <w:ind w:left="3640" w:hanging="360"/>
      </w:pPr>
      <w:rPr>
        <w:rFonts w:cs="Times New Roman"/>
      </w:rPr>
    </w:lvl>
    <w:lvl w:ilvl="4" w:tplc="04150003" w:tentative="1">
      <w:start w:val="1"/>
      <w:numFmt w:val="lowerLetter"/>
      <w:lvlText w:val="%5."/>
      <w:lvlJc w:val="left"/>
      <w:pPr>
        <w:ind w:left="4360" w:hanging="360"/>
      </w:pPr>
      <w:rPr>
        <w:rFonts w:cs="Times New Roman"/>
      </w:rPr>
    </w:lvl>
    <w:lvl w:ilvl="5" w:tplc="04150005" w:tentative="1">
      <w:start w:val="1"/>
      <w:numFmt w:val="lowerRoman"/>
      <w:lvlText w:val="%6."/>
      <w:lvlJc w:val="right"/>
      <w:pPr>
        <w:ind w:left="5080" w:hanging="180"/>
      </w:pPr>
      <w:rPr>
        <w:rFonts w:cs="Times New Roman"/>
      </w:rPr>
    </w:lvl>
    <w:lvl w:ilvl="6" w:tplc="04150001" w:tentative="1">
      <w:start w:val="1"/>
      <w:numFmt w:val="decimal"/>
      <w:lvlText w:val="%7."/>
      <w:lvlJc w:val="left"/>
      <w:pPr>
        <w:ind w:left="5800" w:hanging="360"/>
      </w:pPr>
      <w:rPr>
        <w:rFonts w:cs="Times New Roman"/>
      </w:rPr>
    </w:lvl>
    <w:lvl w:ilvl="7" w:tplc="04150003" w:tentative="1">
      <w:start w:val="1"/>
      <w:numFmt w:val="lowerLetter"/>
      <w:lvlText w:val="%8."/>
      <w:lvlJc w:val="left"/>
      <w:pPr>
        <w:ind w:left="6520" w:hanging="360"/>
      </w:pPr>
      <w:rPr>
        <w:rFonts w:cs="Times New Roman"/>
      </w:rPr>
    </w:lvl>
    <w:lvl w:ilvl="8" w:tplc="04150005" w:tentative="1">
      <w:start w:val="1"/>
      <w:numFmt w:val="lowerRoman"/>
      <w:lvlText w:val="%9."/>
      <w:lvlJc w:val="right"/>
      <w:pPr>
        <w:ind w:left="7240" w:hanging="180"/>
      </w:pPr>
      <w:rPr>
        <w:rFonts w:cs="Times New Roman"/>
      </w:rPr>
    </w:lvl>
  </w:abstractNum>
  <w:abstractNum w:abstractNumId="92" w15:restartNumberingAfterBreak="0">
    <w:nsid w:val="64FD105F"/>
    <w:multiLevelType w:val="hybridMultilevel"/>
    <w:tmpl w:val="E85C9D56"/>
    <w:lvl w:ilvl="0" w:tplc="04150003">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661D20D0"/>
    <w:multiLevelType w:val="hybridMultilevel"/>
    <w:tmpl w:val="E3BA0958"/>
    <w:lvl w:ilvl="0" w:tplc="04150003">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6AD3D7D"/>
    <w:multiLevelType w:val="hybridMultilevel"/>
    <w:tmpl w:val="60C0249C"/>
    <w:lvl w:ilvl="0" w:tplc="755840B4">
      <w:start w:val="1"/>
      <w:numFmt w:val="ordinal"/>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7EA51E3"/>
    <w:multiLevelType w:val="hybridMultilevel"/>
    <w:tmpl w:val="D5E2F0D0"/>
    <w:lvl w:ilvl="0" w:tplc="04150001">
      <w:start w:val="1"/>
      <w:numFmt w:val="bullet"/>
      <w:lvlText w:val=""/>
      <w:lvlJc w:val="left"/>
      <w:pPr>
        <w:ind w:left="360" w:hanging="360"/>
      </w:pPr>
      <w:rPr>
        <w:rFonts w:ascii="Symbol" w:hAnsi="Symbol" w:hint="default"/>
      </w:rPr>
    </w:lvl>
    <w:lvl w:ilvl="1" w:tplc="04150003" w:tentative="1">
      <w:start w:val="1"/>
      <w:numFmt w:val="lowerLetter"/>
      <w:lvlText w:val="%2."/>
      <w:lvlJc w:val="left"/>
      <w:pPr>
        <w:ind w:left="1091" w:hanging="360"/>
      </w:pPr>
      <w:rPr>
        <w:rFonts w:cs="Times New Roman"/>
      </w:rPr>
    </w:lvl>
    <w:lvl w:ilvl="2" w:tplc="04150005" w:tentative="1">
      <w:start w:val="1"/>
      <w:numFmt w:val="lowerRoman"/>
      <w:lvlText w:val="%3."/>
      <w:lvlJc w:val="right"/>
      <w:pPr>
        <w:ind w:left="1811" w:hanging="180"/>
      </w:pPr>
      <w:rPr>
        <w:rFonts w:cs="Times New Roman"/>
      </w:rPr>
    </w:lvl>
    <w:lvl w:ilvl="3" w:tplc="04150001" w:tentative="1">
      <w:start w:val="1"/>
      <w:numFmt w:val="decimal"/>
      <w:lvlText w:val="%4."/>
      <w:lvlJc w:val="left"/>
      <w:pPr>
        <w:ind w:left="2531" w:hanging="360"/>
      </w:pPr>
      <w:rPr>
        <w:rFonts w:cs="Times New Roman"/>
      </w:rPr>
    </w:lvl>
    <w:lvl w:ilvl="4" w:tplc="04150003" w:tentative="1">
      <w:start w:val="1"/>
      <w:numFmt w:val="lowerLetter"/>
      <w:lvlText w:val="%5."/>
      <w:lvlJc w:val="left"/>
      <w:pPr>
        <w:ind w:left="3251" w:hanging="360"/>
      </w:pPr>
      <w:rPr>
        <w:rFonts w:cs="Times New Roman"/>
      </w:rPr>
    </w:lvl>
    <w:lvl w:ilvl="5" w:tplc="04150005" w:tentative="1">
      <w:start w:val="1"/>
      <w:numFmt w:val="lowerRoman"/>
      <w:lvlText w:val="%6."/>
      <w:lvlJc w:val="right"/>
      <w:pPr>
        <w:ind w:left="3971" w:hanging="180"/>
      </w:pPr>
      <w:rPr>
        <w:rFonts w:cs="Times New Roman"/>
      </w:rPr>
    </w:lvl>
    <w:lvl w:ilvl="6" w:tplc="04150001" w:tentative="1">
      <w:start w:val="1"/>
      <w:numFmt w:val="decimal"/>
      <w:lvlText w:val="%7."/>
      <w:lvlJc w:val="left"/>
      <w:pPr>
        <w:ind w:left="4691" w:hanging="360"/>
      </w:pPr>
      <w:rPr>
        <w:rFonts w:cs="Times New Roman"/>
      </w:rPr>
    </w:lvl>
    <w:lvl w:ilvl="7" w:tplc="04150003" w:tentative="1">
      <w:start w:val="1"/>
      <w:numFmt w:val="lowerLetter"/>
      <w:lvlText w:val="%8."/>
      <w:lvlJc w:val="left"/>
      <w:pPr>
        <w:ind w:left="5411" w:hanging="360"/>
      </w:pPr>
      <w:rPr>
        <w:rFonts w:cs="Times New Roman"/>
      </w:rPr>
    </w:lvl>
    <w:lvl w:ilvl="8" w:tplc="04150005" w:tentative="1">
      <w:start w:val="1"/>
      <w:numFmt w:val="lowerRoman"/>
      <w:lvlText w:val="%9."/>
      <w:lvlJc w:val="right"/>
      <w:pPr>
        <w:ind w:left="6131" w:hanging="180"/>
      </w:pPr>
      <w:rPr>
        <w:rFonts w:cs="Times New Roman"/>
      </w:rPr>
    </w:lvl>
  </w:abstractNum>
  <w:abstractNum w:abstractNumId="96" w15:restartNumberingAfterBreak="0">
    <w:nsid w:val="680308FF"/>
    <w:multiLevelType w:val="hybridMultilevel"/>
    <w:tmpl w:val="0BD06624"/>
    <w:lvl w:ilvl="0" w:tplc="04150001">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97" w15:restartNumberingAfterBreak="0">
    <w:nsid w:val="68D865E1"/>
    <w:multiLevelType w:val="hybridMultilevel"/>
    <w:tmpl w:val="6FDA86F8"/>
    <w:lvl w:ilvl="0" w:tplc="D2C68846">
      <w:start w:val="1"/>
      <w:numFmt w:val="bullet"/>
      <w:lvlText w:val="o"/>
      <w:lvlJc w:val="left"/>
      <w:pPr>
        <w:tabs>
          <w:tab w:val="num" w:pos="927"/>
        </w:tabs>
        <w:ind w:left="927" w:hanging="360"/>
      </w:pPr>
      <w:rPr>
        <w:rFonts w:ascii="Courier New" w:hAnsi="Courier New" w:cs="Courier New" w:hint="default"/>
      </w:rPr>
    </w:lvl>
    <w:lvl w:ilvl="1" w:tplc="66344718">
      <w:start w:val="1"/>
      <w:numFmt w:val="bullet"/>
      <w:lvlText w:val="o"/>
      <w:lvlJc w:val="left"/>
      <w:pPr>
        <w:tabs>
          <w:tab w:val="num" w:pos="1647"/>
        </w:tabs>
        <w:ind w:left="1647" w:hanging="360"/>
      </w:pPr>
      <w:rPr>
        <w:rFonts w:ascii="Courier New" w:hAnsi="Courier New" w:cs="Courier New" w:hint="default"/>
      </w:rPr>
    </w:lvl>
    <w:lvl w:ilvl="2" w:tplc="E968FCE4" w:tentative="1">
      <w:start w:val="1"/>
      <w:numFmt w:val="lowerRoman"/>
      <w:lvlText w:val="%3."/>
      <w:lvlJc w:val="right"/>
      <w:pPr>
        <w:ind w:left="2367" w:hanging="180"/>
      </w:pPr>
      <w:rPr>
        <w:rFonts w:cs="Times New Roman"/>
      </w:rPr>
    </w:lvl>
    <w:lvl w:ilvl="3" w:tplc="4CBE9972" w:tentative="1">
      <w:start w:val="1"/>
      <w:numFmt w:val="decimal"/>
      <w:lvlText w:val="%4."/>
      <w:lvlJc w:val="left"/>
      <w:pPr>
        <w:ind w:left="3087" w:hanging="360"/>
      </w:pPr>
      <w:rPr>
        <w:rFonts w:cs="Times New Roman"/>
      </w:rPr>
    </w:lvl>
    <w:lvl w:ilvl="4" w:tplc="4000B836" w:tentative="1">
      <w:start w:val="1"/>
      <w:numFmt w:val="lowerLetter"/>
      <w:lvlText w:val="%5."/>
      <w:lvlJc w:val="left"/>
      <w:pPr>
        <w:ind w:left="3807" w:hanging="360"/>
      </w:pPr>
      <w:rPr>
        <w:rFonts w:cs="Times New Roman"/>
      </w:rPr>
    </w:lvl>
    <w:lvl w:ilvl="5" w:tplc="7CDC62B2" w:tentative="1">
      <w:start w:val="1"/>
      <w:numFmt w:val="lowerRoman"/>
      <w:lvlText w:val="%6."/>
      <w:lvlJc w:val="right"/>
      <w:pPr>
        <w:ind w:left="4527" w:hanging="180"/>
      </w:pPr>
      <w:rPr>
        <w:rFonts w:cs="Times New Roman"/>
      </w:rPr>
    </w:lvl>
    <w:lvl w:ilvl="6" w:tplc="BBC06A86" w:tentative="1">
      <w:start w:val="1"/>
      <w:numFmt w:val="decimal"/>
      <w:lvlText w:val="%7."/>
      <w:lvlJc w:val="left"/>
      <w:pPr>
        <w:ind w:left="5247" w:hanging="360"/>
      </w:pPr>
      <w:rPr>
        <w:rFonts w:cs="Times New Roman"/>
      </w:rPr>
    </w:lvl>
    <w:lvl w:ilvl="7" w:tplc="3788CBBA" w:tentative="1">
      <w:start w:val="1"/>
      <w:numFmt w:val="lowerLetter"/>
      <w:lvlText w:val="%8."/>
      <w:lvlJc w:val="left"/>
      <w:pPr>
        <w:ind w:left="5967" w:hanging="360"/>
      </w:pPr>
      <w:rPr>
        <w:rFonts w:cs="Times New Roman"/>
      </w:rPr>
    </w:lvl>
    <w:lvl w:ilvl="8" w:tplc="57223546" w:tentative="1">
      <w:start w:val="1"/>
      <w:numFmt w:val="lowerRoman"/>
      <w:lvlText w:val="%9."/>
      <w:lvlJc w:val="right"/>
      <w:pPr>
        <w:ind w:left="6687" w:hanging="180"/>
      </w:pPr>
      <w:rPr>
        <w:rFonts w:cs="Times New Roman"/>
      </w:rPr>
    </w:lvl>
  </w:abstractNum>
  <w:abstractNum w:abstractNumId="98" w15:restartNumberingAfterBreak="0">
    <w:nsid w:val="6A31189D"/>
    <w:multiLevelType w:val="hybridMultilevel"/>
    <w:tmpl w:val="0E5E7CD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6AE533A2"/>
    <w:multiLevelType w:val="hybridMultilevel"/>
    <w:tmpl w:val="4F4A35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C2F0D74"/>
    <w:multiLevelType w:val="hybridMultilevel"/>
    <w:tmpl w:val="DFD4630A"/>
    <w:lvl w:ilvl="0" w:tplc="0FFA4438">
      <w:start w:val="1"/>
      <w:numFmt w:val="bullet"/>
      <w:lvlText w:val=""/>
      <w:lvlJc w:val="left"/>
      <w:pPr>
        <w:ind w:left="360" w:hanging="360"/>
      </w:pPr>
      <w:rPr>
        <w:rFonts w:ascii="Symbol" w:hAnsi="Symbol" w:hint="default"/>
        <w:color w:val="1F497D" w:themeColor="text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6D7A2FCA"/>
    <w:multiLevelType w:val="hybridMultilevel"/>
    <w:tmpl w:val="95AC6676"/>
    <w:lvl w:ilvl="0" w:tplc="1712518C">
      <w:start w:val="1"/>
      <w:numFmt w:val="upperRoman"/>
      <w:pStyle w:val="RozdziaIDK"/>
      <w:lvlText w:val="%1."/>
      <w:lvlJc w:val="left"/>
      <w:pPr>
        <w:ind w:left="36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02" w15:restartNumberingAfterBreak="0">
    <w:nsid w:val="7079151E"/>
    <w:multiLevelType w:val="hybridMultilevel"/>
    <w:tmpl w:val="992CB1B6"/>
    <w:lvl w:ilvl="0" w:tplc="5CF0B6FA">
      <w:start w:val="1"/>
      <w:numFmt w:val="bullet"/>
      <w:lvlText w:val="o"/>
      <w:lvlJc w:val="left"/>
      <w:pPr>
        <w:ind w:left="1440" w:hanging="360"/>
      </w:pPr>
      <w:rPr>
        <w:rFonts w:ascii="Courier New" w:hAnsi="Courier New" w:cs="Courier New"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3" w15:restartNumberingAfterBreak="0">
    <w:nsid w:val="718B3E6C"/>
    <w:multiLevelType w:val="hybridMultilevel"/>
    <w:tmpl w:val="C960F514"/>
    <w:lvl w:ilvl="0" w:tplc="04150003">
      <w:start w:val="1"/>
      <w:numFmt w:val="bullet"/>
      <w:lvlText w:val=""/>
      <w:lvlJc w:val="left"/>
      <w:pPr>
        <w:ind w:left="360" w:hanging="360"/>
      </w:pPr>
      <w:rPr>
        <w:rFonts w:ascii="Wingdings" w:hAnsi="Wingdings" w:hint="default"/>
      </w:rPr>
    </w:lvl>
    <w:lvl w:ilvl="1" w:tplc="F77C1424" w:tentative="1">
      <w:start w:val="1"/>
      <w:numFmt w:val="bullet"/>
      <w:lvlText w:val="o"/>
      <w:lvlJc w:val="left"/>
      <w:pPr>
        <w:ind w:left="1080" w:hanging="360"/>
      </w:pPr>
      <w:rPr>
        <w:rFonts w:ascii="Courier New" w:hAnsi="Courier New" w:cs="Courier New" w:hint="default"/>
      </w:rPr>
    </w:lvl>
    <w:lvl w:ilvl="2" w:tplc="F2B6F2EC" w:tentative="1">
      <w:start w:val="1"/>
      <w:numFmt w:val="bullet"/>
      <w:lvlText w:val=""/>
      <w:lvlJc w:val="left"/>
      <w:pPr>
        <w:ind w:left="1800" w:hanging="360"/>
      </w:pPr>
      <w:rPr>
        <w:rFonts w:ascii="Wingdings" w:hAnsi="Wingdings" w:hint="default"/>
      </w:rPr>
    </w:lvl>
    <w:lvl w:ilvl="3" w:tplc="C76E42A8" w:tentative="1">
      <w:start w:val="1"/>
      <w:numFmt w:val="bullet"/>
      <w:lvlText w:val=""/>
      <w:lvlJc w:val="left"/>
      <w:pPr>
        <w:ind w:left="2520" w:hanging="360"/>
      </w:pPr>
      <w:rPr>
        <w:rFonts w:ascii="Symbol" w:hAnsi="Symbol" w:hint="default"/>
      </w:rPr>
    </w:lvl>
    <w:lvl w:ilvl="4" w:tplc="B704917A" w:tentative="1">
      <w:start w:val="1"/>
      <w:numFmt w:val="bullet"/>
      <w:lvlText w:val="o"/>
      <w:lvlJc w:val="left"/>
      <w:pPr>
        <w:ind w:left="3240" w:hanging="360"/>
      </w:pPr>
      <w:rPr>
        <w:rFonts w:ascii="Courier New" w:hAnsi="Courier New" w:cs="Courier New" w:hint="default"/>
      </w:rPr>
    </w:lvl>
    <w:lvl w:ilvl="5" w:tplc="A392C6EC" w:tentative="1">
      <w:start w:val="1"/>
      <w:numFmt w:val="bullet"/>
      <w:lvlText w:val=""/>
      <w:lvlJc w:val="left"/>
      <w:pPr>
        <w:ind w:left="3960" w:hanging="360"/>
      </w:pPr>
      <w:rPr>
        <w:rFonts w:ascii="Wingdings" w:hAnsi="Wingdings" w:hint="default"/>
      </w:rPr>
    </w:lvl>
    <w:lvl w:ilvl="6" w:tplc="036487A2" w:tentative="1">
      <w:start w:val="1"/>
      <w:numFmt w:val="bullet"/>
      <w:lvlText w:val=""/>
      <w:lvlJc w:val="left"/>
      <w:pPr>
        <w:ind w:left="4680" w:hanging="360"/>
      </w:pPr>
      <w:rPr>
        <w:rFonts w:ascii="Symbol" w:hAnsi="Symbol" w:hint="default"/>
      </w:rPr>
    </w:lvl>
    <w:lvl w:ilvl="7" w:tplc="BA721EE6" w:tentative="1">
      <w:start w:val="1"/>
      <w:numFmt w:val="bullet"/>
      <w:lvlText w:val="o"/>
      <w:lvlJc w:val="left"/>
      <w:pPr>
        <w:ind w:left="5400" w:hanging="360"/>
      </w:pPr>
      <w:rPr>
        <w:rFonts w:ascii="Courier New" w:hAnsi="Courier New" w:cs="Courier New" w:hint="default"/>
      </w:rPr>
    </w:lvl>
    <w:lvl w:ilvl="8" w:tplc="B9F2FD64" w:tentative="1">
      <w:start w:val="1"/>
      <w:numFmt w:val="bullet"/>
      <w:lvlText w:val=""/>
      <w:lvlJc w:val="left"/>
      <w:pPr>
        <w:ind w:left="6120" w:hanging="360"/>
      </w:pPr>
      <w:rPr>
        <w:rFonts w:ascii="Wingdings" w:hAnsi="Wingdings" w:hint="default"/>
      </w:rPr>
    </w:lvl>
  </w:abstractNum>
  <w:abstractNum w:abstractNumId="104" w15:restartNumberingAfterBreak="0">
    <w:nsid w:val="71B159C1"/>
    <w:multiLevelType w:val="hybridMultilevel"/>
    <w:tmpl w:val="20DE393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5" w15:restartNumberingAfterBreak="0">
    <w:nsid w:val="794A59DD"/>
    <w:multiLevelType w:val="hybridMultilevel"/>
    <w:tmpl w:val="C980A8C2"/>
    <w:lvl w:ilvl="0" w:tplc="04150017">
      <w:start w:val="1"/>
      <w:numFmt w:val="lowerLetter"/>
      <w:lvlText w:val="%1)"/>
      <w:lvlJc w:val="left"/>
      <w:pPr>
        <w:ind w:left="720" w:hanging="360"/>
      </w:p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9DD73C3"/>
    <w:multiLevelType w:val="hybridMultilevel"/>
    <w:tmpl w:val="05525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9FB7688"/>
    <w:multiLevelType w:val="hybridMultilevel"/>
    <w:tmpl w:val="60A2A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A99005D"/>
    <w:multiLevelType w:val="hybridMultilevel"/>
    <w:tmpl w:val="869A635A"/>
    <w:lvl w:ilvl="0" w:tplc="0415000F">
      <w:start w:val="1"/>
      <w:numFmt w:val="decimal"/>
      <w:lvlText w:val="%1."/>
      <w:lvlJc w:val="left"/>
      <w:pPr>
        <w:ind w:left="1146" w:hanging="360"/>
      </w:pPr>
    </w:lvl>
    <w:lvl w:ilvl="1" w:tplc="D26894BC">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9" w15:restartNumberingAfterBreak="0">
    <w:nsid w:val="7BF528CB"/>
    <w:multiLevelType w:val="hybridMultilevel"/>
    <w:tmpl w:val="488810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7D544AFA"/>
    <w:multiLevelType w:val="hybridMultilevel"/>
    <w:tmpl w:val="64CA1E8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1" w15:restartNumberingAfterBreak="0">
    <w:nsid w:val="7DD40D89"/>
    <w:multiLevelType w:val="hybridMultilevel"/>
    <w:tmpl w:val="28BAE96E"/>
    <w:lvl w:ilvl="0" w:tplc="DF229E54">
      <w:start w:val="1"/>
      <w:numFmt w:val="bullet"/>
      <w:lvlText w:val=""/>
      <w:lvlJc w:val="left"/>
      <w:pPr>
        <w:ind w:left="720" w:hanging="360"/>
      </w:pPr>
      <w:rPr>
        <w:rFonts w:ascii="Wingdings" w:hAnsi="Wingdings" w:hint="default"/>
        <w:color w:val="auto"/>
        <w:spacing w:val="20"/>
        <w:position w:val="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1"/>
  </w:num>
  <w:num w:numId="2">
    <w:abstractNumId w:val="33"/>
  </w:num>
  <w:num w:numId="3">
    <w:abstractNumId w:val="91"/>
  </w:num>
  <w:num w:numId="4">
    <w:abstractNumId w:val="23"/>
  </w:num>
  <w:num w:numId="5">
    <w:abstractNumId w:val="82"/>
  </w:num>
  <w:num w:numId="6">
    <w:abstractNumId w:val="70"/>
  </w:num>
  <w:num w:numId="7">
    <w:abstractNumId w:val="22"/>
  </w:num>
  <w:num w:numId="8">
    <w:abstractNumId w:val="51"/>
  </w:num>
  <w:num w:numId="9">
    <w:abstractNumId w:val="37"/>
  </w:num>
  <w:num w:numId="10">
    <w:abstractNumId w:val="24"/>
  </w:num>
  <w:num w:numId="11">
    <w:abstractNumId w:val="4"/>
  </w:num>
  <w:num w:numId="12">
    <w:abstractNumId w:val="71"/>
  </w:num>
  <w:num w:numId="13">
    <w:abstractNumId w:val="96"/>
  </w:num>
  <w:num w:numId="14">
    <w:abstractNumId w:val="48"/>
  </w:num>
  <w:num w:numId="15">
    <w:abstractNumId w:val="28"/>
  </w:num>
  <w:num w:numId="16">
    <w:abstractNumId w:val="2"/>
  </w:num>
  <w:num w:numId="17">
    <w:abstractNumId w:val="73"/>
  </w:num>
  <w:num w:numId="18">
    <w:abstractNumId w:val="69"/>
  </w:num>
  <w:num w:numId="19">
    <w:abstractNumId w:val="74"/>
  </w:num>
  <w:num w:numId="20">
    <w:abstractNumId w:val="67"/>
  </w:num>
  <w:num w:numId="21">
    <w:abstractNumId w:val="107"/>
  </w:num>
  <w:num w:numId="22">
    <w:abstractNumId w:val="58"/>
  </w:num>
  <w:num w:numId="23">
    <w:abstractNumId w:val="16"/>
  </w:num>
  <w:num w:numId="24">
    <w:abstractNumId w:val="80"/>
  </w:num>
  <w:num w:numId="25">
    <w:abstractNumId w:val="106"/>
  </w:num>
  <w:num w:numId="26">
    <w:abstractNumId w:val="18"/>
  </w:num>
  <w:num w:numId="27">
    <w:abstractNumId w:val="36"/>
  </w:num>
  <w:num w:numId="28">
    <w:abstractNumId w:val="81"/>
  </w:num>
  <w:num w:numId="29">
    <w:abstractNumId w:val="102"/>
  </w:num>
  <w:num w:numId="30">
    <w:abstractNumId w:val="12"/>
  </w:num>
  <w:num w:numId="31">
    <w:abstractNumId w:val="17"/>
  </w:num>
  <w:num w:numId="32">
    <w:abstractNumId w:val="42"/>
  </w:num>
  <w:num w:numId="33">
    <w:abstractNumId w:val="31"/>
  </w:num>
  <w:num w:numId="34">
    <w:abstractNumId w:val="44"/>
  </w:num>
  <w:num w:numId="35">
    <w:abstractNumId w:val="34"/>
  </w:num>
  <w:num w:numId="36">
    <w:abstractNumId w:val="76"/>
  </w:num>
  <w:num w:numId="37">
    <w:abstractNumId w:val="92"/>
  </w:num>
  <w:num w:numId="38">
    <w:abstractNumId w:val="21"/>
  </w:num>
  <w:num w:numId="39">
    <w:abstractNumId w:val="99"/>
  </w:num>
  <w:num w:numId="40">
    <w:abstractNumId w:val="103"/>
  </w:num>
  <w:num w:numId="41">
    <w:abstractNumId w:val="62"/>
  </w:num>
  <w:num w:numId="42">
    <w:abstractNumId w:val="0"/>
  </w:num>
  <w:num w:numId="43">
    <w:abstractNumId w:val="43"/>
  </w:num>
  <w:num w:numId="44">
    <w:abstractNumId w:val="61"/>
  </w:num>
  <w:num w:numId="45">
    <w:abstractNumId w:val="10"/>
  </w:num>
  <w:num w:numId="46">
    <w:abstractNumId w:val="29"/>
  </w:num>
  <w:num w:numId="47">
    <w:abstractNumId w:val="78"/>
  </w:num>
  <w:num w:numId="48">
    <w:abstractNumId w:val="68"/>
  </w:num>
  <w:num w:numId="49">
    <w:abstractNumId w:val="65"/>
  </w:num>
  <w:num w:numId="50">
    <w:abstractNumId w:val="88"/>
  </w:num>
  <w:num w:numId="51">
    <w:abstractNumId w:val="86"/>
  </w:num>
  <w:num w:numId="52">
    <w:abstractNumId w:val="3"/>
  </w:num>
  <w:num w:numId="53">
    <w:abstractNumId w:val="1"/>
  </w:num>
  <w:num w:numId="5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num>
  <w:num w:numId="61">
    <w:abstractNumId w:val="100"/>
  </w:num>
  <w:num w:numId="62">
    <w:abstractNumId w:val="26"/>
  </w:num>
  <w:num w:numId="63">
    <w:abstractNumId w:val="54"/>
  </w:num>
  <w:num w:numId="64">
    <w:abstractNumId w:val="39"/>
  </w:num>
  <w:num w:numId="65">
    <w:abstractNumId w:val="13"/>
  </w:num>
  <w:num w:numId="66">
    <w:abstractNumId w:val="11"/>
  </w:num>
  <w:num w:numId="67">
    <w:abstractNumId w:val="109"/>
  </w:num>
  <w:num w:numId="68">
    <w:abstractNumId w:val="83"/>
  </w:num>
  <w:num w:numId="69">
    <w:abstractNumId w:val="14"/>
  </w:num>
  <w:num w:numId="70">
    <w:abstractNumId w:val="97"/>
  </w:num>
  <w:num w:numId="71">
    <w:abstractNumId w:val="53"/>
  </w:num>
  <w:num w:numId="72">
    <w:abstractNumId w:val="27"/>
  </w:num>
  <w:num w:numId="73">
    <w:abstractNumId w:val="5"/>
  </w:num>
  <w:num w:numId="74">
    <w:abstractNumId w:val="19"/>
  </w:num>
  <w:num w:numId="75">
    <w:abstractNumId w:val="50"/>
  </w:num>
  <w:num w:numId="76">
    <w:abstractNumId w:val="8"/>
  </w:num>
  <w:num w:numId="77">
    <w:abstractNumId w:val="98"/>
  </w:num>
  <w:num w:numId="78">
    <w:abstractNumId w:val="57"/>
  </w:num>
  <w:num w:numId="79">
    <w:abstractNumId w:val="66"/>
  </w:num>
  <w:num w:numId="80">
    <w:abstractNumId w:val="89"/>
  </w:num>
  <w:num w:numId="81">
    <w:abstractNumId w:val="108"/>
  </w:num>
  <w:num w:numId="82">
    <w:abstractNumId w:val="63"/>
  </w:num>
  <w:num w:numId="83">
    <w:abstractNumId w:val="32"/>
  </w:num>
  <w:num w:numId="84">
    <w:abstractNumId w:val="6"/>
  </w:num>
  <w:num w:numId="85">
    <w:abstractNumId w:val="60"/>
  </w:num>
  <w:num w:numId="86">
    <w:abstractNumId w:val="45"/>
  </w:num>
  <w:num w:numId="87">
    <w:abstractNumId w:val="94"/>
  </w:num>
  <w:num w:numId="88">
    <w:abstractNumId w:val="38"/>
  </w:num>
  <w:num w:numId="89">
    <w:abstractNumId w:val="105"/>
  </w:num>
  <w:num w:numId="90">
    <w:abstractNumId w:val="64"/>
  </w:num>
  <w:num w:numId="91">
    <w:abstractNumId w:val="49"/>
  </w:num>
  <w:num w:numId="92">
    <w:abstractNumId w:val="35"/>
  </w:num>
  <w:num w:numId="93">
    <w:abstractNumId w:val="104"/>
  </w:num>
  <w:num w:numId="94">
    <w:abstractNumId w:val="77"/>
  </w:num>
  <w:num w:numId="95">
    <w:abstractNumId w:val="41"/>
  </w:num>
  <w:num w:numId="96">
    <w:abstractNumId w:val="9"/>
  </w:num>
  <w:num w:numId="97">
    <w:abstractNumId w:val="72"/>
  </w:num>
  <w:num w:numId="98">
    <w:abstractNumId w:val="110"/>
  </w:num>
  <w:num w:numId="99">
    <w:abstractNumId w:val="93"/>
  </w:num>
  <w:num w:numId="100">
    <w:abstractNumId w:val="90"/>
  </w:num>
  <w:num w:numId="101">
    <w:abstractNumId w:val="52"/>
  </w:num>
  <w:num w:numId="102">
    <w:abstractNumId w:val="20"/>
  </w:num>
  <w:num w:numId="103">
    <w:abstractNumId w:val="85"/>
  </w:num>
  <w:num w:numId="104">
    <w:abstractNumId w:val="111"/>
  </w:num>
  <w:num w:numId="105">
    <w:abstractNumId w:val="25"/>
  </w:num>
  <w:num w:numId="106">
    <w:abstractNumId w:val="59"/>
  </w:num>
  <w:num w:numId="107">
    <w:abstractNumId w:val="87"/>
  </w:num>
  <w:num w:numId="108">
    <w:abstractNumId w:val="47"/>
  </w:num>
  <w:num w:numId="109">
    <w:abstractNumId w:val="46"/>
  </w:num>
  <w:num w:numId="110">
    <w:abstractNumId w:val="56"/>
  </w:num>
  <w:num w:numId="111">
    <w:abstractNumId w:val="7"/>
  </w:num>
  <w:num w:numId="112">
    <w:abstractNumId w:val="4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fillcolor="black">
      <v:fill color="black"/>
      <o:colormru v:ext="edit" colors="#f37022"/>
    </o:shapedefaults>
  </w:hdrShapeDefaults>
  <w:footnotePr>
    <w:footnote w:id="-1"/>
    <w:footnote w:id="0"/>
  </w:footnotePr>
  <w:endnotePr>
    <w:endnote w:id="-1"/>
    <w:endnote w:id="0"/>
  </w:endnotePr>
  <w:compat>
    <w:compatSetting w:name="compatibilityMode" w:uri="http://schemas.microsoft.com/office/word" w:val="12"/>
  </w:compat>
  <w:rsids>
    <w:rsidRoot w:val="00272F1F"/>
    <w:rsid w:val="00001550"/>
    <w:rsid w:val="00001A46"/>
    <w:rsid w:val="00001BA0"/>
    <w:rsid w:val="00002056"/>
    <w:rsid w:val="00003370"/>
    <w:rsid w:val="00004E7D"/>
    <w:rsid w:val="000051CC"/>
    <w:rsid w:val="000062D0"/>
    <w:rsid w:val="00006801"/>
    <w:rsid w:val="00006FC7"/>
    <w:rsid w:val="000075F6"/>
    <w:rsid w:val="00007A95"/>
    <w:rsid w:val="00007B42"/>
    <w:rsid w:val="00007CCF"/>
    <w:rsid w:val="00010B25"/>
    <w:rsid w:val="00013D66"/>
    <w:rsid w:val="0001696B"/>
    <w:rsid w:val="000169D9"/>
    <w:rsid w:val="00016B5F"/>
    <w:rsid w:val="00016DCE"/>
    <w:rsid w:val="00017702"/>
    <w:rsid w:val="00017B24"/>
    <w:rsid w:val="00020186"/>
    <w:rsid w:val="00020293"/>
    <w:rsid w:val="00020392"/>
    <w:rsid w:val="00020B1F"/>
    <w:rsid w:val="00021316"/>
    <w:rsid w:val="00023F9A"/>
    <w:rsid w:val="00025157"/>
    <w:rsid w:val="00025175"/>
    <w:rsid w:val="0002534A"/>
    <w:rsid w:val="00025899"/>
    <w:rsid w:val="00025BF3"/>
    <w:rsid w:val="00026016"/>
    <w:rsid w:val="00026020"/>
    <w:rsid w:val="00026188"/>
    <w:rsid w:val="00026320"/>
    <w:rsid w:val="00026437"/>
    <w:rsid w:val="00026808"/>
    <w:rsid w:val="00026C3E"/>
    <w:rsid w:val="00027FFA"/>
    <w:rsid w:val="000301BC"/>
    <w:rsid w:val="00030487"/>
    <w:rsid w:val="000307E0"/>
    <w:rsid w:val="000308F0"/>
    <w:rsid w:val="00030F87"/>
    <w:rsid w:val="000316A9"/>
    <w:rsid w:val="000320CE"/>
    <w:rsid w:val="0003217E"/>
    <w:rsid w:val="000323CA"/>
    <w:rsid w:val="00033680"/>
    <w:rsid w:val="0003411E"/>
    <w:rsid w:val="00034F0B"/>
    <w:rsid w:val="00036BEB"/>
    <w:rsid w:val="00037565"/>
    <w:rsid w:val="00037AC9"/>
    <w:rsid w:val="00037E5E"/>
    <w:rsid w:val="0004020C"/>
    <w:rsid w:val="0004092F"/>
    <w:rsid w:val="0004148A"/>
    <w:rsid w:val="00041820"/>
    <w:rsid w:val="00041FF1"/>
    <w:rsid w:val="000438AC"/>
    <w:rsid w:val="00044201"/>
    <w:rsid w:val="000452BE"/>
    <w:rsid w:val="00045532"/>
    <w:rsid w:val="0004632D"/>
    <w:rsid w:val="0004690D"/>
    <w:rsid w:val="00046975"/>
    <w:rsid w:val="00047635"/>
    <w:rsid w:val="00047668"/>
    <w:rsid w:val="000479B5"/>
    <w:rsid w:val="00050134"/>
    <w:rsid w:val="00050BC9"/>
    <w:rsid w:val="00051D95"/>
    <w:rsid w:val="0005214F"/>
    <w:rsid w:val="0005275A"/>
    <w:rsid w:val="00053D9E"/>
    <w:rsid w:val="0005424C"/>
    <w:rsid w:val="00054474"/>
    <w:rsid w:val="00054B59"/>
    <w:rsid w:val="00054E0A"/>
    <w:rsid w:val="00054E0B"/>
    <w:rsid w:val="00054F88"/>
    <w:rsid w:val="000554CC"/>
    <w:rsid w:val="00056830"/>
    <w:rsid w:val="00056856"/>
    <w:rsid w:val="00056902"/>
    <w:rsid w:val="00056DEA"/>
    <w:rsid w:val="0005767A"/>
    <w:rsid w:val="00060C5B"/>
    <w:rsid w:val="00060D05"/>
    <w:rsid w:val="00062500"/>
    <w:rsid w:val="00062A4B"/>
    <w:rsid w:val="0006402E"/>
    <w:rsid w:val="0006426E"/>
    <w:rsid w:val="000642F2"/>
    <w:rsid w:val="0006468E"/>
    <w:rsid w:val="00064F3E"/>
    <w:rsid w:val="000653D0"/>
    <w:rsid w:val="00065740"/>
    <w:rsid w:val="00065D11"/>
    <w:rsid w:val="00065F0F"/>
    <w:rsid w:val="00066286"/>
    <w:rsid w:val="00066DDD"/>
    <w:rsid w:val="00067801"/>
    <w:rsid w:val="00070925"/>
    <w:rsid w:val="00070DBA"/>
    <w:rsid w:val="00070FDC"/>
    <w:rsid w:val="000711EE"/>
    <w:rsid w:val="00071B32"/>
    <w:rsid w:val="000722D8"/>
    <w:rsid w:val="00073488"/>
    <w:rsid w:val="00073AC8"/>
    <w:rsid w:val="00073EFD"/>
    <w:rsid w:val="00074028"/>
    <w:rsid w:val="00074B11"/>
    <w:rsid w:val="00074BF3"/>
    <w:rsid w:val="000751DD"/>
    <w:rsid w:val="00075C4B"/>
    <w:rsid w:val="00075E42"/>
    <w:rsid w:val="00076303"/>
    <w:rsid w:val="0007652F"/>
    <w:rsid w:val="00076618"/>
    <w:rsid w:val="00076762"/>
    <w:rsid w:val="00076D07"/>
    <w:rsid w:val="000776C2"/>
    <w:rsid w:val="000779B9"/>
    <w:rsid w:val="00077BE8"/>
    <w:rsid w:val="00080179"/>
    <w:rsid w:val="0008022E"/>
    <w:rsid w:val="0008026A"/>
    <w:rsid w:val="000810AC"/>
    <w:rsid w:val="0008388D"/>
    <w:rsid w:val="00083EAF"/>
    <w:rsid w:val="0008496B"/>
    <w:rsid w:val="00084A05"/>
    <w:rsid w:val="00084ABF"/>
    <w:rsid w:val="00084FE5"/>
    <w:rsid w:val="000857E2"/>
    <w:rsid w:val="00085AF5"/>
    <w:rsid w:val="00085F5E"/>
    <w:rsid w:val="00086A48"/>
    <w:rsid w:val="00086B1F"/>
    <w:rsid w:val="00090FE3"/>
    <w:rsid w:val="00091222"/>
    <w:rsid w:val="00091261"/>
    <w:rsid w:val="00091402"/>
    <w:rsid w:val="0009175D"/>
    <w:rsid w:val="00091E8C"/>
    <w:rsid w:val="000920E0"/>
    <w:rsid w:val="0009232D"/>
    <w:rsid w:val="0009234E"/>
    <w:rsid w:val="00092AA5"/>
    <w:rsid w:val="00092DE0"/>
    <w:rsid w:val="00093D95"/>
    <w:rsid w:val="00094631"/>
    <w:rsid w:val="00094935"/>
    <w:rsid w:val="00095BA4"/>
    <w:rsid w:val="00095E42"/>
    <w:rsid w:val="00096133"/>
    <w:rsid w:val="00096452"/>
    <w:rsid w:val="0009754E"/>
    <w:rsid w:val="00097D3B"/>
    <w:rsid w:val="000A095F"/>
    <w:rsid w:val="000A0AB1"/>
    <w:rsid w:val="000A2343"/>
    <w:rsid w:val="000A2464"/>
    <w:rsid w:val="000A2CD5"/>
    <w:rsid w:val="000A3A7A"/>
    <w:rsid w:val="000A3AD2"/>
    <w:rsid w:val="000A3D62"/>
    <w:rsid w:val="000A4783"/>
    <w:rsid w:val="000A5DA0"/>
    <w:rsid w:val="000A6D8F"/>
    <w:rsid w:val="000A7FE3"/>
    <w:rsid w:val="000B0E98"/>
    <w:rsid w:val="000B16D5"/>
    <w:rsid w:val="000B1A31"/>
    <w:rsid w:val="000B3196"/>
    <w:rsid w:val="000B3906"/>
    <w:rsid w:val="000B4709"/>
    <w:rsid w:val="000B4D24"/>
    <w:rsid w:val="000B4FE6"/>
    <w:rsid w:val="000B57BA"/>
    <w:rsid w:val="000B6022"/>
    <w:rsid w:val="000B667C"/>
    <w:rsid w:val="000B7231"/>
    <w:rsid w:val="000B7429"/>
    <w:rsid w:val="000C075B"/>
    <w:rsid w:val="000C0C3A"/>
    <w:rsid w:val="000C12AB"/>
    <w:rsid w:val="000C149E"/>
    <w:rsid w:val="000C7E5C"/>
    <w:rsid w:val="000D00BC"/>
    <w:rsid w:val="000D045D"/>
    <w:rsid w:val="000D11FF"/>
    <w:rsid w:val="000D12BB"/>
    <w:rsid w:val="000D12F5"/>
    <w:rsid w:val="000D1D0E"/>
    <w:rsid w:val="000D2B92"/>
    <w:rsid w:val="000D2E99"/>
    <w:rsid w:val="000D3E1B"/>
    <w:rsid w:val="000D40F5"/>
    <w:rsid w:val="000D41E0"/>
    <w:rsid w:val="000D512A"/>
    <w:rsid w:val="000D5E23"/>
    <w:rsid w:val="000D7118"/>
    <w:rsid w:val="000D734C"/>
    <w:rsid w:val="000D77DC"/>
    <w:rsid w:val="000E056A"/>
    <w:rsid w:val="000E0F5B"/>
    <w:rsid w:val="000E135A"/>
    <w:rsid w:val="000E1F9B"/>
    <w:rsid w:val="000E2884"/>
    <w:rsid w:val="000E2C90"/>
    <w:rsid w:val="000E58E9"/>
    <w:rsid w:val="000E5F09"/>
    <w:rsid w:val="000E5F27"/>
    <w:rsid w:val="000E6EB6"/>
    <w:rsid w:val="000E6FA5"/>
    <w:rsid w:val="000E70AA"/>
    <w:rsid w:val="000E7DEE"/>
    <w:rsid w:val="000F0CF4"/>
    <w:rsid w:val="000F244D"/>
    <w:rsid w:val="000F29CB"/>
    <w:rsid w:val="000F2D94"/>
    <w:rsid w:val="000F2EFC"/>
    <w:rsid w:val="000F303A"/>
    <w:rsid w:val="000F304C"/>
    <w:rsid w:val="000F33F6"/>
    <w:rsid w:val="000F3F68"/>
    <w:rsid w:val="000F5076"/>
    <w:rsid w:val="000F616C"/>
    <w:rsid w:val="000F6C20"/>
    <w:rsid w:val="000F7104"/>
    <w:rsid w:val="001006FE"/>
    <w:rsid w:val="00100736"/>
    <w:rsid w:val="00100D58"/>
    <w:rsid w:val="00101405"/>
    <w:rsid w:val="00101B9D"/>
    <w:rsid w:val="00101BC9"/>
    <w:rsid w:val="00102CA6"/>
    <w:rsid w:val="00103B14"/>
    <w:rsid w:val="00103B74"/>
    <w:rsid w:val="00104836"/>
    <w:rsid w:val="001063E9"/>
    <w:rsid w:val="0010685C"/>
    <w:rsid w:val="001101E9"/>
    <w:rsid w:val="001110CC"/>
    <w:rsid w:val="001114E1"/>
    <w:rsid w:val="00113079"/>
    <w:rsid w:val="00113906"/>
    <w:rsid w:val="00113FB6"/>
    <w:rsid w:val="00113FC1"/>
    <w:rsid w:val="0011415E"/>
    <w:rsid w:val="0011428A"/>
    <w:rsid w:val="00114C66"/>
    <w:rsid w:val="00114D2E"/>
    <w:rsid w:val="00115900"/>
    <w:rsid w:val="00116A35"/>
    <w:rsid w:val="00116F98"/>
    <w:rsid w:val="0012055D"/>
    <w:rsid w:val="0012150C"/>
    <w:rsid w:val="00121894"/>
    <w:rsid w:val="00122C7B"/>
    <w:rsid w:val="00122F8F"/>
    <w:rsid w:val="00123065"/>
    <w:rsid w:val="001231D2"/>
    <w:rsid w:val="00123670"/>
    <w:rsid w:val="0012368B"/>
    <w:rsid w:val="00124608"/>
    <w:rsid w:val="00124B69"/>
    <w:rsid w:val="001256BF"/>
    <w:rsid w:val="00125996"/>
    <w:rsid w:val="00126CE5"/>
    <w:rsid w:val="0013092C"/>
    <w:rsid w:val="0013184C"/>
    <w:rsid w:val="00132394"/>
    <w:rsid w:val="001332A7"/>
    <w:rsid w:val="00134255"/>
    <w:rsid w:val="0013482E"/>
    <w:rsid w:val="00135ED5"/>
    <w:rsid w:val="00136051"/>
    <w:rsid w:val="0013638C"/>
    <w:rsid w:val="0013680D"/>
    <w:rsid w:val="00141093"/>
    <w:rsid w:val="00142906"/>
    <w:rsid w:val="00143903"/>
    <w:rsid w:val="00143CD7"/>
    <w:rsid w:val="001444C4"/>
    <w:rsid w:val="00144D85"/>
    <w:rsid w:val="00145322"/>
    <w:rsid w:val="001459BF"/>
    <w:rsid w:val="00145BD0"/>
    <w:rsid w:val="00146658"/>
    <w:rsid w:val="001506D1"/>
    <w:rsid w:val="00151142"/>
    <w:rsid w:val="001522F4"/>
    <w:rsid w:val="00152606"/>
    <w:rsid w:val="00153833"/>
    <w:rsid w:val="00153E7B"/>
    <w:rsid w:val="00153F2D"/>
    <w:rsid w:val="0015457B"/>
    <w:rsid w:val="001550E9"/>
    <w:rsid w:val="00155293"/>
    <w:rsid w:val="001556D5"/>
    <w:rsid w:val="00155832"/>
    <w:rsid w:val="00155DFE"/>
    <w:rsid w:val="00156B21"/>
    <w:rsid w:val="00157459"/>
    <w:rsid w:val="00157E19"/>
    <w:rsid w:val="00161BC8"/>
    <w:rsid w:val="001620EA"/>
    <w:rsid w:val="00162146"/>
    <w:rsid w:val="001637F8"/>
    <w:rsid w:val="00163A56"/>
    <w:rsid w:val="00164E8A"/>
    <w:rsid w:val="00164F6E"/>
    <w:rsid w:val="00164FFB"/>
    <w:rsid w:val="00165B22"/>
    <w:rsid w:val="00165B49"/>
    <w:rsid w:val="001671B7"/>
    <w:rsid w:val="00167858"/>
    <w:rsid w:val="0017011B"/>
    <w:rsid w:val="001702F3"/>
    <w:rsid w:val="00170DFF"/>
    <w:rsid w:val="00172400"/>
    <w:rsid w:val="0017339F"/>
    <w:rsid w:val="00173A44"/>
    <w:rsid w:val="0017450D"/>
    <w:rsid w:val="0017485F"/>
    <w:rsid w:val="0017493B"/>
    <w:rsid w:val="00174CFE"/>
    <w:rsid w:val="001751B2"/>
    <w:rsid w:val="00175AAB"/>
    <w:rsid w:val="00175BE4"/>
    <w:rsid w:val="001761A5"/>
    <w:rsid w:val="001761A9"/>
    <w:rsid w:val="00176FA5"/>
    <w:rsid w:val="00177916"/>
    <w:rsid w:val="0017795D"/>
    <w:rsid w:val="0018003B"/>
    <w:rsid w:val="00180D8B"/>
    <w:rsid w:val="001819E5"/>
    <w:rsid w:val="00181E7F"/>
    <w:rsid w:val="001826A1"/>
    <w:rsid w:val="001836BD"/>
    <w:rsid w:val="001843BD"/>
    <w:rsid w:val="00184A14"/>
    <w:rsid w:val="00184EC5"/>
    <w:rsid w:val="00185937"/>
    <w:rsid w:val="00185F74"/>
    <w:rsid w:val="001877E1"/>
    <w:rsid w:val="00190F9D"/>
    <w:rsid w:val="001911EC"/>
    <w:rsid w:val="00191E9E"/>
    <w:rsid w:val="00191ED7"/>
    <w:rsid w:val="00192324"/>
    <w:rsid w:val="00192C96"/>
    <w:rsid w:val="00193BD8"/>
    <w:rsid w:val="00194A81"/>
    <w:rsid w:val="001951C3"/>
    <w:rsid w:val="00196D5A"/>
    <w:rsid w:val="00197860"/>
    <w:rsid w:val="001A0C3E"/>
    <w:rsid w:val="001A1A43"/>
    <w:rsid w:val="001A1CB9"/>
    <w:rsid w:val="001A2875"/>
    <w:rsid w:val="001A2998"/>
    <w:rsid w:val="001A338D"/>
    <w:rsid w:val="001A50EF"/>
    <w:rsid w:val="001A525D"/>
    <w:rsid w:val="001A5D91"/>
    <w:rsid w:val="001A6886"/>
    <w:rsid w:val="001A6C75"/>
    <w:rsid w:val="001A719E"/>
    <w:rsid w:val="001A7788"/>
    <w:rsid w:val="001A7935"/>
    <w:rsid w:val="001A7AB0"/>
    <w:rsid w:val="001B02B0"/>
    <w:rsid w:val="001B0DEA"/>
    <w:rsid w:val="001B10DD"/>
    <w:rsid w:val="001B183C"/>
    <w:rsid w:val="001B29AB"/>
    <w:rsid w:val="001B2F02"/>
    <w:rsid w:val="001B3309"/>
    <w:rsid w:val="001B3AC7"/>
    <w:rsid w:val="001B4F79"/>
    <w:rsid w:val="001B540F"/>
    <w:rsid w:val="001B57A3"/>
    <w:rsid w:val="001B65A3"/>
    <w:rsid w:val="001B678A"/>
    <w:rsid w:val="001B72C9"/>
    <w:rsid w:val="001B75AB"/>
    <w:rsid w:val="001B7D48"/>
    <w:rsid w:val="001C0268"/>
    <w:rsid w:val="001C02E8"/>
    <w:rsid w:val="001C2047"/>
    <w:rsid w:val="001C2984"/>
    <w:rsid w:val="001C2D31"/>
    <w:rsid w:val="001C3710"/>
    <w:rsid w:val="001C3747"/>
    <w:rsid w:val="001C395E"/>
    <w:rsid w:val="001C3DF3"/>
    <w:rsid w:val="001C49F3"/>
    <w:rsid w:val="001C601D"/>
    <w:rsid w:val="001C7C39"/>
    <w:rsid w:val="001D0253"/>
    <w:rsid w:val="001D2060"/>
    <w:rsid w:val="001D2C35"/>
    <w:rsid w:val="001D2E36"/>
    <w:rsid w:val="001D2F92"/>
    <w:rsid w:val="001D3651"/>
    <w:rsid w:val="001D369B"/>
    <w:rsid w:val="001D3971"/>
    <w:rsid w:val="001D3F1C"/>
    <w:rsid w:val="001D3FBA"/>
    <w:rsid w:val="001D65E7"/>
    <w:rsid w:val="001D682C"/>
    <w:rsid w:val="001D6873"/>
    <w:rsid w:val="001D72D1"/>
    <w:rsid w:val="001D7BEB"/>
    <w:rsid w:val="001E07C9"/>
    <w:rsid w:val="001E0B29"/>
    <w:rsid w:val="001E0E71"/>
    <w:rsid w:val="001E1304"/>
    <w:rsid w:val="001E1707"/>
    <w:rsid w:val="001E1C32"/>
    <w:rsid w:val="001E1ED6"/>
    <w:rsid w:val="001E270B"/>
    <w:rsid w:val="001E375B"/>
    <w:rsid w:val="001E45B8"/>
    <w:rsid w:val="001E4651"/>
    <w:rsid w:val="001E523C"/>
    <w:rsid w:val="001E5DE1"/>
    <w:rsid w:val="001E6090"/>
    <w:rsid w:val="001E6A09"/>
    <w:rsid w:val="001F083C"/>
    <w:rsid w:val="001F0C9E"/>
    <w:rsid w:val="001F0FA2"/>
    <w:rsid w:val="001F1237"/>
    <w:rsid w:val="001F1471"/>
    <w:rsid w:val="001F19BC"/>
    <w:rsid w:val="001F39B6"/>
    <w:rsid w:val="001F3EF5"/>
    <w:rsid w:val="001F47E9"/>
    <w:rsid w:val="001F546E"/>
    <w:rsid w:val="001F56F4"/>
    <w:rsid w:val="001F624C"/>
    <w:rsid w:val="001F6F31"/>
    <w:rsid w:val="001F7579"/>
    <w:rsid w:val="00200DBA"/>
    <w:rsid w:val="00200FE1"/>
    <w:rsid w:val="002023F4"/>
    <w:rsid w:val="002026F6"/>
    <w:rsid w:val="00205141"/>
    <w:rsid w:val="00205301"/>
    <w:rsid w:val="00205883"/>
    <w:rsid w:val="00205E44"/>
    <w:rsid w:val="002064C9"/>
    <w:rsid w:val="002075CA"/>
    <w:rsid w:val="0020780A"/>
    <w:rsid w:val="00210C6E"/>
    <w:rsid w:val="00210FA3"/>
    <w:rsid w:val="00211435"/>
    <w:rsid w:val="0021191A"/>
    <w:rsid w:val="00212751"/>
    <w:rsid w:val="00212F21"/>
    <w:rsid w:val="00213229"/>
    <w:rsid w:val="00213B6D"/>
    <w:rsid w:val="00213C2E"/>
    <w:rsid w:val="0021442F"/>
    <w:rsid w:val="002144A0"/>
    <w:rsid w:val="0021571C"/>
    <w:rsid w:val="0021635E"/>
    <w:rsid w:val="00216A2F"/>
    <w:rsid w:val="00216B16"/>
    <w:rsid w:val="00217777"/>
    <w:rsid w:val="00217D9B"/>
    <w:rsid w:val="00220AE2"/>
    <w:rsid w:val="00220E73"/>
    <w:rsid w:val="0022133D"/>
    <w:rsid w:val="002218D6"/>
    <w:rsid w:val="0022214B"/>
    <w:rsid w:val="002224AD"/>
    <w:rsid w:val="00224027"/>
    <w:rsid w:val="00224B68"/>
    <w:rsid w:val="002250F5"/>
    <w:rsid w:val="00226DB4"/>
    <w:rsid w:val="0022705F"/>
    <w:rsid w:val="0022795D"/>
    <w:rsid w:val="00227E0B"/>
    <w:rsid w:val="00227E8B"/>
    <w:rsid w:val="00227FC2"/>
    <w:rsid w:val="00230810"/>
    <w:rsid w:val="00230AAA"/>
    <w:rsid w:val="00230EAA"/>
    <w:rsid w:val="00230F5D"/>
    <w:rsid w:val="00231CE0"/>
    <w:rsid w:val="002330D4"/>
    <w:rsid w:val="002335A1"/>
    <w:rsid w:val="00233831"/>
    <w:rsid w:val="00234046"/>
    <w:rsid w:val="00234EC0"/>
    <w:rsid w:val="00235246"/>
    <w:rsid w:val="00235B6B"/>
    <w:rsid w:val="002361F8"/>
    <w:rsid w:val="00236C11"/>
    <w:rsid w:val="00240CD0"/>
    <w:rsid w:val="00240DF5"/>
    <w:rsid w:val="00240E14"/>
    <w:rsid w:val="00242170"/>
    <w:rsid w:val="00242AE4"/>
    <w:rsid w:val="00242F49"/>
    <w:rsid w:val="00243EC1"/>
    <w:rsid w:val="002440B5"/>
    <w:rsid w:val="00244762"/>
    <w:rsid w:val="00244948"/>
    <w:rsid w:val="00244D70"/>
    <w:rsid w:val="00245189"/>
    <w:rsid w:val="00245C99"/>
    <w:rsid w:val="002464FA"/>
    <w:rsid w:val="00246636"/>
    <w:rsid w:val="00246853"/>
    <w:rsid w:val="0024721B"/>
    <w:rsid w:val="00247443"/>
    <w:rsid w:val="002478BD"/>
    <w:rsid w:val="00247C79"/>
    <w:rsid w:val="00251170"/>
    <w:rsid w:val="00251C42"/>
    <w:rsid w:val="00252148"/>
    <w:rsid w:val="0025406F"/>
    <w:rsid w:val="00254452"/>
    <w:rsid w:val="002551A5"/>
    <w:rsid w:val="00255301"/>
    <w:rsid w:val="00256806"/>
    <w:rsid w:val="00256983"/>
    <w:rsid w:val="002576A2"/>
    <w:rsid w:val="00257A57"/>
    <w:rsid w:val="00257AB5"/>
    <w:rsid w:val="00260705"/>
    <w:rsid w:val="002610E9"/>
    <w:rsid w:val="00261723"/>
    <w:rsid w:val="00261D1F"/>
    <w:rsid w:val="00262302"/>
    <w:rsid w:val="0026337D"/>
    <w:rsid w:val="00263CAE"/>
    <w:rsid w:val="00264683"/>
    <w:rsid w:val="0026523A"/>
    <w:rsid w:val="00265510"/>
    <w:rsid w:val="00265F2E"/>
    <w:rsid w:val="00267109"/>
    <w:rsid w:val="002675BD"/>
    <w:rsid w:val="00267971"/>
    <w:rsid w:val="0027054D"/>
    <w:rsid w:val="00270B5F"/>
    <w:rsid w:val="00271AA7"/>
    <w:rsid w:val="00272995"/>
    <w:rsid w:val="00272F1F"/>
    <w:rsid w:val="002745E8"/>
    <w:rsid w:val="00274C7C"/>
    <w:rsid w:val="002761B0"/>
    <w:rsid w:val="002764BC"/>
    <w:rsid w:val="00277312"/>
    <w:rsid w:val="00277F31"/>
    <w:rsid w:val="002800E8"/>
    <w:rsid w:val="00281BF0"/>
    <w:rsid w:val="002820EA"/>
    <w:rsid w:val="00282B26"/>
    <w:rsid w:val="00283582"/>
    <w:rsid w:val="00283BD0"/>
    <w:rsid w:val="00283EA6"/>
    <w:rsid w:val="00284289"/>
    <w:rsid w:val="002849FA"/>
    <w:rsid w:val="00284E53"/>
    <w:rsid w:val="002871F7"/>
    <w:rsid w:val="002900C8"/>
    <w:rsid w:val="00290F35"/>
    <w:rsid w:val="00291795"/>
    <w:rsid w:val="00291EBE"/>
    <w:rsid w:val="0029254E"/>
    <w:rsid w:val="00293715"/>
    <w:rsid w:val="0029376E"/>
    <w:rsid w:val="00294292"/>
    <w:rsid w:val="00294A79"/>
    <w:rsid w:val="002953A9"/>
    <w:rsid w:val="0029582C"/>
    <w:rsid w:val="00295967"/>
    <w:rsid w:val="00295C59"/>
    <w:rsid w:val="00295EA4"/>
    <w:rsid w:val="00296BE4"/>
    <w:rsid w:val="002972E3"/>
    <w:rsid w:val="0029733C"/>
    <w:rsid w:val="002A023C"/>
    <w:rsid w:val="002A146E"/>
    <w:rsid w:val="002A2FA2"/>
    <w:rsid w:val="002A3C52"/>
    <w:rsid w:val="002A578E"/>
    <w:rsid w:val="002A5F1B"/>
    <w:rsid w:val="002A629C"/>
    <w:rsid w:val="002A6EA1"/>
    <w:rsid w:val="002A72FB"/>
    <w:rsid w:val="002A79B0"/>
    <w:rsid w:val="002B0340"/>
    <w:rsid w:val="002B1128"/>
    <w:rsid w:val="002B1C1F"/>
    <w:rsid w:val="002B1C5A"/>
    <w:rsid w:val="002B2A1C"/>
    <w:rsid w:val="002B2D1E"/>
    <w:rsid w:val="002B2FF9"/>
    <w:rsid w:val="002B3629"/>
    <w:rsid w:val="002B3879"/>
    <w:rsid w:val="002B40C0"/>
    <w:rsid w:val="002B550A"/>
    <w:rsid w:val="002B5698"/>
    <w:rsid w:val="002B6009"/>
    <w:rsid w:val="002B6309"/>
    <w:rsid w:val="002B63F7"/>
    <w:rsid w:val="002B6CAE"/>
    <w:rsid w:val="002B6CE1"/>
    <w:rsid w:val="002B7C3C"/>
    <w:rsid w:val="002C0294"/>
    <w:rsid w:val="002C0374"/>
    <w:rsid w:val="002C0457"/>
    <w:rsid w:val="002C2266"/>
    <w:rsid w:val="002C30FC"/>
    <w:rsid w:val="002C35EC"/>
    <w:rsid w:val="002C43AF"/>
    <w:rsid w:val="002C4BD4"/>
    <w:rsid w:val="002C6C46"/>
    <w:rsid w:val="002C766F"/>
    <w:rsid w:val="002C767F"/>
    <w:rsid w:val="002D05FA"/>
    <w:rsid w:val="002D142A"/>
    <w:rsid w:val="002D1786"/>
    <w:rsid w:val="002D29B7"/>
    <w:rsid w:val="002D3513"/>
    <w:rsid w:val="002D3C82"/>
    <w:rsid w:val="002D4BC3"/>
    <w:rsid w:val="002D5290"/>
    <w:rsid w:val="002D5800"/>
    <w:rsid w:val="002D5C9D"/>
    <w:rsid w:val="002D5EA3"/>
    <w:rsid w:val="002D7E7D"/>
    <w:rsid w:val="002E0B59"/>
    <w:rsid w:val="002E1041"/>
    <w:rsid w:val="002E12DC"/>
    <w:rsid w:val="002E155C"/>
    <w:rsid w:val="002E1765"/>
    <w:rsid w:val="002E1B59"/>
    <w:rsid w:val="002E1C90"/>
    <w:rsid w:val="002E288C"/>
    <w:rsid w:val="002E296D"/>
    <w:rsid w:val="002E34DE"/>
    <w:rsid w:val="002E4480"/>
    <w:rsid w:val="002E49F7"/>
    <w:rsid w:val="002E4B4B"/>
    <w:rsid w:val="002E53A2"/>
    <w:rsid w:val="002E5591"/>
    <w:rsid w:val="002E5800"/>
    <w:rsid w:val="002E6948"/>
    <w:rsid w:val="002F15D4"/>
    <w:rsid w:val="002F1EC1"/>
    <w:rsid w:val="002F20B8"/>
    <w:rsid w:val="002F2CD9"/>
    <w:rsid w:val="002F3586"/>
    <w:rsid w:val="002F3925"/>
    <w:rsid w:val="002F4773"/>
    <w:rsid w:val="002F47ED"/>
    <w:rsid w:val="002F4936"/>
    <w:rsid w:val="002F4CB7"/>
    <w:rsid w:val="002F510A"/>
    <w:rsid w:val="002F55B8"/>
    <w:rsid w:val="002F7213"/>
    <w:rsid w:val="002F7899"/>
    <w:rsid w:val="003009A3"/>
    <w:rsid w:val="00300A05"/>
    <w:rsid w:val="00301423"/>
    <w:rsid w:val="00301DCF"/>
    <w:rsid w:val="00302537"/>
    <w:rsid w:val="00302974"/>
    <w:rsid w:val="00302B25"/>
    <w:rsid w:val="0030330F"/>
    <w:rsid w:val="00303559"/>
    <w:rsid w:val="00303FA5"/>
    <w:rsid w:val="00304C71"/>
    <w:rsid w:val="00305699"/>
    <w:rsid w:val="00305F2A"/>
    <w:rsid w:val="003062FE"/>
    <w:rsid w:val="003063E4"/>
    <w:rsid w:val="00306E1D"/>
    <w:rsid w:val="00306F35"/>
    <w:rsid w:val="00307218"/>
    <w:rsid w:val="0030738D"/>
    <w:rsid w:val="0030767C"/>
    <w:rsid w:val="00310466"/>
    <w:rsid w:val="003118CD"/>
    <w:rsid w:val="00312525"/>
    <w:rsid w:val="00313193"/>
    <w:rsid w:val="003134E3"/>
    <w:rsid w:val="00314328"/>
    <w:rsid w:val="003147FC"/>
    <w:rsid w:val="003158D4"/>
    <w:rsid w:val="00315B65"/>
    <w:rsid w:val="00315D98"/>
    <w:rsid w:val="0031723E"/>
    <w:rsid w:val="00317D1B"/>
    <w:rsid w:val="00317DA1"/>
    <w:rsid w:val="003209D5"/>
    <w:rsid w:val="00320F12"/>
    <w:rsid w:val="003220F4"/>
    <w:rsid w:val="00322DA7"/>
    <w:rsid w:val="0032302F"/>
    <w:rsid w:val="00323634"/>
    <w:rsid w:val="00323C44"/>
    <w:rsid w:val="00323DDF"/>
    <w:rsid w:val="0032466D"/>
    <w:rsid w:val="00324E68"/>
    <w:rsid w:val="003266C6"/>
    <w:rsid w:val="00326FAD"/>
    <w:rsid w:val="00327E18"/>
    <w:rsid w:val="00327F1B"/>
    <w:rsid w:val="0033025C"/>
    <w:rsid w:val="0033266A"/>
    <w:rsid w:val="003329B7"/>
    <w:rsid w:val="00333B94"/>
    <w:rsid w:val="0033448B"/>
    <w:rsid w:val="00336958"/>
    <w:rsid w:val="00337A5C"/>
    <w:rsid w:val="00337A6D"/>
    <w:rsid w:val="00337FF0"/>
    <w:rsid w:val="0034005A"/>
    <w:rsid w:val="003407A5"/>
    <w:rsid w:val="00341943"/>
    <w:rsid w:val="00342FAC"/>
    <w:rsid w:val="003432C7"/>
    <w:rsid w:val="00343696"/>
    <w:rsid w:val="003437FE"/>
    <w:rsid w:val="00343951"/>
    <w:rsid w:val="0034395E"/>
    <w:rsid w:val="00343F1A"/>
    <w:rsid w:val="00344537"/>
    <w:rsid w:val="00344B3B"/>
    <w:rsid w:val="00345013"/>
    <w:rsid w:val="00345B28"/>
    <w:rsid w:val="00346AB8"/>
    <w:rsid w:val="00347A5A"/>
    <w:rsid w:val="0035144E"/>
    <w:rsid w:val="003518DE"/>
    <w:rsid w:val="00351B59"/>
    <w:rsid w:val="00351B9E"/>
    <w:rsid w:val="003529B5"/>
    <w:rsid w:val="00353CDA"/>
    <w:rsid w:val="00354116"/>
    <w:rsid w:val="003541F7"/>
    <w:rsid w:val="0035623C"/>
    <w:rsid w:val="0035688B"/>
    <w:rsid w:val="00356AC1"/>
    <w:rsid w:val="00356C15"/>
    <w:rsid w:val="00360D59"/>
    <w:rsid w:val="00360F9A"/>
    <w:rsid w:val="00361B6E"/>
    <w:rsid w:val="00361E5E"/>
    <w:rsid w:val="00362D37"/>
    <w:rsid w:val="00363941"/>
    <w:rsid w:val="00363B7A"/>
    <w:rsid w:val="00363BA9"/>
    <w:rsid w:val="00364244"/>
    <w:rsid w:val="0036452F"/>
    <w:rsid w:val="00364722"/>
    <w:rsid w:val="00365312"/>
    <w:rsid w:val="003656F7"/>
    <w:rsid w:val="00365CA6"/>
    <w:rsid w:val="0036645A"/>
    <w:rsid w:val="0036726D"/>
    <w:rsid w:val="0036790F"/>
    <w:rsid w:val="00367E6C"/>
    <w:rsid w:val="00370406"/>
    <w:rsid w:val="00370D90"/>
    <w:rsid w:val="00370F7D"/>
    <w:rsid w:val="00371270"/>
    <w:rsid w:val="00372011"/>
    <w:rsid w:val="00372648"/>
    <w:rsid w:val="00372A7E"/>
    <w:rsid w:val="00372FE3"/>
    <w:rsid w:val="003732C9"/>
    <w:rsid w:val="00373983"/>
    <w:rsid w:val="00374B17"/>
    <w:rsid w:val="00374BF9"/>
    <w:rsid w:val="00376026"/>
    <w:rsid w:val="0037662D"/>
    <w:rsid w:val="00376DE3"/>
    <w:rsid w:val="00376E9A"/>
    <w:rsid w:val="003776FC"/>
    <w:rsid w:val="00377787"/>
    <w:rsid w:val="00377CCD"/>
    <w:rsid w:val="00377EB5"/>
    <w:rsid w:val="00377FEA"/>
    <w:rsid w:val="00381EDB"/>
    <w:rsid w:val="003821FE"/>
    <w:rsid w:val="00383A10"/>
    <w:rsid w:val="003840AF"/>
    <w:rsid w:val="00384133"/>
    <w:rsid w:val="00384653"/>
    <w:rsid w:val="00384D70"/>
    <w:rsid w:val="00384FC6"/>
    <w:rsid w:val="0038674D"/>
    <w:rsid w:val="00390310"/>
    <w:rsid w:val="003906F0"/>
    <w:rsid w:val="00392C3C"/>
    <w:rsid w:val="00392F37"/>
    <w:rsid w:val="0039302F"/>
    <w:rsid w:val="0039337F"/>
    <w:rsid w:val="00395E5B"/>
    <w:rsid w:val="003964D7"/>
    <w:rsid w:val="00397FEE"/>
    <w:rsid w:val="003A0271"/>
    <w:rsid w:val="003A1CBE"/>
    <w:rsid w:val="003A2DE1"/>
    <w:rsid w:val="003A4314"/>
    <w:rsid w:val="003A519F"/>
    <w:rsid w:val="003A7488"/>
    <w:rsid w:val="003A7643"/>
    <w:rsid w:val="003A7806"/>
    <w:rsid w:val="003A7B05"/>
    <w:rsid w:val="003B0A15"/>
    <w:rsid w:val="003B0B6B"/>
    <w:rsid w:val="003B111E"/>
    <w:rsid w:val="003B23AA"/>
    <w:rsid w:val="003B3D63"/>
    <w:rsid w:val="003B40B5"/>
    <w:rsid w:val="003B41E4"/>
    <w:rsid w:val="003B4435"/>
    <w:rsid w:val="003B4BDA"/>
    <w:rsid w:val="003B4EFC"/>
    <w:rsid w:val="003B5671"/>
    <w:rsid w:val="003B64FC"/>
    <w:rsid w:val="003B7CF1"/>
    <w:rsid w:val="003C0F8B"/>
    <w:rsid w:val="003C121B"/>
    <w:rsid w:val="003C186E"/>
    <w:rsid w:val="003C1CED"/>
    <w:rsid w:val="003C2C70"/>
    <w:rsid w:val="003C3691"/>
    <w:rsid w:val="003C3BA5"/>
    <w:rsid w:val="003C4E80"/>
    <w:rsid w:val="003C5E93"/>
    <w:rsid w:val="003C74CD"/>
    <w:rsid w:val="003D02B9"/>
    <w:rsid w:val="003D0CCA"/>
    <w:rsid w:val="003D1525"/>
    <w:rsid w:val="003D2659"/>
    <w:rsid w:val="003D4014"/>
    <w:rsid w:val="003D4042"/>
    <w:rsid w:val="003D40BA"/>
    <w:rsid w:val="003D40DD"/>
    <w:rsid w:val="003D4C8E"/>
    <w:rsid w:val="003D5416"/>
    <w:rsid w:val="003D7385"/>
    <w:rsid w:val="003D79F9"/>
    <w:rsid w:val="003E01D8"/>
    <w:rsid w:val="003E0B3D"/>
    <w:rsid w:val="003E121E"/>
    <w:rsid w:val="003E1472"/>
    <w:rsid w:val="003E14D1"/>
    <w:rsid w:val="003E1A49"/>
    <w:rsid w:val="003E207C"/>
    <w:rsid w:val="003E25B1"/>
    <w:rsid w:val="003E2909"/>
    <w:rsid w:val="003E2B8A"/>
    <w:rsid w:val="003E301C"/>
    <w:rsid w:val="003E3B26"/>
    <w:rsid w:val="003E4CF9"/>
    <w:rsid w:val="003E58C0"/>
    <w:rsid w:val="003E6F64"/>
    <w:rsid w:val="003E73A3"/>
    <w:rsid w:val="003E7BBD"/>
    <w:rsid w:val="003F0295"/>
    <w:rsid w:val="003F1412"/>
    <w:rsid w:val="003F18AA"/>
    <w:rsid w:val="003F1ACA"/>
    <w:rsid w:val="003F1CAC"/>
    <w:rsid w:val="003F2107"/>
    <w:rsid w:val="003F2F43"/>
    <w:rsid w:val="003F3574"/>
    <w:rsid w:val="003F4453"/>
    <w:rsid w:val="003F4B67"/>
    <w:rsid w:val="003F4E79"/>
    <w:rsid w:val="003F517B"/>
    <w:rsid w:val="003F5342"/>
    <w:rsid w:val="003F5FCD"/>
    <w:rsid w:val="003F673A"/>
    <w:rsid w:val="003F7964"/>
    <w:rsid w:val="003F7CE1"/>
    <w:rsid w:val="004001F3"/>
    <w:rsid w:val="0040050E"/>
    <w:rsid w:val="0040107A"/>
    <w:rsid w:val="004014E3"/>
    <w:rsid w:val="00401B77"/>
    <w:rsid w:val="00402876"/>
    <w:rsid w:val="00402DDB"/>
    <w:rsid w:val="004032A8"/>
    <w:rsid w:val="00404F55"/>
    <w:rsid w:val="00405987"/>
    <w:rsid w:val="00405D77"/>
    <w:rsid w:val="00406032"/>
    <w:rsid w:val="004066E6"/>
    <w:rsid w:val="00406A65"/>
    <w:rsid w:val="00407203"/>
    <w:rsid w:val="004079CB"/>
    <w:rsid w:val="004105C2"/>
    <w:rsid w:val="004108CF"/>
    <w:rsid w:val="00411895"/>
    <w:rsid w:val="00411D85"/>
    <w:rsid w:val="00412115"/>
    <w:rsid w:val="004129C1"/>
    <w:rsid w:val="00412F13"/>
    <w:rsid w:val="00413D26"/>
    <w:rsid w:val="00414292"/>
    <w:rsid w:val="004142E3"/>
    <w:rsid w:val="0041485D"/>
    <w:rsid w:val="00414C2C"/>
    <w:rsid w:val="0041534A"/>
    <w:rsid w:val="004153DC"/>
    <w:rsid w:val="00416A66"/>
    <w:rsid w:val="00416C4C"/>
    <w:rsid w:val="00417636"/>
    <w:rsid w:val="00420987"/>
    <w:rsid w:val="00421655"/>
    <w:rsid w:val="004219B9"/>
    <w:rsid w:val="00422698"/>
    <w:rsid w:val="004227BA"/>
    <w:rsid w:val="00422C64"/>
    <w:rsid w:val="004236AC"/>
    <w:rsid w:val="00423CBE"/>
    <w:rsid w:val="004243F7"/>
    <w:rsid w:val="00424E92"/>
    <w:rsid w:val="0042531A"/>
    <w:rsid w:val="00425BB3"/>
    <w:rsid w:val="00426801"/>
    <w:rsid w:val="004269B5"/>
    <w:rsid w:val="00426DF4"/>
    <w:rsid w:val="0043065E"/>
    <w:rsid w:val="00430B45"/>
    <w:rsid w:val="00430F28"/>
    <w:rsid w:val="00430F31"/>
    <w:rsid w:val="00432C52"/>
    <w:rsid w:val="00432EDC"/>
    <w:rsid w:val="00433779"/>
    <w:rsid w:val="00433BB9"/>
    <w:rsid w:val="00434158"/>
    <w:rsid w:val="004342E0"/>
    <w:rsid w:val="0043430A"/>
    <w:rsid w:val="00434B3F"/>
    <w:rsid w:val="00434CD4"/>
    <w:rsid w:val="00435ABC"/>
    <w:rsid w:val="00436F63"/>
    <w:rsid w:val="00437A7B"/>
    <w:rsid w:val="00437C87"/>
    <w:rsid w:val="00441313"/>
    <w:rsid w:val="00441C4B"/>
    <w:rsid w:val="00441D27"/>
    <w:rsid w:val="00443082"/>
    <w:rsid w:val="004437A6"/>
    <w:rsid w:val="0044395D"/>
    <w:rsid w:val="00443B22"/>
    <w:rsid w:val="00444582"/>
    <w:rsid w:val="004452BD"/>
    <w:rsid w:val="004453C2"/>
    <w:rsid w:val="004457A4"/>
    <w:rsid w:val="0044717C"/>
    <w:rsid w:val="0044722F"/>
    <w:rsid w:val="00447811"/>
    <w:rsid w:val="00447F32"/>
    <w:rsid w:val="0045073B"/>
    <w:rsid w:val="00450D7F"/>
    <w:rsid w:val="0045239C"/>
    <w:rsid w:val="0045389A"/>
    <w:rsid w:val="00454D28"/>
    <w:rsid w:val="004550C3"/>
    <w:rsid w:val="00455977"/>
    <w:rsid w:val="00456334"/>
    <w:rsid w:val="004573BE"/>
    <w:rsid w:val="00457FE9"/>
    <w:rsid w:val="00460226"/>
    <w:rsid w:val="00460A3F"/>
    <w:rsid w:val="00460AB4"/>
    <w:rsid w:val="00460F5F"/>
    <w:rsid w:val="004613D1"/>
    <w:rsid w:val="004615FA"/>
    <w:rsid w:val="00461A7E"/>
    <w:rsid w:val="00461B1C"/>
    <w:rsid w:val="00461EDA"/>
    <w:rsid w:val="0046258B"/>
    <w:rsid w:val="00462B84"/>
    <w:rsid w:val="00462F65"/>
    <w:rsid w:val="00464020"/>
    <w:rsid w:val="00464690"/>
    <w:rsid w:val="0046486E"/>
    <w:rsid w:val="00464D0B"/>
    <w:rsid w:val="00465157"/>
    <w:rsid w:val="0046548D"/>
    <w:rsid w:val="00465E8F"/>
    <w:rsid w:val="0046654D"/>
    <w:rsid w:val="00466719"/>
    <w:rsid w:val="00466744"/>
    <w:rsid w:val="0046748A"/>
    <w:rsid w:val="004676DE"/>
    <w:rsid w:val="0046778C"/>
    <w:rsid w:val="004678BD"/>
    <w:rsid w:val="00470A51"/>
    <w:rsid w:val="00470E12"/>
    <w:rsid w:val="00471809"/>
    <w:rsid w:val="00471FD6"/>
    <w:rsid w:val="00473126"/>
    <w:rsid w:val="004731BC"/>
    <w:rsid w:val="0047326F"/>
    <w:rsid w:val="00473331"/>
    <w:rsid w:val="0047410F"/>
    <w:rsid w:val="0047481F"/>
    <w:rsid w:val="004748F9"/>
    <w:rsid w:val="004751EF"/>
    <w:rsid w:val="004763AB"/>
    <w:rsid w:val="00476AEF"/>
    <w:rsid w:val="0047724A"/>
    <w:rsid w:val="004802F7"/>
    <w:rsid w:val="004804E7"/>
    <w:rsid w:val="00480A43"/>
    <w:rsid w:val="00481488"/>
    <w:rsid w:val="004831E9"/>
    <w:rsid w:val="00483F94"/>
    <w:rsid w:val="0048461C"/>
    <w:rsid w:val="0048588D"/>
    <w:rsid w:val="004859A0"/>
    <w:rsid w:val="00485F4E"/>
    <w:rsid w:val="004868A2"/>
    <w:rsid w:val="0048771C"/>
    <w:rsid w:val="00490A8B"/>
    <w:rsid w:val="004921B7"/>
    <w:rsid w:val="00493079"/>
    <w:rsid w:val="00493430"/>
    <w:rsid w:val="004938E0"/>
    <w:rsid w:val="00493C3E"/>
    <w:rsid w:val="00493C66"/>
    <w:rsid w:val="00493DC8"/>
    <w:rsid w:val="00494271"/>
    <w:rsid w:val="00494EB0"/>
    <w:rsid w:val="004952E3"/>
    <w:rsid w:val="00496782"/>
    <w:rsid w:val="00497174"/>
    <w:rsid w:val="00497DD3"/>
    <w:rsid w:val="004A0F42"/>
    <w:rsid w:val="004A1B1C"/>
    <w:rsid w:val="004A2A78"/>
    <w:rsid w:val="004A40F0"/>
    <w:rsid w:val="004A44EC"/>
    <w:rsid w:val="004A4586"/>
    <w:rsid w:val="004A526E"/>
    <w:rsid w:val="004A7865"/>
    <w:rsid w:val="004B05A2"/>
    <w:rsid w:val="004B0BF9"/>
    <w:rsid w:val="004B26E7"/>
    <w:rsid w:val="004B27BE"/>
    <w:rsid w:val="004B317F"/>
    <w:rsid w:val="004B31F1"/>
    <w:rsid w:val="004B3C20"/>
    <w:rsid w:val="004B3E8B"/>
    <w:rsid w:val="004B4698"/>
    <w:rsid w:val="004B4CA0"/>
    <w:rsid w:val="004B4E70"/>
    <w:rsid w:val="004B549F"/>
    <w:rsid w:val="004B6091"/>
    <w:rsid w:val="004B61DD"/>
    <w:rsid w:val="004B7218"/>
    <w:rsid w:val="004B75C7"/>
    <w:rsid w:val="004B7D05"/>
    <w:rsid w:val="004C085C"/>
    <w:rsid w:val="004C13FF"/>
    <w:rsid w:val="004C1AD2"/>
    <w:rsid w:val="004C1B49"/>
    <w:rsid w:val="004C1E1B"/>
    <w:rsid w:val="004C2D0B"/>
    <w:rsid w:val="004C34D2"/>
    <w:rsid w:val="004C42C9"/>
    <w:rsid w:val="004C4ACC"/>
    <w:rsid w:val="004C4E7B"/>
    <w:rsid w:val="004C5941"/>
    <w:rsid w:val="004C6A85"/>
    <w:rsid w:val="004C6CB3"/>
    <w:rsid w:val="004C7480"/>
    <w:rsid w:val="004C7E36"/>
    <w:rsid w:val="004D0445"/>
    <w:rsid w:val="004D0713"/>
    <w:rsid w:val="004D0A39"/>
    <w:rsid w:val="004D0F24"/>
    <w:rsid w:val="004D235B"/>
    <w:rsid w:val="004D26E0"/>
    <w:rsid w:val="004D2B9C"/>
    <w:rsid w:val="004D3A46"/>
    <w:rsid w:val="004D3D4C"/>
    <w:rsid w:val="004D3E6A"/>
    <w:rsid w:val="004D3F32"/>
    <w:rsid w:val="004D4993"/>
    <w:rsid w:val="004D4E91"/>
    <w:rsid w:val="004D540C"/>
    <w:rsid w:val="004D614B"/>
    <w:rsid w:val="004D63D4"/>
    <w:rsid w:val="004D70AA"/>
    <w:rsid w:val="004D7AB2"/>
    <w:rsid w:val="004E0998"/>
    <w:rsid w:val="004E09A3"/>
    <w:rsid w:val="004E15F8"/>
    <w:rsid w:val="004E17C4"/>
    <w:rsid w:val="004E287B"/>
    <w:rsid w:val="004E301A"/>
    <w:rsid w:val="004E3B95"/>
    <w:rsid w:val="004E48A2"/>
    <w:rsid w:val="004E49FA"/>
    <w:rsid w:val="004E4EDC"/>
    <w:rsid w:val="004E69FA"/>
    <w:rsid w:val="004E6DD8"/>
    <w:rsid w:val="004E6F31"/>
    <w:rsid w:val="004E7C0B"/>
    <w:rsid w:val="004F032B"/>
    <w:rsid w:val="004F0C7A"/>
    <w:rsid w:val="004F0D3E"/>
    <w:rsid w:val="004F1487"/>
    <w:rsid w:val="004F18CE"/>
    <w:rsid w:val="004F231C"/>
    <w:rsid w:val="004F2388"/>
    <w:rsid w:val="004F2699"/>
    <w:rsid w:val="004F3A45"/>
    <w:rsid w:val="004F3A96"/>
    <w:rsid w:val="004F5A27"/>
    <w:rsid w:val="004F5F4C"/>
    <w:rsid w:val="004F652A"/>
    <w:rsid w:val="004F7687"/>
    <w:rsid w:val="004F77BD"/>
    <w:rsid w:val="00500853"/>
    <w:rsid w:val="00500AE2"/>
    <w:rsid w:val="00501218"/>
    <w:rsid w:val="005017A0"/>
    <w:rsid w:val="00501851"/>
    <w:rsid w:val="00502A9B"/>
    <w:rsid w:val="00502B9A"/>
    <w:rsid w:val="00503162"/>
    <w:rsid w:val="00503308"/>
    <w:rsid w:val="005033CA"/>
    <w:rsid w:val="00503B9A"/>
    <w:rsid w:val="00503D5E"/>
    <w:rsid w:val="005047A4"/>
    <w:rsid w:val="00504988"/>
    <w:rsid w:val="00505111"/>
    <w:rsid w:val="00505F44"/>
    <w:rsid w:val="0050606D"/>
    <w:rsid w:val="005064A1"/>
    <w:rsid w:val="00507BD9"/>
    <w:rsid w:val="00510275"/>
    <w:rsid w:val="0051090A"/>
    <w:rsid w:val="00510F02"/>
    <w:rsid w:val="005113D2"/>
    <w:rsid w:val="00511508"/>
    <w:rsid w:val="00513DCA"/>
    <w:rsid w:val="0051418A"/>
    <w:rsid w:val="00514A6D"/>
    <w:rsid w:val="005155A8"/>
    <w:rsid w:val="005166C9"/>
    <w:rsid w:val="00516C44"/>
    <w:rsid w:val="005177A5"/>
    <w:rsid w:val="00517B2E"/>
    <w:rsid w:val="00517DA7"/>
    <w:rsid w:val="00520415"/>
    <w:rsid w:val="0052091D"/>
    <w:rsid w:val="005218A7"/>
    <w:rsid w:val="00521B5F"/>
    <w:rsid w:val="00522295"/>
    <w:rsid w:val="00522D34"/>
    <w:rsid w:val="00522DAE"/>
    <w:rsid w:val="005234B8"/>
    <w:rsid w:val="005235FD"/>
    <w:rsid w:val="0052491B"/>
    <w:rsid w:val="00524BAD"/>
    <w:rsid w:val="00524C83"/>
    <w:rsid w:val="00525B1D"/>
    <w:rsid w:val="00525D4B"/>
    <w:rsid w:val="00530B4B"/>
    <w:rsid w:val="00530E6A"/>
    <w:rsid w:val="00530F47"/>
    <w:rsid w:val="00531463"/>
    <w:rsid w:val="00531E31"/>
    <w:rsid w:val="00532501"/>
    <w:rsid w:val="005325FF"/>
    <w:rsid w:val="005338AE"/>
    <w:rsid w:val="005341CA"/>
    <w:rsid w:val="00534E0E"/>
    <w:rsid w:val="00534EB0"/>
    <w:rsid w:val="00535030"/>
    <w:rsid w:val="005360E6"/>
    <w:rsid w:val="00536987"/>
    <w:rsid w:val="00537107"/>
    <w:rsid w:val="005375C6"/>
    <w:rsid w:val="00537D21"/>
    <w:rsid w:val="00540161"/>
    <w:rsid w:val="00540C58"/>
    <w:rsid w:val="00541B8A"/>
    <w:rsid w:val="00541C66"/>
    <w:rsid w:val="00542AC2"/>
    <w:rsid w:val="00542E92"/>
    <w:rsid w:val="00543BB9"/>
    <w:rsid w:val="00543F2C"/>
    <w:rsid w:val="005442B7"/>
    <w:rsid w:val="00544912"/>
    <w:rsid w:val="00544B60"/>
    <w:rsid w:val="00544D7A"/>
    <w:rsid w:val="00546787"/>
    <w:rsid w:val="005507BC"/>
    <w:rsid w:val="00550B52"/>
    <w:rsid w:val="00550E61"/>
    <w:rsid w:val="00552DF2"/>
    <w:rsid w:val="00553348"/>
    <w:rsid w:val="005536EC"/>
    <w:rsid w:val="00553FBA"/>
    <w:rsid w:val="0055489F"/>
    <w:rsid w:val="00554EF2"/>
    <w:rsid w:val="00555276"/>
    <w:rsid w:val="00556013"/>
    <w:rsid w:val="005568BC"/>
    <w:rsid w:val="00557001"/>
    <w:rsid w:val="00560328"/>
    <w:rsid w:val="00560848"/>
    <w:rsid w:val="0056244A"/>
    <w:rsid w:val="00562676"/>
    <w:rsid w:val="00563117"/>
    <w:rsid w:val="005631BB"/>
    <w:rsid w:val="005646DA"/>
    <w:rsid w:val="00564A70"/>
    <w:rsid w:val="005653ED"/>
    <w:rsid w:val="0056566D"/>
    <w:rsid w:val="00566C22"/>
    <w:rsid w:val="00566C25"/>
    <w:rsid w:val="005674C4"/>
    <w:rsid w:val="00567B52"/>
    <w:rsid w:val="00570A90"/>
    <w:rsid w:val="00571F62"/>
    <w:rsid w:val="005726FE"/>
    <w:rsid w:val="0057292A"/>
    <w:rsid w:val="00574592"/>
    <w:rsid w:val="005748E4"/>
    <w:rsid w:val="00574ED2"/>
    <w:rsid w:val="0057575F"/>
    <w:rsid w:val="00576EEE"/>
    <w:rsid w:val="0057702D"/>
    <w:rsid w:val="00577179"/>
    <w:rsid w:val="00580D5F"/>
    <w:rsid w:val="00580E8E"/>
    <w:rsid w:val="00581723"/>
    <w:rsid w:val="005819F6"/>
    <w:rsid w:val="00582757"/>
    <w:rsid w:val="005846AF"/>
    <w:rsid w:val="00585878"/>
    <w:rsid w:val="00585ABE"/>
    <w:rsid w:val="005872E6"/>
    <w:rsid w:val="00587484"/>
    <w:rsid w:val="00587C2B"/>
    <w:rsid w:val="00587C54"/>
    <w:rsid w:val="005907B4"/>
    <w:rsid w:val="00591C74"/>
    <w:rsid w:val="00592114"/>
    <w:rsid w:val="00593534"/>
    <w:rsid w:val="005940C0"/>
    <w:rsid w:val="00594610"/>
    <w:rsid w:val="00594C96"/>
    <w:rsid w:val="00595500"/>
    <w:rsid w:val="00595576"/>
    <w:rsid w:val="00595E7F"/>
    <w:rsid w:val="0059633E"/>
    <w:rsid w:val="00597E09"/>
    <w:rsid w:val="005A034C"/>
    <w:rsid w:val="005A0C7C"/>
    <w:rsid w:val="005A1EB3"/>
    <w:rsid w:val="005A1F09"/>
    <w:rsid w:val="005A2336"/>
    <w:rsid w:val="005A2992"/>
    <w:rsid w:val="005A307F"/>
    <w:rsid w:val="005A318A"/>
    <w:rsid w:val="005A32EE"/>
    <w:rsid w:val="005A3652"/>
    <w:rsid w:val="005A4994"/>
    <w:rsid w:val="005A66DE"/>
    <w:rsid w:val="005A76CC"/>
    <w:rsid w:val="005A7DDE"/>
    <w:rsid w:val="005A7DE3"/>
    <w:rsid w:val="005B0217"/>
    <w:rsid w:val="005B0558"/>
    <w:rsid w:val="005B0983"/>
    <w:rsid w:val="005B256D"/>
    <w:rsid w:val="005B284F"/>
    <w:rsid w:val="005B288F"/>
    <w:rsid w:val="005B2EDA"/>
    <w:rsid w:val="005B3437"/>
    <w:rsid w:val="005B3D86"/>
    <w:rsid w:val="005B419C"/>
    <w:rsid w:val="005B448C"/>
    <w:rsid w:val="005B4883"/>
    <w:rsid w:val="005B4BF7"/>
    <w:rsid w:val="005B4EAA"/>
    <w:rsid w:val="005B53F4"/>
    <w:rsid w:val="005B5553"/>
    <w:rsid w:val="005B62CC"/>
    <w:rsid w:val="005B6BBD"/>
    <w:rsid w:val="005B6DD6"/>
    <w:rsid w:val="005B6E5F"/>
    <w:rsid w:val="005B700E"/>
    <w:rsid w:val="005B78F4"/>
    <w:rsid w:val="005C0147"/>
    <w:rsid w:val="005C03A4"/>
    <w:rsid w:val="005C0596"/>
    <w:rsid w:val="005C1D95"/>
    <w:rsid w:val="005C2B2A"/>
    <w:rsid w:val="005C2C37"/>
    <w:rsid w:val="005C309A"/>
    <w:rsid w:val="005C47CB"/>
    <w:rsid w:val="005C4BCB"/>
    <w:rsid w:val="005C4CE8"/>
    <w:rsid w:val="005C52F9"/>
    <w:rsid w:val="005C66EB"/>
    <w:rsid w:val="005C6781"/>
    <w:rsid w:val="005C6821"/>
    <w:rsid w:val="005C699A"/>
    <w:rsid w:val="005C73C1"/>
    <w:rsid w:val="005C74EB"/>
    <w:rsid w:val="005C79D0"/>
    <w:rsid w:val="005D013C"/>
    <w:rsid w:val="005D0BE9"/>
    <w:rsid w:val="005D0CC2"/>
    <w:rsid w:val="005D1249"/>
    <w:rsid w:val="005D1BBE"/>
    <w:rsid w:val="005D236D"/>
    <w:rsid w:val="005D3C75"/>
    <w:rsid w:val="005D42FD"/>
    <w:rsid w:val="005D49FC"/>
    <w:rsid w:val="005D4A24"/>
    <w:rsid w:val="005D574B"/>
    <w:rsid w:val="005D61CA"/>
    <w:rsid w:val="005D65E4"/>
    <w:rsid w:val="005D6A36"/>
    <w:rsid w:val="005D6AA3"/>
    <w:rsid w:val="005D7404"/>
    <w:rsid w:val="005D798B"/>
    <w:rsid w:val="005D7B31"/>
    <w:rsid w:val="005D7C2E"/>
    <w:rsid w:val="005E053B"/>
    <w:rsid w:val="005E0D32"/>
    <w:rsid w:val="005E1573"/>
    <w:rsid w:val="005E2413"/>
    <w:rsid w:val="005E318F"/>
    <w:rsid w:val="005E335F"/>
    <w:rsid w:val="005E36C0"/>
    <w:rsid w:val="005E4AC9"/>
    <w:rsid w:val="005E4C12"/>
    <w:rsid w:val="005E5006"/>
    <w:rsid w:val="005E5363"/>
    <w:rsid w:val="005E5D90"/>
    <w:rsid w:val="005E669E"/>
    <w:rsid w:val="005E6FAE"/>
    <w:rsid w:val="005E7C5A"/>
    <w:rsid w:val="005F063D"/>
    <w:rsid w:val="005F0770"/>
    <w:rsid w:val="005F0D46"/>
    <w:rsid w:val="005F0FF0"/>
    <w:rsid w:val="005F1345"/>
    <w:rsid w:val="005F1C3F"/>
    <w:rsid w:val="005F2AD0"/>
    <w:rsid w:val="005F2E76"/>
    <w:rsid w:val="005F3002"/>
    <w:rsid w:val="005F3632"/>
    <w:rsid w:val="005F3A0A"/>
    <w:rsid w:val="005F3FD9"/>
    <w:rsid w:val="005F41B5"/>
    <w:rsid w:val="005F44B5"/>
    <w:rsid w:val="005F5296"/>
    <w:rsid w:val="005F5E58"/>
    <w:rsid w:val="005F5F27"/>
    <w:rsid w:val="005F60F9"/>
    <w:rsid w:val="005F7C80"/>
    <w:rsid w:val="005F7CF5"/>
    <w:rsid w:val="006007E1"/>
    <w:rsid w:val="00600805"/>
    <w:rsid w:val="00600E9A"/>
    <w:rsid w:val="006014DD"/>
    <w:rsid w:val="00601C06"/>
    <w:rsid w:val="0060293C"/>
    <w:rsid w:val="006042CC"/>
    <w:rsid w:val="006042DD"/>
    <w:rsid w:val="00604ADD"/>
    <w:rsid w:val="00604B14"/>
    <w:rsid w:val="00605573"/>
    <w:rsid w:val="006058E8"/>
    <w:rsid w:val="00605972"/>
    <w:rsid w:val="00605EE1"/>
    <w:rsid w:val="006062C8"/>
    <w:rsid w:val="0060693D"/>
    <w:rsid w:val="00607B6B"/>
    <w:rsid w:val="0061160E"/>
    <w:rsid w:val="00611C27"/>
    <w:rsid w:val="006122C1"/>
    <w:rsid w:val="006122CE"/>
    <w:rsid w:val="00612436"/>
    <w:rsid w:val="0061259B"/>
    <w:rsid w:val="00613E3D"/>
    <w:rsid w:val="006145A0"/>
    <w:rsid w:val="00614894"/>
    <w:rsid w:val="00614BE9"/>
    <w:rsid w:val="0061549E"/>
    <w:rsid w:val="006163D9"/>
    <w:rsid w:val="0061646C"/>
    <w:rsid w:val="006172E3"/>
    <w:rsid w:val="00617442"/>
    <w:rsid w:val="00617756"/>
    <w:rsid w:val="00617C4E"/>
    <w:rsid w:val="00620BF9"/>
    <w:rsid w:val="0062156A"/>
    <w:rsid w:val="00621859"/>
    <w:rsid w:val="00621C00"/>
    <w:rsid w:val="006224AA"/>
    <w:rsid w:val="00622CCD"/>
    <w:rsid w:val="00622EB1"/>
    <w:rsid w:val="006237F7"/>
    <w:rsid w:val="00623D24"/>
    <w:rsid w:val="00625633"/>
    <w:rsid w:val="006259BB"/>
    <w:rsid w:val="006267BB"/>
    <w:rsid w:val="00626970"/>
    <w:rsid w:val="006274F8"/>
    <w:rsid w:val="006275FE"/>
    <w:rsid w:val="00630017"/>
    <w:rsid w:val="006305BF"/>
    <w:rsid w:val="00630727"/>
    <w:rsid w:val="00631312"/>
    <w:rsid w:val="006313B9"/>
    <w:rsid w:val="00631E5B"/>
    <w:rsid w:val="0063226D"/>
    <w:rsid w:val="00632706"/>
    <w:rsid w:val="00632A79"/>
    <w:rsid w:val="00632AF3"/>
    <w:rsid w:val="00632C3D"/>
    <w:rsid w:val="00633C53"/>
    <w:rsid w:val="006346F4"/>
    <w:rsid w:val="00634743"/>
    <w:rsid w:val="006354F0"/>
    <w:rsid w:val="00636997"/>
    <w:rsid w:val="006379EC"/>
    <w:rsid w:val="00637E97"/>
    <w:rsid w:val="006407E1"/>
    <w:rsid w:val="00641745"/>
    <w:rsid w:val="00643184"/>
    <w:rsid w:val="00644279"/>
    <w:rsid w:val="00645024"/>
    <w:rsid w:val="00645F57"/>
    <w:rsid w:val="00647069"/>
    <w:rsid w:val="0064751B"/>
    <w:rsid w:val="00647567"/>
    <w:rsid w:val="00647832"/>
    <w:rsid w:val="00647AAA"/>
    <w:rsid w:val="00647ADA"/>
    <w:rsid w:val="00647E2A"/>
    <w:rsid w:val="00647FB5"/>
    <w:rsid w:val="0065007E"/>
    <w:rsid w:val="006507AF"/>
    <w:rsid w:val="00650978"/>
    <w:rsid w:val="00650A65"/>
    <w:rsid w:val="00650C2B"/>
    <w:rsid w:val="00651D65"/>
    <w:rsid w:val="0065292A"/>
    <w:rsid w:val="00654968"/>
    <w:rsid w:val="0065583C"/>
    <w:rsid w:val="00656016"/>
    <w:rsid w:val="0065642A"/>
    <w:rsid w:val="006566F3"/>
    <w:rsid w:val="0065727E"/>
    <w:rsid w:val="00657DE4"/>
    <w:rsid w:val="00657EEC"/>
    <w:rsid w:val="00660370"/>
    <w:rsid w:val="00660686"/>
    <w:rsid w:val="006622D8"/>
    <w:rsid w:val="00662328"/>
    <w:rsid w:val="006625E9"/>
    <w:rsid w:val="006635B8"/>
    <w:rsid w:val="00663B4B"/>
    <w:rsid w:val="00664782"/>
    <w:rsid w:val="00665372"/>
    <w:rsid w:val="00665388"/>
    <w:rsid w:val="00665936"/>
    <w:rsid w:val="00665F9F"/>
    <w:rsid w:val="006670C4"/>
    <w:rsid w:val="00667305"/>
    <w:rsid w:val="00670455"/>
    <w:rsid w:val="00670471"/>
    <w:rsid w:val="0067128E"/>
    <w:rsid w:val="006718DB"/>
    <w:rsid w:val="00671AA8"/>
    <w:rsid w:val="00672108"/>
    <w:rsid w:val="00672190"/>
    <w:rsid w:val="006729BB"/>
    <w:rsid w:val="00672F5E"/>
    <w:rsid w:val="0067351C"/>
    <w:rsid w:val="006737D3"/>
    <w:rsid w:val="00676430"/>
    <w:rsid w:val="0068000E"/>
    <w:rsid w:val="006804B8"/>
    <w:rsid w:val="0068061E"/>
    <w:rsid w:val="00680A77"/>
    <w:rsid w:val="00681509"/>
    <w:rsid w:val="00681D6A"/>
    <w:rsid w:val="00682549"/>
    <w:rsid w:val="006828B2"/>
    <w:rsid w:val="00683441"/>
    <w:rsid w:val="006836A5"/>
    <w:rsid w:val="006842C0"/>
    <w:rsid w:val="006857F8"/>
    <w:rsid w:val="00685B5E"/>
    <w:rsid w:val="00685DD1"/>
    <w:rsid w:val="0068642A"/>
    <w:rsid w:val="00686506"/>
    <w:rsid w:val="00690F9B"/>
    <w:rsid w:val="00691ACD"/>
    <w:rsid w:val="00691DA4"/>
    <w:rsid w:val="00693720"/>
    <w:rsid w:val="00693E4D"/>
    <w:rsid w:val="00693FBE"/>
    <w:rsid w:val="006946B8"/>
    <w:rsid w:val="00695873"/>
    <w:rsid w:val="006959DE"/>
    <w:rsid w:val="00695B90"/>
    <w:rsid w:val="00697621"/>
    <w:rsid w:val="00697B0A"/>
    <w:rsid w:val="006A077E"/>
    <w:rsid w:val="006A0A80"/>
    <w:rsid w:val="006A1B38"/>
    <w:rsid w:val="006A2706"/>
    <w:rsid w:val="006A289F"/>
    <w:rsid w:val="006A298D"/>
    <w:rsid w:val="006A403E"/>
    <w:rsid w:val="006A4870"/>
    <w:rsid w:val="006A4A17"/>
    <w:rsid w:val="006A4A8E"/>
    <w:rsid w:val="006A5124"/>
    <w:rsid w:val="006A52B5"/>
    <w:rsid w:val="006A549A"/>
    <w:rsid w:val="006A595E"/>
    <w:rsid w:val="006A5A6D"/>
    <w:rsid w:val="006A5D86"/>
    <w:rsid w:val="006A5E9E"/>
    <w:rsid w:val="006A5EBF"/>
    <w:rsid w:val="006A6772"/>
    <w:rsid w:val="006A67A5"/>
    <w:rsid w:val="006A764B"/>
    <w:rsid w:val="006B0071"/>
    <w:rsid w:val="006B185F"/>
    <w:rsid w:val="006B1A5D"/>
    <w:rsid w:val="006B2091"/>
    <w:rsid w:val="006B31CE"/>
    <w:rsid w:val="006B3794"/>
    <w:rsid w:val="006B3DCE"/>
    <w:rsid w:val="006B4412"/>
    <w:rsid w:val="006B5039"/>
    <w:rsid w:val="006B5416"/>
    <w:rsid w:val="006B5741"/>
    <w:rsid w:val="006C1830"/>
    <w:rsid w:val="006C1FC3"/>
    <w:rsid w:val="006C3D8F"/>
    <w:rsid w:val="006C541A"/>
    <w:rsid w:val="006C6F1B"/>
    <w:rsid w:val="006C73E9"/>
    <w:rsid w:val="006C7776"/>
    <w:rsid w:val="006D0A09"/>
    <w:rsid w:val="006D1C0B"/>
    <w:rsid w:val="006D1E3C"/>
    <w:rsid w:val="006D2326"/>
    <w:rsid w:val="006D30A1"/>
    <w:rsid w:val="006D398A"/>
    <w:rsid w:val="006D3BBC"/>
    <w:rsid w:val="006D5A3F"/>
    <w:rsid w:val="006D5B0A"/>
    <w:rsid w:val="006D601E"/>
    <w:rsid w:val="006D61CA"/>
    <w:rsid w:val="006D6271"/>
    <w:rsid w:val="006E1799"/>
    <w:rsid w:val="006E3B72"/>
    <w:rsid w:val="006E56A1"/>
    <w:rsid w:val="006E5D46"/>
    <w:rsid w:val="006E5FE6"/>
    <w:rsid w:val="006E6AD6"/>
    <w:rsid w:val="006E6CF0"/>
    <w:rsid w:val="006E6E15"/>
    <w:rsid w:val="006E6E51"/>
    <w:rsid w:val="006E73FD"/>
    <w:rsid w:val="006E7600"/>
    <w:rsid w:val="006E786F"/>
    <w:rsid w:val="006F0221"/>
    <w:rsid w:val="006F1D88"/>
    <w:rsid w:val="006F1FE3"/>
    <w:rsid w:val="006F2B2D"/>
    <w:rsid w:val="006F3082"/>
    <w:rsid w:val="006F33FC"/>
    <w:rsid w:val="006F369F"/>
    <w:rsid w:val="006F4654"/>
    <w:rsid w:val="006F5021"/>
    <w:rsid w:val="006F5463"/>
    <w:rsid w:val="006F5F96"/>
    <w:rsid w:val="006F6097"/>
    <w:rsid w:val="006F62D9"/>
    <w:rsid w:val="006F71E3"/>
    <w:rsid w:val="006F788C"/>
    <w:rsid w:val="006F7F51"/>
    <w:rsid w:val="00700532"/>
    <w:rsid w:val="00700A38"/>
    <w:rsid w:val="00700D65"/>
    <w:rsid w:val="007011D6"/>
    <w:rsid w:val="00701D08"/>
    <w:rsid w:val="00702267"/>
    <w:rsid w:val="007032CA"/>
    <w:rsid w:val="00703655"/>
    <w:rsid w:val="00703AC4"/>
    <w:rsid w:val="00703BBB"/>
    <w:rsid w:val="007047A4"/>
    <w:rsid w:val="00705181"/>
    <w:rsid w:val="007054D1"/>
    <w:rsid w:val="00706C3A"/>
    <w:rsid w:val="00706EC4"/>
    <w:rsid w:val="0070797F"/>
    <w:rsid w:val="007115DE"/>
    <w:rsid w:val="00711DF7"/>
    <w:rsid w:val="007127E2"/>
    <w:rsid w:val="007127F6"/>
    <w:rsid w:val="00714618"/>
    <w:rsid w:val="00714B4B"/>
    <w:rsid w:val="00715D5E"/>
    <w:rsid w:val="007160BA"/>
    <w:rsid w:val="0071657A"/>
    <w:rsid w:val="007203E6"/>
    <w:rsid w:val="007210FC"/>
    <w:rsid w:val="007213F4"/>
    <w:rsid w:val="007219B9"/>
    <w:rsid w:val="00722464"/>
    <w:rsid w:val="00722A54"/>
    <w:rsid w:val="00723D4E"/>
    <w:rsid w:val="00724331"/>
    <w:rsid w:val="007243B9"/>
    <w:rsid w:val="0072449B"/>
    <w:rsid w:val="00724F8F"/>
    <w:rsid w:val="0072655D"/>
    <w:rsid w:val="007266C5"/>
    <w:rsid w:val="007267E6"/>
    <w:rsid w:val="00727213"/>
    <w:rsid w:val="007274E2"/>
    <w:rsid w:val="00727DE2"/>
    <w:rsid w:val="00730001"/>
    <w:rsid w:val="00730FBF"/>
    <w:rsid w:val="007344CD"/>
    <w:rsid w:val="007365B2"/>
    <w:rsid w:val="0074051C"/>
    <w:rsid w:val="007411A9"/>
    <w:rsid w:val="00741E9C"/>
    <w:rsid w:val="00742CAB"/>
    <w:rsid w:val="00742D39"/>
    <w:rsid w:val="007432DF"/>
    <w:rsid w:val="007434C4"/>
    <w:rsid w:val="00743B31"/>
    <w:rsid w:val="00745144"/>
    <w:rsid w:val="00745473"/>
    <w:rsid w:val="0074550F"/>
    <w:rsid w:val="0074590B"/>
    <w:rsid w:val="00747295"/>
    <w:rsid w:val="00747DA9"/>
    <w:rsid w:val="0075026D"/>
    <w:rsid w:val="00752198"/>
    <w:rsid w:val="007521DC"/>
    <w:rsid w:val="007534D5"/>
    <w:rsid w:val="007547D2"/>
    <w:rsid w:val="0075697B"/>
    <w:rsid w:val="00757074"/>
    <w:rsid w:val="0076016E"/>
    <w:rsid w:val="0076166B"/>
    <w:rsid w:val="0076191D"/>
    <w:rsid w:val="00761A6C"/>
    <w:rsid w:val="00762B82"/>
    <w:rsid w:val="00762DB8"/>
    <w:rsid w:val="00762F68"/>
    <w:rsid w:val="007639C7"/>
    <w:rsid w:val="00764AB3"/>
    <w:rsid w:val="007658B5"/>
    <w:rsid w:val="0076599C"/>
    <w:rsid w:val="00765AC2"/>
    <w:rsid w:val="00765CC1"/>
    <w:rsid w:val="00765F4B"/>
    <w:rsid w:val="0076635D"/>
    <w:rsid w:val="00766BD6"/>
    <w:rsid w:val="00766F6D"/>
    <w:rsid w:val="00767EB6"/>
    <w:rsid w:val="007709C2"/>
    <w:rsid w:val="00770D65"/>
    <w:rsid w:val="007716A6"/>
    <w:rsid w:val="00771F60"/>
    <w:rsid w:val="0077357A"/>
    <w:rsid w:val="00773B56"/>
    <w:rsid w:val="00773B9F"/>
    <w:rsid w:val="007741D4"/>
    <w:rsid w:val="0077492A"/>
    <w:rsid w:val="00774D86"/>
    <w:rsid w:val="00775FAF"/>
    <w:rsid w:val="00776457"/>
    <w:rsid w:val="007767AA"/>
    <w:rsid w:val="007771D4"/>
    <w:rsid w:val="00780FAA"/>
    <w:rsid w:val="0078195A"/>
    <w:rsid w:val="00782A27"/>
    <w:rsid w:val="00782C6F"/>
    <w:rsid w:val="00783307"/>
    <w:rsid w:val="007838EC"/>
    <w:rsid w:val="00784A1F"/>
    <w:rsid w:val="00784FAD"/>
    <w:rsid w:val="007851B3"/>
    <w:rsid w:val="00785873"/>
    <w:rsid w:val="007858DF"/>
    <w:rsid w:val="00786AD2"/>
    <w:rsid w:val="00786DF9"/>
    <w:rsid w:val="00786EA1"/>
    <w:rsid w:val="0078772E"/>
    <w:rsid w:val="00787978"/>
    <w:rsid w:val="00787E46"/>
    <w:rsid w:val="00787F94"/>
    <w:rsid w:val="00791154"/>
    <w:rsid w:val="007922C5"/>
    <w:rsid w:val="00792AE1"/>
    <w:rsid w:val="007936AC"/>
    <w:rsid w:val="007936CF"/>
    <w:rsid w:val="00794245"/>
    <w:rsid w:val="0079762D"/>
    <w:rsid w:val="00797B68"/>
    <w:rsid w:val="007A0DF0"/>
    <w:rsid w:val="007A12D2"/>
    <w:rsid w:val="007A1DBA"/>
    <w:rsid w:val="007A2125"/>
    <w:rsid w:val="007A3064"/>
    <w:rsid w:val="007A35DE"/>
    <w:rsid w:val="007A373C"/>
    <w:rsid w:val="007A4039"/>
    <w:rsid w:val="007A4417"/>
    <w:rsid w:val="007A525B"/>
    <w:rsid w:val="007A585F"/>
    <w:rsid w:val="007A5AEB"/>
    <w:rsid w:val="007A60E9"/>
    <w:rsid w:val="007A6ABD"/>
    <w:rsid w:val="007A774C"/>
    <w:rsid w:val="007A7DB7"/>
    <w:rsid w:val="007B03F5"/>
    <w:rsid w:val="007B092C"/>
    <w:rsid w:val="007B1379"/>
    <w:rsid w:val="007B1417"/>
    <w:rsid w:val="007B14A9"/>
    <w:rsid w:val="007B1D7C"/>
    <w:rsid w:val="007B3434"/>
    <w:rsid w:val="007B3A40"/>
    <w:rsid w:val="007B45A3"/>
    <w:rsid w:val="007B4D9F"/>
    <w:rsid w:val="007B5E85"/>
    <w:rsid w:val="007B6227"/>
    <w:rsid w:val="007B72F9"/>
    <w:rsid w:val="007B7DC0"/>
    <w:rsid w:val="007C060C"/>
    <w:rsid w:val="007C0662"/>
    <w:rsid w:val="007C0CCF"/>
    <w:rsid w:val="007C15B6"/>
    <w:rsid w:val="007C19B2"/>
    <w:rsid w:val="007C1F92"/>
    <w:rsid w:val="007C2A26"/>
    <w:rsid w:val="007C315B"/>
    <w:rsid w:val="007C3903"/>
    <w:rsid w:val="007C39D3"/>
    <w:rsid w:val="007C3B3B"/>
    <w:rsid w:val="007C3F34"/>
    <w:rsid w:val="007C3F6F"/>
    <w:rsid w:val="007C3F8C"/>
    <w:rsid w:val="007C4213"/>
    <w:rsid w:val="007C4CEB"/>
    <w:rsid w:val="007C5C24"/>
    <w:rsid w:val="007C65F0"/>
    <w:rsid w:val="007C67CB"/>
    <w:rsid w:val="007C6B74"/>
    <w:rsid w:val="007C79AA"/>
    <w:rsid w:val="007C7F6B"/>
    <w:rsid w:val="007D01EE"/>
    <w:rsid w:val="007D1BB3"/>
    <w:rsid w:val="007D1CE6"/>
    <w:rsid w:val="007D2DDE"/>
    <w:rsid w:val="007D2F3A"/>
    <w:rsid w:val="007D2F93"/>
    <w:rsid w:val="007D344E"/>
    <w:rsid w:val="007D3528"/>
    <w:rsid w:val="007D37A3"/>
    <w:rsid w:val="007D3D3C"/>
    <w:rsid w:val="007D3FB6"/>
    <w:rsid w:val="007D462D"/>
    <w:rsid w:val="007D56AB"/>
    <w:rsid w:val="007D573C"/>
    <w:rsid w:val="007D62D2"/>
    <w:rsid w:val="007D67B9"/>
    <w:rsid w:val="007D68BD"/>
    <w:rsid w:val="007D7FF8"/>
    <w:rsid w:val="007E1906"/>
    <w:rsid w:val="007E1C09"/>
    <w:rsid w:val="007E2C2A"/>
    <w:rsid w:val="007E43F0"/>
    <w:rsid w:val="007E47F7"/>
    <w:rsid w:val="007E4C3B"/>
    <w:rsid w:val="007E563E"/>
    <w:rsid w:val="007E5C94"/>
    <w:rsid w:val="007E601F"/>
    <w:rsid w:val="007E6A58"/>
    <w:rsid w:val="007E72C1"/>
    <w:rsid w:val="007E7981"/>
    <w:rsid w:val="007F097E"/>
    <w:rsid w:val="007F1150"/>
    <w:rsid w:val="007F1391"/>
    <w:rsid w:val="007F13ED"/>
    <w:rsid w:val="007F22AA"/>
    <w:rsid w:val="007F3629"/>
    <w:rsid w:val="007F3848"/>
    <w:rsid w:val="007F3C6E"/>
    <w:rsid w:val="007F3CD4"/>
    <w:rsid w:val="007F4BEF"/>
    <w:rsid w:val="007F657F"/>
    <w:rsid w:val="007F6807"/>
    <w:rsid w:val="007F6E34"/>
    <w:rsid w:val="007F7434"/>
    <w:rsid w:val="007F76F5"/>
    <w:rsid w:val="007F7934"/>
    <w:rsid w:val="007F7A8C"/>
    <w:rsid w:val="007F7B5A"/>
    <w:rsid w:val="007F7D28"/>
    <w:rsid w:val="008001A7"/>
    <w:rsid w:val="008008D7"/>
    <w:rsid w:val="00800FA9"/>
    <w:rsid w:val="00801DD2"/>
    <w:rsid w:val="008026C3"/>
    <w:rsid w:val="0080293F"/>
    <w:rsid w:val="00802D63"/>
    <w:rsid w:val="008030E3"/>
    <w:rsid w:val="008036C8"/>
    <w:rsid w:val="00804BBB"/>
    <w:rsid w:val="00805A92"/>
    <w:rsid w:val="00811399"/>
    <w:rsid w:val="00811CAD"/>
    <w:rsid w:val="0081210A"/>
    <w:rsid w:val="008129DC"/>
    <w:rsid w:val="00812D67"/>
    <w:rsid w:val="00812F00"/>
    <w:rsid w:val="0081407E"/>
    <w:rsid w:val="008143F3"/>
    <w:rsid w:val="008147A2"/>
    <w:rsid w:val="00814873"/>
    <w:rsid w:val="00815051"/>
    <w:rsid w:val="008150A8"/>
    <w:rsid w:val="0081558E"/>
    <w:rsid w:val="00815732"/>
    <w:rsid w:val="00815947"/>
    <w:rsid w:val="0081599D"/>
    <w:rsid w:val="008166BB"/>
    <w:rsid w:val="00816D24"/>
    <w:rsid w:val="008177F8"/>
    <w:rsid w:val="00820804"/>
    <w:rsid w:val="00820F28"/>
    <w:rsid w:val="00821159"/>
    <w:rsid w:val="00822C6F"/>
    <w:rsid w:val="00822F6A"/>
    <w:rsid w:val="00823722"/>
    <w:rsid w:val="008243C1"/>
    <w:rsid w:val="008243E0"/>
    <w:rsid w:val="008246F7"/>
    <w:rsid w:val="00824754"/>
    <w:rsid w:val="008251C9"/>
    <w:rsid w:val="00826302"/>
    <w:rsid w:val="0082783A"/>
    <w:rsid w:val="00827C40"/>
    <w:rsid w:val="00831479"/>
    <w:rsid w:val="008316E0"/>
    <w:rsid w:val="00831919"/>
    <w:rsid w:val="00831C7F"/>
    <w:rsid w:val="008329EA"/>
    <w:rsid w:val="0083322F"/>
    <w:rsid w:val="00833D15"/>
    <w:rsid w:val="00833F09"/>
    <w:rsid w:val="00834466"/>
    <w:rsid w:val="008363F1"/>
    <w:rsid w:val="00836603"/>
    <w:rsid w:val="00836BB2"/>
    <w:rsid w:val="00836F6A"/>
    <w:rsid w:val="008401F8"/>
    <w:rsid w:val="00840528"/>
    <w:rsid w:val="00841045"/>
    <w:rsid w:val="008413B4"/>
    <w:rsid w:val="008425A4"/>
    <w:rsid w:val="00842BC5"/>
    <w:rsid w:val="00844142"/>
    <w:rsid w:val="008446E4"/>
    <w:rsid w:val="00845007"/>
    <w:rsid w:val="00845890"/>
    <w:rsid w:val="00847098"/>
    <w:rsid w:val="00847418"/>
    <w:rsid w:val="0084749D"/>
    <w:rsid w:val="0084779A"/>
    <w:rsid w:val="0085048E"/>
    <w:rsid w:val="00850A42"/>
    <w:rsid w:val="00851CF6"/>
    <w:rsid w:val="0085299E"/>
    <w:rsid w:val="008539BF"/>
    <w:rsid w:val="00853C35"/>
    <w:rsid w:val="0085429B"/>
    <w:rsid w:val="00854729"/>
    <w:rsid w:val="00854BAC"/>
    <w:rsid w:val="00855C88"/>
    <w:rsid w:val="00855CEB"/>
    <w:rsid w:val="00855FDC"/>
    <w:rsid w:val="008563BA"/>
    <w:rsid w:val="008563C5"/>
    <w:rsid w:val="0085668A"/>
    <w:rsid w:val="008576EC"/>
    <w:rsid w:val="00857CA9"/>
    <w:rsid w:val="00860660"/>
    <w:rsid w:val="008607E5"/>
    <w:rsid w:val="00860963"/>
    <w:rsid w:val="00861763"/>
    <w:rsid w:val="00861D19"/>
    <w:rsid w:val="00861E1C"/>
    <w:rsid w:val="008620DB"/>
    <w:rsid w:val="00862318"/>
    <w:rsid w:val="00862EBD"/>
    <w:rsid w:val="008639A0"/>
    <w:rsid w:val="00863D5A"/>
    <w:rsid w:val="00864C0B"/>
    <w:rsid w:val="008673CE"/>
    <w:rsid w:val="00870013"/>
    <w:rsid w:val="00870379"/>
    <w:rsid w:val="00870C6B"/>
    <w:rsid w:val="00871427"/>
    <w:rsid w:val="008717B1"/>
    <w:rsid w:val="00872391"/>
    <w:rsid w:val="00872B2D"/>
    <w:rsid w:val="00872C15"/>
    <w:rsid w:val="00873055"/>
    <w:rsid w:val="008731FF"/>
    <w:rsid w:val="008740CB"/>
    <w:rsid w:val="00874C09"/>
    <w:rsid w:val="00874F6E"/>
    <w:rsid w:val="00875601"/>
    <w:rsid w:val="00875FAB"/>
    <w:rsid w:val="00876787"/>
    <w:rsid w:val="00876A4C"/>
    <w:rsid w:val="008771C6"/>
    <w:rsid w:val="00877427"/>
    <w:rsid w:val="0087754C"/>
    <w:rsid w:val="008775A5"/>
    <w:rsid w:val="00880039"/>
    <w:rsid w:val="0088029A"/>
    <w:rsid w:val="00880514"/>
    <w:rsid w:val="00880A09"/>
    <w:rsid w:val="008811E7"/>
    <w:rsid w:val="00881311"/>
    <w:rsid w:val="00881A1A"/>
    <w:rsid w:val="00881DEF"/>
    <w:rsid w:val="0088246A"/>
    <w:rsid w:val="00883639"/>
    <w:rsid w:val="00884271"/>
    <w:rsid w:val="008842C0"/>
    <w:rsid w:val="00884454"/>
    <w:rsid w:val="00884751"/>
    <w:rsid w:val="0088510D"/>
    <w:rsid w:val="00885AA3"/>
    <w:rsid w:val="00885B74"/>
    <w:rsid w:val="00886E4D"/>
    <w:rsid w:val="00887A0A"/>
    <w:rsid w:val="00887BC1"/>
    <w:rsid w:val="008915DA"/>
    <w:rsid w:val="00891832"/>
    <w:rsid w:val="00891FF2"/>
    <w:rsid w:val="00892C68"/>
    <w:rsid w:val="00892D3D"/>
    <w:rsid w:val="00892DB1"/>
    <w:rsid w:val="00894947"/>
    <w:rsid w:val="00894F60"/>
    <w:rsid w:val="00895252"/>
    <w:rsid w:val="008955B2"/>
    <w:rsid w:val="00895A32"/>
    <w:rsid w:val="00895E3B"/>
    <w:rsid w:val="00896C8E"/>
    <w:rsid w:val="00896DD6"/>
    <w:rsid w:val="00897640"/>
    <w:rsid w:val="00897854"/>
    <w:rsid w:val="008A0144"/>
    <w:rsid w:val="008A080C"/>
    <w:rsid w:val="008A166A"/>
    <w:rsid w:val="008A2170"/>
    <w:rsid w:val="008A3BAE"/>
    <w:rsid w:val="008A3D07"/>
    <w:rsid w:val="008A4793"/>
    <w:rsid w:val="008A5201"/>
    <w:rsid w:val="008A627D"/>
    <w:rsid w:val="008A76CF"/>
    <w:rsid w:val="008B0BD8"/>
    <w:rsid w:val="008B1E3F"/>
    <w:rsid w:val="008B1F12"/>
    <w:rsid w:val="008B2A8A"/>
    <w:rsid w:val="008B371A"/>
    <w:rsid w:val="008B4F08"/>
    <w:rsid w:val="008B63DA"/>
    <w:rsid w:val="008B65A6"/>
    <w:rsid w:val="008B7396"/>
    <w:rsid w:val="008B76CA"/>
    <w:rsid w:val="008B7751"/>
    <w:rsid w:val="008B777D"/>
    <w:rsid w:val="008C00CB"/>
    <w:rsid w:val="008C0B64"/>
    <w:rsid w:val="008C11F0"/>
    <w:rsid w:val="008C1563"/>
    <w:rsid w:val="008C164C"/>
    <w:rsid w:val="008C1BD7"/>
    <w:rsid w:val="008C1F45"/>
    <w:rsid w:val="008C2917"/>
    <w:rsid w:val="008C3408"/>
    <w:rsid w:val="008C3452"/>
    <w:rsid w:val="008C3CA2"/>
    <w:rsid w:val="008C3EF2"/>
    <w:rsid w:val="008C4090"/>
    <w:rsid w:val="008C67C4"/>
    <w:rsid w:val="008C7018"/>
    <w:rsid w:val="008D0633"/>
    <w:rsid w:val="008D0690"/>
    <w:rsid w:val="008D11C0"/>
    <w:rsid w:val="008D1E3A"/>
    <w:rsid w:val="008D2198"/>
    <w:rsid w:val="008D3057"/>
    <w:rsid w:val="008D3DB5"/>
    <w:rsid w:val="008D593D"/>
    <w:rsid w:val="008D6E60"/>
    <w:rsid w:val="008D737C"/>
    <w:rsid w:val="008D7736"/>
    <w:rsid w:val="008E00AC"/>
    <w:rsid w:val="008E0DA1"/>
    <w:rsid w:val="008E28A8"/>
    <w:rsid w:val="008E452C"/>
    <w:rsid w:val="008E4D37"/>
    <w:rsid w:val="008E735B"/>
    <w:rsid w:val="008E7D19"/>
    <w:rsid w:val="008F03C9"/>
    <w:rsid w:val="008F13E5"/>
    <w:rsid w:val="008F140B"/>
    <w:rsid w:val="008F499E"/>
    <w:rsid w:val="008F4F2D"/>
    <w:rsid w:val="008F5E4E"/>
    <w:rsid w:val="008F6815"/>
    <w:rsid w:val="008F7D2A"/>
    <w:rsid w:val="0090054B"/>
    <w:rsid w:val="009009D1"/>
    <w:rsid w:val="00900CAB"/>
    <w:rsid w:val="0090100F"/>
    <w:rsid w:val="0090205F"/>
    <w:rsid w:val="00902CE1"/>
    <w:rsid w:val="009030EC"/>
    <w:rsid w:val="009034C3"/>
    <w:rsid w:val="00903748"/>
    <w:rsid w:val="009040B7"/>
    <w:rsid w:val="009052E5"/>
    <w:rsid w:val="009061E5"/>
    <w:rsid w:val="009061F3"/>
    <w:rsid w:val="009065F5"/>
    <w:rsid w:val="00906C71"/>
    <w:rsid w:val="00907FE0"/>
    <w:rsid w:val="0091136E"/>
    <w:rsid w:val="0091184C"/>
    <w:rsid w:val="00911E5D"/>
    <w:rsid w:val="00912783"/>
    <w:rsid w:val="00912D8F"/>
    <w:rsid w:val="0091315B"/>
    <w:rsid w:val="00914111"/>
    <w:rsid w:val="009143D1"/>
    <w:rsid w:val="00914D1C"/>
    <w:rsid w:val="00914E61"/>
    <w:rsid w:val="00915587"/>
    <w:rsid w:val="0091566C"/>
    <w:rsid w:val="00915749"/>
    <w:rsid w:val="009171A3"/>
    <w:rsid w:val="009172D3"/>
    <w:rsid w:val="00917932"/>
    <w:rsid w:val="00920465"/>
    <w:rsid w:val="00920B82"/>
    <w:rsid w:val="00922B3F"/>
    <w:rsid w:val="009234A7"/>
    <w:rsid w:val="009252CB"/>
    <w:rsid w:val="0092537A"/>
    <w:rsid w:val="00925EA0"/>
    <w:rsid w:val="00926B59"/>
    <w:rsid w:val="00927E0D"/>
    <w:rsid w:val="0093014E"/>
    <w:rsid w:val="009301FE"/>
    <w:rsid w:val="00930D91"/>
    <w:rsid w:val="00931312"/>
    <w:rsid w:val="00931648"/>
    <w:rsid w:val="0093282E"/>
    <w:rsid w:val="00932EDC"/>
    <w:rsid w:val="00933173"/>
    <w:rsid w:val="00934AC2"/>
    <w:rsid w:val="00934BA0"/>
    <w:rsid w:val="00935665"/>
    <w:rsid w:val="009357C7"/>
    <w:rsid w:val="00936985"/>
    <w:rsid w:val="00940A7F"/>
    <w:rsid w:val="00940B51"/>
    <w:rsid w:val="00941469"/>
    <w:rsid w:val="009416E5"/>
    <w:rsid w:val="009422A1"/>
    <w:rsid w:val="0094238F"/>
    <w:rsid w:val="009429CB"/>
    <w:rsid w:val="0094312D"/>
    <w:rsid w:val="00943ABC"/>
    <w:rsid w:val="00943BAC"/>
    <w:rsid w:val="00943BFE"/>
    <w:rsid w:val="00943FBC"/>
    <w:rsid w:val="00944445"/>
    <w:rsid w:val="00944FCE"/>
    <w:rsid w:val="009453BE"/>
    <w:rsid w:val="00947AB9"/>
    <w:rsid w:val="00950011"/>
    <w:rsid w:val="00950F25"/>
    <w:rsid w:val="00952ACA"/>
    <w:rsid w:val="00953F07"/>
    <w:rsid w:val="00955838"/>
    <w:rsid w:val="00955A1C"/>
    <w:rsid w:val="00956C03"/>
    <w:rsid w:val="00956EFD"/>
    <w:rsid w:val="00960C59"/>
    <w:rsid w:val="0096119D"/>
    <w:rsid w:val="00962296"/>
    <w:rsid w:val="009623CF"/>
    <w:rsid w:val="00962854"/>
    <w:rsid w:val="00962B08"/>
    <w:rsid w:val="00962E95"/>
    <w:rsid w:val="00962EBF"/>
    <w:rsid w:val="009636CC"/>
    <w:rsid w:val="00963C2A"/>
    <w:rsid w:val="00964E57"/>
    <w:rsid w:val="00964E6B"/>
    <w:rsid w:val="00964E75"/>
    <w:rsid w:val="00964FA0"/>
    <w:rsid w:val="0096615D"/>
    <w:rsid w:val="00967314"/>
    <w:rsid w:val="00967CEC"/>
    <w:rsid w:val="0097115C"/>
    <w:rsid w:val="0097298D"/>
    <w:rsid w:val="00972F6F"/>
    <w:rsid w:val="009736E3"/>
    <w:rsid w:val="00975538"/>
    <w:rsid w:val="00975589"/>
    <w:rsid w:val="00975970"/>
    <w:rsid w:val="0097628F"/>
    <w:rsid w:val="0097714F"/>
    <w:rsid w:val="00977294"/>
    <w:rsid w:val="00977B78"/>
    <w:rsid w:val="009802F2"/>
    <w:rsid w:val="00981136"/>
    <w:rsid w:val="00981383"/>
    <w:rsid w:val="00981B61"/>
    <w:rsid w:val="00981DF5"/>
    <w:rsid w:val="00982999"/>
    <w:rsid w:val="00983686"/>
    <w:rsid w:val="009865E6"/>
    <w:rsid w:val="00987933"/>
    <w:rsid w:val="00987DA0"/>
    <w:rsid w:val="0099084E"/>
    <w:rsid w:val="00991566"/>
    <w:rsid w:val="009921E3"/>
    <w:rsid w:val="00992D57"/>
    <w:rsid w:val="00992E14"/>
    <w:rsid w:val="0099344C"/>
    <w:rsid w:val="009938A6"/>
    <w:rsid w:val="00995074"/>
    <w:rsid w:val="009952D8"/>
    <w:rsid w:val="00995517"/>
    <w:rsid w:val="0099567E"/>
    <w:rsid w:val="00995D4F"/>
    <w:rsid w:val="009961D3"/>
    <w:rsid w:val="00997372"/>
    <w:rsid w:val="0099782B"/>
    <w:rsid w:val="00997FB6"/>
    <w:rsid w:val="009A010E"/>
    <w:rsid w:val="009A03DE"/>
    <w:rsid w:val="009A0599"/>
    <w:rsid w:val="009A187D"/>
    <w:rsid w:val="009A24AD"/>
    <w:rsid w:val="009A2C5E"/>
    <w:rsid w:val="009A3C47"/>
    <w:rsid w:val="009A41AE"/>
    <w:rsid w:val="009A4299"/>
    <w:rsid w:val="009B15EF"/>
    <w:rsid w:val="009B1853"/>
    <w:rsid w:val="009B1AAF"/>
    <w:rsid w:val="009B1B34"/>
    <w:rsid w:val="009B23A5"/>
    <w:rsid w:val="009B25EA"/>
    <w:rsid w:val="009B3631"/>
    <w:rsid w:val="009B3B44"/>
    <w:rsid w:val="009B3D59"/>
    <w:rsid w:val="009B43A5"/>
    <w:rsid w:val="009B579F"/>
    <w:rsid w:val="009B6254"/>
    <w:rsid w:val="009B681E"/>
    <w:rsid w:val="009B6A5A"/>
    <w:rsid w:val="009B752D"/>
    <w:rsid w:val="009B78FA"/>
    <w:rsid w:val="009B7B7F"/>
    <w:rsid w:val="009C0F59"/>
    <w:rsid w:val="009C1946"/>
    <w:rsid w:val="009C2309"/>
    <w:rsid w:val="009C506E"/>
    <w:rsid w:val="009C54CA"/>
    <w:rsid w:val="009C6FA2"/>
    <w:rsid w:val="009D01D0"/>
    <w:rsid w:val="009D035E"/>
    <w:rsid w:val="009D1321"/>
    <w:rsid w:val="009D139E"/>
    <w:rsid w:val="009D149E"/>
    <w:rsid w:val="009D18E5"/>
    <w:rsid w:val="009D2324"/>
    <w:rsid w:val="009D24E9"/>
    <w:rsid w:val="009D24FD"/>
    <w:rsid w:val="009D2556"/>
    <w:rsid w:val="009D2851"/>
    <w:rsid w:val="009D2F64"/>
    <w:rsid w:val="009D32B8"/>
    <w:rsid w:val="009D3597"/>
    <w:rsid w:val="009D6211"/>
    <w:rsid w:val="009D780C"/>
    <w:rsid w:val="009E17A6"/>
    <w:rsid w:val="009E202B"/>
    <w:rsid w:val="009E22D9"/>
    <w:rsid w:val="009E2464"/>
    <w:rsid w:val="009E27FE"/>
    <w:rsid w:val="009E2A36"/>
    <w:rsid w:val="009E53B8"/>
    <w:rsid w:val="009E699C"/>
    <w:rsid w:val="009E6ABE"/>
    <w:rsid w:val="009E6ECD"/>
    <w:rsid w:val="009E7117"/>
    <w:rsid w:val="009E7A0C"/>
    <w:rsid w:val="009F0A5A"/>
    <w:rsid w:val="009F1348"/>
    <w:rsid w:val="009F1861"/>
    <w:rsid w:val="009F195D"/>
    <w:rsid w:val="009F2394"/>
    <w:rsid w:val="009F253E"/>
    <w:rsid w:val="009F337B"/>
    <w:rsid w:val="009F33CE"/>
    <w:rsid w:val="009F37D3"/>
    <w:rsid w:val="009F3B6E"/>
    <w:rsid w:val="009F3FE7"/>
    <w:rsid w:val="009F4E5D"/>
    <w:rsid w:val="009F566A"/>
    <w:rsid w:val="009F65F6"/>
    <w:rsid w:val="009F6AA2"/>
    <w:rsid w:val="009F7E87"/>
    <w:rsid w:val="00A004FE"/>
    <w:rsid w:val="00A00A3A"/>
    <w:rsid w:val="00A00F0A"/>
    <w:rsid w:val="00A01122"/>
    <w:rsid w:val="00A02BA2"/>
    <w:rsid w:val="00A02C78"/>
    <w:rsid w:val="00A03130"/>
    <w:rsid w:val="00A03370"/>
    <w:rsid w:val="00A03678"/>
    <w:rsid w:val="00A03CE7"/>
    <w:rsid w:val="00A047FA"/>
    <w:rsid w:val="00A061DF"/>
    <w:rsid w:val="00A062CB"/>
    <w:rsid w:val="00A064A4"/>
    <w:rsid w:val="00A06A49"/>
    <w:rsid w:val="00A10098"/>
    <w:rsid w:val="00A103D0"/>
    <w:rsid w:val="00A10958"/>
    <w:rsid w:val="00A10B14"/>
    <w:rsid w:val="00A10BEE"/>
    <w:rsid w:val="00A11048"/>
    <w:rsid w:val="00A117AE"/>
    <w:rsid w:val="00A131D9"/>
    <w:rsid w:val="00A13992"/>
    <w:rsid w:val="00A14503"/>
    <w:rsid w:val="00A14625"/>
    <w:rsid w:val="00A1493D"/>
    <w:rsid w:val="00A15A6E"/>
    <w:rsid w:val="00A1711E"/>
    <w:rsid w:val="00A17D76"/>
    <w:rsid w:val="00A2104D"/>
    <w:rsid w:val="00A21286"/>
    <w:rsid w:val="00A2202C"/>
    <w:rsid w:val="00A2264A"/>
    <w:rsid w:val="00A24831"/>
    <w:rsid w:val="00A24996"/>
    <w:rsid w:val="00A254C7"/>
    <w:rsid w:val="00A255DD"/>
    <w:rsid w:val="00A2594F"/>
    <w:rsid w:val="00A25D7D"/>
    <w:rsid w:val="00A25F3A"/>
    <w:rsid w:val="00A2612F"/>
    <w:rsid w:val="00A27425"/>
    <w:rsid w:val="00A27708"/>
    <w:rsid w:val="00A27C64"/>
    <w:rsid w:val="00A3023E"/>
    <w:rsid w:val="00A31397"/>
    <w:rsid w:val="00A31A57"/>
    <w:rsid w:val="00A31EF1"/>
    <w:rsid w:val="00A32215"/>
    <w:rsid w:val="00A327C4"/>
    <w:rsid w:val="00A32892"/>
    <w:rsid w:val="00A32948"/>
    <w:rsid w:val="00A32CCE"/>
    <w:rsid w:val="00A3354E"/>
    <w:rsid w:val="00A3375C"/>
    <w:rsid w:val="00A337A5"/>
    <w:rsid w:val="00A33A8D"/>
    <w:rsid w:val="00A34005"/>
    <w:rsid w:val="00A3432B"/>
    <w:rsid w:val="00A34588"/>
    <w:rsid w:val="00A345EC"/>
    <w:rsid w:val="00A347B8"/>
    <w:rsid w:val="00A352A2"/>
    <w:rsid w:val="00A3570E"/>
    <w:rsid w:val="00A35E2C"/>
    <w:rsid w:val="00A35FA6"/>
    <w:rsid w:val="00A3618A"/>
    <w:rsid w:val="00A36B1E"/>
    <w:rsid w:val="00A405BD"/>
    <w:rsid w:val="00A409EF"/>
    <w:rsid w:val="00A42F27"/>
    <w:rsid w:val="00A44070"/>
    <w:rsid w:val="00A440FA"/>
    <w:rsid w:val="00A4417F"/>
    <w:rsid w:val="00A44A41"/>
    <w:rsid w:val="00A44D57"/>
    <w:rsid w:val="00A44D95"/>
    <w:rsid w:val="00A4509B"/>
    <w:rsid w:val="00A468D2"/>
    <w:rsid w:val="00A46A7A"/>
    <w:rsid w:val="00A46D8E"/>
    <w:rsid w:val="00A4705B"/>
    <w:rsid w:val="00A478CA"/>
    <w:rsid w:val="00A522B2"/>
    <w:rsid w:val="00A52712"/>
    <w:rsid w:val="00A533B8"/>
    <w:rsid w:val="00A5416A"/>
    <w:rsid w:val="00A551D9"/>
    <w:rsid w:val="00A5599A"/>
    <w:rsid w:val="00A559F2"/>
    <w:rsid w:val="00A56ADA"/>
    <w:rsid w:val="00A57074"/>
    <w:rsid w:val="00A5707C"/>
    <w:rsid w:val="00A57FF2"/>
    <w:rsid w:val="00A60E96"/>
    <w:rsid w:val="00A61C77"/>
    <w:rsid w:val="00A620A5"/>
    <w:rsid w:val="00A62501"/>
    <w:rsid w:val="00A62904"/>
    <w:rsid w:val="00A63A0C"/>
    <w:rsid w:val="00A63D58"/>
    <w:rsid w:val="00A64927"/>
    <w:rsid w:val="00A6521E"/>
    <w:rsid w:val="00A65BE1"/>
    <w:rsid w:val="00A67498"/>
    <w:rsid w:val="00A6753D"/>
    <w:rsid w:val="00A67BB0"/>
    <w:rsid w:val="00A67EC7"/>
    <w:rsid w:val="00A70F09"/>
    <w:rsid w:val="00A71438"/>
    <w:rsid w:val="00A71E75"/>
    <w:rsid w:val="00A71E7F"/>
    <w:rsid w:val="00A71EFE"/>
    <w:rsid w:val="00A7243B"/>
    <w:rsid w:val="00A729D3"/>
    <w:rsid w:val="00A73DE5"/>
    <w:rsid w:val="00A7537D"/>
    <w:rsid w:val="00A75987"/>
    <w:rsid w:val="00A75B71"/>
    <w:rsid w:val="00A76B93"/>
    <w:rsid w:val="00A7728D"/>
    <w:rsid w:val="00A77A92"/>
    <w:rsid w:val="00A8058F"/>
    <w:rsid w:val="00A80969"/>
    <w:rsid w:val="00A8188B"/>
    <w:rsid w:val="00A81F44"/>
    <w:rsid w:val="00A81FB8"/>
    <w:rsid w:val="00A8272F"/>
    <w:rsid w:val="00A842AC"/>
    <w:rsid w:val="00A847FF"/>
    <w:rsid w:val="00A85814"/>
    <w:rsid w:val="00A85908"/>
    <w:rsid w:val="00A85949"/>
    <w:rsid w:val="00A85BD2"/>
    <w:rsid w:val="00A86BDE"/>
    <w:rsid w:val="00A86F29"/>
    <w:rsid w:val="00A908C8"/>
    <w:rsid w:val="00A91433"/>
    <w:rsid w:val="00A920B8"/>
    <w:rsid w:val="00A92764"/>
    <w:rsid w:val="00A9292D"/>
    <w:rsid w:val="00A92D78"/>
    <w:rsid w:val="00A932C9"/>
    <w:rsid w:val="00A9382C"/>
    <w:rsid w:val="00A94AFF"/>
    <w:rsid w:val="00A9514E"/>
    <w:rsid w:val="00A9665E"/>
    <w:rsid w:val="00A97D08"/>
    <w:rsid w:val="00AA06A4"/>
    <w:rsid w:val="00AA0ACD"/>
    <w:rsid w:val="00AA1EB5"/>
    <w:rsid w:val="00AA23E2"/>
    <w:rsid w:val="00AA3401"/>
    <w:rsid w:val="00AA419F"/>
    <w:rsid w:val="00AA499D"/>
    <w:rsid w:val="00AA4EEC"/>
    <w:rsid w:val="00AA5D15"/>
    <w:rsid w:val="00AA6199"/>
    <w:rsid w:val="00AB0460"/>
    <w:rsid w:val="00AB0C02"/>
    <w:rsid w:val="00AB1465"/>
    <w:rsid w:val="00AB3156"/>
    <w:rsid w:val="00AB3252"/>
    <w:rsid w:val="00AB487C"/>
    <w:rsid w:val="00AB4E30"/>
    <w:rsid w:val="00AB52B1"/>
    <w:rsid w:val="00AB661A"/>
    <w:rsid w:val="00AB6AEF"/>
    <w:rsid w:val="00AB6FAC"/>
    <w:rsid w:val="00AB71A8"/>
    <w:rsid w:val="00AB79EF"/>
    <w:rsid w:val="00AB7F99"/>
    <w:rsid w:val="00AC00DD"/>
    <w:rsid w:val="00AC02F1"/>
    <w:rsid w:val="00AC082D"/>
    <w:rsid w:val="00AC0E2C"/>
    <w:rsid w:val="00AC1646"/>
    <w:rsid w:val="00AC202B"/>
    <w:rsid w:val="00AC239A"/>
    <w:rsid w:val="00AC2801"/>
    <w:rsid w:val="00AC3431"/>
    <w:rsid w:val="00AC3BE5"/>
    <w:rsid w:val="00AC4BF1"/>
    <w:rsid w:val="00AC4E9B"/>
    <w:rsid w:val="00AC5D7D"/>
    <w:rsid w:val="00AC605E"/>
    <w:rsid w:val="00AC6278"/>
    <w:rsid w:val="00AC667B"/>
    <w:rsid w:val="00AC6928"/>
    <w:rsid w:val="00AC70A7"/>
    <w:rsid w:val="00AC72FC"/>
    <w:rsid w:val="00AD05ED"/>
    <w:rsid w:val="00AD1BCA"/>
    <w:rsid w:val="00AD34E6"/>
    <w:rsid w:val="00AD3B76"/>
    <w:rsid w:val="00AD3D64"/>
    <w:rsid w:val="00AD3F6D"/>
    <w:rsid w:val="00AD500B"/>
    <w:rsid w:val="00AD5D51"/>
    <w:rsid w:val="00AD64A4"/>
    <w:rsid w:val="00AD7580"/>
    <w:rsid w:val="00AD7639"/>
    <w:rsid w:val="00AD7F76"/>
    <w:rsid w:val="00AE006B"/>
    <w:rsid w:val="00AE246F"/>
    <w:rsid w:val="00AE2F6D"/>
    <w:rsid w:val="00AE301A"/>
    <w:rsid w:val="00AE384F"/>
    <w:rsid w:val="00AE3B41"/>
    <w:rsid w:val="00AE3B9B"/>
    <w:rsid w:val="00AE4F74"/>
    <w:rsid w:val="00AE548D"/>
    <w:rsid w:val="00AE5F88"/>
    <w:rsid w:val="00AE620F"/>
    <w:rsid w:val="00AE6880"/>
    <w:rsid w:val="00AE6892"/>
    <w:rsid w:val="00AF1EB1"/>
    <w:rsid w:val="00AF1F72"/>
    <w:rsid w:val="00AF254E"/>
    <w:rsid w:val="00AF2752"/>
    <w:rsid w:val="00AF3103"/>
    <w:rsid w:val="00AF3499"/>
    <w:rsid w:val="00AF4003"/>
    <w:rsid w:val="00AF4601"/>
    <w:rsid w:val="00AF49C3"/>
    <w:rsid w:val="00AF4DDC"/>
    <w:rsid w:val="00AF4E23"/>
    <w:rsid w:val="00AF5FED"/>
    <w:rsid w:val="00AF680F"/>
    <w:rsid w:val="00AF6B84"/>
    <w:rsid w:val="00AF71A2"/>
    <w:rsid w:val="00AF7703"/>
    <w:rsid w:val="00B00AAB"/>
    <w:rsid w:val="00B00E0F"/>
    <w:rsid w:val="00B00EDC"/>
    <w:rsid w:val="00B01379"/>
    <w:rsid w:val="00B016FA"/>
    <w:rsid w:val="00B0177A"/>
    <w:rsid w:val="00B01BA8"/>
    <w:rsid w:val="00B0212B"/>
    <w:rsid w:val="00B0291C"/>
    <w:rsid w:val="00B02FEE"/>
    <w:rsid w:val="00B031CB"/>
    <w:rsid w:val="00B03250"/>
    <w:rsid w:val="00B0391E"/>
    <w:rsid w:val="00B03D05"/>
    <w:rsid w:val="00B054EE"/>
    <w:rsid w:val="00B064E7"/>
    <w:rsid w:val="00B067DD"/>
    <w:rsid w:val="00B07116"/>
    <w:rsid w:val="00B103C4"/>
    <w:rsid w:val="00B10AD0"/>
    <w:rsid w:val="00B10BA5"/>
    <w:rsid w:val="00B10CC7"/>
    <w:rsid w:val="00B11087"/>
    <w:rsid w:val="00B11371"/>
    <w:rsid w:val="00B11DD1"/>
    <w:rsid w:val="00B1326D"/>
    <w:rsid w:val="00B13E65"/>
    <w:rsid w:val="00B14733"/>
    <w:rsid w:val="00B1576D"/>
    <w:rsid w:val="00B16FAC"/>
    <w:rsid w:val="00B16FEE"/>
    <w:rsid w:val="00B176D8"/>
    <w:rsid w:val="00B17869"/>
    <w:rsid w:val="00B17FCB"/>
    <w:rsid w:val="00B203B8"/>
    <w:rsid w:val="00B204E9"/>
    <w:rsid w:val="00B2100D"/>
    <w:rsid w:val="00B2172C"/>
    <w:rsid w:val="00B218DF"/>
    <w:rsid w:val="00B2237C"/>
    <w:rsid w:val="00B22561"/>
    <w:rsid w:val="00B22C6E"/>
    <w:rsid w:val="00B234F0"/>
    <w:rsid w:val="00B241C1"/>
    <w:rsid w:val="00B25564"/>
    <w:rsid w:val="00B258AB"/>
    <w:rsid w:val="00B25916"/>
    <w:rsid w:val="00B25D7D"/>
    <w:rsid w:val="00B261F3"/>
    <w:rsid w:val="00B265DD"/>
    <w:rsid w:val="00B27003"/>
    <w:rsid w:val="00B27345"/>
    <w:rsid w:val="00B27DD1"/>
    <w:rsid w:val="00B32940"/>
    <w:rsid w:val="00B32A56"/>
    <w:rsid w:val="00B33241"/>
    <w:rsid w:val="00B3360C"/>
    <w:rsid w:val="00B33A64"/>
    <w:rsid w:val="00B33B75"/>
    <w:rsid w:val="00B34C26"/>
    <w:rsid w:val="00B35367"/>
    <w:rsid w:val="00B37719"/>
    <w:rsid w:val="00B37B8F"/>
    <w:rsid w:val="00B37C6E"/>
    <w:rsid w:val="00B37E6F"/>
    <w:rsid w:val="00B414E6"/>
    <w:rsid w:val="00B41561"/>
    <w:rsid w:val="00B42298"/>
    <w:rsid w:val="00B42523"/>
    <w:rsid w:val="00B4294B"/>
    <w:rsid w:val="00B42B16"/>
    <w:rsid w:val="00B42DBE"/>
    <w:rsid w:val="00B437CE"/>
    <w:rsid w:val="00B43F07"/>
    <w:rsid w:val="00B44E82"/>
    <w:rsid w:val="00B45F7E"/>
    <w:rsid w:val="00B463CF"/>
    <w:rsid w:val="00B468B4"/>
    <w:rsid w:val="00B468C8"/>
    <w:rsid w:val="00B5288F"/>
    <w:rsid w:val="00B5343F"/>
    <w:rsid w:val="00B5371E"/>
    <w:rsid w:val="00B53AF6"/>
    <w:rsid w:val="00B53E42"/>
    <w:rsid w:val="00B54281"/>
    <w:rsid w:val="00B54336"/>
    <w:rsid w:val="00B5508F"/>
    <w:rsid w:val="00B55997"/>
    <w:rsid w:val="00B55FBA"/>
    <w:rsid w:val="00B55FF8"/>
    <w:rsid w:val="00B56022"/>
    <w:rsid w:val="00B5690D"/>
    <w:rsid w:val="00B6181E"/>
    <w:rsid w:val="00B6226F"/>
    <w:rsid w:val="00B6243B"/>
    <w:rsid w:val="00B6264A"/>
    <w:rsid w:val="00B6268E"/>
    <w:rsid w:val="00B63682"/>
    <w:rsid w:val="00B6496C"/>
    <w:rsid w:val="00B65009"/>
    <w:rsid w:val="00B65745"/>
    <w:rsid w:val="00B65A19"/>
    <w:rsid w:val="00B6638C"/>
    <w:rsid w:val="00B666B0"/>
    <w:rsid w:val="00B66BFB"/>
    <w:rsid w:val="00B66D0E"/>
    <w:rsid w:val="00B67C85"/>
    <w:rsid w:val="00B70181"/>
    <w:rsid w:val="00B70EA0"/>
    <w:rsid w:val="00B71766"/>
    <w:rsid w:val="00B7249A"/>
    <w:rsid w:val="00B7334A"/>
    <w:rsid w:val="00B74EC4"/>
    <w:rsid w:val="00B7588B"/>
    <w:rsid w:val="00B77A4A"/>
    <w:rsid w:val="00B80041"/>
    <w:rsid w:val="00B80097"/>
    <w:rsid w:val="00B8054D"/>
    <w:rsid w:val="00B806D2"/>
    <w:rsid w:val="00B806F9"/>
    <w:rsid w:val="00B8072D"/>
    <w:rsid w:val="00B808C6"/>
    <w:rsid w:val="00B80E29"/>
    <w:rsid w:val="00B818C6"/>
    <w:rsid w:val="00B8350A"/>
    <w:rsid w:val="00B83829"/>
    <w:rsid w:val="00B8465E"/>
    <w:rsid w:val="00B846F7"/>
    <w:rsid w:val="00B8602A"/>
    <w:rsid w:val="00B86DE5"/>
    <w:rsid w:val="00B87316"/>
    <w:rsid w:val="00B87422"/>
    <w:rsid w:val="00B87CD9"/>
    <w:rsid w:val="00B902C3"/>
    <w:rsid w:val="00B91254"/>
    <w:rsid w:val="00B925A3"/>
    <w:rsid w:val="00B93959"/>
    <w:rsid w:val="00B951C1"/>
    <w:rsid w:val="00B9687A"/>
    <w:rsid w:val="00B96FE2"/>
    <w:rsid w:val="00B9749B"/>
    <w:rsid w:val="00B97632"/>
    <w:rsid w:val="00B97A65"/>
    <w:rsid w:val="00BA0E12"/>
    <w:rsid w:val="00BA0F05"/>
    <w:rsid w:val="00BA222D"/>
    <w:rsid w:val="00BA2249"/>
    <w:rsid w:val="00BA26CA"/>
    <w:rsid w:val="00BA2889"/>
    <w:rsid w:val="00BA429B"/>
    <w:rsid w:val="00BA472C"/>
    <w:rsid w:val="00BA4BB0"/>
    <w:rsid w:val="00BA4EDC"/>
    <w:rsid w:val="00BA5092"/>
    <w:rsid w:val="00BA5105"/>
    <w:rsid w:val="00BA574D"/>
    <w:rsid w:val="00BA58E2"/>
    <w:rsid w:val="00BA5AE8"/>
    <w:rsid w:val="00BA687D"/>
    <w:rsid w:val="00BA781C"/>
    <w:rsid w:val="00BA7EFE"/>
    <w:rsid w:val="00BB0597"/>
    <w:rsid w:val="00BB06A1"/>
    <w:rsid w:val="00BB0B5F"/>
    <w:rsid w:val="00BB0DDD"/>
    <w:rsid w:val="00BB1550"/>
    <w:rsid w:val="00BB17C3"/>
    <w:rsid w:val="00BB1D38"/>
    <w:rsid w:val="00BB2DA8"/>
    <w:rsid w:val="00BB2E84"/>
    <w:rsid w:val="00BB401F"/>
    <w:rsid w:val="00BB432F"/>
    <w:rsid w:val="00BB4CB3"/>
    <w:rsid w:val="00BB5EBB"/>
    <w:rsid w:val="00BB68D9"/>
    <w:rsid w:val="00BB6974"/>
    <w:rsid w:val="00BB6E87"/>
    <w:rsid w:val="00BC0432"/>
    <w:rsid w:val="00BC0600"/>
    <w:rsid w:val="00BC0EEA"/>
    <w:rsid w:val="00BC2BF6"/>
    <w:rsid w:val="00BC3135"/>
    <w:rsid w:val="00BC3F83"/>
    <w:rsid w:val="00BC4400"/>
    <w:rsid w:val="00BC4DCF"/>
    <w:rsid w:val="00BC56D1"/>
    <w:rsid w:val="00BC5891"/>
    <w:rsid w:val="00BC5A65"/>
    <w:rsid w:val="00BC5ACE"/>
    <w:rsid w:val="00BC5DD3"/>
    <w:rsid w:val="00BC61B6"/>
    <w:rsid w:val="00BC61EC"/>
    <w:rsid w:val="00BC630A"/>
    <w:rsid w:val="00BC6F85"/>
    <w:rsid w:val="00BC74E8"/>
    <w:rsid w:val="00BC7AF0"/>
    <w:rsid w:val="00BD0618"/>
    <w:rsid w:val="00BD1675"/>
    <w:rsid w:val="00BD1FD6"/>
    <w:rsid w:val="00BD2CE8"/>
    <w:rsid w:val="00BD3599"/>
    <w:rsid w:val="00BD3D7A"/>
    <w:rsid w:val="00BD3FDD"/>
    <w:rsid w:val="00BD4DA7"/>
    <w:rsid w:val="00BD578B"/>
    <w:rsid w:val="00BD5D8D"/>
    <w:rsid w:val="00BD7B1A"/>
    <w:rsid w:val="00BE0935"/>
    <w:rsid w:val="00BE156F"/>
    <w:rsid w:val="00BE1A9C"/>
    <w:rsid w:val="00BE2C4B"/>
    <w:rsid w:val="00BE2F30"/>
    <w:rsid w:val="00BE3327"/>
    <w:rsid w:val="00BE336C"/>
    <w:rsid w:val="00BE3B44"/>
    <w:rsid w:val="00BE4D55"/>
    <w:rsid w:val="00BE4DB5"/>
    <w:rsid w:val="00BE55C5"/>
    <w:rsid w:val="00BE5A2E"/>
    <w:rsid w:val="00BE5BC7"/>
    <w:rsid w:val="00BE5BD5"/>
    <w:rsid w:val="00BE5C3B"/>
    <w:rsid w:val="00BE5D68"/>
    <w:rsid w:val="00BE6EAB"/>
    <w:rsid w:val="00BE7EDF"/>
    <w:rsid w:val="00BF06BB"/>
    <w:rsid w:val="00BF07BC"/>
    <w:rsid w:val="00BF1D54"/>
    <w:rsid w:val="00BF38F2"/>
    <w:rsid w:val="00BF3AA2"/>
    <w:rsid w:val="00BF3EA1"/>
    <w:rsid w:val="00BF40B6"/>
    <w:rsid w:val="00BF42BD"/>
    <w:rsid w:val="00BF4552"/>
    <w:rsid w:val="00BF55D5"/>
    <w:rsid w:val="00BF5C8B"/>
    <w:rsid w:val="00BF6111"/>
    <w:rsid w:val="00BF6338"/>
    <w:rsid w:val="00BF73E8"/>
    <w:rsid w:val="00C0003D"/>
    <w:rsid w:val="00C00DEC"/>
    <w:rsid w:val="00C01AE6"/>
    <w:rsid w:val="00C01B95"/>
    <w:rsid w:val="00C023B5"/>
    <w:rsid w:val="00C03694"/>
    <w:rsid w:val="00C04B7C"/>
    <w:rsid w:val="00C05EFF"/>
    <w:rsid w:val="00C062B6"/>
    <w:rsid w:val="00C07D5A"/>
    <w:rsid w:val="00C07E39"/>
    <w:rsid w:val="00C10FD6"/>
    <w:rsid w:val="00C11375"/>
    <w:rsid w:val="00C117EF"/>
    <w:rsid w:val="00C128B1"/>
    <w:rsid w:val="00C12DE8"/>
    <w:rsid w:val="00C13888"/>
    <w:rsid w:val="00C13D92"/>
    <w:rsid w:val="00C14BDD"/>
    <w:rsid w:val="00C1557F"/>
    <w:rsid w:val="00C15674"/>
    <w:rsid w:val="00C15AE3"/>
    <w:rsid w:val="00C15CED"/>
    <w:rsid w:val="00C16847"/>
    <w:rsid w:val="00C1777B"/>
    <w:rsid w:val="00C177E8"/>
    <w:rsid w:val="00C17CEF"/>
    <w:rsid w:val="00C2030B"/>
    <w:rsid w:val="00C20406"/>
    <w:rsid w:val="00C20411"/>
    <w:rsid w:val="00C2067B"/>
    <w:rsid w:val="00C213DC"/>
    <w:rsid w:val="00C22562"/>
    <w:rsid w:val="00C22B48"/>
    <w:rsid w:val="00C23BF5"/>
    <w:rsid w:val="00C23F64"/>
    <w:rsid w:val="00C248C7"/>
    <w:rsid w:val="00C24F70"/>
    <w:rsid w:val="00C2552B"/>
    <w:rsid w:val="00C25600"/>
    <w:rsid w:val="00C25AA6"/>
    <w:rsid w:val="00C2733E"/>
    <w:rsid w:val="00C2749D"/>
    <w:rsid w:val="00C27513"/>
    <w:rsid w:val="00C275B6"/>
    <w:rsid w:val="00C275B9"/>
    <w:rsid w:val="00C276F7"/>
    <w:rsid w:val="00C27F71"/>
    <w:rsid w:val="00C31497"/>
    <w:rsid w:val="00C31ED0"/>
    <w:rsid w:val="00C324EC"/>
    <w:rsid w:val="00C330CB"/>
    <w:rsid w:val="00C3318B"/>
    <w:rsid w:val="00C3330B"/>
    <w:rsid w:val="00C34F7A"/>
    <w:rsid w:val="00C36004"/>
    <w:rsid w:val="00C36AD3"/>
    <w:rsid w:val="00C37747"/>
    <w:rsid w:val="00C37B80"/>
    <w:rsid w:val="00C37F48"/>
    <w:rsid w:val="00C40E40"/>
    <w:rsid w:val="00C410A7"/>
    <w:rsid w:val="00C41CE9"/>
    <w:rsid w:val="00C41DA0"/>
    <w:rsid w:val="00C422D1"/>
    <w:rsid w:val="00C42309"/>
    <w:rsid w:val="00C42CFD"/>
    <w:rsid w:val="00C42E56"/>
    <w:rsid w:val="00C43245"/>
    <w:rsid w:val="00C43AF1"/>
    <w:rsid w:val="00C44256"/>
    <w:rsid w:val="00C44955"/>
    <w:rsid w:val="00C45175"/>
    <w:rsid w:val="00C451EA"/>
    <w:rsid w:val="00C451F5"/>
    <w:rsid w:val="00C45DE4"/>
    <w:rsid w:val="00C465A6"/>
    <w:rsid w:val="00C470A5"/>
    <w:rsid w:val="00C471EE"/>
    <w:rsid w:val="00C476A9"/>
    <w:rsid w:val="00C50D09"/>
    <w:rsid w:val="00C51214"/>
    <w:rsid w:val="00C51DA5"/>
    <w:rsid w:val="00C53186"/>
    <w:rsid w:val="00C53517"/>
    <w:rsid w:val="00C53779"/>
    <w:rsid w:val="00C53AC5"/>
    <w:rsid w:val="00C540F0"/>
    <w:rsid w:val="00C54132"/>
    <w:rsid w:val="00C55792"/>
    <w:rsid w:val="00C5606C"/>
    <w:rsid w:val="00C564EA"/>
    <w:rsid w:val="00C576FA"/>
    <w:rsid w:val="00C57838"/>
    <w:rsid w:val="00C57BDB"/>
    <w:rsid w:val="00C60167"/>
    <w:rsid w:val="00C605BF"/>
    <w:rsid w:val="00C60AF2"/>
    <w:rsid w:val="00C60E20"/>
    <w:rsid w:val="00C61710"/>
    <w:rsid w:val="00C6233C"/>
    <w:rsid w:val="00C63341"/>
    <w:rsid w:val="00C63AAD"/>
    <w:rsid w:val="00C63AE8"/>
    <w:rsid w:val="00C63E83"/>
    <w:rsid w:val="00C6425D"/>
    <w:rsid w:val="00C64457"/>
    <w:rsid w:val="00C661AF"/>
    <w:rsid w:val="00C662CC"/>
    <w:rsid w:val="00C67911"/>
    <w:rsid w:val="00C67AB7"/>
    <w:rsid w:val="00C7013E"/>
    <w:rsid w:val="00C70DF6"/>
    <w:rsid w:val="00C70EEE"/>
    <w:rsid w:val="00C727A2"/>
    <w:rsid w:val="00C73683"/>
    <w:rsid w:val="00C7440C"/>
    <w:rsid w:val="00C74585"/>
    <w:rsid w:val="00C74D37"/>
    <w:rsid w:val="00C75B3E"/>
    <w:rsid w:val="00C76480"/>
    <w:rsid w:val="00C7648C"/>
    <w:rsid w:val="00C76A4E"/>
    <w:rsid w:val="00C77040"/>
    <w:rsid w:val="00C77B0B"/>
    <w:rsid w:val="00C77B41"/>
    <w:rsid w:val="00C77D86"/>
    <w:rsid w:val="00C800B0"/>
    <w:rsid w:val="00C802DF"/>
    <w:rsid w:val="00C805F5"/>
    <w:rsid w:val="00C80FE4"/>
    <w:rsid w:val="00C812C7"/>
    <w:rsid w:val="00C81F6B"/>
    <w:rsid w:val="00C82707"/>
    <w:rsid w:val="00C8286F"/>
    <w:rsid w:val="00C829DE"/>
    <w:rsid w:val="00C862CE"/>
    <w:rsid w:val="00C8743A"/>
    <w:rsid w:val="00C876B4"/>
    <w:rsid w:val="00C877C2"/>
    <w:rsid w:val="00C87991"/>
    <w:rsid w:val="00C914CC"/>
    <w:rsid w:val="00C929F4"/>
    <w:rsid w:val="00C92A2E"/>
    <w:rsid w:val="00C931A4"/>
    <w:rsid w:val="00C931DC"/>
    <w:rsid w:val="00C93CB8"/>
    <w:rsid w:val="00C93ECF"/>
    <w:rsid w:val="00C94846"/>
    <w:rsid w:val="00C9506A"/>
    <w:rsid w:val="00C978E0"/>
    <w:rsid w:val="00CA1A76"/>
    <w:rsid w:val="00CA2B9A"/>
    <w:rsid w:val="00CA552F"/>
    <w:rsid w:val="00CA5B89"/>
    <w:rsid w:val="00CA5CE3"/>
    <w:rsid w:val="00CA5D60"/>
    <w:rsid w:val="00CA603C"/>
    <w:rsid w:val="00CA675A"/>
    <w:rsid w:val="00CA6E96"/>
    <w:rsid w:val="00CA7106"/>
    <w:rsid w:val="00CA711B"/>
    <w:rsid w:val="00CA75A2"/>
    <w:rsid w:val="00CA7FD5"/>
    <w:rsid w:val="00CB20CB"/>
    <w:rsid w:val="00CB2F31"/>
    <w:rsid w:val="00CB31D1"/>
    <w:rsid w:val="00CB3B2B"/>
    <w:rsid w:val="00CB4427"/>
    <w:rsid w:val="00CB5448"/>
    <w:rsid w:val="00CB6CAD"/>
    <w:rsid w:val="00CB6DBD"/>
    <w:rsid w:val="00CB6F3F"/>
    <w:rsid w:val="00CB76B8"/>
    <w:rsid w:val="00CC00D4"/>
    <w:rsid w:val="00CC0C1D"/>
    <w:rsid w:val="00CC1091"/>
    <w:rsid w:val="00CC1466"/>
    <w:rsid w:val="00CC1A57"/>
    <w:rsid w:val="00CC25A9"/>
    <w:rsid w:val="00CC285A"/>
    <w:rsid w:val="00CC286F"/>
    <w:rsid w:val="00CC2ED9"/>
    <w:rsid w:val="00CC3BA5"/>
    <w:rsid w:val="00CC42F5"/>
    <w:rsid w:val="00CC5BBE"/>
    <w:rsid w:val="00CC5D8D"/>
    <w:rsid w:val="00CC6423"/>
    <w:rsid w:val="00CC6B50"/>
    <w:rsid w:val="00CC730F"/>
    <w:rsid w:val="00CD00BF"/>
    <w:rsid w:val="00CD26C1"/>
    <w:rsid w:val="00CD2F13"/>
    <w:rsid w:val="00CD36EA"/>
    <w:rsid w:val="00CD3DBC"/>
    <w:rsid w:val="00CD40EF"/>
    <w:rsid w:val="00CD5F43"/>
    <w:rsid w:val="00CD6320"/>
    <w:rsid w:val="00CD6C9C"/>
    <w:rsid w:val="00CD6F3B"/>
    <w:rsid w:val="00CD73F6"/>
    <w:rsid w:val="00CD7581"/>
    <w:rsid w:val="00CD79D0"/>
    <w:rsid w:val="00CD7B62"/>
    <w:rsid w:val="00CE0635"/>
    <w:rsid w:val="00CE06F1"/>
    <w:rsid w:val="00CE0941"/>
    <w:rsid w:val="00CE1FCF"/>
    <w:rsid w:val="00CE4128"/>
    <w:rsid w:val="00CE43F4"/>
    <w:rsid w:val="00CE442A"/>
    <w:rsid w:val="00CE46FC"/>
    <w:rsid w:val="00CE4892"/>
    <w:rsid w:val="00CE557A"/>
    <w:rsid w:val="00CE587E"/>
    <w:rsid w:val="00CE5DCB"/>
    <w:rsid w:val="00CE6077"/>
    <w:rsid w:val="00CE7170"/>
    <w:rsid w:val="00CE77E3"/>
    <w:rsid w:val="00CE7AED"/>
    <w:rsid w:val="00CF001A"/>
    <w:rsid w:val="00CF0A30"/>
    <w:rsid w:val="00CF0DBD"/>
    <w:rsid w:val="00CF0F6A"/>
    <w:rsid w:val="00CF14BA"/>
    <w:rsid w:val="00CF2B5B"/>
    <w:rsid w:val="00CF2B87"/>
    <w:rsid w:val="00CF3A44"/>
    <w:rsid w:val="00CF44C9"/>
    <w:rsid w:val="00CF4CE2"/>
    <w:rsid w:val="00CF53D0"/>
    <w:rsid w:val="00CF5C27"/>
    <w:rsid w:val="00CF5EEA"/>
    <w:rsid w:val="00CF5F0C"/>
    <w:rsid w:val="00CF63DB"/>
    <w:rsid w:val="00CF6529"/>
    <w:rsid w:val="00CF6615"/>
    <w:rsid w:val="00CF6616"/>
    <w:rsid w:val="00CF6E06"/>
    <w:rsid w:val="00CF748A"/>
    <w:rsid w:val="00CF7AE7"/>
    <w:rsid w:val="00D004AC"/>
    <w:rsid w:val="00D0112E"/>
    <w:rsid w:val="00D01670"/>
    <w:rsid w:val="00D02E8D"/>
    <w:rsid w:val="00D036F9"/>
    <w:rsid w:val="00D03F08"/>
    <w:rsid w:val="00D048F5"/>
    <w:rsid w:val="00D04AD3"/>
    <w:rsid w:val="00D04BDC"/>
    <w:rsid w:val="00D04C2B"/>
    <w:rsid w:val="00D073BB"/>
    <w:rsid w:val="00D075E9"/>
    <w:rsid w:val="00D07873"/>
    <w:rsid w:val="00D07EA1"/>
    <w:rsid w:val="00D100DE"/>
    <w:rsid w:val="00D11C20"/>
    <w:rsid w:val="00D12271"/>
    <w:rsid w:val="00D12DEC"/>
    <w:rsid w:val="00D13667"/>
    <w:rsid w:val="00D1368A"/>
    <w:rsid w:val="00D13A4E"/>
    <w:rsid w:val="00D14CC3"/>
    <w:rsid w:val="00D14D48"/>
    <w:rsid w:val="00D1671A"/>
    <w:rsid w:val="00D16829"/>
    <w:rsid w:val="00D2039A"/>
    <w:rsid w:val="00D204D4"/>
    <w:rsid w:val="00D209D5"/>
    <w:rsid w:val="00D20B42"/>
    <w:rsid w:val="00D2178A"/>
    <w:rsid w:val="00D22E78"/>
    <w:rsid w:val="00D23114"/>
    <w:rsid w:val="00D23DDE"/>
    <w:rsid w:val="00D2463A"/>
    <w:rsid w:val="00D249F3"/>
    <w:rsid w:val="00D24B15"/>
    <w:rsid w:val="00D24B75"/>
    <w:rsid w:val="00D24C7D"/>
    <w:rsid w:val="00D25E28"/>
    <w:rsid w:val="00D265D6"/>
    <w:rsid w:val="00D26F17"/>
    <w:rsid w:val="00D2731B"/>
    <w:rsid w:val="00D27697"/>
    <w:rsid w:val="00D27C43"/>
    <w:rsid w:val="00D31C7B"/>
    <w:rsid w:val="00D31CAF"/>
    <w:rsid w:val="00D31F4D"/>
    <w:rsid w:val="00D32872"/>
    <w:rsid w:val="00D33B16"/>
    <w:rsid w:val="00D33E23"/>
    <w:rsid w:val="00D341A6"/>
    <w:rsid w:val="00D347E8"/>
    <w:rsid w:val="00D34E02"/>
    <w:rsid w:val="00D368AF"/>
    <w:rsid w:val="00D3698C"/>
    <w:rsid w:val="00D36F6A"/>
    <w:rsid w:val="00D372F8"/>
    <w:rsid w:val="00D374C5"/>
    <w:rsid w:val="00D402E5"/>
    <w:rsid w:val="00D40EAF"/>
    <w:rsid w:val="00D411F0"/>
    <w:rsid w:val="00D41F4B"/>
    <w:rsid w:val="00D425C0"/>
    <w:rsid w:val="00D43B68"/>
    <w:rsid w:val="00D43EB2"/>
    <w:rsid w:val="00D4415E"/>
    <w:rsid w:val="00D46010"/>
    <w:rsid w:val="00D46A2C"/>
    <w:rsid w:val="00D46D71"/>
    <w:rsid w:val="00D51068"/>
    <w:rsid w:val="00D516AC"/>
    <w:rsid w:val="00D51C48"/>
    <w:rsid w:val="00D51CFF"/>
    <w:rsid w:val="00D51D37"/>
    <w:rsid w:val="00D52547"/>
    <w:rsid w:val="00D529BA"/>
    <w:rsid w:val="00D52A6C"/>
    <w:rsid w:val="00D52DD0"/>
    <w:rsid w:val="00D54165"/>
    <w:rsid w:val="00D54297"/>
    <w:rsid w:val="00D5447B"/>
    <w:rsid w:val="00D5554B"/>
    <w:rsid w:val="00D558BC"/>
    <w:rsid w:val="00D55B26"/>
    <w:rsid w:val="00D55F3B"/>
    <w:rsid w:val="00D566D1"/>
    <w:rsid w:val="00D568A2"/>
    <w:rsid w:val="00D56A3A"/>
    <w:rsid w:val="00D56DB8"/>
    <w:rsid w:val="00D6033E"/>
    <w:rsid w:val="00D603FE"/>
    <w:rsid w:val="00D605AA"/>
    <w:rsid w:val="00D6127E"/>
    <w:rsid w:val="00D61421"/>
    <w:rsid w:val="00D62171"/>
    <w:rsid w:val="00D63D00"/>
    <w:rsid w:val="00D63D8F"/>
    <w:rsid w:val="00D65563"/>
    <w:rsid w:val="00D657A2"/>
    <w:rsid w:val="00D659F5"/>
    <w:rsid w:val="00D65C99"/>
    <w:rsid w:val="00D707EC"/>
    <w:rsid w:val="00D70875"/>
    <w:rsid w:val="00D71FBA"/>
    <w:rsid w:val="00D72644"/>
    <w:rsid w:val="00D7270B"/>
    <w:rsid w:val="00D72807"/>
    <w:rsid w:val="00D72C19"/>
    <w:rsid w:val="00D72F12"/>
    <w:rsid w:val="00D7365F"/>
    <w:rsid w:val="00D736C7"/>
    <w:rsid w:val="00D7428D"/>
    <w:rsid w:val="00D75134"/>
    <w:rsid w:val="00D755AC"/>
    <w:rsid w:val="00D755D4"/>
    <w:rsid w:val="00D75C1F"/>
    <w:rsid w:val="00D77604"/>
    <w:rsid w:val="00D777AD"/>
    <w:rsid w:val="00D77866"/>
    <w:rsid w:val="00D81ADD"/>
    <w:rsid w:val="00D81AF8"/>
    <w:rsid w:val="00D82277"/>
    <w:rsid w:val="00D824D2"/>
    <w:rsid w:val="00D82697"/>
    <w:rsid w:val="00D82DE1"/>
    <w:rsid w:val="00D835C5"/>
    <w:rsid w:val="00D836BE"/>
    <w:rsid w:val="00D836FF"/>
    <w:rsid w:val="00D84362"/>
    <w:rsid w:val="00D84936"/>
    <w:rsid w:val="00D85092"/>
    <w:rsid w:val="00D85845"/>
    <w:rsid w:val="00D8605C"/>
    <w:rsid w:val="00D863E1"/>
    <w:rsid w:val="00D8656C"/>
    <w:rsid w:val="00D869BE"/>
    <w:rsid w:val="00D87216"/>
    <w:rsid w:val="00D87500"/>
    <w:rsid w:val="00D875DF"/>
    <w:rsid w:val="00D90DD2"/>
    <w:rsid w:val="00D92770"/>
    <w:rsid w:val="00D92CB3"/>
    <w:rsid w:val="00D92EBD"/>
    <w:rsid w:val="00D9305D"/>
    <w:rsid w:val="00D932E1"/>
    <w:rsid w:val="00D938D9"/>
    <w:rsid w:val="00D93964"/>
    <w:rsid w:val="00D95248"/>
    <w:rsid w:val="00D95EFC"/>
    <w:rsid w:val="00D9654E"/>
    <w:rsid w:val="00D96CB5"/>
    <w:rsid w:val="00D97225"/>
    <w:rsid w:val="00D9777C"/>
    <w:rsid w:val="00D97C30"/>
    <w:rsid w:val="00DA0CBB"/>
    <w:rsid w:val="00DA1A0C"/>
    <w:rsid w:val="00DA25AB"/>
    <w:rsid w:val="00DA27DF"/>
    <w:rsid w:val="00DA3047"/>
    <w:rsid w:val="00DA30E7"/>
    <w:rsid w:val="00DA385C"/>
    <w:rsid w:val="00DA6134"/>
    <w:rsid w:val="00DA6212"/>
    <w:rsid w:val="00DA657F"/>
    <w:rsid w:val="00DA6A60"/>
    <w:rsid w:val="00DA6B65"/>
    <w:rsid w:val="00DA6FD0"/>
    <w:rsid w:val="00DA7113"/>
    <w:rsid w:val="00DA745F"/>
    <w:rsid w:val="00DB01FB"/>
    <w:rsid w:val="00DB05D3"/>
    <w:rsid w:val="00DB0F93"/>
    <w:rsid w:val="00DB1002"/>
    <w:rsid w:val="00DB17B9"/>
    <w:rsid w:val="00DB1A63"/>
    <w:rsid w:val="00DB2042"/>
    <w:rsid w:val="00DB24A4"/>
    <w:rsid w:val="00DB2E11"/>
    <w:rsid w:val="00DB3279"/>
    <w:rsid w:val="00DB3ECB"/>
    <w:rsid w:val="00DB4A0C"/>
    <w:rsid w:val="00DB4C9B"/>
    <w:rsid w:val="00DB5719"/>
    <w:rsid w:val="00DB5BA5"/>
    <w:rsid w:val="00DB6474"/>
    <w:rsid w:val="00DC12ED"/>
    <w:rsid w:val="00DC1689"/>
    <w:rsid w:val="00DC1E1C"/>
    <w:rsid w:val="00DC390A"/>
    <w:rsid w:val="00DC3935"/>
    <w:rsid w:val="00DC6C37"/>
    <w:rsid w:val="00DC7514"/>
    <w:rsid w:val="00DC78F6"/>
    <w:rsid w:val="00DD01AC"/>
    <w:rsid w:val="00DD0DE5"/>
    <w:rsid w:val="00DD1C04"/>
    <w:rsid w:val="00DD1F35"/>
    <w:rsid w:val="00DD40B5"/>
    <w:rsid w:val="00DD4291"/>
    <w:rsid w:val="00DD5241"/>
    <w:rsid w:val="00DD5962"/>
    <w:rsid w:val="00DD5B07"/>
    <w:rsid w:val="00DD6CC6"/>
    <w:rsid w:val="00DD6E07"/>
    <w:rsid w:val="00DD708D"/>
    <w:rsid w:val="00DD79E3"/>
    <w:rsid w:val="00DE0074"/>
    <w:rsid w:val="00DE02BC"/>
    <w:rsid w:val="00DE08AE"/>
    <w:rsid w:val="00DE1645"/>
    <w:rsid w:val="00DE1AF1"/>
    <w:rsid w:val="00DE1BBB"/>
    <w:rsid w:val="00DE1CAE"/>
    <w:rsid w:val="00DE2257"/>
    <w:rsid w:val="00DE49B1"/>
    <w:rsid w:val="00DE4E31"/>
    <w:rsid w:val="00DE5014"/>
    <w:rsid w:val="00DE6F19"/>
    <w:rsid w:val="00DF08A5"/>
    <w:rsid w:val="00DF0E98"/>
    <w:rsid w:val="00DF1809"/>
    <w:rsid w:val="00DF2530"/>
    <w:rsid w:val="00DF3A4F"/>
    <w:rsid w:val="00DF3BDD"/>
    <w:rsid w:val="00DF3F62"/>
    <w:rsid w:val="00DF4F42"/>
    <w:rsid w:val="00DF584B"/>
    <w:rsid w:val="00DF5AA0"/>
    <w:rsid w:val="00DF5CD7"/>
    <w:rsid w:val="00DF69E4"/>
    <w:rsid w:val="00DF6B53"/>
    <w:rsid w:val="00DF74AE"/>
    <w:rsid w:val="00E0133D"/>
    <w:rsid w:val="00E01E13"/>
    <w:rsid w:val="00E054ED"/>
    <w:rsid w:val="00E056AB"/>
    <w:rsid w:val="00E06ED3"/>
    <w:rsid w:val="00E11691"/>
    <w:rsid w:val="00E11778"/>
    <w:rsid w:val="00E11D6B"/>
    <w:rsid w:val="00E12297"/>
    <w:rsid w:val="00E12F95"/>
    <w:rsid w:val="00E13249"/>
    <w:rsid w:val="00E135A4"/>
    <w:rsid w:val="00E135B0"/>
    <w:rsid w:val="00E1417E"/>
    <w:rsid w:val="00E14237"/>
    <w:rsid w:val="00E1455F"/>
    <w:rsid w:val="00E1519E"/>
    <w:rsid w:val="00E159A8"/>
    <w:rsid w:val="00E168BA"/>
    <w:rsid w:val="00E17B1C"/>
    <w:rsid w:val="00E17F9F"/>
    <w:rsid w:val="00E202E4"/>
    <w:rsid w:val="00E2055A"/>
    <w:rsid w:val="00E22844"/>
    <w:rsid w:val="00E22928"/>
    <w:rsid w:val="00E23359"/>
    <w:rsid w:val="00E2385D"/>
    <w:rsid w:val="00E248F6"/>
    <w:rsid w:val="00E24E9D"/>
    <w:rsid w:val="00E24EA4"/>
    <w:rsid w:val="00E24F1F"/>
    <w:rsid w:val="00E24F84"/>
    <w:rsid w:val="00E250DB"/>
    <w:rsid w:val="00E252C3"/>
    <w:rsid w:val="00E25793"/>
    <w:rsid w:val="00E27E07"/>
    <w:rsid w:val="00E302CA"/>
    <w:rsid w:val="00E31581"/>
    <w:rsid w:val="00E317EF"/>
    <w:rsid w:val="00E31931"/>
    <w:rsid w:val="00E31B03"/>
    <w:rsid w:val="00E32297"/>
    <w:rsid w:val="00E33E74"/>
    <w:rsid w:val="00E3401F"/>
    <w:rsid w:val="00E3407F"/>
    <w:rsid w:val="00E349B4"/>
    <w:rsid w:val="00E3536B"/>
    <w:rsid w:val="00E35583"/>
    <w:rsid w:val="00E358A7"/>
    <w:rsid w:val="00E40438"/>
    <w:rsid w:val="00E40F5B"/>
    <w:rsid w:val="00E4195D"/>
    <w:rsid w:val="00E41A87"/>
    <w:rsid w:val="00E41C11"/>
    <w:rsid w:val="00E4201A"/>
    <w:rsid w:val="00E42053"/>
    <w:rsid w:val="00E42663"/>
    <w:rsid w:val="00E427F9"/>
    <w:rsid w:val="00E42E82"/>
    <w:rsid w:val="00E43038"/>
    <w:rsid w:val="00E43750"/>
    <w:rsid w:val="00E4405D"/>
    <w:rsid w:val="00E45520"/>
    <w:rsid w:val="00E458F8"/>
    <w:rsid w:val="00E45C60"/>
    <w:rsid w:val="00E46030"/>
    <w:rsid w:val="00E461D3"/>
    <w:rsid w:val="00E46EEB"/>
    <w:rsid w:val="00E50014"/>
    <w:rsid w:val="00E502F7"/>
    <w:rsid w:val="00E508FD"/>
    <w:rsid w:val="00E50E72"/>
    <w:rsid w:val="00E50FF5"/>
    <w:rsid w:val="00E51A14"/>
    <w:rsid w:val="00E51D2F"/>
    <w:rsid w:val="00E51DAB"/>
    <w:rsid w:val="00E51E9D"/>
    <w:rsid w:val="00E51FBF"/>
    <w:rsid w:val="00E522B4"/>
    <w:rsid w:val="00E5306F"/>
    <w:rsid w:val="00E532F2"/>
    <w:rsid w:val="00E53D9B"/>
    <w:rsid w:val="00E563C4"/>
    <w:rsid w:val="00E564BF"/>
    <w:rsid w:val="00E56519"/>
    <w:rsid w:val="00E5653D"/>
    <w:rsid w:val="00E56709"/>
    <w:rsid w:val="00E56847"/>
    <w:rsid w:val="00E56F16"/>
    <w:rsid w:val="00E60188"/>
    <w:rsid w:val="00E61615"/>
    <w:rsid w:val="00E62500"/>
    <w:rsid w:val="00E6343A"/>
    <w:rsid w:val="00E6414A"/>
    <w:rsid w:val="00E651F9"/>
    <w:rsid w:val="00E6619F"/>
    <w:rsid w:val="00E66441"/>
    <w:rsid w:val="00E66691"/>
    <w:rsid w:val="00E666DB"/>
    <w:rsid w:val="00E66F02"/>
    <w:rsid w:val="00E67397"/>
    <w:rsid w:val="00E70034"/>
    <w:rsid w:val="00E700A0"/>
    <w:rsid w:val="00E70272"/>
    <w:rsid w:val="00E7156E"/>
    <w:rsid w:val="00E72238"/>
    <w:rsid w:val="00E733B7"/>
    <w:rsid w:val="00E73C42"/>
    <w:rsid w:val="00E742B6"/>
    <w:rsid w:val="00E747AA"/>
    <w:rsid w:val="00E74E36"/>
    <w:rsid w:val="00E74E98"/>
    <w:rsid w:val="00E754B4"/>
    <w:rsid w:val="00E755E3"/>
    <w:rsid w:val="00E7677D"/>
    <w:rsid w:val="00E76AC6"/>
    <w:rsid w:val="00E76AD0"/>
    <w:rsid w:val="00E76D92"/>
    <w:rsid w:val="00E773F5"/>
    <w:rsid w:val="00E77543"/>
    <w:rsid w:val="00E7779C"/>
    <w:rsid w:val="00E803C3"/>
    <w:rsid w:val="00E80B6A"/>
    <w:rsid w:val="00E80BAB"/>
    <w:rsid w:val="00E81DF0"/>
    <w:rsid w:val="00E825D1"/>
    <w:rsid w:val="00E835C2"/>
    <w:rsid w:val="00E83E03"/>
    <w:rsid w:val="00E84E38"/>
    <w:rsid w:val="00E90369"/>
    <w:rsid w:val="00E91076"/>
    <w:rsid w:val="00E91A6E"/>
    <w:rsid w:val="00E91B4F"/>
    <w:rsid w:val="00E92B6B"/>
    <w:rsid w:val="00E94BEE"/>
    <w:rsid w:val="00E94FB0"/>
    <w:rsid w:val="00E95516"/>
    <w:rsid w:val="00E96317"/>
    <w:rsid w:val="00E974B1"/>
    <w:rsid w:val="00E97792"/>
    <w:rsid w:val="00E97933"/>
    <w:rsid w:val="00EA0036"/>
    <w:rsid w:val="00EA0135"/>
    <w:rsid w:val="00EA07E2"/>
    <w:rsid w:val="00EA1C24"/>
    <w:rsid w:val="00EA25F4"/>
    <w:rsid w:val="00EA28B8"/>
    <w:rsid w:val="00EA2C9C"/>
    <w:rsid w:val="00EA2CA3"/>
    <w:rsid w:val="00EA309A"/>
    <w:rsid w:val="00EA32D0"/>
    <w:rsid w:val="00EA3E63"/>
    <w:rsid w:val="00EA507A"/>
    <w:rsid w:val="00EA5DCA"/>
    <w:rsid w:val="00EA60CC"/>
    <w:rsid w:val="00EA71DC"/>
    <w:rsid w:val="00EA72FA"/>
    <w:rsid w:val="00EB014E"/>
    <w:rsid w:val="00EB084B"/>
    <w:rsid w:val="00EB09D5"/>
    <w:rsid w:val="00EB0B8E"/>
    <w:rsid w:val="00EB0CEF"/>
    <w:rsid w:val="00EB260A"/>
    <w:rsid w:val="00EB3ABF"/>
    <w:rsid w:val="00EB4F20"/>
    <w:rsid w:val="00EB5506"/>
    <w:rsid w:val="00EB5C7D"/>
    <w:rsid w:val="00EB6131"/>
    <w:rsid w:val="00EB63AE"/>
    <w:rsid w:val="00EB66F1"/>
    <w:rsid w:val="00EB72DA"/>
    <w:rsid w:val="00EB7304"/>
    <w:rsid w:val="00EC062B"/>
    <w:rsid w:val="00EC08E6"/>
    <w:rsid w:val="00EC0B4B"/>
    <w:rsid w:val="00EC1320"/>
    <w:rsid w:val="00EC13B3"/>
    <w:rsid w:val="00EC2608"/>
    <w:rsid w:val="00EC2C05"/>
    <w:rsid w:val="00EC3260"/>
    <w:rsid w:val="00EC4AED"/>
    <w:rsid w:val="00EC5256"/>
    <w:rsid w:val="00EC59C5"/>
    <w:rsid w:val="00EC6875"/>
    <w:rsid w:val="00ED0B3E"/>
    <w:rsid w:val="00ED0F08"/>
    <w:rsid w:val="00ED11F0"/>
    <w:rsid w:val="00ED1F97"/>
    <w:rsid w:val="00ED21E0"/>
    <w:rsid w:val="00ED2CBD"/>
    <w:rsid w:val="00ED3068"/>
    <w:rsid w:val="00ED36A9"/>
    <w:rsid w:val="00ED3FE9"/>
    <w:rsid w:val="00ED509E"/>
    <w:rsid w:val="00ED5232"/>
    <w:rsid w:val="00ED5328"/>
    <w:rsid w:val="00ED6213"/>
    <w:rsid w:val="00ED689B"/>
    <w:rsid w:val="00ED700F"/>
    <w:rsid w:val="00ED702F"/>
    <w:rsid w:val="00ED7770"/>
    <w:rsid w:val="00ED7BE0"/>
    <w:rsid w:val="00EE01CB"/>
    <w:rsid w:val="00EE0B6C"/>
    <w:rsid w:val="00EE2044"/>
    <w:rsid w:val="00EE332C"/>
    <w:rsid w:val="00EE4658"/>
    <w:rsid w:val="00EE4871"/>
    <w:rsid w:val="00EE4BD6"/>
    <w:rsid w:val="00EE60FB"/>
    <w:rsid w:val="00EE62EA"/>
    <w:rsid w:val="00EE6BD2"/>
    <w:rsid w:val="00EE78EB"/>
    <w:rsid w:val="00EE7DE4"/>
    <w:rsid w:val="00EF0B27"/>
    <w:rsid w:val="00EF0FC0"/>
    <w:rsid w:val="00EF10BE"/>
    <w:rsid w:val="00EF1273"/>
    <w:rsid w:val="00EF19E6"/>
    <w:rsid w:val="00EF1D47"/>
    <w:rsid w:val="00EF25EF"/>
    <w:rsid w:val="00EF2802"/>
    <w:rsid w:val="00EF2C7C"/>
    <w:rsid w:val="00EF2E0B"/>
    <w:rsid w:val="00EF2E4A"/>
    <w:rsid w:val="00EF31AF"/>
    <w:rsid w:val="00EF3321"/>
    <w:rsid w:val="00EF3634"/>
    <w:rsid w:val="00EF4104"/>
    <w:rsid w:val="00EF5BBC"/>
    <w:rsid w:val="00EF6064"/>
    <w:rsid w:val="00EF6126"/>
    <w:rsid w:val="00EF6473"/>
    <w:rsid w:val="00EF7529"/>
    <w:rsid w:val="00EF7A44"/>
    <w:rsid w:val="00F0019D"/>
    <w:rsid w:val="00F00647"/>
    <w:rsid w:val="00F0113B"/>
    <w:rsid w:val="00F029FC"/>
    <w:rsid w:val="00F02C18"/>
    <w:rsid w:val="00F031E9"/>
    <w:rsid w:val="00F03244"/>
    <w:rsid w:val="00F03545"/>
    <w:rsid w:val="00F035C6"/>
    <w:rsid w:val="00F0490D"/>
    <w:rsid w:val="00F050F7"/>
    <w:rsid w:val="00F05125"/>
    <w:rsid w:val="00F07779"/>
    <w:rsid w:val="00F07787"/>
    <w:rsid w:val="00F07CC1"/>
    <w:rsid w:val="00F108FD"/>
    <w:rsid w:val="00F10CC7"/>
    <w:rsid w:val="00F11602"/>
    <w:rsid w:val="00F118D8"/>
    <w:rsid w:val="00F119AB"/>
    <w:rsid w:val="00F12709"/>
    <w:rsid w:val="00F12873"/>
    <w:rsid w:val="00F12A0F"/>
    <w:rsid w:val="00F12AE8"/>
    <w:rsid w:val="00F12E30"/>
    <w:rsid w:val="00F12E63"/>
    <w:rsid w:val="00F13845"/>
    <w:rsid w:val="00F13C1B"/>
    <w:rsid w:val="00F1422C"/>
    <w:rsid w:val="00F143D0"/>
    <w:rsid w:val="00F15DB8"/>
    <w:rsid w:val="00F15EF0"/>
    <w:rsid w:val="00F15F12"/>
    <w:rsid w:val="00F2065C"/>
    <w:rsid w:val="00F20B67"/>
    <w:rsid w:val="00F21285"/>
    <w:rsid w:val="00F2214D"/>
    <w:rsid w:val="00F228C8"/>
    <w:rsid w:val="00F2355E"/>
    <w:rsid w:val="00F235CD"/>
    <w:rsid w:val="00F2401A"/>
    <w:rsid w:val="00F24DC4"/>
    <w:rsid w:val="00F2559F"/>
    <w:rsid w:val="00F25CC4"/>
    <w:rsid w:val="00F260AB"/>
    <w:rsid w:val="00F26320"/>
    <w:rsid w:val="00F26FB5"/>
    <w:rsid w:val="00F3013A"/>
    <w:rsid w:val="00F30F76"/>
    <w:rsid w:val="00F31552"/>
    <w:rsid w:val="00F3162E"/>
    <w:rsid w:val="00F31B58"/>
    <w:rsid w:val="00F31D35"/>
    <w:rsid w:val="00F332C1"/>
    <w:rsid w:val="00F341BE"/>
    <w:rsid w:val="00F34835"/>
    <w:rsid w:val="00F34E29"/>
    <w:rsid w:val="00F354EF"/>
    <w:rsid w:val="00F35635"/>
    <w:rsid w:val="00F3570F"/>
    <w:rsid w:val="00F35A2A"/>
    <w:rsid w:val="00F35A74"/>
    <w:rsid w:val="00F3629B"/>
    <w:rsid w:val="00F37496"/>
    <w:rsid w:val="00F401D6"/>
    <w:rsid w:val="00F40C44"/>
    <w:rsid w:val="00F40F18"/>
    <w:rsid w:val="00F41DAC"/>
    <w:rsid w:val="00F4336E"/>
    <w:rsid w:val="00F43461"/>
    <w:rsid w:val="00F43751"/>
    <w:rsid w:val="00F442D8"/>
    <w:rsid w:val="00F4552C"/>
    <w:rsid w:val="00F45568"/>
    <w:rsid w:val="00F45B65"/>
    <w:rsid w:val="00F47115"/>
    <w:rsid w:val="00F47223"/>
    <w:rsid w:val="00F4791D"/>
    <w:rsid w:val="00F50C49"/>
    <w:rsid w:val="00F513A2"/>
    <w:rsid w:val="00F519A7"/>
    <w:rsid w:val="00F51DFC"/>
    <w:rsid w:val="00F5236B"/>
    <w:rsid w:val="00F53AD5"/>
    <w:rsid w:val="00F53C2D"/>
    <w:rsid w:val="00F551A8"/>
    <w:rsid w:val="00F55265"/>
    <w:rsid w:val="00F56EF1"/>
    <w:rsid w:val="00F56F99"/>
    <w:rsid w:val="00F571A3"/>
    <w:rsid w:val="00F5752B"/>
    <w:rsid w:val="00F60E83"/>
    <w:rsid w:val="00F61D2B"/>
    <w:rsid w:val="00F621AD"/>
    <w:rsid w:val="00F6321C"/>
    <w:rsid w:val="00F63310"/>
    <w:rsid w:val="00F634EB"/>
    <w:rsid w:val="00F63CF4"/>
    <w:rsid w:val="00F64785"/>
    <w:rsid w:val="00F64E08"/>
    <w:rsid w:val="00F66B2B"/>
    <w:rsid w:val="00F66DE0"/>
    <w:rsid w:val="00F66FFA"/>
    <w:rsid w:val="00F679D3"/>
    <w:rsid w:val="00F67FB7"/>
    <w:rsid w:val="00F70876"/>
    <w:rsid w:val="00F73573"/>
    <w:rsid w:val="00F73953"/>
    <w:rsid w:val="00F73AD8"/>
    <w:rsid w:val="00F73BB8"/>
    <w:rsid w:val="00F73DE9"/>
    <w:rsid w:val="00F75290"/>
    <w:rsid w:val="00F7537D"/>
    <w:rsid w:val="00F765F5"/>
    <w:rsid w:val="00F76641"/>
    <w:rsid w:val="00F7696C"/>
    <w:rsid w:val="00F76A97"/>
    <w:rsid w:val="00F76E61"/>
    <w:rsid w:val="00F7704F"/>
    <w:rsid w:val="00F77139"/>
    <w:rsid w:val="00F811FC"/>
    <w:rsid w:val="00F8139C"/>
    <w:rsid w:val="00F828CF"/>
    <w:rsid w:val="00F82E02"/>
    <w:rsid w:val="00F831E5"/>
    <w:rsid w:val="00F834F6"/>
    <w:rsid w:val="00F84F38"/>
    <w:rsid w:val="00F86932"/>
    <w:rsid w:val="00F87F67"/>
    <w:rsid w:val="00F9054B"/>
    <w:rsid w:val="00F9063C"/>
    <w:rsid w:val="00F9095F"/>
    <w:rsid w:val="00F90B05"/>
    <w:rsid w:val="00F90B4A"/>
    <w:rsid w:val="00F9169D"/>
    <w:rsid w:val="00F91E79"/>
    <w:rsid w:val="00F924CB"/>
    <w:rsid w:val="00F9254F"/>
    <w:rsid w:val="00F92555"/>
    <w:rsid w:val="00F9271F"/>
    <w:rsid w:val="00F928DC"/>
    <w:rsid w:val="00F93665"/>
    <w:rsid w:val="00F93C47"/>
    <w:rsid w:val="00F93E37"/>
    <w:rsid w:val="00F93F4A"/>
    <w:rsid w:val="00F94C4F"/>
    <w:rsid w:val="00F96E17"/>
    <w:rsid w:val="00F97E7E"/>
    <w:rsid w:val="00F97F57"/>
    <w:rsid w:val="00FA11C3"/>
    <w:rsid w:val="00FA12C1"/>
    <w:rsid w:val="00FA28BA"/>
    <w:rsid w:val="00FA2A7A"/>
    <w:rsid w:val="00FA2EE4"/>
    <w:rsid w:val="00FA3005"/>
    <w:rsid w:val="00FA363B"/>
    <w:rsid w:val="00FA3C21"/>
    <w:rsid w:val="00FA46F3"/>
    <w:rsid w:val="00FA4A30"/>
    <w:rsid w:val="00FA4BBB"/>
    <w:rsid w:val="00FA4E9A"/>
    <w:rsid w:val="00FA4EFC"/>
    <w:rsid w:val="00FA6576"/>
    <w:rsid w:val="00FA6757"/>
    <w:rsid w:val="00FA6B75"/>
    <w:rsid w:val="00FA6FDE"/>
    <w:rsid w:val="00FA7DB3"/>
    <w:rsid w:val="00FB0BDD"/>
    <w:rsid w:val="00FB0C77"/>
    <w:rsid w:val="00FB216B"/>
    <w:rsid w:val="00FB23EE"/>
    <w:rsid w:val="00FB31F2"/>
    <w:rsid w:val="00FB32A4"/>
    <w:rsid w:val="00FB3AB4"/>
    <w:rsid w:val="00FB42F3"/>
    <w:rsid w:val="00FB5155"/>
    <w:rsid w:val="00FB5698"/>
    <w:rsid w:val="00FB62E1"/>
    <w:rsid w:val="00FB65BB"/>
    <w:rsid w:val="00FB67D6"/>
    <w:rsid w:val="00FB693D"/>
    <w:rsid w:val="00FB7E63"/>
    <w:rsid w:val="00FC0479"/>
    <w:rsid w:val="00FC15A3"/>
    <w:rsid w:val="00FC2C18"/>
    <w:rsid w:val="00FC3316"/>
    <w:rsid w:val="00FC353F"/>
    <w:rsid w:val="00FC37A0"/>
    <w:rsid w:val="00FC4F3A"/>
    <w:rsid w:val="00FC68D3"/>
    <w:rsid w:val="00FC7975"/>
    <w:rsid w:val="00FD09F6"/>
    <w:rsid w:val="00FD0B71"/>
    <w:rsid w:val="00FD151E"/>
    <w:rsid w:val="00FD2878"/>
    <w:rsid w:val="00FD2F8A"/>
    <w:rsid w:val="00FD3C58"/>
    <w:rsid w:val="00FD528A"/>
    <w:rsid w:val="00FD5A9E"/>
    <w:rsid w:val="00FD6C60"/>
    <w:rsid w:val="00FD7922"/>
    <w:rsid w:val="00FE0907"/>
    <w:rsid w:val="00FE09C3"/>
    <w:rsid w:val="00FE141C"/>
    <w:rsid w:val="00FE1BDC"/>
    <w:rsid w:val="00FE2824"/>
    <w:rsid w:val="00FE2B60"/>
    <w:rsid w:val="00FE64C8"/>
    <w:rsid w:val="00FE719A"/>
    <w:rsid w:val="00FE7760"/>
    <w:rsid w:val="00FE78A5"/>
    <w:rsid w:val="00FE7F88"/>
    <w:rsid w:val="00FF01A9"/>
    <w:rsid w:val="00FF039B"/>
    <w:rsid w:val="00FF17AF"/>
    <w:rsid w:val="00FF3600"/>
    <w:rsid w:val="00FF4836"/>
    <w:rsid w:val="00FF4CF1"/>
    <w:rsid w:val="00FF5BCB"/>
    <w:rsid w:val="00FF693F"/>
    <w:rsid w:val="00FF74E5"/>
    <w:rsid w:val="00FF7E9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fillcolor="black">
      <v:fill color="black"/>
      <o:colormru v:ext="edit" colors="#f37022"/>
    </o:shapedefaults>
    <o:shapelayout v:ext="edit">
      <o:idmap v:ext="edit" data="1"/>
      <o:rules v:ext="edit">
        <o:r id="V:Rule1" type="connector" idref="#AutoShape 357"/>
        <o:r id="V:Rule2" type="connector" idref="#AutoShape 257"/>
        <o:r id="V:Rule3" type="connector" idref="#_x0000_s1121"/>
        <o:r id="V:Rule4" type="connector" idref="#AutoShape 261"/>
      </o:rules>
    </o:shapelayout>
  </w:shapeDefaults>
  <w:decimalSymbol w:val=","/>
  <w:listSeparator w:val=";"/>
  <w14:docId w14:val="67C8CB0A"/>
  <w15:docId w15:val="{014F770E-67D4-4A5F-97AE-DDA218BA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24AD"/>
    <w:pPr>
      <w:spacing w:after="200" w:line="360" w:lineRule="auto"/>
      <w:jc w:val="both"/>
    </w:pPr>
    <w:rPr>
      <w:sz w:val="22"/>
      <w:szCs w:val="22"/>
      <w:lang w:eastAsia="en-US"/>
    </w:rPr>
  </w:style>
  <w:style w:type="paragraph" w:styleId="Nagwek1">
    <w:name w:val="heading 1"/>
    <w:aliases w:val="N1"/>
    <w:basedOn w:val="RozdziaIDK"/>
    <w:next w:val="Normalny"/>
    <w:link w:val="Nagwek1Znak"/>
    <w:autoRedefine/>
    <w:uiPriority w:val="9"/>
    <w:qFormat/>
    <w:rsid w:val="00651D65"/>
    <w:pPr>
      <w:numPr>
        <w:numId w:val="74"/>
      </w:numPr>
      <w:spacing w:before="0" w:after="120"/>
      <w:ind w:left="1071" w:hanging="357"/>
      <w:contextualSpacing w:val="0"/>
      <w:outlineLvl w:val="0"/>
    </w:pPr>
    <w:rPr>
      <w:rFonts w:ascii="Calibri" w:hAnsi="Calibri"/>
      <w:szCs w:val="28"/>
    </w:rPr>
  </w:style>
  <w:style w:type="paragraph" w:styleId="Nagwek2">
    <w:name w:val="heading 2"/>
    <w:aliases w:val="N2"/>
    <w:basedOn w:val="561"/>
    <w:next w:val="Normalny"/>
    <w:link w:val="Nagwek2Znak"/>
    <w:autoRedefine/>
    <w:uiPriority w:val="9"/>
    <w:unhideWhenUsed/>
    <w:qFormat/>
    <w:rsid w:val="006A4870"/>
    <w:pPr>
      <w:numPr>
        <w:numId w:val="0"/>
      </w:numPr>
      <w:pBdr>
        <w:bottom w:val="single" w:sz="4" w:space="1" w:color="000000"/>
      </w:pBdr>
      <w:tabs>
        <w:tab w:val="left" w:pos="993"/>
      </w:tabs>
      <w:spacing w:before="240" w:after="120"/>
      <w:ind w:left="992"/>
      <w:outlineLvl w:val="1"/>
    </w:pPr>
    <w:rPr>
      <w:b/>
      <w:sz w:val="26"/>
      <w:szCs w:val="26"/>
    </w:rPr>
  </w:style>
  <w:style w:type="paragraph" w:styleId="Nagwek3">
    <w:name w:val="heading 3"/>
    <w:aliases w:val="N3"/>
    <w:basedOn w:val="Normalny"/>
    <w:next w:val="Normalny"/>
    <w:link w:val="Nagwek3Znak"/>
    <w:autoRedefine/>
    <w:unhideWhenUsed/>
    <w:qFormat/>
    <w:rsid w:val="00BA5105"/>
    <w:pPr>
      <w:pBdr>
        <w:bottom w:val="single" w:sz="4" w:space="1" w:color="auto"/>
      </w:pBdr>
      <w:spacing w:after="120"/>
      <w:ind w:left="851"/>
      <w:jc w:val="left"/>
      <w:outlineLvl w:val="2"/>
    </w:pPr>
    <w:rPr>
      <w:sz w:val="24"/>
      <w:szCs w:val="26"/>
    </w:rPr>
  </w:style>
  <w:style w:type="paragraph" w:styleId="Nagwek6">
    <w:name w:val="heading 6"/>
    <w:basedOn w:val="Normalny"/>
    <w:next w:val="Normalny"/>
    <w:link w:val="Nagwek6Znak"/>
    <w:uiPriority w:val="99"/>
    <w:unhideWhenUsed/>
    <w:qFormat/>
    <w:rsid w:val="00E773F5"/>
    <w:pPr>
      <w:keepNext/>
      <w:keepLines/>
      <w:spacing w:before="200" w:after="0"/>
      <w:outlineLvl w:val="5"/>
    </w:pPr>
    <w:rPr>
      <w:rFonts w:ascii="Cambria" w:eastAsia="Times New Roman" w:hAnsi="Cambria"/>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ozdziaIDK">
    <w:name w:val="Rozdział I DK"/>
    <w:basedOn w:val="Normalny"/>
    <w:link w:val="RozdziaIDKZnak"/>
    <w:uiPriority w:val="99"/>
    <w:qFormat/>
    <w:rsid w:val="00CF2B5B"/>
    <w:pPr>
      <w:numPr>
        <w:numId w:val="1"/>
      </w:numPr>
      <w:pBdr>
        <w:bottom w:val="single" w:sz="4" w:space="1" w:color="auto"/>
      </w:pBdr>
      <w:spacing w:before="120"/>
      <w:contextualSpacing/>
    </w:pPr>
    <w:rPr>
      <w:rFonts w:ascii="Cambria" w:hAnsi="Cambria"/>
      <w:b/>
      <w:sz w:val="28"/>
    </w:rPr>
  </w:style>
  <w:style w:type="character" w:customStyle="1" w:styleId="RozdziaIDKZnak">
    <w:name w:val="Rozdział I DK Znak"/>
    <w:link w:val="RozdziaIDK"/>
    <w:uiPriority w:val="99"/>
    <w:rsid w:val="00CF2B5B"/>
    <w:rPr>
      <w:rFonts w:ascii="Cambria" w:hAnsi="Cambria"/>
      <w:b/>
      <w:sz w:val="28"/>
      <w:szCs w:val="22"/>
      <w:lang w:eastAsia="en-US"/>
    </w:rPr>
  </w:style>
  <w:style w:type="character" w:customStyle="1" w:styleId="Nagwek1Znak">
    <w:name w:val="Nagłówek 1 Znak"/>
    <w:aliases w:val="N1 Znak"/>
    <w:basedOn w:val="Domylnaczcionkaakapitu"/>
    <w:link w:val="Nagwek1"/>
    <w:uiPriority w:val="9"/>
    <w:rsid w:val="00651D65"/>
    <w:rPr>
      <w:b/>
      <w:sz w:val="28"/>
      <w:szCs w:val="28"/>
      <w:lang w:eastAsia="en-US"/>
    </w:rPr>
  </w:style>
  <w:style w:type="paragraph" w:customStyle="1" w:styleId="561">
    <w:name w:val="5.6.1"/>
    <w:basedOn w:val="Normalny"/>
    <w:uiPriority w:val="99"/>
    <w:rsid w:val="00D71FBA"/>
    <w:pPr>
      <w:numPr>
        <w:numId w:val="8"/>
      </w:numPr>
      <w:pBdr>
        <w:bottom w:val="single" w:sz="4" w:space="1" w:color="auto"/>
      </w:pBdr>
    </w:pPr>
  </w:style>
  <w:style w:type="character" w:customStyle="1" w:styleId="Nagwek2Znak">
    <w:name w:val="Nagłówek 2 Znak"/>
    <w:aliases w:val="N2 Znak"/>
    <w:basedOn w:val="Domylnaczcionkaakapitu"/>
    <w:link w:val="Nagwek2"/>
    <w:uiPriority w:val="9"/>
    <w:rsid w:val="006A4870"/>
    <w:rPr>
      <w:b/>
      <w:sz w:val="26"/>
      <w:szCs w:val="26"/>
      <w:lang w:eastAsia="en-US"/>
    </w:rPr>
  </w:style>
  <w:style w:type="character" w:customStyle="1" w:styleId="Nagwek3Znak">
    <w:name w:val="Nagłówek 3 Znak"/>
    <w:aliases w:val="N3 Znak"/>
    <w:basedOn w:val="Domylnaczcionkaakapitu"/>
    <w:link w:val="Nagwek3"/>
    <w:rsid w:val="00BA5105"/>
    <w:rPr>
      <w:sz w:val="24"/>
      <w:szCs w:val="26"/>
      <w:lang w:eastAsia="en-US"/>
    </w:rPr>
  </w:style>
  <w:style w:type="character" w:customStyle="1" w:styleId="Nagwek6Znak">
    <w:name w:val="Nagłówek 6 Znak"/>
    <w:link w:val="Nagwek6"/>
    <w:uiPriority w:val="99"/>
    <w:semiHidden/>
    <w:rsid w:val="00E773F5"/>
    <w:rPr>
      <w:rFonts w:ascii="Cambria" w:eastAsia="Times New Roman" w:hAnsi="Cambria" w:cs="Times New Roman"/>
      <w:i/>
      <w:iCs/>
      <w:color w:val="243F60"/>
      <w:sz w:val="22"/>
      <w:szCs w:val="22"/>
      <w:lang w:eastAsia="en-US"/>
    </w:rPr>
  </w:style>
  <w:style w:type="paragraph" w:customStyle="1" w:styleId="Podrozdzia61">
    <w:name w:val="Podrozdział 6.1"/>
    <w:basedOn w:val="Normalny"/>
    <w:qFormat/>
    <w:rsid w:val="00426DF4"/>
    <w:pPr>
      <w:numPr>
        <w:numId w:val="2"/>
      </w:numPr>
      <w:pBdr>
        <w:bottom w:val="single" w:sz="4" w:space="1" w:color="000000"/>
      </w:pBdr>
    </w:pPr>
    <w:rPr>
      <w:rFonts w:ascii="Cambria" w:hAnsi="Cambria"/>
      <w:sz w:val="26"/>
    </w:rPr>
  </w:style>
  <w:style w:type="paragraph" w:styleId="Nagwek">
    <w:name w:val="header"/>
    <w:basedOn w:val="Normalny"/>
    <w:link w:val="NagwekZnak"/>
    <w:uiPriority w:val="99"/>
    <w:rsid w:val="00084ABF"/>
    <w:pPr>
      <w:tabs>
        <w:tab w:val="center" w:pos="4536"/>
        <w:tab w:val="right" w:pos="9072"/>
      </w:tabs>
    </w:pPr>
  </w:style>
  <w:style w:type="character" w:customStyle="1" w:styleId="NagwekZnak">
    <w:name w:val="Nagłówek Znak"/>
    <w:link w:val="Nagwek"/>
    <w:uiPriority w:val="99"/>
    <w:rsid w:val="00084ABF"/>
    <w:rPr>
      <w:sz w:val="22"/>
      <w:szCs w:val="22"/>
      <w:lang w:eastAsia="en-US"/>
    </w:rPr>
  </w:style>
  <w:style w:type="paragraph" w:styleId="Stopka">
    <w:name w:val="footer"/>
    <w:basedOn w:val="Normalny"/>
    <w:link w:val="StopkaZnak"/>
    <w:uiPriority w:val="99"/>
    <w:rsid w:val="00084ABF"/>
    <w:pPr>
      <w:tabs>
        <w:tab w:val="center" w:pos="4536"/>
        <w:tab w:val="right" w:pos="9072"/>
      </w:tabs>
    </w:pPr>
  </w:style>
  <w:style w:type="character" w:customStyle="1" w:styleId="StopkaZnak">
    <w:name w:val="Stopka Znak"/>
    <w:link w:val="Stopka"/>
    <w:uiPriority w:val="99"/>
    <w:rsid w:val="00084ABF"/>
    <w:rPr>
      <w:sz w:val="22"/>
      <w:szCs w:val="22"/>
      <w:lang w:eastAsia="en-US"/>
    </w:rPr>
  </w:style>
  <w:style w:type="paragraph" w:styleId="Tekstdymka">
    <w:name w:val="Balloon Text"/>
    <w:basedOn w:val="Normalny"/>
    <w:link w:val="TekstdymkaZnak"/>
    <w:uiPriority w:val="99"/>
    <w:unhideWhenUsed/>
    <w:rsid w:val="00EF5BBC"/>
    <w:pPr>
      <w:spacing w:after="0" w:line="240" w:lineRule="auto"/>
    </w:pPr>
    <w:rPr>
      <w:rFonts w:ascii="Tahoma" w:hAnsi="Tahoma" w:cs="Tahoma"/>
      <w:sz w:val="16"/>
      <w:szCs w:val="16"/>
    </w:rPr>
  </w:style>
  <w:style w:type="character" w:customStyle="1" w:styleId="TekstdymkaZnak">
    <w:name w:val="Tekst dymka Znak"/>
    <w:link w:val="Tekstdymka"/>
    <w:uiPriority w:val="99"/>
    <w:rsid w:val="00EF5BBC"/>
    <w:rPr>
      <w:rFonts w:ascii="Tahoma" w:hAnsi="Tahoma" w:cs="Tahoma"/>
      <w:sz w:val="16"/>
      <w:szCs w:val="16"/>
      <w:lang w:eastAsia="en-US"/>
    </w:rPr>
  </w:style>
  <w:style w:type="paragraph" w:customStyle="1" w:styleId="Podrozdzia21-DK">
    <w:name w:val="Podrozdział 2.1 - DK"/>
    <w:basedOn w:val="Normalny"/>
    <w:qFormat/>
    <w:rsid w:val="00A33A8D"/>
    <w:pPr>
      <w:numPr>
        <w:numId w:val="3"/>
      </w:numPr>
      <w:pBdr>
        <w:bottom w:val="single" w:sz="4" w:space="1" w:color="auto"/>
      </w:pBdr>
      <w:spacing w:after="0"/>
      <w:contextualSpacing/>
    </w:pPr>
    <w:rPr>
      <w:rFonts w:ascii="Cambria" w:hAnsi="Cambria" w:cs="Tahoma"/>
      <w:sz w:val="26"/>
      <w:szCs w:val="20"/>
    </w:rPr>
  </w:style>
  <w:style w:type="paragraph" w:styleId="Akapitzlist">
    <w:name w:val="List Paragraph"/>
    <w:basedOn w:val="Normalny"/>
    <w:link w:val="AkapitzlistZnak"/>
    <w:uiPriority w:val="99"/>
    <w:qFormat/>
    <w:rsid w:val="00A33A8D"/>
    <w:pPr>
      <w:spacing w:after="0" w:line="240" w:lineRule="auto"/>
      <w:ind w:left="720"/>
      <w:contextualSpacing/>
    </w:pPr>
    <w:rPr>
      <w:rFonts w:eastAsia="Times New Roman"/>
      <w:szCs w:val="20"/>
    </w:rPr>
  </w:style>
  <w:style w:type="character" w:customStyle="1" w:styleId="AkapitzlistZnak">
    <w:name w:val="Akapit z listą Znak"/>
    <w:link w:val="Akapitzlist"/>
    <w:uiPriority w:val="99"/>
    <w:locked/>
    <w:rsid w:val="00A33A8D"/>
    <w:rPr>
      <w:rFonts w:eastAsia="Times New Roman"/>
      <w:sz w:val="22"/>
      <w:lang w:eastAsia="en-US"/>
    </w:rPr>
  </w:style>
  <w:style w:type="character" w:styleId="Hipercze">
    <w:name w:val="Hyperlink"/>
    <w:uiPriority w:val="99"/>
    <w:rsid w:val="00A33A8D"/>
    <w:rPr>
      <w:rFonts w:cs="Times New Roman"/>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rsid w:val="00A33A8D"/>
    <w:pPr>
      <w:spacing w:after="0" w:line="240" w:lineRule="auto"/>
    </w:pPr>
    <w:rPr>
      <w:rFonts w:eastAsia="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A33A8D"/>
    <w:rPr>
      <w:rFonts w:eastAsia="Times New Roman"/>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A33A8D"/>
    <w:rPr>
      <w:rFonts w:ascii="Arial" w:hAnsi="Arial" w:cs="Times New Roman"/>
      <w:sz w:val="16"/>
      <w:shd w:val="clear" w:color="auto" w:fill="auto"/>
      <w:vertAlign w:val="superscript"/>
    </w:rPr>
  </w:style>
  <w:style w:type="character" w:styleId="UyteHipercze">
    <w:name w:val="FollowedHyperlink"/>
    <w:uiPriority w:val="99"/>
    <w:unhideWhenUsed/>
    <w:rsid w:val="005D798B"/>
    <w:rPr>
      <w:color w:val="800080"/>
      <w:u w:val="single"/>
    </w:rPr>
  </w:style>
  <w:style w:type="paragraph" w:customStyle="1" w:styleId="Default">
    <w:name w:val="Default"/>
    <w:rsid w:val="008B2A8A"/>
    <w:pPr>
      <w:autoSpaceDE w:val="0"/>
      <w:autoSpaceDN w:val="0"/>
      <w:adjustRightInd w:val="0"/>
    </w:pPr>
    <w:rPr>
      <w:rFonts w:ascii="Times New Roman" w:hAnsi="Times New Roman"/>
      <w:color w:val="000000"/>
      <w:sz w:val="24"/>
      <w:szCs w:val="24"/>
      <w:lang w:eastAsia="en-US"/>
    </w:rPr>
  </w:style>
  <w:style w:type="table" w:styleId="Tabela-Siatka">
    <w:name w:val="Table Grid"/>
    <w:basedOn w:val="Standardowy"/>
    <w:uiPriority w:val="99"/>
    <w:rsid w:val="005B2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
    <w:name w:val="Akapit"/>
    <w:basedOn w:val="Nagwek6"/>
    <w:uiPriority w:val="99"/>
    <w:rsid w:val="00E773F5"/>
    <w:pPr>
      <w:keepLines w:val="0"/>
      <w:spacing w:before="0"/>
    </w:pPr>
    <w:rPr>
      <w:rFonts w:ascii="Times New Roman" w:eastAsia="Calibri" w:hAnsi="Times New Roman"/>
      <w:i w:val="0"/>
      <w:iCs w:val="0"/>
      <w:color w:val="auto"/>
      <w:sz w:val="24"/>
      <w:szCs w:val="24"/>
    </w:rPr>
  </w:style>
  <w:style w:type="paragraph" w:styleId="Bezodstpw">
    <w:name w:val="No Spacing"/>
    <w:qFormat/>
    <w:rsid w:val="005B3D86"/>
    <w:rPr>
      <w:rFonts w:eastAsia="Times New Roman"/>
      <w:sz w:val="22"/>
      <w:szCs w:val="22"/>
    </w:rPr>
  </w:style>
  <w:style w:type="character" w:styleId="Odwoaniedokomentarza">
    <w:name w:val="annotation reference"/>
    <w:basedOn w:val="Domylnaczcionkaakapitu"/>
    <w:uiPriority w:val="99"/>
    <w:unhideWhenUsed/>
    <w:rsid w:val="001444C4"/>
    <w:rPr>
      <w:sz w:val="16"/>
      <w:szCs w:val="16"/>
    </w:rPr>
  </w:style>
  <w:style w:type="paragraph" w:styleId="Tekstkomentarza">
    <w:name w:val="annotation text"/>
    <w:basedOn w:val="Normalny"/>
    <w:link w:val="TekstkomentarzaZnak"/>
    <w:uiPriority w:val="99"/>
    <w:unhideWhenUsed/>
    <w:rsid w:val="001444C4"/>
    <w:pPr>
      <w:spacing w:line="240" w:lineRule="auto"/>
    </w:pPr>
    <w:rPr>
      <w:sz w:val="20"/>
      <w:szCs w:val="20"/>
    </w:rPr>
  </w:style>
  <w:style w:type="character" w:customStyle="1" w:styleId="TekstkomentarzaZnak">
    <w:name w:val="Tekst komentarza Znak"/>
    <w:basedOn w:val="Domylnaczcionkaakapitu"/>
    <w:link w:val="Tekstkomentarza"/>
    <w:uiPriority w:val="99"/>
    <w:rsid w:val="001444C4"/>
    <w:rPr>
      <w:lang w:eastAsia="en-US"/>
    </w:rPr>
  </w:style>
  <w:style w:type="paragraph" w:styleId="Tematkomentarza">
    <w:name w:val="annotation subject"/>
    <w:basedOn w:val="Tekstkomentarza"/>
    <w:next w:val="Tekstkomentarza"/>
    <w:link w:val="TematkomentarzaZnak"/>
    <w:uiPriority w:val="99"/>
    <w:semiHidden/>
    <w:unhideWhenUsed/>
    <w:rsid w:val="001444C4"/>
    <w:rPr>
      <w:b/>
      <w:bCs/>
    </w:rPr>
  </w:style>
  <w:style w:type="character" w:customStyle="1" w:styleId="TematkomentarzaZnak">
    <w:name w:val="Temat komentarza Znak"/>
    <w:basedOn w:val="TekstkomentarzaZnak"/>
    <w:link w:val="Tematkomentarza"/>
    <w:uiPriority w:val="99"/>
    <w:semiHidden/>
    <w:rsid w:val="001444C4"/>
    <w:rPr>
      <w:b/>
      <w:bCs/>
      <w:lang w:eastAsia="en-US"/>
    </w:rPr>
  </w:style>
  <w:style w:type="paragraph" w:customStyle="1" w:styleId="Podstawowyakapitowy">
    <w:name w:val="[Podstawowy akapitowy]"/>
    <w:basedOn w:val="Normalny"/>
    <w:uiPriority w:val="99"/>
    <w:rsid w:val="00977B78"/>
    <w:pPr>
      <w:widowControl w:val="0"/>
      <w:autoSpaceDE w:val="0"/>
      <w:autoSpaceDN w:val="0"/>
      <w:adjustRightInd w:val="0"/>
      <w:spacing w:after="0" w:line="288" w:lineRule="auto"/>
      <w:textAlignment w:val="center"/>
    </w:pPr>
    <w:rPr>
      <w:rFonts w:ascii="Times-Roman" w:eastAsia="Cambria" w:hAnsi="Times-Roman" w:cs="Times-Roman"/>
      <w:color w:val="000000"/>
      <w:sz w:val="24"/>
      <w:szCs w:val="24"/>
    </w:rPr>
  </w:style>
  <w:style w:type="paragraph" w:customStyle="1" w:styleId="Tekst">
    <w:name w:val="• Tekst"/>
    <w:uiPriority w:val="99"/>
    <w:rsid w:val="00977B78"/>
    <w:pPr>
      <w:spacing w:line="300" w:lineRule="auto"/>
      <w:ind w:firstLine="397"/>
      <w:jc w:val="both"/>
    </w:pPr>
    <w:rPr>
      <w:rFonts w:ascii="Arial" w:eastAsia="Cambria" w:hAnsi="Arial" w:cs="ArialMT"/>
      <w:color w:val="000000"/>
      <w:sz w:val="24"/>
      <w:szCs w:val="24"/>
      <w:lang w:eastAsia="en-US"/>
    </w:rPr>
  </w:style>
  <w:style w:type="paragraph" w:customStyle="1" w:styleId="Podpis">
    <w:name w:val="• Podpis"/>
    <w:basedOn w:val="Tekst"/>
    <w:next w:val="Tekst"/>
    <w:uiPriority w:val="99"/>
    <w:rsid w:val="00977B78"/>
    <w:pPr>
      <w:ind w:left="5670" w:firstLine="0"/>
    </w:pPr>
  </w:style>
  <w:style w:type="paragraph" w:customStyle="1" w:styleId="Miejscowoidata">
    <w:name w:val="• Miejscowość i data"/>
    <w:basedOn w:val="Tekst"/>
    <w:uiPriority w:val="99"/>
    <w:rsid w:val="00977B78"/>
    <w:pPr>
      <w:jc w:val="right"/>
    </w:pPr>
  </w:style>
  <w:style w:type="paragraph" w:customStyle="1" w:styleId="Fotter">
    <w:name w:val="Fotter"/>
    <w:uiPriority w:val="99"/>
    <w:rsid w:val="00977B78"/>
    <w:pPr>
      <w:tabs>
        <w:tab w:val="left" w:pos="284"/>
      </w:tabs>
    </w:pPr>
    <w:rPr>
      <w:rFonts w:ascii="Arial" w:eastAsia="Cambria" w:hAnsi="Arial" w:cs="ArialMT"/>
      <w:color w:val="404040"/>
      <w:sz w:val="16"/>
      <w:szCs w:val="24"/>
      <w:lang w:eastAsia="en-US"/>
    </w:rPr>
  </w:style>
  <w:style w:type="paragraph" w:customStyle="1" w:styleId="NazwaUrzedu">
    <w:name w:val="• Nazwa Urzedu"/>
    <w:uiPriority w:val="99"/>
    <w:rsid w:val="00977B78"/>
    <w:rPr>
      <w:rFonts w:ascii="Arial Bold" w:eastAsia="Cambria" w:hAnsi="Arial Bold"/>
      <w:color w:val="404040"/>
      <w:szCs w:val="24"/>
      <w:lang w:val="cs-CZ" w:eastAsia="en-US"/>
    </w:rPr>
  </w:style>
  <w:style w:type="paragraph" w:styleId="NormalnyWeb">
    <w:name w:val="Normal (Web)"/>
    <w:basedOn w:val="Normalny"/>
    <w:uiPriority w:val="99"/>
    <w:rsid w:val="00977B78"/>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977B78"/>
    <w:rPr>
      <w:rFonts w:cs="Times New Roman"/>
      <w:b/>
      <w:bCs/>
    </w:rPr>
  </w:style>
  <w:style w:type="paragraph" w:styleId="Tekstprzypisukocowego">
    <w:name w:val="endnote text"/>
    <w:basedOn w:val="Normalny"/>
    <w:link w:val="TekstprzypisukocowegoZnak"/>
    <w:uiPriority w:val="99"/>
    <w:rsid w:val="00977B78"/>
    <w:pPr>
      <w:spacing w:after="0" w:line="240" w:lineRule="auto"/>
    </w:pPr>
    <w:rPr>
      <w:rFonts w:ascii="Cambria" w:eastAsia="Cambria" w:hAnsi="Cambria"/>
      <w:sz w:val="20"/>
      <w:szCs w:val="20"/>
      <w:lang w:val="cs-CZ"/>
    </w:rPr>
  </w:style>
  <w:style w:type="character" w:customStyle="1" w:styleId="TekstprzypisukocowegoZnak">
    <w:name w:val="Tekst przypisu końcowego Znak"/>
    <w:basedOn w:val="Domylnaczcionkaakapitu"/>
    <w:link w:val="Tekstprzypisukocowego"/>
    <w:uiPriority w:val="99"/>
    <w:rsid w:val="00977B78"/>
    <w:rPr>
      <w:rFonts w:ascii="Cambria" w:eastAsia="Cambria" w:hAnsi="Cambria"/>
      <w:lang w:val="cs-CZ" w:eastAsia="en-US"/>
    </w:rPr>
  </w:style>
  <w:style w:type="character" w:styleId="Odwoanieprzypisukocowego">
    <w:name w:val="endnote reference"/>
    <w:uiPriority w:val="99"/>
    <w:rsid w:val="00977B78"/>
    <w:rPr>
      <w:rFonts w:cs="Times New Roman"/>
      <w:vertAlign w:val="superscript"/>
    </w:rPr>
  </w:style>
  <w:style w:type="paragraph" w:styleId="Poprawka">
    <w:name w:val="Revision"/>
    <w:hidden/>
    <w:uiPriority w:val="99"/>
    <w:semiHidden/>
    <w:rsid w:val="00977B78"/>
    <w:rPr>
      <w:rFonts w:ascii="Cambria" w:eastAsia="Cambria" w:hAnsi="Cambria"/>
      <w:sz w:val="24"/>
      <w:szCs w:val="24"/>
      <w:lang w:val="cs-CZ" w:eastAsia="en-US"/>
    </w:rPr>
  </w:style>
  <w:style w:type="paragraph" w:styleId="Mapadokumentu">
    <w:name w:val="Document Map"/>
    <w:basedOn w:val="Normalny"/>
    <w:link w:val="MapadokumentuZnak"/>
    <w:uiPriority w:val="99"/>
    <w:semiHidden/>
    <w:unhideWhenUsed/>
    <w:rsid w:val="0013638C"/>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13638C"/>
    <w:rPr>
      <w:rFonts w:ascii="Tahoma" w:hAnsi="Tahoma" w:cs="Tahoma"/>
      <w:sz w:val="16"/>
      <w:szCs w:val="16"/>
      <w:lang w:eastAsia="en-US"/>
    </w:rPr>
  </w:style>
  <w:style w:type="paragraph" w:styleId="Spistreci1">
    <w:name w:val="toc 1"/>
    <w:basedOn w:val="Normalny"/>
    <w:next w:val="Normalny"/>
    <w:autoRedefine/>
    <w:uiPriority w:val="39"/>
    <w:unhideWhenUsed/>
    <w:rsid w:val="00C422D1"/>
    <w:pPr>
      <w:tabs>
        <w:tab w:val="left" w:pos="440"/>
        <w:tab w:val="left" w:pos="880"/>
        <w:tab w:val="right" w:leader="dot" w:pos="9060"/>
      </w:tabs>
      <w:spacing w:after="100"/>
    </w:pPr>
    <w:rPr>
      <w:rFonts w:asciiTheme="majorHAnsi" w:hAnsiTheme="majorHAnsi"/>
      <w:b/>
      <w:noProof/>
      <w:sz w:val="24"/>
      <w:szCs w:val="24"/>
    </w:rPr>
  </w:style>
  <w:style w:type="paragraph" w:styleId="Spistreci3">
    <w:name w:val="toc 3"/>
    <w:basedOn w:val="Normalny"/>
    <w:next w:val="Normalny"/>
    <w:autoRedefine/>
    <w:uiPriority w:val="39"/>
    <w:unhideWhenUsed/>
    <w:rsid w:val="001D2060"/>
    <w:pPr>
      <w:tabs>
        <w:tab w:val="right" w:leader="dot" w:pos="9060"/>
      </w:tabs>
      <w:spacing w:after="100"/>
      <w:ind w:left="440" w:right="176"/>
      <w:jc w:val="left"/>
    </w:pPr>
  </w:style>
  <w:style w:type="paragraph" w:styleId="Spistreci2">
    <w:name w:val="toc 2"/>
    <w:basedOn w:val="Normalny"/>
    <w:next w:val="Normalny"/>
    <w:autoRedefine/>
    <w:uiPriority w:val="39"/>
    <w:unhideWhenUsed/>
    <w:rsid w:val="006A4870"/>
    <w:pPr>
      <w:tabs>
        <w:tab w:val="right" w:leader="dot" w:pos="9060"/>
      </w:tabs>
      <w:spacing w:after="100"/>
      <w:ind w:left="220" w:right="176"/>
    </w:pPr>
    <w:rPr>
      <w:rFonts w:asciiTheme="majorHAnsi" w:hAnsiTheme="majorHAnsi"/>
      <w:b/>
      <w:noProof/>
    </w:rPr>
  </w:style>
  <w:style w:type="table" w:styleId="redniasiatka1akcent1">
    <w:name w:val="Medium Grid 1 Accent 1"/>
    <w:basedOn w:val="Standardowy"/>
    <w:uiPriority w:val="99"/>
    <w:rsid w:val="00C422D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character" w:customStyle="1" w:styleId="h1">
    <w:name w:val="h1"/>
    <w:uiPriority w:val="99"/>
    <w:rsid w:val="00C422D1"/>
    <w:rPr>
      <w:rFonts w:cs="Times New Roman"/>
    </w:rPr>
  </w:style>
  <w:style w:type="character" w:styleId="Uwydatnienie">
    <w:name w:val="Emphasis"/>
    <w:uiPriority w:val="20"/>
    <w:rsid w:val="00C422D1"/>
    <w:rPr>
      <w:i/>
      <w:iCs/>
    </w:rPr>
  </w:style>
  <w:style w:type="paragraph" w:customStyle="1" w:styleId="Styl3">
    <w:name w:val="Styl3"/>
    <w:basedOn w:val="Normalny"/>
    <w:link w:val="Styl3Znak"/>
    <w:qFormat/>
    <w:rsid w:val="00617442"/>
    <w:pPr>
      <w:numPr>
        <w:numId w:val="92"/>
      </w:numPr>
      <w:pBdr>
        <w:bottom w:val="single" w:sz="4" w:space="1" w:color="auto"/>
      </w:pBdr>
      <w:spacing w:after="0"/>
      <w:contextualSpacing/>
    </w:pPr>
    <w:rPr>
      <w:rFonts w:ascii="Cambria" w:hAnsi="Cambria" w:cs="Tahoma"/>
      <w:sz w:val="26"/>
      <w:szCs w:val="20"/>
    </w:rPr>
  </w:style>
  <w:style w:type="character" w:customStyle="1" w:styleId="Styl3Znak">
    <w:name w:val="Styl3 Znak"/>
    <w:basedOn w:val="Domylnaczcionkaakapitu"/>
    <w:link w:val="Styl3"/>
    <w:rsid w:val="00617442"/>
    <w:rPr>
      <w:rFonts w:ascii="Cambria" w:hAnsi="Cambria" w:cs="Tahoma"/>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1968">
      <w:bodyDiv w:val="1"/>
      <w:marLeft w:val="0"/>
      <w:marRight w:val="0"/>
      <w:marTop w:val="0"/>
      <w:marBottom w:val="0"/>
      <w:divBdr>
        <w:top w:val="none" w:sz="0" w:space="0" w:color="auto"/>
        <w:left w:val="none" w:sz="0" w:space="0" w:color="auto"/>
        <w:bottom w:val="none" w:sz="0" w:space="0" w:color="auto"/>
        <w:right w:val="none" w:sz="0" w:space="0" w:color="auto"/>
      </w:divBdr>
    </w:div>
    <w:div w:id="129061952">
      <w:bodyDiv w:val="1"/>
      <w:marLeft w:val="0"/>
      <w:marRight w:val="0"/>
      <w:marTop w:val="0"/>
      <w:marBottom w:val="0"/>
      <w:divBdr>
        <w:top w:val="none" w:sz="0" w:space="0" w:color="auto"/>
        <w:left w:val="none" w:sz="0" w:space="0" w:color="auto"/>
        <w:bottom w:val="none" w:sz="0" w:space="0" w:color="auto"/>
        <w:right w:val="none" w:sz="0" w:space="0" w:color="auto"/>
      </w:divBdr>
      <w:divsChild>
        <w:div w:id="1344551266">
          <w:marLeft w:val="0"/>
          <w:marRight w:val="0"/>
          <w:marTop w:val="0"/>
          <w:marBottom w:val="0"/>
          <w:divBdr>
            <w:top w:val="none" w:sz="0" w:space="0" w:color="auto"/>
            <w:left w:val="none" w:sz="0" w:space="0" w:color="auto"/>
            <w:bottom w:val="none" w:sz="0" w:space="0" w:color="auto"/>
            <w:right w:val="none" w:sz="0" w:space="0" w:color="auto"/>
          </w:divBdr>
        </w:div>
        <w:div w:id="2129616465">
          <w:marLeft w:val="0"/>
          <w:marRight w:val="0"/>
          <w:marTop w:val="0"/>
          <w:marBottom w:val="0"/>
          <w:divBdr>
            <w:top w:val="none" w:sz="0" w:space="0" w:color="auto"/>
            <w:left w:val="none" w:sz="0" w:space="0" w:color="auto"/>
            <w:bottom w:val="none" w:sz="0" w:space="0" w:color="auto"/>
            <w:right w:val="none" w:sz="0" w:space="0" w:color="auto"/>
          </w:divBdr>
        </w:div>
        <w:div w:id="2053458034">
          <w:marLeft w:val="0"/>
          <w:marRight w:val="0"/>
          <w:marTop w:val="0"/>
          <w:marBottom w:val="0"/>
          <w:divBdr>
            <w:top w:val="none" w:sz="0" w:space="0" w:color="auto"/>
            <w:left w:val="none" w:sz="0" w:space="0" w:color="auto"/>
            <w:bottom w:val="none" w:sz="0" w:space="0" w:color="auto"/>
            <w:right w:val="none" w:sz="0" w:space="0" w:color="auto"/>
          </w:divBdr>
        </w:div>
        <w:div w:id="1807166594">
          <w:marLeft w:val="0"/>
          <w:marRight w:val="0"/>
          <w:marTop w:val="0"/>
          <w:marBottom w:val="0"/>
          <w:divBdr>
            <w:top w:val="none" w:sz="0" w:space="0" w:color="auto"/>
            <w:left w:val="none" w:sz="0" w:space="0" w:color="auto"/>
            <w:bottom w:val="none" w:sz="0" w:space="0" w:color="auto"/>
            <w:right w:val="none" w:sz="0" w:space="0" w:color="auto"/>
          </w:divBdr>
        </w:div>
        <w:div w:id="473719790">
          <w:marLeft w:val="0"/>
          <w:marRight w:val="0"/>
          <w:marTop w:val="0"/>
          <w:marBottom w:val="0"/>
          <w:divBdr>
            <w:top w:val="none" w:sz="0" w:space="0" w:color="auto"/>
            <w:left w:val="none" w:sz="0" w:space="0" w:color="auto"/>
            <w:bottom w:val="none" w:sz="0" w:space="0" w:color="auto"/>
            <w:right w:val="none" w:sz="0" w:space="0" w:color="auto"/>
          </w:divBdr>
        </w:div>
        <w:div w:id="1434980841">
          <w:marLeft w:val="0"/>
          <w:marRight w:val="0"/>
          <w:marTop w:val="0"/>
          <w:marBottom w:val="0"/>
          <w:divBdr>
            <w:top w:val="none" w:sz="0" w:space="0" w:color="auto"/>
            <w:left w:val="none" w:sz="0" w:space="0" w:color="auto"/>
            <w:bottom w:val="none" w:sz="0" w:space="0" w:color="auto"/>
            <w:right w:val="none" w:sz="0" w:space="0" w:color="auto"/>
          </w:divBdr>
        </w:div>
        <w:div w:id="852383343">
          <w:marLeft w:val="0"/>
          <w:marRight w:val="0"/>
          <w:marTop w:val="0"/>
          <w:marBottom w:val="0"/>
          <w:divBdr>
            <w:top w:val="none" w:sz="0" w:space="0" w:color="auto"/>
            <w:left w:val="none" w:sz="0" w:space="0" w:color="auto"/>
            <w:bottom w:val="none" w:sz="0" w:space="0" w:color="auto"/>
            <w:right w:val="none" w:sz="0" w:space="0" w:color="auto"/>
          </w:divBdr>
        </w:div>
        <w:div w:id="251161968">
          <w:marLeft w:val="0"/>
          <w:marRight w:val="0"/>
          <w:marTop w:val="0"/>
          <w:marBottom w:val="0"/>
          <w:divBdr>
            <w:top w:val="none" w:sz="0" w:space="0" w:color="auto"/>
            <w:left w:val="none" w:sz="0" w:space="0" w:color="auto"/>
            <w:bottom w:val="none" w:sz="0" w:space="0" w:color="auto"/>
            <w:right w:val="none" w:sz="0" w:space="0" w:color="auto"/>
          </w:divBdr>
        </w:div>
        <w:div w:id="233129726">
          <w:marLeft w:val="0"/>
          <w:marRight w:val="0"/>
          <w:marTop w:val="0"/>
          <w:marBottom w:val="0"/>
          <w:divBdr>
            <w:top w:val="none" w:sz="0" w:space="0" w:color="auto"/>
            <w:left w:val="none" w:sz="0" w:space="0" w:color="auto"/>
            <w:bottom w:val="none" w:sz="0" w:space="0" w:color="auto"/>
            <w:right w:val="none" w:sz="0" w:space="0" w:color="auto"/>
          </w:divBdr>
        </w:div>
        <w:div w:id="761605672">
          <w:marLeft w:val="0"/>
          <w:marRight w:val="0"/>
          <w:marTop w:val="0"/>
          <w:marBottom w:val="0"/>
          <w:divBdr>
            <w:top w:val="none" w:sz="0" w:space="0" w:color="auto"/>
            <w:left w:val="none" w:sz="0" w:space="0" w:color="auto"/>
            <w:bottom w:val="none" w:sz="0" w:space="0" w:color="auto"/>
            <w:right w:val="none" w:sz="0" w:space="0" w:color="auto"/>
          </w:divBdr>
        </w:div>
        <w:div w:id="1026563765">
          <w:marLeft w:val="0"/>
          <w:marRight w:val="0"/>
          <w:marTop w:val="0"/>
          <w:marBottom w:val="0"/>
          <w:divBdr>
            <w:top w:val="none" w:sz="0" w:space="0" w:color="auto"/>
            <w:left w:val="none" w:sz="0" w:space="0" w:color="auto"/>
            <w:bottom w:val="none" w:sz="0" w:space="0" w:color="auto"/>
            <w:right w:val="none" w:sz="0" w:space="0" w:color="auto"/>
          </w:divBdr>
        </w:div>
      </w:divsChild>
    </w:div>
    <w:div w:id="139930721">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sChild>
        <w:div w:id="782264767">
          <w:marLeft w:val="0"/>
          <w:marRight w:val="0"/>
          <w:marTop w:val="0"/>
          <w:marBottom w:val="0"/>
          <w:divBdr>
            <w:top w:val="none" w:sz="0" w:space="0" w:color="auto"/>
            <w:left w:val="none" w:sz="0" w:space="0" w:color="auto"/>
            <w:bottom w:val="none" w:sz="0" w:space="0" w:color="auto"/>
            <w:right w:val="none" w:sz="0" w:space="0" w:color="auto"/>
          </w:divBdr>
        </w:div>
        <w:div w:id="1724719236">
          <w:marLeft w:val="0"/>
          <w:marRight w:val="0"/>
          <w:marTop w:val="0"/>
          <w:marBottom w:val="0"/>
          <w:divBdr>
            <w:top w:val="none" w:sz="0" w:space="0" w:color="auto"/>
            <w:left w:val="none" w:sz="0" w:space="0" w:color="auto"/>
            <w:bottom w:val="none" w:sz="0" w:space="0" w:color="auto"/>
            <w:right w:val="none" w:sz="0" w:space="0" w:color="auto"/>
          </w:divBdr>
        </w:div>
        <w:div w:id="2135169567">
          <w:marLeft w:val="0"/>
          <w:marRight w:val="0"/>
          <w:marTop w:val="0"/>
          <w:marBottom w:val="0"/>
          <w:divBdr>
            <w:top w:val="none" w:sz="0" w:space="0" w:color="auto"/>
            <w:left w:val="none" w:sz="0" w:space="0" w:color="auto"/>
            <w:bottom w:val="none" w:sz="0" w:space="0" w:color="auto"/>
            <w:right w:val="none" w:sz="0" w:space="0" w:color="auto"/>
          </w:divBdr>
        </w:div>
        <w:div w:id="724597792">
          <w:marLeft w:val="0"/>
          <w:marRight w:val="0"/>
          <w:marTop w:val="0"/>
          <w:marBottom w:val="0"/>
          <w:divBdr>
            <w:top w:val="none" w:sz="0" w:space="0" w:color="auto"/>
            <w:left w:val="none" w:sz="0" w:space="0" w:color="auto"/>
            <w:bottom w:val="none" w:sz="0" w:space="0" w:color="auto"/>
            <w:right w:val="none" w:sz="0" w:space="0" w:color="auto"/>
          </w:divBdr>
        </w:div>
        <w:div w:id="1975284227">
          <w:marLeft w:val="0"/>
          <w:marRight w:val="0"/>
          <w:marTop w:val="0"/>
          <w:marBottom w:val="0"/>
          <w:divBdr>
            <w:top w:val="none" w:sz="0" w:space="0" w:color="auto"/>
            <w:left w:val="none" w:sz="0" w:space="0" w:color="auto"/>
            <w:bottom w:val="none" w:sz="0" w:space="0" w:color="auto"/>
            <w:right w:val="none" w:sz="0" w:space="0" w:color="auto"/>
          </w:divBdr>
        </w:div>
        <w:div w:id="2037654916">
          <w:marLeft w:val="0"/>
          <w:marRight w:val="0"/>
          <w:marTop w:val="0"/>
          <w:marBottom w:val="0"/>
          <w:divBdr>
            <w:top w:val="none" w:sz="0" w:space="0" w:color="auto"/>
            <w:left w:val="none" w:sz="0" w:space="0" w:color="auto"/>
            <w:bottom w:val="none" w:sz="0" w:space="0" w:color="auto"/>
            <w:right w:val="none" w:sz="0" w:space="0" w:color="auto"/>
          </w:divBdr>
        </w:div>
        <w:div w:id="1486312131">
          <w:marLeft w:val="0"/>
          <w:marRight w:val="0"/>
          <w:marTop w:val="0"/>
          <w:marBottom w:val="0"/>
          <w:divBdr>
            <w:top w:val="none" w:sz="0" w:space="0" w:color="auto"/>
            <w:left w:val="none" w:sz="0" w:space="0" w:color="auto"/>
            <w:bottom w:val="none" w:sz="0" w:space="0" w:color="auto"/>
            <w:right w:val="none" w:sz="0" w:space="0" w:color="auto"/>
          </w:divBdr>
        </w:div>
        <w:div w:id="280191565">
          <w:marLeft w:val="0"/>
          <w:marRight w:val="0"/>
          <w:marTop w:val="0"/>
          <w:marBottom w:val="0"/>
          <w:divBdr>
            <w:top w:val="none" w:sz="0" w:space="0" w:color="auto"/>
            <w:left w:val="none" w:sz="0" w:space="0" w:color="auto"/>
            <w:bottom w:val="none" w:sz="0" w:space="0" w:color="auto"/>
            <w:right w:val="none" w:sz="0" w:space="0" w:color="auto"/>
          </w:divBdr>
        </w:div>
        <w:div w:id="1166288264">
          <w:marLeft w:val="0"/>
          <w:marRight w:val="0"/>
          <w:marTop w:val="0"/>
          <w:marBottom w:val="0"/>
          <w:divBdr>
            <w:top w:val="none" w:sz="0" w:space="0" w:color="auto"/>
            <w:left w:val="none" w:sz="0" w:space="0" w:color="auto"/>
            <w:bottom w:val="none" w:sz="0" w:space="0" w:color="auto"/>
            <w:right w:val="none" w:sz="0" w:space="0" w:color="auto"/>
          </w:divBdr>
        </w:div>
        <w:div w:id="1855879567">
          <w:marLeft w:val="0"/>
          <w:marRight w:val="0"/>
          <w:marTop w:val="0"/>
          <w:marBottom w:val="0"/>
          <w:divBdr>
            <w:top w:val="none" w:sz="0" w:space="0" w:color="auto"/>
            <w:left w:val="none" w:sz="0" w:space="0" w:color="auto"/>
            <w:bottom w:val="none" w:sz="0" w:space="0" w:color="auto"/>
            <w:right w:val="none" w:sz="0" w:space="0" w:color="auto"/>
          </w:divBdr>
        </w:div>
      </w:divsChild>
    </w:div>
    <w:div w:id="185993625">
      <w:bodyDiv w:val="1"/>
      <w:marLeft w:val="0"/>
      <w:marRight w:val="0"/>
      <w:marTop w:val="0"/>
      <w:marBottom w:val="0"/>
      <w:divBdr>
        <w:top w:val="none" w:sz="0" w:space="0" w:color="auto"/>
        <w:left w:val="none" w:sz="0" w:space="0" w:color="auto"/>
        <w:bottom w:val="none" w:sz="0" w:space="0" w:color="auto"/>
        <w:right w:val="none" w:sz="0" w:space="0" w:color="auto"/>
      </w:divBdr>
    </w:div>
    <w:div w:id="298413490">
      <w:bodyDiv w:val="1"/>
      <w:marLeft w:val="0"/>
      <w:marRight w:val="0"/>
      <w:marTop w:val="0"/>
      <w:marBottom w:val="0"/>
      <w:divBdr>
        <w:top w:val="none" w:sz="0" w:space="0" w:color="auto"/>
        <w:left w:val="none" w:sz="0" w:space="0" w:color="auto"/>
        <w:bottom w:val="none" w:sz="0" w:space="0" w:color="auto"/>
        <w:right w:val="none" w:sz="0" w:space="0" w:color="auto"/>
      </w:divBdr>
    </w:div>
    <w:div w:id="327757494">
      <w:bodyDiv w:val="1"/>
      <w:marLeft w:val="0"/>
      <w:marRight w:val="0"/>
      <w:marTop w:val="0"/>
      <w:marBottom w:val="0"/>
      <w:divBdr>
        <w:top w:val="none" w:sz="0" w:space="0" w:color="auto"/>
        <w:left w:val="none" w:sz="0" w:space="0" w:color="auto"/>
        <w:bottom w:val="none" w:sz="0" w:space="0" w:color="auto"/>
        <w:right w:val="none" w:sz="0" w:space="0" w:color="auto"/>
      </w:divBdr>
      <w:divsChild>
        <w:div w:id="1075933940">
          <w:marLeft w:val="0"/>
          <w:marRight w:val="0"/>
          <w:marTop w:val="0"/>
          <w:marBottom w:val="0"/>
          <w:divBdr>
            <w:top w:val="none" w:sz="0" w:space="0" w:color="auto"/>
            <w:left w:val="none" w:sz="0" w:space="0" w:color="auto"/>
            <w:bottom w:val="none" w:sz="0" w:space="0" w:color="auto"/>
            <w:right w:val="none" w:sz="0" w:space="0" w:color="auto"/>
          </w:divBdr>
        </w:div>
        <w:div w:id="657853256">
          <w:marLeft w:val="0"/>
          <w:marRight w:val="0"/>
          <w:marTop w:val="0"/>
          <w:marBottom w:val="0"/>
          <w:divBdr>
            <w:top w:val="none" w:sz="0" w:space="0" w:color="auto"/>
            <w:left w:val="none" w:sz="0" w:space="0" w:color="auto"/>
            <w:bottom w:val="none" w:sz="0" w:space="0" w:color="auto"/>
            <w:right w:val="none" w:sz="0" w:space="0" w:color="auto"/>
          </w:divBdr>
        </w:div>
        <w:div w:id="1341355217">
          <w:marLeft w:val="0"/>
          <w:marRight w:val="0"/>
          <w:marTop w:val="0"/>
          <w:marBottom w:val="0"/>
          <w:divBdr>
            <w:top w:val="none" w:sz="0" w:space="0" w:color="auto"/>
            <w:left w:val="none" w:sz="0" w:space="0" w:color="auto"/>
            <w:bottom w:val="none" w:sz="0" w:space="0" w:color="auto"/>
            <w:right w:val="none" w:sz="0" w:space="0" w:color="auto"/>
          </w:divBdr>
        </w:div>
        <w:div w:id="302930928">
          <w:marLeft w:val="0"/>
          <w:marRight w:val="0"/>
          <w:marTop w:val="0"/>
          <w:marBottom w:val="0"/>
          <w:divBdr>
            <w:top w:val="none" w:sz="0" w:space="0" w:color="auto"/>
            <w:left w:val="none" w:sz="0" w:space="0" w:color="auto"/>
            <w:bottom w:val="none" w:sz="0" w:space="0" w:color="auto"/>
            <w:right w:val="none" w:sz="0" w:space="0" w:color="auto"/>
          </w:divBdr>
        </w:div>
        <w:div w:id="411196707">
          <w:marLeft w:val="0"/>
          <w:marRight w:val="0"/>
          <w:marTop w:val="0"/>
          <w:marBottom w:val="0"/>
          <w:divBdr>
            <w:top w:val="none" w:sz="0" w:space="0" w:color="auto"/>
            <w:left w:val="none" w:sz="0" w:space="0" w:color="auto"/>
            <w:bottom w:val="none" w:sz="0" w:space="0" w:color="auto"/>
            <w:right w:val="none" w:sz="0" w:space="0" w:color="auto"/>
          </w:divBdr>
        </w:div>
        <w:div w:id="691951962">
          <w:marLeft w:val="0"/>
          <w:marRight w:val="0"/>
          <w:marTop w:val="0"/>
          <w:marBottom w:val="0"/>
          <w:divBdr>
            <w:top w:val="none" w:sz="0" w:space="0" w:color="auto"/>
            <w:left w:val="none" w:sz="0" w:space="0" w:color="auto"/>
            <w:bottom w:val="none" w:sz="0" w:space="0" w:color="auto"/>
            <w:right w:val="none" w:sz="0" w:space="0" w:color="auto"/>
          </w:divBdr>
        </w:div>
        <w:div w:id="77753558">
          <w:marLeft w:val="0"/>
          <w:marRight w:val="0"/>
          <w:marTop w:val="0"/>
          <w:marBottom w:val="0"/>
          <w:divBdr>
            <w:top w:val="none" w:sz="0" w:space="0" w:color="auto"/>
            <w:left w:val="none" w:sz="0" w:space="0" w:color="auto"/>
            <w:bottom w:val="none" w:sz="0" w:space="0" w:color="auto"/>
            <w:right w:val="none" w:sz="0" w:space="0" w:color="auto"/>
          </w:divBdr>
        </w:div>
        <w:div w:id="1915580017">
          <w:marLeft w:val="0"/>
          <w:marRight w:val="0"/>
          <w:marTop w:val="0"/>
          <w:marBottom w:val="0"/>
          <w:divBdr>
            <w:top w:val="none" w:sz="0" w:space="0" w:color="auto"/>
            <w:left w:val="none" w:sz="0" w:space="0" w:color="auto"/>
            <w:bottom w:val="none" w:sz="0" w:space="0" w:color="auto"/>
            <w:right w:val="none" w:sz="0" w:space="0" w:color="auto"/>
          </w:divBdr>
        </w:div>
        <w:div w:id="458958294">
          <w:marLeft w:val="0"/>
          <w:marRight w:val="0"/>
          <w:marTop w:val="0"/>
          <w:marBottom w:val="0"/>
          <w:divBdr>
            <w:top w:val="none" w:sz="0" w:space="0" w:color="auto"/>
            <w:left w:val="none" w:sz="0" w:space="0" w:color="auto"/>
            <w:bottom w:val="none" w:sz="0" w:space="0" w:color="auto"/>
            <w:right w:val="none" w:sz="0" w:space="0" w:color="auto"/>
          </w:divBdr>
        </w:div>
        <w:div w:id="326980004">
          <w:marLeft w:val="0"/>
          <w:marRight w:val="0"/>
          <w:marTop w:val="0"/>
          <w:marBottom w:val="0"/>
          <w:divBdr>
            <w:top w:val="none" w:sz="0" w:space="0" w:color="auto"/>
            <w:left w:val="none" w:sz="0" w:space="0" w:color="auto"/>
            <w:bottom w:val="none" w:sz="0" w:space="0" w:color="auto"/>
            <w:right w:val="none" w:sz="0" w:space="0" w:color="auto"/>
          </w:divBdr>
        </w:div>
        <w:div w:id="788861997">
          <w:marLeft w:val="0"/>
          <w:marRight w:val="0"/>
          <w:marTop w:val="0"/>
          <w:marBottom w:val="0"/>
          <w:divBdr>
            <w:top w:val="none" w:sz="0" w:space="0" w:color="auto"/>
            <w:left w:val="none" w:sz="0" w:space="0" w:color="auto"/>
            <w:bottom w:val="none" w:sz="0" w:space="0" w:color="auto"/>
            <w:right w:val="none" w:sz="0" w:space="0" w:color="auto"/>
          </w:divBdr>
        </w:div>
        <w:div w:id="122308441">
          <w:marLeft w:val="0"/>
          <w:marRight w:val="0"/>
          <w:marTop w:val="0"/>
          <w:marBottom w:val="0"/>
          <w:divBdr>
            <w:top w:val="none" w:sz="0" w:space="0" w:color="auto"/>
            <w:left w:val="none" w:sz="0" w:space="0" w:color="auto"/>
            <w:bottom w:val="none" w:sz="0" w:space="0" w:color="auto"/>
            <w:right w:val="none" w:sz="0" w:space="0" w:color="auto"/>
          </w:divBdr>
        </w:div>
        <w:div w:id="1272274665">
          <w:marLeft w:val="0"/>
          <w:marRight w:val="0"/>
          <w:marTop w:val="0"/>
          <w:marBottom w:val="0"/>
          <w:divBdr>
            <w:top w:val="none" w:sz="0" w:space="0" w:color="auto"/>
            <w:left w:val="none" w:sz="0" w:space="0" w:color="auto"/>
            <w:bottom w:val="none" w:sz="0" w:space="0" w:color="auto"/>
            <w:right w:val="none" w:sz="0" w:space="0" w:color="auto"/>
          </w:divBdr>
        </w:div>
        <w:div w:id="752359374">
          <w:marLeft w:val="0"/>
          <w:marRight w:val="0"/>
          <w:marTop w:val="0"/>
          <w:marBottom w:val="0"/>
          <w:divBdr>
            <w:top w:val="none" w:sz="0" w:space="0" w:color="auto"/>
            <w:left w:val="none" w:sz="0" w:space="0" w:color="auto"/>
            <w:bottom w:val="none" w:sz="0" w:space="0" w:color="auto"/>
            <w:right w:val="none" w:sz="0" w:space="0" w:color="auto"/>
          </w:divBdr>
        </w:div>
        <w:div w:id="943264884">
          <w:marLeft w:val="0"/>
          <w:marRight w:val="0"/>
          <w:marTop w:val="0"/>
          <w:marBottom w:val="0"/>
          <w:divBdr>
            <w:top w:val="none" w:sz="0" w:space="0" w:color="auto"/>
            <w:left w:val="none" w:sz="0" w:space="0" w:color="auto"/>
            <w:bottom w:val="none" w:sz="0" w:space="0" w:color="auto"/>
            <w:right w:val="none" w:sz="0" w:space="0" w:color="auto"/>
          </w:divBdr>
        </w:div>
        <w:div w:id="656350048">
          <w:marLeft w:val="0"/>
          <w:marRight w:val="0"/>
          <w:marTop w:val="0"/>
          <w:marBottom w:val="0"/>
          <w:divBdr>
            <w:top w:val="none" w:sz="0" w:space="0" w:color="auto"/>
            <w:left w:val="none" w:sz="0" w:space="0" w:color="auto"/>
            <w:bottom w:val="none" w:sz="0" w:space="0" w:color="auto"/>
            <w:right w:val="none" w:sz="0" w:space="0" w:color="auto"/>
          </w:divBdr>
        </w:div>
        <w:div w:id="1205756439">
          <w:marLeft w:val="0"/>
          <w:marRight w:val="0"/>
          <w:marTop w:val="0"/>
          <w:marBottom w:val="0"/>
          <w:divBdr>
            <w:top w:val="none" w:sz="0" w:space="0" w:color="auto"/>
            <w:left w:val="none" w:sz="0" w:space="0" w:color="auto"/>
            <w:bottom w:val="none" w:sz="0" w:space="0" w:color="auto"/>
            <w:right w:val="none" w:sz="0" w:space="0" w:color="auto"/>
          </w:divBdr>
        </w:div>
        <w:div w:id="763916599">
          <w:marLeft w:val="0"/>
          <w:marRight w:val="0"/>
          <w:marTop w:val="0"/>
          <w:marBottom w:val="0"/>
          <w:divBdr>
            <w:top w:val="none" w:sz="0" w:space="0" w:color="auto"/>
            <w:left w:val="none" w:sz="0" w:space="0" w:color="auto"/>
            <w:bottom w:val="none" w:sz="0" w:space="0" w:color="auto"/>
            <w:right w:val="none" w:sz="0" w:space="0" w:color="auto"/>
          </w:divBdr>
        </w:div>
        <w:div w:id="2116093709">
          <w:marLeft w:val="0"/>
          <w:marRight w:val="0"/>
          <w:marTop w:val="0"/>
          <w:marBottom w:val="0"/>
          <w:divBdr>
            <w:top w:val="none" w:sz="0" w:space="0" w:color="auto"/>
            <w:left w:val="none" w:sz="0" w:space="0" w:color="auto"/>
            <w:bottom w:val="none" w:sz="0" w:space="0" w:color="auto"/>
            <w:right w:val="none" w:sz="0" w:space="0" w:color="auto"/>
          </w:divBdr>
        </w:div>
        <w:div w:id="404494590">
          <w:marLeft w:val="0"/>
          <w:marRight w:val="0"/>
          <w:marTop w:val="0"/>
          <w:marBottom w:val="0"/>
          <w:divBdr>
            <w:top w:val="none" w:sz="0" w:space="0" w:color="auto"/>
            <w:left w:val="none" w:sz="0" w:space="0" w:color="auto"/>
            <w:bottom w:val="none" w:sz="0" w:space="0" w:color="auto"/>
            <w:right w:val="none" w:sz="0" w:space="0" w:color="auto"/>
          </w:divBdr>
        </w:div>
        <w:div w:id="1758096071">
          <w:marLeft w:val="0"/>
          <w:marRight w:val="0"/>
          <w:marTop w:val="0"/>
          <w:marBottom w:val="0"/>
          <w:divBdr>
            <w:top w:val="none" w:sz="0" w:space="0" w:color="auto"/>
            <w:left w:val="none" w:sz="0" w:space="0" w:color="auto"/>
            <w:bottom w:val="none" w:sz="0" w:space="0" w:color="auto"/>
            <w:right w:val="none" w:sz="0" w:space="0" w:color="auto"/>
          </w:divBdr>
        </w:div>
        <w:div w:id="177814572">
          <w:marLeft w:val="0"/>
          <w:marRight w:val="0"/>
          <w:marTop w:val="0"/>
          <w:marBottom w:val="0"/>
          <w:divBdr>
            <w:top w:val="none" w:sz="0" w:space="0" w:color="auto"/>
            <w:left w:val="none" w:sz="0" w:space="0" w:color="auto"/>
            <w:bottom w:val="none" w:sz="0" w:space="0" w:color="auto"/>
            <w:right w:val="none" w:sz="0" w:space="0" w:color="auto"/>
          </w:divBdr>
        </w:div>
        <w:div w:id="19017490">
          <w:marLeft w:val="0"/>
          <w:marRight w:val="0"/>
          <w:marTop w:val="0"/>
          <w:marBottom w:val="0"/>
          <w:divBdr>
            <w:top w:val="none" w:sz="0" w:space="0" w:color="auto"/>
            <w:left w:val="none" w:sz="0" w:space="0" w:color="auto"/>
            <w:bottom w:val="none" w:sz="0" w:space="0" w:color="auto"/>
            <w:right w:val="none" w:sz="0" w:space="0" w:color="auto"/>
          </w:divBdr>
        </w:div>
        <w:div w:id="1619532012">
          <w:marLeft w:val="0"/>
          <w:marRight w:val="0"/>
          <w:marTop w:val="0"/>
          <w:marBottom w:val="0"/>
          <w:divBdr>
            <w:top w:val="none" w:sz="0" w:space="0" w:color="auto"/>
            <w:left w:val="none" w:sz="0" w:space="0" w:color="auto"/>
            <w:bottom w:val="none" w:sz="0" w:space="0" w:color="auto"/>
            <w:right w:val="none" w:sz="0" w:space="0" w:color="auto"/>
          </w:divBdr>
        </w:div>
        <w:div w:id="305135994">
          <w:marLeft w:val="0"/>
          <w:marRight w:val="0"/>
          <w:marTop w:val="0"/>
          <w:marBottom w:val="0"/>
          <w:divBdr>
            <w:top w:val="none" w:sz="0" w:space="0" w:color="auto"/>
            <w:left w:val="none" w:sz="0" w:space="0" w:color="auto"/>
            <w:bottom w:val="none" w:sz="0" w:space="0" w:color="auto"/>
            <w:right w:val="none" w:sz="0" w:space="0" w:color="auto"/>
          </w:divBdr>
        </w:div>
        <w:div w:id="452597191">
          <w:marLeft w:val="0"/>
          <w:marRight w:val="0"/>
          <w:marTop w:val="0"/>
          <w:marBottom w:val="0"/>
          <w:divBdr>
            <w:top w:val="none" w:sz="0" w:space="0" w:color="auto"/>
            <w:left w:val="none" w:sz="0" w:space="0" w:color="auto"/>
            <w:bottom w:val="none" w:sz="0" w:space="0" w:color="auto"/>
            <w:right w:val="none" w:sz="0" w:space="0" w:color="auto"/>
          </w:divBdr>
        </w:div>
      </w:divsChild>
    </w:div>
    <w:div w:id="336470860">
      <w:bodyDiv w:val="1"/>
      <w:marLeft w:val="0"/>
      <w:marRight w:val="0"/>
      <w:marTop w:val="0"/>
      <w:marBottom w:val="0"/>
      <w:divBdr>
        <w:top w:val="none" w:sz="0" w:space="0" w:color="auto"/>
        <w:left w:val="none" w:sz="0" w:space="0" w:color="auto"/>
        <w:bottom w:val="none" w:sz="0" w:space="0" w:color="auto"/>
        <w:right w:val="none" w:sz="0" w:space="0" w:color="auto"/>
      </w:divBdr>
    </w:div>
    <w:div w:id="453981191">
      <w:bodyDiv w:val="1"/>
      <w:marLeft w:val="0"/>
      <w:marRight w:val="0"/>
      <w:marTop w:val="0"/>
      <w:marBottom w:val="0"/>
      <w:divBdr>
        <w:top w:val="none" w:sz="0" w:space="0" w:color="auto"/>
        <w:left w:val="none" w:sz="0" w:space="0" w:color="auto"/>
        <w:bottom w:val="none" w:sz="0" w:space="0" w:color="auto"/>
        <w:right w:val="none" w:sz="0" w:space="0" w:color="auto"/>
      </w:divBdr>
      <w:divsChild>
        <w:div w:id="1155340950">
          <w:marLeft w:val="0"/>
          <w:marRight w:val="0"/>
          <w:marTop w:val="0"/>
          <w:marBottom w:val="0"/>
          <w:divBdr>
            <w:top w:val="none" w:sz="0" w:space="0" w:color="auto"/>
            <w:left w:val="none" w:sz="0" w:space="0" w:color="auto"/>
            <w:bottom w:val="none" w:sz="0" w:space="0" w:color="auto"/>
            <w:right w:val="none" w:sz="0" w:space="0" w:color="auto"/>
          </w:divBdr>
        </w:div>
        <w:div w:id="1997804934">
          <w:marLeft w:val="0"/>
          <w:marRight w:val="0"/>
          <w:marTop w:val="0"/>
          <w:marBottom w:val="0"/>
          <w:divBdr>
            <w:top w:val="none" w:sz="0" w:space="0" w:color="auto"/>
            <w:left w:val="none" w:sz="0" w:space="0" w:color="auto"/>
            <w:bottom w:val="none" w:sz="0" w:space="0" w:color="auto"/>
            <w:right w:val="none" w:sz="0" w:space="0" w:color="auto"/>
          </w:divBdr>
        </w:div>
        <w:div w:id="1141653945">
          <w:marLeft w:val="0"/>
          <w:marRight w:val="0"/>
          <w:marTop w:val="0"/>
          <w:marBottom w:val="0"/>
          <w:divBdr>
            <w:top w:val="none" w:sz="0" w:space="0" w:color="auto"/>
            <w:left w:val="none" w:sz="0" w:space="0" w:color="auto"/>
            <w:bottom w:val="none" w:sz="0" w:space="0" w:color="auto"/>
            <w:right w:val="none" w:sz="0" w:space="0" w:color="auto"/>
          </w:divBdr>
        </w:div>
        <w:div w:id="1704406565">
          <w:marLeft w:val="0"/>
          <w:marRight w:val="0"/>
          <w:marTop w:val="0"/>
          <w:marBottom w:val="0"/>
          <w:divBdr>
            <w:top w:val="none" w:sz="0" w:space="0" w:color="auto"/>
            <w:left w:val="none" w:sz="0" w:space="0" w:color="auto"/>
            <w:bottom w:val="none" w:sz="0" w:space="0" w:color="auto"/>
            <w:right w:val="none" w:sz="0" w:space="0" w:color="auto"/>
          </w:divBdr>
        </w:div>
        <w:div w:id="1214318478">
          <w:marLeft w:val="0"/>
          <w:marRight w:val="0"/>
          <w:marTop w:val="0"/>
          <w:marBottom w:val="0"/>
          <w:divBdr>
            <w:top w:val="none" w:sz="0" w:space="0" w:color="auto"/>
            <w:left w:val="none" w:sz="0" w:space="0" w:color="auto"/>
            <w:bottom w:val="none" w:sz="0" w:space="0" w:color="auto"/>
            <w:right w:val="none" w:sz="0" w:space="0" w:color="auto"/>
          </w:divBdr>
        </w:div>
        <w:div w:id="1257862075">
          <w:marLeft w:val="0"/>
          <w:marRight w:val="0"/>
          <w:marTop w:val="0"/>
          <w:marBottom w:val="0"/>
          <w:divBdr>
            <w:top w:val="none" w:sz="0" w:space="0" w:color="auto"/>
            <w:left w:val="none" w:sz="0" w:space="0" w:color="auto"/>
            <w:bottom w:val="none" w:sz="0" w:space="0" w:color="auto"/>
            <w:right w:val="none" w:sz="0" w:space="0" w:color="auto"/>
          </w:divBdr>
        </w:div>
        <w:div w:id="1825387089">
          <w:marLeft w:val="0"/>
          <w:marRight w:val="0"/>
          <w:marTop w:val="0"/>
          <w:marBottom w:val="0"/>
          <w:divBdr>
            <w:top w:val="none" w:sz="0" w:space="0" w:color="auto"/>
            <w:left w:val="none" w:sz="0" w:space="0" w:color="auto"/>
            <w:bottom w:val="none" w:sz="0" w:space="0" w:color="auto"/>
            <w:right w:val="none" w:sz="0" w:space="0" w:color="auto"/>
          </w:divBdr>
        </w:div>
        <w:div w:id="1363824020">
          <w:marLeft w:val="0"/>
          <w:marRight w:val="0"/>
          <w:marTop w:val="0"/>
          <w:marBottom w:val="0"/>
          <w:divBdr>
            <w:top w:val="none" w:sz="0" w:space="0" w:color="auto"/>
            <w:left w:val="none" w:sz="0" w:space="0" w:color="auto"/>
            <w:bottom w:val="none" w:sz="0" w:space="0" w:color="auto"/>
            <w:right w:val="none" w:sz="0" w:space="0" w:color="auto"/>
          </w:divBdr>
        </w:div>
        <w:div w:id="1440442743">
          <w:marLeft w:val="0"/>
          <w:marRight w:val="0"/>
          <w:marTop w:val="0"/>
          <w:marBottom w:val="0"/>
          <w:divBdr>
            <w:top w:val="none" w:sz="0" w:space="0" w:color="auto"/>
            <w:left w:val="none" w:sz="0" w:space="0" w:color="auto"/>
            <w:bottom w:val="none" w:sz="0" w:space="0" w:color="auto"/>
            <w:right w:val="none" w:sz="0" w:space="0" w:color="auto"/>
          </w:divBdr>
        </w:div>
        <w:div w:id="520245319">
          <w:marLeft w:val="0"/>
          <w:marRight w:val="0"/>
          <w:marTop w:val="0"/>
          <w:marBottom w:val="0"/>
          <w:divBdr>
            <w:top w:val="none" w:sz="0" w:space="0" w:color="auto"/>
            <w:left w:val="none" w:sz="0" w:space="0" w:color="auto"/>
            <w:bottom w:val="none" w:sz="0" w:space="0" w:color="auto"/>
            <w:right w:val="none" w:sz="0" w:space="0" w:color="auto"/>
          </w:divBdr>
        </w:div>
        <w:div w:id="1449740464">
          <w:marLeft w:val="0"/>
          <w:marRight w:val="0"/>
          <w:marTop w:val="0"/>
          <w:marBottom w:val="0"/>
          <w:divBdr>
            <w:top w:val="none" w:sz="0" w:space="0" w:color="auto"/>
            <w:left w:val="none" w:sz="0" w:space="0" w:color="auto"/>
            <w:bottom w:val="none" w:sz="0" w:space="0" w:color="auto"/>
            <w:right w:val="none" w:sz="0" w:space="0" w:color="auto"/>
          </w:divBdr>
        </w:div>
      </w:divsChild>
    </w:div>
    <w:div w:id="483474884">
      <w:bodyDiv w:val="1"/>
      <w:marLeft w:val="0"/>
      <w:marRight w:val="0"/>
      <w:marTop w:val="0"/>
      <w:marBottom w:val="0"/>
      <w:divBdr>
        <w:top w:val="none" w:sz="0" w:space="0" w:color="auto"/>
        <w:left w:val="none" w:sz="0" w:space="0" w:color="auto"/>
        <w:bottom w:val="none" w:sz="0" w:space="0" w:color="auto"/>
        <w:right w:val="none" w:sz="0" w:space="0" w:color="auto"/>
      </w:divBdr>
    </w:div>
    <w:div w:id="506402849">
      <w:bodyDiv w:val="1"/>
      <w:marLeft w:val="0"/>
      <w:marRight w:val="0"/>
      <w:marTop w:val="0"/>
      <w:marBottom w:val="0"/>
      <w:divBdr>
        <w:top w:val="none" w:sz="0" w:space="0" w:color="auto"/>
        <w:left w:val="none" w:sz="0" w:space="0" w:color="auto"/>
        <w:bottom w:val="none" w:sz="0" w:space="0" w:color="auto"/>
        <w:right w:val="none" w:sz="0" w:space="0" w:color="auto"/>
      </w:divBdr>
    </w:div>
    <w:div w:id="537209440">
      <w:bodyDiv w:val="1"/>
      <w:marLeft w:val="0"/>
      <w:marRight w:val="0"/>
      <w:marTop w:val="0"/>
      <w:marBottom w:val="0"/>
      <w:divBdr>
        <w:top w:val="none" w:sz="0" w:space="0" w:color="auto"/>
        <w:left w:val="none" w:sz="0" w:space="0" w:color="auto"/>
        <w:bottom w:val="none" w:sz="0" w:space="0" w:color="auto"/>
        <w:right w:val="none" w:sz="0" w:space="0" w:color="auto"/>
      </w:divBdr>
    </w:div>
    <w:div w:id="551576095">
      <w:bodyDiv w:val="1"/>
      <w:marLeft w:val="0"/>
      <w:marRight w:val="0"/>
      <w:marTop w:val="0"/>
      <w:marBottom w:val="0"/>
      <w:divBdr>
        <w:top w:val="none" w:sz="0" w:space="0" w:color="auto"/>
        <w:left w:val="none" w:sz="0" w:space="0" w:color="auto"/>
        <w:bottom w:val="none" w:sz="0" w:space="0" w:color="auto"/>
        <w:right w:val="none" w:sz="0" w:space="0" w:color="auto"/>
      </w:divBdr>
    </w:div>
    <w:div w:id="577175640">
      <w:bodyDiv w:val="1"/>
      <w:marLeft w:val="0"/>
      <w:marRight w:val="0"/>
      <w:marTop w:val="0"/>
      <w:marBottom w:val="0"/>
      <w:divBdr>
        <w:top w:val="none" w:sz="0" w:space="0" w:color="auto"/>
        <w:left w:val="none" w:sz="0" w:space="0" w:color="auto"/>
        <w:bottom w:val="none" w:sz="0" w:space="0" w:color="auto"/>
        <w:right w:val="none" w:sz="0" w:space="0" w:color="auto"/>
      </w:divBdr>
      <w:divsChild>
        <w:div w:id="1040588138">
          <w:marLeft w:val="0"/>
          <w:marRight w:val="0"/>
          <w:marTop w:val="0"/>
          <w:marBottom w:val="0"/>
          <w:divBdr>
            <w:top w:val="none" w:sz="0" w:space="0" w:color="auto"/>
            <w:left w:val="none" w:sz="0" w:space="0" w:color="auto"/>
            <w:bottom w:val="none" w:sz="0" w:space="0" w:color="auto"/>
            <w:right w:val="none" w:sz="0" w:space="0" w:color="auto"/>
          </w:divBdr>
        </w:div>
        <w:div w:id="1820489718">
          <w:marLeft w:val="0"/>
          <w:marRight w:val="0"/>
          <w:marTop w:val="0"/>
          <w:marBottom w:val="0"/>
          <w:divBdr>
            <w:top w:val="none" w:sz="0" w:space="0" w:color="auto"/>
            <w:left w:val="none" w:sz="0" w:space="0" w:color="auto"/>
            <w:bottom w:val="none" w:sz="0" w:space="0" w:color="auto"/>
            <w:right w:val="none" w:sz="0" w:space="0" w:color="auto"/>
          </w:divBdr>
        </w:div>
        <w:div w:id="1396857575">
          <w:marLeft w:val="0"/>
          <w:marRight w:val="0"/>
          <w:marTop w:val="0"/>
          <w:marBottom w:val="0"/>
          <w:divBdr>
            <w:top w:val="none" w:sz="0" w:space="0" w:color="auto"/>
            <w:left w:val="none" w:sz="0" w:space="0" w:color="auto"/>
            <w:bottom w:val="none" w:sz="0" w:space="0" w:color="auto"/>
            <w:right w:val="none" w:sz="0" w:space="0" w:color="auto"/>
          </w:divBdr>
        </w:div>
        <w:div w:id="63114846">
          <w:marLeft w:val="0"/>
          <w:marRight w:val="0"/>
          <w:marTop w:val="0"/>
          <w:marBottom w:val="0"/>
          <w:divBdr>
            <w:top w:val="none" w:sz="0" w:space="0" w:color="auto"/>
            <w:left w:val="none" w:sz="0" w:space="0" w:color="auto"/>
            <w:bottom w:val="none" w:sz="0" w:space="0" w:color="auto"/>
            <w:right w:val="none" w:sz="0" w:space="0" w:color="auto"/>
          </w:divBdr>
        </w:div>
        <w:div w:id="711537368">
          <w:marLeft w:val="0"/>
          <w:marRight w:val="0"/>
          <w:marTop w:val="0"/>
          <w:marBottom w:val="0"/>
          <w:divBdr>
            <w:top w:val="none" w:sz="0" w:space="0" w:color="auto"/>
            <w:left w:val="none" w:sz="0" w:space="0" w:color="auto"/>
            <w:bottom w:val="none" w:sz="0" w:space="0" w:color="auto"/>
            <w:right w:val="none" w:sz="0" w:space="0" w:color="auto"/>
          </w:divBdr>
        </w:div>
        <w:div w:id="544027110">
          <w:marLeft w:val="0"/>
          <w:marRight w:val="0"/>
          <w:marTop w:val="0"/>
          <w:marBottom w:val="0"/>
          <w:divBdr>
            <w:top w:val="none" w:sz="0" w:space="0" w:color="auto"/>
            <w:left w:val="none" w:sz="0" w:space="0" w:color="auto"/>
            <w:bottom w:val="none" w:sz="0" w:space="0" w:color="auto"/>
            <w:right w:val="none" w:sz="0" w:space="0" w:color="auto"/>
          </w:divBdr>
        </w:div>
        <w:div w:id="1430349318">
          <w:marLeft w:val="0"/>
          <w:marRight w:val="0"/>
          <w:marTop w:val="0"/>
          <w:marBottom w:val="0"/>
          <w:divBdr>
            <w:top w:val="none" w:sz="0" w:space="0" w:color="auto"/>
            <w:left w:val="none" w:sz="0" w:space="0" w:color="auto"/>
            <w:bottom w:val="none" w:sz="0" w:space="0" w:color="auto"/>
            <w:right w:val="none" w:sz="0" w:space="0" w:color="auto"/>
          </w:divBdr>
        </w:div>
        <w:div w:id="178087754">
          <w:marLeft w:val="0"/>
          <w:marRight w:val="0"/>
          <w:marTop w:val="0"/>
          <w:marBottom w:val="0"/>
          <w:divBdr>
            <w:top w:val="none" w:sz="0" w:space="0" w:color="auto"/>
            <w:left w:val="none" w:sz="0" w:space="0" w:color="auto"/>
            <w:bottom w:val="none" w:sz="0" w:space="0" w:color="auto"/>
            <w:right w:val="none" w:sz="0" w:space="0" w:color="auto"/>
          </w:divBdr>
        </w:div>
        <w:div w:id="665937805">
          <w:marLeft w:val="0"/>
          <w:marRight w:val="0"/>
          <w:marTop w:val="0"/>
          <w:marBottom w:val="0"/>
          <w:divBdr>
            <w:top w:val="none" w:sz="0" w:space="0" w:color="auto"/>
            <w:left w:val="none" w:sz="0" w:space="0" w:color="auto"/>
            <w:bottom w:val="none" w:sz="0" w:space="0" w:color="auto"/>
            <w:right w:val="none" w:sz="0" w:space="0" w:color="auto"/>
          </w:divBdr>
        </w:div>
      </w:divsChild>
    </w:div>
    <w:div w:id="605424813">
      <w:bodyDiv w:val="1"/>
      <w:marLeft w:val="0"/>
      <w:marRight w:val="0"/>
      <w:marTop w:val="0"/>
      <w:marBottom w:val="0"/>
      <w:divBdr>
        <w:top w:val="none" w:sz="0" w:space="0" w:color="auto"/>
        <w:left w:val="none" w:sz="0" w:space="0" w:color="auto"/>
        <w:bottom w:val="none" w:sz="0" w:space="0" w:color="auto"/>
        <w:right w:val="none" w:sz="0" w:space="0" w:color="auto"/>
      </w:divBdr>
    </w:div>
    <w:div w:id="672148485">
      <w:bodyDiv w:val="1"/>
      <w:marLeft w:val="0"/>
      <w:marRight w:val="0"/>
      <w:marTop w:val="0"/>
      <w:marBottom w:val="0"/>
      <w:divBdr>
        <w:top w:val="none" w:sz="0" w:space="0" w:color="auto"/>
        <w:left w:val="none" w:sz="0" w:space="0" w:color="auto"/>
        <w:bottom w:val="none" w:sz="0" w:space="0" w:color="auto"/>
        <w:right w:val="none" w:sz="0" w:space="0" w:color="auto"/>
      </w:divBdr>
    </w:div>
    <w:div w:id="698700319">
      <w:bodyDiv w:val="1"/>
      <w:marLeft w:val="0"/>
      <w:marRight w:val="0"/>
      <w:marTop w:val="0"/>
      <w:marBottom w:val="0"/>
      <w:divBdr>
        <w:top w:val="none" w:sz="0" w:space="0" w:color="auto"/>
        <w:left w:val="none" w:sz="0" w:space="0" w:color="auto"/>
        <w:bottom w:val="none" w:sz="0" w:space="0" w:color="auto"/>
        <w:right w:val="none" w:sz="0" w:space="0" w:color="auto"/>
      </w:divBdr>
    </w:div>
    <w:div w:id="702746950">
      <w:bodyDiv w:val="1"/>
      <w:marLeft w:val="0"/>
      <w:marRight w:val="0"/>
      <w:marTop w:val="0"/>
      <w:marBottom w:val="0"/>
      <w:divBdr>
        <w:top w:val="none" w:sz="0" w:space="0" w:color="auto"/>
        <w:left w:val="none" w:sz="0" w:space="0" w:color="auto"/>
        <w:bottom w:val="none" w:sz="0" w:space="0" w:color="auto"/>
        <w:right w:val="none" w:sz="0" w:space="0" w:color="auto"/>
      </w:divBdr>
    </w:div>
    <w:div w:id="746459955">
      <w:bodyDiv w:val="1"/>
      <w:marLeft w:val="0"/>
      <w:marRight w:val="0"/>
      <w:marTop w:val="0"/>
      <w:marBottom w:val="0"/>
      <w:divBdr>
        <w:top w:val="none" w:sz="0" w:space="0" w:color="auto"/>
        <w:left w:val="none" w:sz="0" w:space="0" w:color="auto"/>
        <w:bottom w:val="none" w:sz="0" w:space="0" w:color="auto"/>
        <w:right w:val="none" w:sz="0" w:space="0" w:color="auto"/>
      </w:divBdr>
      <w:divsChild>
        <w:div w:id="998388907">
          <w:marLeft w:val="0"/>
          <w:marRight w:val="0"/>
          <w:marTop w:val="0"/>
          <w:marBottom w:val="0"/>
          <w:divBdr>
            <w:top w:val="none" w:sz="0" w:space="0" w:color="auto"/>
            <w:left w:val="none" w:sz="0" w:space="0" w:color="auto"/>
            <w:bottom w:val="none" w:sz="0" w:space="0" w:color="auto"/>
            <w:right w:val="none" w:sz="0" w:space="0" w:color="auto"/>
          </w:divBdr>
        </w:div>
        <w:div w:id="154149586">
          <w:marLeft w:val="0"/>
          <w:marRight w:val="0"/>
          <w:marTop w:val="0"/>
          <w:marBottom w:val="0"/>
          <w:divBdr>
            <w:top w:val="none" w:sz="0" w:space="0" w:color="auto"/>
            <w:left w:val="none" w:sz="0" w:space="0" w:color="auto"/>
            <w:bottom w:val="none" w:sz="0" w:space="0" w:color="auto"/>
            <w:right w:val="none" w:sz="0" w:space="0" w:color="auto"/>
          </w:divBdr>
        </w:div>
        <w:div w:id="1502744537">
          <w:marLeft w:val="0"/>
          <w:marRight w:val="0"/>
          <w:marTop w:val="0"/>
          <w:marBottom w:val="0"/>
          <w:divBdr>
            <w:top w:val="none" w:sz="0" w:space="0" w:color="auto"/>
            <w:left w:val="none" w:sz="0" w:space="0" w:color="auto"/>
            <w:bottom w:val="none" w:sz="0" w:space="0" w:color="auto"/>
            <w:right w:val="none" w:sz="0" w:space="0" w:color="auto"/>
          </w:divBdr>
        </w:div>
        <w:div w:id="28265308">
          <w:marLeft w:val="0"/>
          <w:marRight w:val="0"/>
          <w:marTop w:val="0"/>
          <w:marBottom w:val="0"/>
          <w:divBdr>
            <w:top w:val="none" w:sz="0" w:space="0" w:color="auto"/>
            <w:left w:val="none" w:sz="0" w:space="0" w:color="auto"/>
            <w:bottom w:val="none" w:sz="0" w:space="0" w:color="auto"/>
            <w:right w:val="none" w:sz="0" w:space="0" w:color="auto"/>
          </w:divBdr>
        </w:div>
        <w:div w:id="763963650">
          <w:marLeft w:val="0"/>
          <w:marRight w:val="0"/>
          <w:marTop w:val="0"/>
          <w:marBottom w:val="0"/>
          <w:divBdr>
            <w:top w:val="none" w:sz="0" w:space="0" w:color="auto"/>
            <w:left w:val="none" w:sz="0" w:space="0" w:color="auto"/>
            <w:bottom w:val="none" w:sz="0" w:space="0" w:color="auto"/>
            <w:right w:val="none" w:sz="0" w:space="0" w:color="auto"/>
          </w:divBdr>
        </w:div>
        <w:div w:id="970020802">
          <w:marLeft w:val="0"/>
          <w:marRight w:val="0"/>
          <w:marTop w:val="0"/>
          <w:marBottom w:val="0"/>
          <w:divBdr>
            <w:top w:val="none" w:sz="0" w:space="0" w:color="auto"/>
            <w:left w:val="none" w:sz="0" w:space="0" w:color="auto"/>
            <w:bottom w:val="none" w:sz="0" w:space="0" w:color="auto"/>
            <w:right w:val="none" w:sz="0" w:space="0" w:color="auto"/>
          </w:divBdr>
        </w:div>
        <w:div w:id="1248613265">
          <w:marLeft w:val="0"/>
          <w:marRight w:val="0"/>
          <w:marTop w:val="0"/>
          <w:marBottom w:val="0"/>
          <w:divBdr>
            <w:top w:val="none" w:sz="0" w:space="0" w:color="auto"/>
            <w:left w:val="none" w:sz="0" w:space="0" w:color="auto"/>
            <w:bottom w:val="none" w:sz="0" w:space="0" w:color="auto"/>
            <w:right w:val="none" w:sz="0" w:space="0" w:color="auto"/>
          </w:divBdr>
        </w:div>
        <w:div w:id="178617317">
          <w:marLeft w:val="0"/>
          <w:marRight w:val="0"/>
          <w:marTop w:val="0"/>
          <w:marBottom w:val="0"/>
          <w:divBdr>
            <w:top w:val="none" w:sz="0" w:space="0" w:color="auto"/>
            <w:left w:val="none" w:sz="0" w:space="0" w:color="auto"/>
            <w:bottom w:val="none" w:sz="0" w:space="0" w:color="auto"/>
            <w:right w:val="none" w:sz="0" w:space="0" w:color="auto"/>
          </w:divBdr>
        </w:div>
        <w:div w:id="486632780">
          <w:marLeft w:val="0"/>
          <w:marRight w:val="0"/>
          <w:marTop w:val="0"/>
          <w:marBottom w:val="0"/>
          <w:divBdr>
            <w:top w:val="none" w:sz="0" w:space="0" w:color="auto"/>
            <w:left w:val="none" w:sz="0" w:space="0" w:color="auto"/>
            <w:bottom w:val="none" w:sz="0" w:space="0" w:color="auto"/>
            <w:right w:val="none" w:sz="0" w:space="0" w:color="auto"/>
          </w:divBdr>
        </w:div>
        <w:div w:id="876433617">
          <w:marLeft w:val="0"/>
          <w:marRight w:val="0"/>
          <w:marTop w:val="0"/>
          <w:marBottom w:val="0"/>
          <w:divBdr>
            <w:top w:val="none" w:sz="0" w:space="0" w:color="auto"/>
            <w:left w:val="none" w:sz="0" w:space="0" w:color="auto"/>
            <w:bottom w:val="none" w:sz="0" w:space="0" w:color="auto"/>
            <w:right w:val="none" w:sz="0" w:space="0" w:color="auto"/>
          </w:divBdr>
        </w:div>
        <w:div w:id="1971130176">
          <w:marLeft w:val="0"/>
          <w:marRight w:val="0"/>
          <w:marTop w:val="0"/>
          <w:marBottom w:val="0"/>
          <w:divBdr>
            <w:top w:val="none" w:sz="0" w:space="0" w:color="auto"/>
            <w:left w:val="none" w:sz="0" w:space="0" w:color="auto"/>
            <w:bottom w:val="none" w:sz="0" w:space="0" w:color="auto"/>
            <w:right w:val="none" w:sz="0" w:space="0" w:color="auto"/>
          </w:divBdr>
        </w:div>
        <w:div w:id="600577206">
          <w:marLeft w:val="0"/>
          <w:marRight w:val="0"/>
          <w:marTop w:val="0"/>
          <w:marBottom w:val="0"/>
          <w:divBdr>
            <w:top w:val="none" w:sz="0" w:space="0" w:color="auto"/>
            <w:left w:val="none" w:sz="0" w:space="0" w:color="auto"/>
            <w:bottom w:val="none" w:sz="0" w:space="0" w:color="auto"/>
            <w:right w:val="none" w:sz="0" w:space="0" w:color="auto"/>
          </w:divBdr>
        </w:div>
        <w:div w:id="421924175">
          <w:marLeft w:val="0"/>
          <w:marRight w:val="0"/>
          <w:marTop w:val="0"/>
          <w:marBottom w:val="0"/>
          <w:divBdr>
            <w:top w:val="none" w:sz="0" w:space="0" w:color="auto"/>
            <w:left w:val="none" w:sz="0" w:space="0" w:color="auto"/>
            <w:bottom w:val="none" w:sz="0" w:space="0" w:color="auto"/>
            <w:right w:val="none" w:sz="0" w:space="0" w:color="auto"/>
          </w:divBdr>
        </w:div>
      </w:divsChild>
    </w:div>
    <w:div w:id="836922017">
      <w:bodyDiv w:val="1"/>
      <w:marLeft w:val="0"/>
      <w:marRight w:val="0"/>
      <w:marTop w:val="0"/>
      <w:marBottom w:val="0"/>
      <w:divBdr>
        <w:top w:val="none" w:sz="0" w:space="0" w:color="auto"/>
        <w:left w:val="none" w:sz="0" w:space="0" w:color="auto"/>
        <w:bottom w:val="none" w:sz="0" w:space="0" w:color="auto"/>
        <w:right w:val="none" w:sz="0" w:space="0" w:color="auto"/>
      </w:divBdr>
    </w:div>
    <w:div w:id="845873845">
      <w:bodyDiv w:val="1"/>
      <w:marLeft w:val="0"/>
      <w:marRight w:val="0"/>
      <w:marTop w:val="0"/>
      <w:marBottom w:val="0"/>
      <w:divBdr>
        <w:top w:val="none" w:sz="0" w:space="0" w:color="auto"/>
        <w:left w:val="none" w:sz="0" w:space="0" w:color="auto"/>
        <w:bottom w:val="none" w:sz="0" w:space="0" w:color="auto"/>
        <w:right w:val="none" w:sz="0" w:space="0" w:color="auto"/>
      </w:divBdr>
    </w:div>
    <w:div w:id="851529477">
      <w:bodyDiv w:val="1"/>
      <w:marLeft w:val="0"/>
      <w:marRight w:val="0"/>
      <w:marTop w:val="0"/>
      <w:marBottom w:val="0"/>
      <w:divBdr>
        <w:top w:val="none" w:sz="0" w:space="0" w:color="auto"/>
        <w:left w:val="none" w:sz="0" w:space="0" w:color="auto"/>
        <w:bottom w:val="none" w:sz="0" w:space="0" w:color="auto"/>
        <w:right w:val="none" w:sz="0" w:space="0" w:color="auto"/>
      </w:divBdr>
      <w:divsChild>
        <w:div w:id="1381898298">
          <w:marLeft w:val="0"/>
          <w:marRight w:val="0"/>
          <w:marTop w:val="0"/>
          <w:marBottom w:val="0"/>
          <w:divBdr>
            <w:top w:val="none" w:sz="0" w:space="0" w:color="auto"/>
            <w:left w:val="none" w:sz="0" w:space="0" w:color="auto"/>
            <w:bottom w:val="none" w:sz="0" w:space="0" w:color="auto"/>
            <w:right w:val="none" w:sz="0" w:space="0" w:color="auto"/>
          </w:divBdr>
        </w:div>
        <w:div w:id="1837067392">
          <w:marLeft w:val="0"/>
          <w:marRight w:val="0"/>
          <w:marTop w:val="0"/>
          <w:marBottom w:val="0"/>
          <w:divBdr>
            <w:top w:val="none" w:sz="0" w:space="0" w:color="auto"/>
            <w:left w:val="none" w:sz="0" w:space="0" w:color="auto"/>
            <w:bottom w:val="none" w:sz="0" w:space="0" w:color="auto"/>
            <w:right w:val="none" w:sz="0" w:space="0" w:color="auto"/>
          </w:divBdr>
        </w:div>
        <w:div w:id="433598143">
          <w:marLeft w:val="0"/>
          <w:marRight w:val="0"/>
          <w:marTop w:val="0"/>
          <w:marBottom w:val="0"/>
          <w:divBdr>
            <w:top w:val="none" w:sz="0" w:space="0" w:color="auto"/>
            <w:left w:val="none" w:sz="0" w:space="0" w:color="auto"/>
            <w:bottom w:val="none" w:sz="0" w:space="0" w:color="auto"/>
            <w:right w:val="none" w:sz="0" w:space="0" w:color="auto"/>
          </w:divBdr>
        </w:div>
        <w:div w:id="1479346859">
          <w:marLeft w:val="0"/>
          <w:marRight w:val="0"/>
          <w:marTop w:val="0"/>
          <w:marBottom w:val="0"/>
          <w:divBdr>
            <w:top w:val="none" w:sz="0" w:space="0" w:color="auto"/>
            <w:left w:val="none" w:sz="0" w:space="0" w:color="auto"/>
            <w:bottom w:val="none" w:sz="0" w:space="0" w:color="auto"/>
            <w:right w:val="none" w:sz="0" w:space="0" w:color="auto"/>
          </w:divBdr>
        </w:div>
        <w:div w:id="1606965011">
          <w:marLeft w:val="0"/>
          <w:marRight w:val="0"/>
          <w:marTop w:val="0"/>
          <w:marBottom w:val="0"/>
          <w:divBdr>
            <w:top w:val="none" w:sz="0" w:space="0" w:color="auto"/>
            <w:left w:val="none" w:sz="0" w:space="0" w:color="auto"/>
            <w:bottom w:val="none" w:sz="0" w:space="0" w:color="auto"/>
            <w:right w:val="none" w:sz="0" w:space="0" w:color="auto"/>
          </w:divBdr>
        </w:div>
        <w:div w:id="493495236">
          <w:marLeft w:val="0"/>
          <w:marRight w:val="0"/>
          <w:marTop w:val="0"/>
          <w:marBottom w:val="0"/>
          <w:divBdr>
            <w:top w:val="none" w:sz="0" w:space="0" w:color="auto"/>
            <w:left w:val="none" w:sz="0" w:space="0" w:color="auto"/>
            <w:bottom w:val="none" w:sz="0" w:space="0" w:color="auto"/>
            <w:right w:val="none" w:sz="0" w:space="0" w:color="auto"/>
          </w:divBdr>
        </w:div>
      </w:divsChild>
    </w:div>
    <w:div w:id="861287392">
      <w:bodyDiv w:val="1"/>
      <w:marLeft w:val="0"/>
      <w:marRight w:val="0"/>
      <w:marTop w:val="0"/>
      <w:marBottom w:val="0"/>
      <w:divBdr>
        <w:top w:val="none" w:sz="0" w:space="0" w:color="auto"/>
        <w:left w:val="none" w:sz="0" w:space="0" w:color="auto"/>
        <w:bottom w:val="none" w:sz="0" w:space="0" w:color="auto"/>
        <w:right w:val="none" w:sz="0" w:space="0" w:color="auto"/>
      </w:divBdr>
      <w:divsChild>
        <w:div w:id="602883741">
          <w:marLeft w:val="0"/>
          <w:marRight w:val="0"/>
          <w:marTop w:val="0"/>
          <w:marBottom w:val="0"/>
          <w:divBdr>
            <w:top w:val="none" w:sz="0" w:space="0" w:color="auto"/>
            <w:left w:val="none" w:sz="0" w:space="0" w:color="auto"/>
            <w:bottom w:val="none" w:sz="0" w:space="0" w:color="auto"/>
            <w:right w:val="none" w:sz="0" w:space="0" w:color="auto"/>
          </w:divBdr>
        </w:div>
        <w:div w:id="75445268">
          <w:marLeft w:val="0"/>
          <w:marRight w:val="0"/>
          <w:marTop w:val="0"/>
          <w:marBottom w:val="0"/>
          <w:divBdr>
            <w:top w:val="none" w:sz="0" w:space="0" w:color="auto"/>
            <w:left w:val="none" w:sz="0" w:space="0" w:color="auto"/>
            <w:bottom w:val="none" w:sz="0" w:space="0" w:color="auto"/>
            <w:right w:val="none" w:sz="0" w:space="0" w:color="auto"/>
          </w:divBdr>
        </w:div>
        <w:div w:id="1936548719">
          <w:marLeft w:val="0"/>
          <w:marRight w:val="0"/>
          <w:marTop w:val="0"/>
          <w:marBottom w:val="0"/>
          <w:divBdr>
            <w:top w:val="none" w:sz="0" w:space="0" w:color="auto"/>
            <w:left w:val="none" w:sz="0" w:space="0" w:color="auto"/>
            <w:bottom w:val="none" w:sz="0" w:space="0" w:color="auto"/>
            <w:right w:val="none" w:sz="0" w:space="0" w:color="auto"/>
          </w:divBdr>
        </w:div>
        <w:div w:id="777599169">
          <w:marLeft w:val="0"/>
          <w:marRight w:val="0"/>
          <w:marTop w:val="0"/>
          <w:marBottom w:val="0"/>
          <w:divBdr>
            <w:top w:val="none" w:sz="0" w:space="0" w:color="auto"/>
            <w:left w:val="none" w:sz="0" w:space="0" w:color="auto"/>
            <w:bottom w:val="none" w:sz="0" w:space="0" w:color="auto"/>
            <w:right w:val="none" w:sz="0" w:space="0" w:color="auto"/>
          </w:divBdr>
        </w:div>
        <w:div w:id="1462765549">
          <w:marLeft w:val="0"/>
          <w:marRight w:val="0"/>
          <w:marTop w:val="0"/>
          <w:marBottom w:val="0"/>
          <w:divBdr>
            <w:top w:val="none" w:sz="0" w:space="0" w:color="auto"/>
            <w:left w:val="none" w:sz="0" w:space="0" w:color="auto"/>
            <w:bottom w:val="none" w:sz="0" w:space="0" w:color="auto"/>
            <w:right w:val="none" w:sz="0" w:space="0" w:color="auto"/>
          </w:divBdr>
        </w:div>
        <w:div w:id="151067660">
          <w:marLeft w:val="0"/>
          <w:marRight w:val="0"/>
          <w:marTop w:val="0"/>
          <w:marBottom w:val="0"/>
          <w:divBdr>
            <w:top w:val="none" w:sz="0" w:space="0" w:color="auto"/>
            <w:left w:val="none" w:sz="0" w:space="0" w:color="auto"/>
            <w:bottom w:val="none" w:sz="0" w:space="0" w:color="auto"/>
            <w:right w:val="none" w:sz="0" w:space="0" w:color="auto"/>
          </w:divBdr>
        </w:div>
        <w:div w:id="299774688">
          <w:marLeft w:val="0"/>
          <w:marRight w:val="0"/>
          <w:marTop w:val="0"/>
          <w:marBottom w:val="0"/>
          <w:divBdr>
            <w:top w:val="none" w:sz="0" w:space="0" w:color="auto"/>
            <w:left w:val="none" w:sz="0" w:space="0" w:color="auto"/>
            <w:bottom w:val="none" w:sz="0" w:space="0" w:color="auto"/>
            <w:right w:val="none" w:sz="0" w:space="0" w:color="auto"/>
          </w:divBdr>
        </w:div>
        <w:div w:id="1233387922">
          <w:marLeft w:val="0"/>
          <w:marRight w:val="0"/>
          <w:marTop w:val="0"/>
          <w:marBottom w:val="0"/>
          <w:divBdr>
            <w:top w:val="none" w:sz="0" w:space="0" w:color="auto"/>
            <w:left w:val="none" w:sz="0" w:space="0" w:color="auto"/>
            <w:bottom w:val="none" w:sz="0" w:space="0" w:color="auto"/>
            <w:right w:val="none" w:sz="0" w:space="0" w:color="auto"/>
          </w:divBdr>
        </w:div>
        <w:div w:id="1254703648">
          <w:marLeft w:val="0"/>
          <w:marRight w:val="0"/>
          <w:marTop w:val="0"/>
          <w:marBottom w:val="0"/>
          <w:divBdr>
            <w:top w:val="none" w:sz="0" w:space="0" w:color="auto"/>
            <w:left w:val="none" w:sz="0" w:space="0" w:color="auto"/>
            <w:bottom w:val="none" w:sz="0" w:space="0" w:color="auto"/>
            <w:right w:val="none" w:sz="0" w:space="0" w:color="auto"/>
          </w:divBdr>
        </w:div>
        <w:div w:id="1619098571">
          <w:marLeft w:val="0"/>
          <w:marRight w:val="0"/>
          <w:marTop w:val="0"/>
          <w:marBottom w:val="0"/>
          <w:divBdr>
            <w:top w:val="none" w:sz="0" w:space="0" w:color="auto"/>
            <w:left w:val="none" w:sz="0" w:space="0" w:color="auto"/>
            <w:bottom w:val="none" w:sz="0" w:space="0" w:color="auto"/>
            <w:right w:val="none" w:sz="0" w:space="0" w:color="auto"/>
          </w:divBdr>
        </w:div>
        <w:div w:id="1357779061">
          <w:marLeft w:val="0"/>
          <w:marRight w:val="0"/>
          <w:marTop w:val="0"/>
          <w:marBottom w:val="0"/>
          <w:divBdr>
            <w:top w:val="none" w:sz="0" w:space="0" w:color="auto"/>
            <w:left w:val="none" w:sz="0" w:space="0" w:color="auto"/>
            <w:bottom w:val="none" w:sz="0" w:space="0" w:color="auto"/>
            <w:right w:val="none" w:sz="0" w:space="0" w:color="auto"/>
          </w:divBdr>
        </w:div>
        <w:div w:id="1985232465">
          <w:marLeft w:val="0"/>
          <w:marRight w:val="0"/>
          <w:marTop w:val="0"/>
          <w:marBottom w:val="0"/>
          <w:divBdr>
            <w:top w:val="none" w:sz="0" w:space="0" w:color="auto"/>
            <w:left w:val="none" w:sz="0" w:space="0" w:color="auto"/>
            <w:bottom w:val="none" w:sz="0" w:space="0" w:color="auto"/>
            <w:right w:val="none" w:sz="0" w:space="0" w:color="auto"/>
          </w:divBdr>
        </w:div>
        <w:div w:id="941498434">
          <w:marLeft w:val="0"/>
          <w:marRight w:val="0"/>
          <w:marTop w:val="0"/>
          <w:marBottom w:val="0"/>
          <w:divBdr>
            <w:top w:val="none" w:sz="0" w:space="0" w:color="auto"/>
            <w:left w:val="none" w:sz="0" w:space="0" w:color="auto"/>
            <w:bottom w:val="none" w:sz="0" w:space="0" w:color="auto"/>
            <w:right w:val="none" w:sz="0" w:space="0" w:color="auto"/>
          </w:divBdr>
        </w:div>
        <w:div w:id="410204513">
          <w:marLeft w:val="0"/>
          <w:marRight w:val="0"/>
          <w:marTop w:val="0"/>
          <w:marBottom w:val="0"/>
          <w:divBdr>
            <w:top w:val="none" w:sz="0" w:space="0" w:color="auto"/>
            <w:left w:val="none" w:sz="0" w:space="0" w:color="auto"/>
            <w:bottom w:val="none" w:sz="0" w:space="0" w:color="auto"/>
            <w:right w:val="none" w:sz="0" w:space="0" w:color="auto"/>
          </w:divBdr>
        </w:div>
        <w:div w:id="1674648936">
          <w:marLeft w:val="0"/>
          <w:marRight w:val="0"/>
          <w:marTop w:val="0"/>
          <w:marBottom w:val="0"/>
          <w:divBdr>
            <w:top w:val="none" w:sz="0" w:space="0" w:color="auto"/>
            <w:left w:val="none" w:sz="0" w:space="0" w:color="auto"/>
            <w:bottom w:val="none" w:sz="0" w:space="0" w:color="auto"/>
            <w:right w:val="none" w:sz="0" w:space="0" w:color="auto"/>
          </w:divBdr>
        </w:div>
        <w:div w:id="1112897828">
          <w:marLeft w:val="0"/>
          <w:marRight w:val="0"/>
          <w:marTop w:val="0"/>
          <w:marBottom w:val="0"/>
          <w:divBdr>
            <w:top w:val="none" w:sz="0" w:space="0" w:color="auto"/>
            <w:left w:val="none" w:sz="0" w:space="0" w:color="auto"/>
            <w:bottom w:val="none" w:sz="0" w:space="0" w:color="auto"/>
            <w:right w:val="none" w:sz="0" w:space="0" w:color="auto"/>
          </w:divBdr>
        </w:div>
        <w:div w:id="192765129">
          <w:marLeft w:val="0"/>
          <w:marRight w:val="0"/>
          <w:marTop w:val="0"/>
          <w:marBottom w:val="0"/>
          <w:divBdr>
            <w:top w:val="none" w:sz="0" w:space="0" w:color="auto"/>
            <w:left w:val="none" w:sz="0" w:space="0" w:color="auto"/>
            <w:bottom w:val="none" w:sz="0" w:space="0" w:color="auto"/>
            <w:right w:val="none" w:sz="0" w:space="0" w:color="auto"/>
          </w:divBdr>
        </w:div>
        <w:div w:id="597762503">
          <w:marLeft w:val="0"/>
          <w:marRight w:val="0"/>
          <w:marTop w:val="0"/>
          <w:marBottom w:val="0"/>
          <w:divBdr>
            <w:top w:val="none" w:sz="0" w:space="0" w:color="auto"/>
            <w:left w:val="none" w:sz="0" w:space="0" w:color="auto"/>
            <w:bottom w:val="none" w:sz="0" w:space="0" w:color="auto"/>
            <w:right w:val="none" w:sz="0" w:space="0" w:color="auto"/>
          </w:divBdr>
        </w:div>
        <w:div w:id="1532916489">
          <w:marLeft w:val="0"/>
          <w:marRight w:val="0"/>
          <w:marTop w:val="0"/>
          <w:marBottom w:val="0"/>
          <w:divBdr>
            <w:top w:val="none" w:sz="0" w:space="0" w:color="auto"/>
            <w:left w:val="none" w:sz="0" w:space="0" w:color="auto"/>
            <w:bottom w:val="none" w:sz="0" w:space="0" w:color="auto"/>
            <w:right w:val="none" w:sz="0" w:space="0" w:color="auto"/>
          </w:divBdr>
        </w:div>
        <w:div w:id="941646166">
          <w:marLeft w:val="0"/>
          <w:marRight w:val="0"/>
          <w:marTop w:val="0"/>
          <w:marBottom w:val="0"/>
          <w:divBdr>
            <w:top w:val="none" w:sz="0" w:space="0" w:color="auto"/>
            <w:left w:val="none" w:sz="0" w:space="0" w:color="auto"/>
            <w:bottom w:val="none" w:sz="0" w:space="0" w:color="auto"/>
            <w:right w:val="none" w:sz="0" w:space="0" w:color="auto"/>
          </w:divBdr>
        </w:div>
      </w:divsChild>
    </w:div>
    <w:div w:id="1146974627">
      <w:bodyDiv w:val="1"/>
      <w:marLeft w:val="0"/>
      <w:marRight w:val="0"/>
      <w:marTop w:val="0"/>
      <w:marBottom w:val="0"/>
      <w:divBdr>
        <w:top w:val="none" w:sz="0" w:space="0" w:color="auto"/>
        <w:left w:val="none" w:sz="0" w:space="0" w:color="auto"/>
        <w:bottom w:val="none" w:sz="0" w:space="0" w:color="auto"/>
        <w:right w:val="none" w:sz="0" w:space="0" w:color="auto"/>
      </w:divBdr>
      <w:divsChild>
        <w:div w:id="1424843241">
          <w:marLeft w:val="0"/>
          <w:marRight w:val="0"/>
          <w:marTop w:val="0"/>
          <w:marBottom w:val="0"/>
          <w:divBdr>
            <w:top w:val="none" w:sz="0" w:space="0" w:color="auto"/>
            <w:left w:val="none" w:sz="0" w:space="0" w:color="auto"/>
            <w:bottom w:val="none" w:sz="0" w:space="0" w:color="auto"/>
            <w:right w:val="none" w:sz="0" w:space="0" w:color="auto"/>
          </w:divBdr>
        </w:div>
        <w:div w:id="1460223871">
          <w:marLeft w:val="0"/>
          <w:marRight w:val="0"/>
          <w:marTop w:val="0"/>
          <w:marBottom w:val="0"/>
          <w:divBdr>
            <w:top w:val="none" w:sz="0" w:space="0" w:color="auto"/>
            <w:left w:val="none" w:sz="0" w:space="0" w:color="auto"/>
            <w:bottom w:val="none" w:sz="0" w:space="0" w:color="auto"/>
            <w:right w:val="none" w:sz="0" w:space="0" w:color="auto"/>
          </w:divBdr>
        </w:div>
        <w:div w:id="385496952">
          <w:marLeft w:val="0"/>
          <w:marRight w:val="0"/>
          <w:marTop w:val="0"/>
          <w:marBottom w:val="0"/>
          <w:divBdr>
            <w:top w:val="none" w:sz="0" w:space="0" w:color="auto"/>
            <w:left w:val="none" w:sz="0" w:space="0" w:color="auto"/>
            <w:bottom w:val="none" w:sz="0" w:space="0" w:color="auto"/>
            <w:right w:val="none" w:sz="0" w:space="0" w:color="auto"/>
          </w:divBdr>
        </w:div>
        <w:div w:id="2123917498">
          <w:marLeft w:val="0"/>
          <w:marRight w:val="0"/>
          <w:marTop w:val="0"/>
          <w:marBottom w:val="0"/>
          <w:divBdr>
            <w:top w:val="none" w:sz="0" w:space="0" w:color="auto"/>
            <w:left w:val="none" w:sz="0" w:space="0" w:color="auto"/>
            <w:bottom w:val="none" w:sz="0" w:space="0" w:color="auto"/>
            <w:right w:val="none" w:sz="0" w:space="0" w:color="auto"/>
          </w:divBdr>
        </w:div>
        <w:div w:id="1209104690">
          <w:marLeft w:val="0"/>
          <w:marRight w:val="0"/>
          <w:marTop w:val="0"/>
          <w:marBottom w:val="0"/>
          <w:divBdr>
            <w:top w:val="none" w:sz="0" w:space="0" w:color="auto"/>
            <w:left w:val="none" w:sz="0" w:space="0" w:color="auto"/>
            <w:bottom w:val="none" w:sz="0" w:space="0" w:color="auto"/>
            <w:right w:val="none" w:sz="0" w:space="0" w:color="auto"/>
          </w:divBdr>
        </w:div>
        <w:div w:id="358968080">
          <w:marLeft w:val="0"/>
          <w:marRight w:val="0"/>
          <w:marTop w:val="0"/>
          <w:marBottom w:val="0"/>
          <w:divBdr>
            <w:top w:val="none" w:sz="0" w:space="0" w:color="auto"/>
            <w:left w:val="none" w:sz="0" w:space="0" w:color="auto"/>
            <w:bottom w:val="none" w:sz="0" w:space="0" w:color="auto"/>
            <w:right w:val="none" w:sz="0" w:space="0" w:color="auto"/>
          </w:divBdr>
        </w:div>
        <w:div w:id="1562869057">
          <w:marLeft w:val="0"/>
          <w:marRight w:val="0"/>
          <w:marTop w:val="0"/>
          <w:marBottom w:val="0"/>
          <w:divBdr>
            <w:top w:val="none" w:sz="0" w:space="0" w:color="auto"/>
            <w:left w:val="none" w:sz="0" w:space="0" w:color="auto"/>
            <w:bottom w:val="none" w:sz="0" w:space="0" w:color="auto"/>
            <w:right w:val="none" w:sz="0" w:space="0" w:color="auto"/>
          </w:divBdr>
        </w:div>
        <w:div w:id="1682469167">
          <w:marLeft w:val="0"/>
          <w:marRight w:val="0"/>
          <w:marTop w:val="0"/>
          <w:marBottom w:val="0"/>
          <w:divBdr>
            <w:top w:val="none" w:sz="0" w:space="0" w:color="auto"/>
            <w:left w:val="none" w:sz="0" w:space="0" w:color="auto"/>
            <w:bottom w:val="none" w:sz="0" w:space="0" w:color="auto"/>
            <w:right w:val="none" w:sz="0" w:space="0" w:color="auto"/>
          </w:divBdr>
        </w:div>
      </w:divsChild>
    </w:div>
    <w:div w:id="1240363981">
      <w:bodyDiv w:val="1"/>
      <w:marLeft w:val="0"/>
      <w:marRight w:val="0"/>
      <w:marTop w:val="0"/>
      <w:marBottom w:val="0"/>
      <w:divBdr>
        <w:top w:val="none" w:sz="0" w:space="0" w:color="auto"/>
        <w:left w:val="none" w:sz="0" w:space="0" w:color="auto"/>
        <w:bottom w:val="none" w:sz="0" w:space="0" w:color="auto"/>
        <w:right w:val="none" w:sz="0" w:space="0" w:color="auto"/>
      </w:divBdr>
      <w:divsChild>
        <w:div w:id="1970234062">
          <w:marLeft w:val="0"/>
          <w:marRight w:val="0"/>
          <w:marTop w:val="0"/>
          <w:marBottom w:val="0"/>
          <w:divBdr>
            <w:top w:val="none" w:sz="0" w:space="0" w:color="auto"/>
            <w:left w:val="none" w:sz="0" w:space="0" w:color="auto"/>
            <w:bottom w:val="none" w:sz="0" w:space="0" w:color="auto"/>
            <w:right w:val="none" w:sz="0" w:space="0" w:color="auto"/>
          </w:divBdr>
        </w:div>
        <w:div w:id="479227189">
          <w:marLeft w:val="0"/>
          <w:marRight w:val="0"/>
          <w:marTop w:val="0"/>
          <w:marBottom w:val="0"/>
          <w:divBdr>
            <w:top w:val="none" w:sz="0" w:space="0" w:color="auto"/>
            <w:left w:val="none" w:sz="0" w:space="0" w:color="auto"/>
            <w:bottom w:val="none" w:sz="0" w:space="0" w:color="auto"/>
            <w:right w:val="none" w:sz="0" w:space="0" w:color="auto"/>
          </w:divBdr>
        </w:div>
        <w:div w:id="866798482">
          <w:marLeft w:val="0"/>
          <w:marRight w:val="0"/>
          <w:marTop w:val="0"/>
          <w:marBottom w:val="0"/>
          <w:divBdr>
            <w:top w:val="none" w:sz="0" w:space="0" w:color="auto"/>
            <w:left w:val="none" w:sz="0" w:space="0" w:color="auto"/>
            <w:bottom w:val="none" w:sz="0" w:space="0" w:color="auto"/>
            <w:right w:val="none" w:sz="0" w:space="0" w:color="auto"/>
          </w:divBdr>
        </w:div>
        <w:div w:id="1284462617">
          <w:marLeft w:val="0"/>
          <w:marRight w:val="0"/>
          <w:marTop w:val="0"/>
          <w:marBottom w:val="0"/>
          <w:divBdr>
            <w:top w:val="none" w:sz="0" w:space="0" w:color="auto"/>
            <w:left w:val="none" w:sz="0" w:space="0" w:color="auto"/>
            <w:bottom w:val="none" w:sz="0" w:space="0" w:color="auto"/>
            <w:right w:val="none" w:sz="0" w:space="0" w:color="auto"/>
          </w:divBdr>
        </w:div>
        <w:div w:id="1724057075">
          <w:marLeft w:val="0"/>
          <w:marRight w:val="0"/>
          <w:marTop w:val="0"/>
          <w:marBottom w:val="0"/>
          <w:divBdr>
            <w:top w:val="none" w:sz="0" w:space="0" w:color="auto"/>
            <w:left w:val="none" w:sz="0" w:space="0" w:color="auto"/>
            <w:bottom w:val="none" w:sz="0" w:space="0" w:color="auto"/>
            <w:right w:val="none" w:sz="0" w:space="0" w:color="auto"/>
          </w:divBdr>
        </w:div>
        <w:div w:id="1212963258">
          <w:marLeft w:val="0"/>
          <w:marRight w:val="0"/>
          <w:marTop w:val="0"/>
          <w:marBottom w:val="0"/>
          <w:divBdr>
            <w:top w:val="none" w:sz="0" w:space="0" w:color="auto"/>
            <w:left w:val="none" w:sz="0" w:space="0" w:color="auto"/>
            <w:bottom w:val="none" w:sz="0" w:space="0" w:color="auto"/>
            <w:right w:val="none" w:sz="0" w:space="0" w:color="auto"/>
          </w:divBdr>
        </w:div>
        <w:div w:id="1635331756">
          <w:marLeft w:val="0"/>
          <w:marRight w:val="0"/>
          <w:marTop w:val="0"/>
          <w:marBottom w:val="0"/>
          <w:divBdr>
            <w:top w:val="none" w:sz="0" w:space="0" w:color="auto"/>
            <w:left w:val="none" w:sz="0" w:space="0" w:color="auto"/>
            <w:bottom w:val="none" w:sz="0" w:space="0" w:color="auto"/>
            <w:right w:val="none" w:sz="0" w:space="0" w:color="auto"/>
          </w:divBdr>
        </w:div>
        <w:div w:id="118037393">
          <w:marLeft w:val="0"/>
          <w:marRight w:val="0"/>
          <w:marTop w:val="0"/>
          <w:marBottom w:val="0"/>
          <w:divBdr>
            <w:top w:val="none" w:sz="0" w:space="0" w:color="auto"/>
            <w:left w:val="none" w:sz="0" w:space="0" w:color="auto"/>
            <w:bottom w:val="none" w:sz="0" w:space="0" w:color="auto"/>
            <w:right w:val="none" w:sz="0" w:space="0" w:color="auto"/>
          </w:divBdr>
        </w:div>
        <w:div w:id="501160095">
          <w:marLeft w:val="0"/>
          <w:marRight w:val="0"/>
          <w:marTop w:val="0"/>
          <w:marBottom w:val="0"/>
          <w:divBdr>
            <w:top w:val="none" w:sz="0" w:space="0" w:color="auto"/>
            <w:left w:val="none" w:sz="0" w:space="0" w:color="auto"/>
            <w:bottom w:val="none" w:sz="0" w:space="0" w:color="auto"/>
            <w:right w:val="none" w:sz="0" w:space="0" w:color="auto"/>
          </w:divBdr>
        </w:div>
        <w:div w:id="605816469">
          <w:marLeft w:val="0"/>
          <w:marRight w:val="0"/>
          <w:marTop w:val="0"/>
          <w:marBottom w:val="0"/>
          <w:divBdr>
            <w:top w:val="none" w:sz="0" w:space="0" w:color="auto"/>
            <w:left w:val="none" w:sz="0" w:space="0" w:color="auto"/>
            <w:bottom w:val="none" w:sz="0" w:space="0" w:color="auto"/>
            <w:right w:val="none" w:sz="0" w:space="0" w:color="auto"/>
          </w:divBdr>
        </w:div>
        <w:div w:id="293827079">
          <w:marLeft w:val="0"/>
          <w:marRight w:val="0"/>
          <w:marTop w:val="0"/>
          <w:marBottom w:val="0"/>
          <w:divBdr>
            <w:top w:val="none" w:sz="0" w:space="0" w:color="auto"/>
            <w:left w:val="none" w:sz="0" w:space="0" w:color="auto"/>
            <w:bottom w:val="none" w:sz="0" w:space="0" w:color="auto"/>
            <w:right w:val="none" w:sz="0" w:space="0" w:color="auto"/>
          </w:divBdr>
        </w:div>
        <w:div w:id="236325091">
          <w:marLeft w:val="0"/>
          <w:marRight w:val="0"/>
          <w:marTop w:val="0"/>
          <w:marBottom w:val="0"/>
          <w:divBdr>
            <w:top w:val="none" w:sz="0" w:space="0" w:color="auto"/>
            <w:left w:val="none" w:sz="0" w:space="0" w:color="auto"/>
            <w:bottom w:val="none" w:sz="0" w:space="0" w:color="auto"/>
            <w:right w:val="none" w:sz="0" w:space="0" w:color="auto"/>
          </w:divBdr>
        </w:div>
        <w:div w:id="60952258">
          <w:marLeft w:val="0"/>
          <w:marRight w:val="0"/>
          <w:marTop w:val="0"/>
          <w:marBottom w:val="0"/>
          <w:divBdr>
            <w:top w:val="none" w:sz="0" w:space="0" w:color="auto"/>
            <w:left w:val="none" w:sz="0" w:space="0" w:color="auto"/>
            <w:bottom w:val="none" w:sz="0" w:space="0" w:color="auto"/>
            <w:right w:val="none" w:sz="0" w:space="0" w:color="auto"/>
          </w:divBdr>
        </w:div>
        <w:div w:id="1064639912">
          <w:marLeft w:val="0"/>
          <w:marRight w:val="0"/>
          <w:marTop w:val="0"/>
          <w:marBottom w:val="0"/>
          <w:divBdr>
            <w:top w:val="none" w:sz="0" w:space="0" w:color="auto"/>
            <w:left w:val="none" w:sz="0" w:space="0" w:color="auto"/>
            <w:bottom w:val="none" w:sz="0" w:space="0" w:color="auto"/>
            <w:right w:val="none" w:sz="0" w:space="0" w:color="auto"/>
          </w:divBdr>
        </w:div>
        <w:div w:id="997147006">
          <w:marLeft w:val="0"/>
          <w:marRight w:val="0"/>
          <w:marTop w:val="0"/>
          <w:marBottom w:val="0"/>
          <w:divBdr>
            <w:top w:val="none" w:sz="0" w:space="0" w:color="auto"/>
            <w:left w:val="none" w:sz="0" w:space="0" w:color="auto"/>
            <w:bottom w:val="none" w:sz="0" w:space="0" w:color="auto"/>
            <w:right w:val="none" w:sz="0" w:space="0" w:color="auto"/>
          </w:divBdr>
        </w:div>
        <w:div w:id="596597409">
          <w:marLeft w:val="0"/>
          <w:marRight w:val="0"/>
          <w:marTop w:val="0"/>
          <w:marBottom w:val="0"/>
          <w:divBdr>
            <w:top w:val="none" w:sz="0" w:space="0" w:color="auto"/>
            <w:left w:val="none" w:sz="0" w:space="0" w:color="auto"/>
            <w:bottom w:val="none" w:sz="0" w:space="0" w:color="auto"/>
            <w:right w:val="none" w:sz="0" w:space="0" w:color="auto"/>
          </w:divBdr>
        </w:div>
        <w:div w:id="1908147905">
          <w:marLeft w:val="0"/>
          <w:marRight w:val="0"/>
          <w:marTop w:val="0"/>
          <w:marBottom w:val="0"/>
          <w:divBdr>
            <w:top w:val="none" w:sz="0" w:space="0" w:color="auto"/>
            <w:left w:val="none" w:sz="0" w:space="0" w:color="auto"/>
            <w:bottom w:val="none" w:sz="0" w:space="0" w:color="auto"/>
            <w:right w:val="none" w:sz="0" w:space="0" w:color="auto"/>
          </w:divBdr>
        </w:div>
        <w:div w:id="410004363">
          <w:marLeft w:val="0"/>
          <w:marRight w:val="0"/>
          <w:marTop w:val="0"/>
          <w:marBottom w:val="0"/>
          <w:divBdr>
            <w:top w:val="none" w:sz="0" w:space="0" w:color="auto"/>
            <w:left w:val="none" w:sz="0" w:space="0" w:color="auto"/>
            <w:bottom w:val="none" w:sz="0" w:space="0" w:color="auto"/>
            <w:right w:val="none" w:sz="0" w:space="0" w:color="auto"/>
          </w:divBdr>
        </w:div>
        <w:div w:id="322128168">
          <w:marLeft w:val="0"/>
          <w:marRight w:val="0"/>
          <w:marTop w:val="0"/>
          <w:marBottom w:val="0"/>
          <w:divBdr>
            <w:top w:val="none" w:sz="0" w:space="0" w:color="auto"/>
            <w:left w:val="none" w:sz="0" w:space="0" w:color="auto"/>
            <w:bottom w:val="none" w:sz="0" w:space="0" w:color="auto"/>
            <w:right w:val="none" w:sz="0" w:space="0" w:color="auto"/>
          </w:divBdr>
        </w:div>
        <w:div w:id="768355881">
          <w:marLeft w:val="0"/>
          <w:marRight w:val="0"/>
          <w:marTop w:val="0"/>
          <w:marBottom w:val="0"/>
          <w:divBdr>
            <w:top w:val="none" w:sz="0" w:space="0" w:color="auto"/>
            <w:left w:val="none" w:sz="0" w:space="0" w:color="auto"/>
            <w:bottom w:val="none" w:sz="0" w:space="0" w:color="auto"/>
            <w:right w:val="none" w:sz="0" w:space="0" w:color="auto"/>
          </w:divBdr>
        </w:div>
        <w:div w:id="1857421870">
          <w:marLeft w:val="0"/>
          <w:marRight w:val="0"/>
          <w:marTop w:val="0"/>
          <w:marBottom w:val="0"/>
          <w:divBdr>
            <w:top w:val="none" w:sz="0" w:space="0" w:color="auto"/>
            <w:left w:val="none" w:sz="0" w:space="0" w:color="auto"/>
            <w:bottom w:val="none" w:sz="0" w:space="0" w:color="auto"/>
            <w:right w:val="none" w:sz="0" w:space="0" w:color="auto"/>
          </w:divBdr>
        </w:div>
        <w:div w:id="789520080">
          <w:marLeft w:val="0"/>
          <w:marRight w:val="0"/>
          <w:marTop w:val="0"/>
          <w:marBottom w:val="0"/>
          <w:divBdr>
            <w:top w:val="none" w:sz="0" w:space="0" w:color="auto"/>
            <w:left w:val="none" w:sz="0" w:space="0" w:color="auto"/>
            <w:bottom w:val="none" w:sz="0" w:space="0" w:color="auto"/>
            <w:right w:val="none" w:sz="0" w:space="0" w:color="auto"/>
          </w:divBdr>
        </w:div>
        <w:div w:id="504830564">
          <w:marLeft w:val="0"/>
          <w:marRight w:val="0"/>
          <w:marTop w:val="0"/>
          <w:marBottom w:val="0"/>
          <w:divBdr>
            <w:top w:val="none" w:sz="0" w:space="0" w:color="auto"/>
            <w:left w:val="none" w:sz="0" w:space="0" w:color="auto"/>
            <w:bottom w:val="none" w:sz="0" w:space="0" w:color="auto"/>
            <w:right w:val="none" w:sz="0" w:space="0" w:color="auto"/>
          </w:divBdr>
        </w:div>
        <w:div w:id="1973054513">
          <w:marLeft w:val="0"/>
          <w:marRight w:val="0"/>
          <w:marTop w:val="0"/>
          <w:marBottom w:val="0"/>
          <w:divBdr>
            <w:top w:val="none" w:sz="0" w:space="0" w:color="auto"/>
            <w:left w:val="none" w:sz="0" w:space="0" w:color="auto"/>
            <w:bottom w:val="none" w:sz="0" w:space="0" w:color="auto"/>
            <w:right w:val="none" w:sz="0" w:space="0" w:color="auto"/>
          </w:divBdr>
        </w:div>
        <w:div w:id="1264725937">
          <w:marLeft w:val="0"/>
          <w:marRight w:val="0"/>
          <w:marTop w:val="0"/>
          <w:marBottom w:val="0"/>
          <w:divBdr>
            <w:top w:val="none" w:sz="0" w:space="0" w:color="auto"/>
            <w:left w:val="none" w:sz="0" w:space="0" w:color="auto"/>
            <w:bottom w:val="none" w:sz="0" w:space="0" w:color="auto"/>
            <w:right w:val="none" w:sz="0" w:space="0" w:color="auto"/>
          </w:divBdr>
        </w:div>
        <w:div w:id="866679618">
          <w:marLeft w:val="0"/>
          <w:marRight w:val="0"/>
          <w:marTop w:val="0"/>
          <w:marBottom w:val="0"/>
          <w:divBdr>
            <w:top w:val="none" w:sz="0" w:space="0" w:color="auto"/>
            <w:left w:val="none" w:sz="0" w:space="0" w:color="auto"/>
            <w:bottom w:val="none" w:sz="0" w:space="0" w:color="auto"/>
            <w:right w:val="none" w:sz="0" w:space="0" w:color="auto"/>
          </w:divBdr>
        </w:div>
      </w:divsChild>
    </w:div>
    <w:div w:id="1308514803">
      <w:bodyDiv w:val="1"/>
      <w:marLeft w:val="0"/>
      <w:marRight w:val="0"/>
      <w:marTop w:val="0"/>
      <w:marBottom w:val="0"/>
      <w:divBdr>
        <w:top w:val="none" w:sz="0" w:space="0" w:color="auto"/>
        <w:left w:val="none" w:sz="0" w:space="0" w:color="auto"/>
        <w:bottom w:val="none" w:sz="0" w:space="0" w:color="auto"/>
        <w:right w:val="none" w:sz="0" w:space="0" w:color="auto"/>
      </w:divBdr>
    </w:div>
    <w:div w:id="1313296541">
      <w:bodyDiv w:val="1"/>
      <w:marLeft w:val="0"/>
      <w:marRight w:val="0"/>
      <w:marTop w:val="0"/>
      <w:marBottom w:val="0"/>
      <w:divBdr>
        <w:top w:val="none" w:sz="0" w:space="0" w:color="auto"/>
        <w:left w:val="none" w:sz="0" w:space="0" w:color="auto"/>
        <w:bottom w:val="none" w:sz="0" w:space="0" w:color="auto"/>
        <w:right w:val="none" w:sz="0" w:space="0" w:color="auto"/>
      </w:divBdr>
    </w:div>
    <w:div w:id="1317027948">
      <w:bodyDiv w:val="1"/>
      <w:marLeft w:val="0"/>
      <w:marRight w:val="0"/>
      <w:marTop w:val="0"/>
      <w:marBottom w:val="0"/>
      <w:divBdr>
        <w:top w:val="none" w:sz="0" w:space="0" w:color="auto"/>
        <w:left w:val="none" w:sz="0" w:space="0" w:color="auto"/>
        <w:bottom w:val="none" w:sz="0" w:space="0" w:color="auto"/>
        <w:right w:val="none" w:sz="0" w:space="0" w:color="auto"/>
      </w:divBdr>
      <w:divsChild>
        <w:div w:id="605115320">
          <w:marLeft w:val="0"/>
          <w:marRight w:val="0"/>
          <w:marTop w:val="0"/>
          <w:marBottom w:val="0"/>
          <w:divBdr>
            <w:top w:val="none" w:sz="0" w:space="0" w:color="auto"/>
            <w:left w:val="none" w:sz="0" w:space="0" w:color="auto"/>
            <w:bottom w:val="none" w:sz="0" w:space="0" w:color="auto"/>
            <w:right w:val="none" w:sz="0" w:space="0" w:color="auto"/>
          </w:divBdr>
        </w:div>
        <w:div w:id="1292058570">
          <w:marLeft w:val="0"/>
          <w:marRight w:val="0"/>
          <w:marTop w:val="0"/>
          <w:marBottom w:val="0"/>
          <w:divBdr>
            <w:top w:val="none" w:sz="0" w:space="0" w:color="auto"/>
            <w:left w:val="none" w:sz="0" w:space="0" w:color="auto"/>
            <w:bottom w:val="none" w:sz="0" w:space="0" w:color="auto"/>
            <w:right w:val="none" w:sz="0" w:space="0" w:color="auto"/>
          </w:divBdr>
        </w:div>
        <w:div w:id="1290743860">
          <w:marLeft w:val="0"/>
          <w:marRight w:val="0"/>
          <w:marTop w:val="0"/>
          <w:marBottom w:val="0"/>
          <w:divBdr>
            <w:top w:val="none" w:sz="0" w:space="0" w:color="auto"/>
            <w:left w:val="none" w:sz="0" w:space="0" w:color="auto"/>
            <w:bottom w:val="none" w:sz="0" w:space="0" w:color="auto"/>
            <w:right w:val="none" w:sz="0" w:space="0" w:color="auto"/>
          </w:divBdr>
        </w:div>
        <w:div w:id="1475833194">
          <w:marLeft w:val="0"/>
          <w:marRight w:val="0"/>
          <w:marTop w:val="0"/>
          <w:marBottom w:val="0"/>
          <w:divBdr>
            <w:top w:val="none" w:sz="0" w:space="0" w:color="auto"/>
            <w:left w:val="none" w:sz="0" w:space="0" w:color="auto"/>
            <w:bottom w:val="none" w:sz="0" w:space="0" w:color="auto"/>
            <w:right w:val="none" w:sz="0" w:space="0" w:color="auto"/>
          </w:divBdr>
        </w:div>
        <w:div w:id="924993771">
          <w:marLeft w:val="0"/>
          <w:marRight w:val="0"/>
          <w:marTop w:val="0"/>
          <w:marBottom w:val="0"/>
          <w:divBdr>
            <w:top w:val="none" w:sz="0" w:space="0" w:color="auto"/>
            <w:left w:val="none" w:sz="0" w:space="0" w:color="auto"/>
            <w:bottom w:val="none" w:sz="0" w:space="0" w:color="auto"/>
            <w:right w:val="none" w:sz="0" w:space="0" w:color="auto"/>
          </w:divBdr>
        </w:div>
        <w:div w:id="1873614330">
          <w:marLeft w:val="0"/>
          <w:marRight w:val="0"/>
          <w:marTop w:val="0"/>
          <w:marBottom w:val="0"/>
          <w:divBdr>
            <w:top w:val="none" w:sz="0" w:space="0" w:color="auto"/>
            <w:left w:val="none" w:sz="0" w:space="0" w:color="auto"/>
            <w:bottom w:val="none" w:sz="0" w:space="0" w:color="auto"/>
            <w:right w:val="none" w:sz="0" w:space="0" w:color="auto"/>
          </w:divBdr>
        </w:div>
        <w:div w:id="398485287">
          <w:marLeft w:val="0"/>
          <w:marRight w:val="0"/>
          <w:marTop w:val="0"/>
          <w:marBottom w:val="0"/>
          <w:divBdr>
            <w:top w:val="none" w:sz="0" w:space="0" w:color="auto"/>
            <w:left w:val="none" w:sz="0" w:space="0" w:color="auto"/>
            <w:bottom w:val="none" w:sz="0" w:space="0" w:color="auto"/>
            <w:right w:val="none" w:sz="0" w:space="0" w:color="auto"/>
          </w:divBdr>
        </w:div>
        <w:div w:id="1579360798">
          <w:marLeft w:val="0"/>
          <w:marRight w:val="0"/>
          <w:marTop w:val="0"/>
          <w:marBottom w:val="0"/>
          <w:divBdr>
            <w:top w:val="none" w:sz="0" w:space="0" w:color="auto"/>
            <w:left w:val="none" w:sz="0" w:space="0" w:color="auto"/>
            <w:bottom w:val="none" w:sz="0" w:space="0" w:color="auto"/>
            <w:right w:val="none" w:sz="0" w:space="0" w:color="auto"/>
          </w:divBdr>
        </w:div>
        <w:div w:id="1825050442">
          <w:marLeft w:val="0"/>
          <w:marRight w:val="0"/>
          <w:marTop w:val="0"/>
          <w:marBottom w:val="0"/>
          <w:divBdr>
            <w:top w:val="none" w:sz="0" w:space="0" w:color="auto"/>
            <w:left w:val="none" w:sz="0" w:space="0" w:color="auto"/>
            <w:bottom w:val="none" w:sz="0" w:space="0" w:color="auto"/>
            <w:right w:val="none" w:sz="0" w:space="0" w:color="auto"/>
          </w:divBdr>
        </w:div>
        <w:div w:id="107167513">
          <w:marLeft w:val="0"/>
          <w:marRight w:val="0"/>
          <w:marTop w:val="0"/>
          <w:marBottom w:val="0"/>
          <w:divBdr>
            <w:top w:val="none" w:sz="0" w:space="0" w:color="auto"/>
            <w:left w:val="none" w:sz="0" w:space="0" w:color="auto"/>
            <w:bottom w:val="none" w:sz="0" w:space="0" w:color="auto"/>
            <w:right w:val="none" w:sz="0" w:space="0" w:color="auto"/>
          </w:divBdr>
        </w:div>
      </w:divsChild>
    </w:div>
    <w:div w:id="1409427129">
      <w:bodyDiv w:val="1"/>
      <w:marLeft w:val="0"/>
      <w:marRight w:val="0"/>
      <w:marTop w:val="0"/>
      <w:marBottom w:val="0"/>
      <w:divBdr>
        <w:top w:val="none" w:sz="0" w:space="0" w:color="auto"/>
        <w:left w:val="none" w:sz="0" w:space="0" w:color="auto"/>
        <w:bottom w:val="none" w:sz="0" w:space="0" w:color="auto"/>
        <w:right w:val="none" w:sz="0" w:space="0" w:color="auto"/>
      </w:divBdr>
      <w:divsChild>
        <w:div w:id="756560160">
          <w:marLeft w:val="0"/>
          <w:marRight w:val="0"/>
          <w:marTop w:val="0"/>
          <w:marBottom w:val="0"/>
          <w:divBdr>
            <w:top w:val="none" w:sz="0" w:space="0" w:color="auto"/>
            <w:left w:val="none" w:sz="0" w:space="0" w:color="auto"/>
            <w:bottom w:val="none" w:sz="0" w:space="0" w:color="auto"/>
            <w:right w:val="none" w:sz="0" w:space="0" w:color="auto"/>
          </w:divBdr>
        </w:div>
        <w:div w:id="597249519">
          <w:marLeft w:val="0"/>
          <w:marRight w:val="0"/>
          <w:marTop w:val="0"/>
          <w:marBottom w:val="0"/>
          <w:divBdr>
            <w:top w:val="none" w:sz="0" w:space="0" w:color="auto"/>
            <w:left w:val="none" w:sz="0" w:space="0" w:color="auto"/>
            <w:bottom w:val="none" w:sz="0" w:space="0" w:color="auto"/>
            <w:right w:val="none" w:sz="0" w:space="0" w:color="auto"/>
          </w:divBdr>
        </w:div>
        <w:div w:id="1799296117">
          <w:marLeft w:val="0"/>
          <w:marRight w:val="0"/>
          <w:marTop w:val="0"/>
          <w:marBottom w:val="0"/>
          <w:divBdr>
            <w:top w:val="none" w:sz="0" w:space="0" w:color="auto"/>
            <w:left w:val="none" w:sz="0" w:space="0" w:color="auto"/>
            <w:bottom w:val="none" w:sz="0" w:space="0" w:color="auto"/>
            <w:right w:val="none" w:sz="0" w:space="0" w:color="auto"/>
          </w:divBdr>
        </w:div>
        <w:div w:id="1348948259">
          <w:marLeft w:val="0"/>
          <w:marRight w:val="0"/>
          <w:marTop w:val="0"/>
          <w:marBottom w:val="0"/>
          <w:divBdr>
            <w:top w:val="none" w:sz="0" w:space="0" w:color="auto"/>
            <w:left w:val="none" w:sz="0" w:space="0" w:color="auto"/>
            <w:bottom w:val="none" w:sz="0" w:space="0" w:color="auto"/>
            <w:right w:val="none" w:sz="0" w:space="0" w:color="auto"/>
          </w:divBdr>
        </w:div>
        <w:div w:id="1591042108">
          <w:marLeft w:val="0"/>
          <w:marRight w:val="0"/>
          <w:marTop w:val="0"/>
          <w:marBottom w:val="0"/>
          <w:divBdr>
            <w:top w:val="none" w:sz="0" w:space="0" w:color="auto"/>
            <w:left w:val="none" w:sz="0" w:space="0" w:color="auto"/>
            <w:bottom w:val="none" w:sz="0" w:space="0" w:color="auto"/>
            <w:right w:val="none" w:sz="0" w:space="0" w:color="auto"/>
          </w:divBdr>
        </w:div>
        <w:div w:id="314408538">
          <w:marLeft w:val="0"/>
          <w:marRight w:val="0"/>
          <w:marTop w:val="0"/>
          <w:marBottom w:val="0"/>
          <w:divBdr>
            <w:top w:val="none" w:sz="0" w:space="0" w:color="auto"/>
            <w:left w:val="none" w:sz="0" w:space="0" w:color="auto"/>
            <w:bottom w:val="none" w:sz="0" w:space="0" w:color="auto"/>
            <w:right w:val="none" w:sz="0" w:space="0" w:color="auto"/>
          </w:divBdr>
        </w:div>
        <w:div w:id="1841192945">
          <w:marLeft w:val="0"/>
          <w:marRight w:val="0"/>
          <w:marTop w:val="0"/>
          <w:marBottom w:val="0"/>
          <w:divBdr>
            <w:top w:val="none" w:sz="0" w:space="0" w:color="auto"/>
            <w:left w:val="none" w:sz="0" w:space="0" w:color="auto"/>
            <w:bottom w:val="none" w:sz="0" w:space="0" w:color="auto"/>
            <w:right w:val="none" w:sz="0" w:space="0" w:color="auto"/>
          </w:divBdr>
        </w:div>
        <w:div w:id="1079594423">
          <w:marLeft w:val="0"/>
          <w:marRight w:val="0"/>
          <w:marTop w:val="0"/>
          <w:marBottom w:val="0"/>
          <w:divBdr>
            <w:top w:val="none" w:sz="0" w:space="0" w:color="auto"/>
            <w:left w:val="none" w:sz="0" w:space="0" w:color="auto"/>
            <w:bottom w:val="none" w:sz="0" w:space="0" w:color="auto"/>
            <w:right w:val="none" w:sz="0" w:space="0" w:color="auto"/>
          </w:divBdr>
        </w:div>
        <w:div w:id="11418418">
          <w:marLeft w:val="0"/>
          <w:marRight w:val="0"/>
          <w:marTop w:val="0"/>
          <w:marBottom w:val="0"/>
          <w:divBdr>
            <w:top w:val="none" w:sz="0" w:space="0" w:color="auto"/>
            <w:left w:val="none" w:sz="0" w:space="0" w:color="auto"/>
            <w:bottom w:val="none" w:sz="0" w:space="0" w:color="auto"/>
            <w:right w:val="none" w:sz="0" w:space="0" w:color="auto"/>
          </w:divBdr>
        </w:div>
        <w:div w:id="101262549">
          <w:marLeft w:val="0"/>
          <w:marRight w:val="0"/>
          <w:marTop w:val="0"/>
          <w:marBottom w:val="0"/>
          <w:divBdr>
            <w:top w:val="none" w:sz="0" w:space="0" w:color="auto"/>
            <w:left w:val="none" w:sz="0" w:space="0" w:color="auto"/>
            <w:bottom w:val="none" w:sz="0" w:space="0" w:color="auto"/>
            <w:right w:val="none" w:sz="0" w:space="0" w:color="auto"/>
          </w:divBdr>
        </w:div>
        <w:div w:id="379091943">
          <w:marLeft w:val="0"/>
          <w:marRight w:val="0"/>
          <w:marTop w:val="0"/>
          <w:marBottom w:val="0"/>
          <w:divBdr>
            <w:top w:val="none" w:sz="0" w:space="0" w:color="auto"/>
            <w:left w:val="none" w:sz="0" w:space="0" w:color="auto"/>
            <w:bottom w:val="none" w:sz="0" w:space="0" w:color="auto"/>
            <w:right w:val="none" w:sz="0" w:space="0" w:color="auto"/>
          </w:divBdr>
        </w:div>
        <w:div w:id="29303168">
          <w:marLeft w:val="0"/>
          <w:marRight w:val="0"/>
          <w:marTop w:val="0"/>
          <w:marBottom w:val="0"/>
          <w:divBdr>
            <w:top w:val="none" w:sz="0" w:space="0" w:color="auto"/>
            <w:left w:val="none" w:sz="0" w:space="0" w:color="auto"/>
            <w:bottom w:val="none" w:sz="0" w:space="0" w:color="auto"/>
            <w:right w:val="none" w:sz="0" w:space="0" w:color="auto"/>
          </w:divBdr>
        </w:div>
        <w:div w:id="824971211">
          <w:marLeft w:val="0"/>
          <w:marRight w:val="0"/>
          <w:marTop w:val="0"/>
          <w:marBottom w:val="0"/>
          <w:divBdr>
            <w:top w:val="none" w:sz="0" w:space="0" w:color="auto"/>
            <w:left w:val="none" w:sz="0" w:space="0" w:color="auto"/>
            <w:bottom w:val="none" w:sz="0" w:space="0" w:color="auto"/>
            <w:right w:val="none" w:sz="0" w:space="0" w:color="auto"/>
          </w:divBdr>
        </w:div>
        <w:div w:id="2037654918">
          <w:marLeft w:val="0"/>
          <w:marRight w:val="0"/>
          <w:marTop w:val="0"/>
          <w:marBottom w:val="0"/>
          <w:divBdr>
            <w:top w:val="none" w:sz="0" w:space="0" w:color="auto"/>
            <w:left w:val="none" w:sz="0" w:space="0" w:color="auto"/>
            <w:bottom w:val="none" w:sz="0" w:space="0" w:color="auto"/>
            <w:right w:val="none" w:sz="0" w:space="0" w:color="auto"/>
          </w:divBdr>
        </w:div>
        <w:div w:id="350229897">
          <w:marLeft w:val="0"/>
          <w:marRight w:val="0"/>
          <w:marTop w:val="0"/>
          <w:marBottom w:val="0"/>
          <w:divBdr>
            <w:top w:val="none" w:sz="0" w:space="0" w:color="auto"/>
            <w:left w:val="none" w:sz="0" w:space="0" w:color="auto"/>
            <w:bottom w:val="none" w:sz="0" w:space="0" w:color="auto"/>
            <w:right w:val="none" w:sz="0" w:space="0" w:color="auto"/>
          </w:divBdr>
        </w:div>
        <w:div w:id="712534238">
          <w:marLeft w:val="0"/>
          <w:marRight w:val="0"/>
          <w:marTop w:val="0"/>
          <w:marBottom w:val="0"/>
          <w:divBdr>
            <w:top w:val="none" w:sz="0" w:space="0" w:color="auto"/>
            <w:left w:val="none" w:sz="0" w:space="0" w:color="auto"/>
            <w:bottom w:val="none" w:sz="0" w:space="0" w:color="auto"/>
            <w:right w:val="none" w:sz="0" w:space="0" w:color="auto"/>
          </w:divBdr>
        </w:div>
        <w:div w:id="886457376">
          <w:marLeft w:val="0"/>
          <w:marRight w:val="0"/>
          <w:marTop w:val="0"/>
          <w:marBottom w:val="0"/>
          <w:divBdr>
            <w:top w:val="none" w:sz="0" w:space="0" w:color="auto"/>
            <w:left w:val="none" w:sz="0" w:space="0" w:color="auto"/>
            <w:bottom w:val="none" w:sz="0" w:space="0" w:color="auto"/>
            <w:right w:val="none" w:sz="0" w:space="0" w:color="auto"/>
          </w:divBdr>
        </w:div>
        <w:div w:id="628439279">
          <w:marLeft w:val="0"/>
          <w:marRight w:val="0"/>
          <w:marTop w:val="0"/>
          <w:marBottom w:val="0"/>
          <w:divBdr>
            <w:top w:val="none" w:sz="0" w:space="0" w:color="auto"/>
            <w:left w:val="none" w:sz="0" w:space="0" w:color="auto"/>
            <w:bottom w:val="none" w:sz="0" w:space="0" w:color="auto"/>
            <w:right w:val="none" w:sz="0" w:space="0" w:color="auto"/>
          </w:divBdr>
        </w:div>
        <w:div w:id="803473056">
          <w:marLeft w:val="0"/>
          <w:marRight w:val="0"/>
          <w:marTop w:val="0"/>
          <w:marBottom w:val="0"/>
          <w:divBdr>
            <w:top w:val="none" w:sz="0" w:space="0" w:color="auto"/>
            <w:left w:val="none" w:sz="0" w:space="0" w:color="auto"/>
            <w:bottom w:val="none" w:sz="0" w:space="0" w:color="auto"/>
            <w:right w:val="none" w:sz="0" w:space="0" w:color="auto"/>
          </w:divBdr>
        </w:div>
        <w:div w:id="964039623">
          <w:marLeft w:val="0"/>
          <w:marRight w:val="0"/>
          <w:marTop w:val="0"/>
          <w:marBottom w:val="0"/>
          <w:divBdr>
            <w:top w:val="none" w:sz="0" w:space="0" w:color="auto"/>
            <w:left w:val="none" w:sz="0" w:space="0" w:color="auto"/>
            <w:bottom w:val="none" w:sz="0" w:space="0" w:color="auto"/>
            <w:right w:val="none" w:sz="0" w:space="0" w:color="auto"/>
          </w:divBdr>
        </w:div>
        <w:div w:id="1398746427">
          <w:marLeft w:val="0"/>
          <w:marRight w:val="0"/>
          <w:marTop w:val="0"/>
          <w:marBottom w:val="0"/>
          <w:divBdr>
            <w:top w:val="none" w:sz="0" w:space="0" w:color="auto"/>
            <w:left w:val="none" w:sz="0" w:space="0" w:color="auto"/>
            <w:bottom w:val="none" w:sz="0" w:space="0" w:color="auto"/>
            <w:right w:val="none" w:sz="0" w:space="0" w:color="auto"/>
          </w:divBdr>
        </w:div>
        <w:div w:id="1128738415">
          <w:marLeft w:val="0"/>
          <w:marRight w:val="0"/>
          <w:marTop w:val="0"/>
          <w:marBottom w:val="0"/>
          <w:divBdr>
            <w:top w:val="none" w:sz="0" w:space="0" w:color="auto"/>
            <w:left w:val="none" w:sz="0" w:space="0" w:color="auto"/>
            <w:bottom w:val="none" w:sz="0" w:space="0" w:color="auto"/>
            <w:right w:val="none" w:sz="0" w:space="0" w:color="auto"/>
          </w:divBdr>
        </w:div>
        <w:div w:id="1982418130">
          <w:marLeft w:val="0"/>
          <w:marRight w:val="0"/>
          <w:marTop w:val="0"/>
          <w:marBottom w:val="0"/>
          <w:divBdr>
            <w:top w:val="none" w:sz="0" w:space="0" w:color="auto"/>
            <w:left w:val="none" w:sz="0" w:space="0" w:color="auto"/>
            <w:bottom w:val="none" w:sz="0" w:space="0" w:color="auto"/>
            <w:right w:val="none" w:sz="0" w:space="0" w:color="auto"/>
          </w:divBdr>
        </w:div>
        <w:div w:id="710107433">
          <w:marLeft w:val="0"/>
          <w:marRight w:val="0"/>
          <w:marTop w:val="0"/>
          <w:marBottom w:val="0"/>
          <w:divBdr>
            <w:top w:val="none" w:sz="0" w:space="0" w:color="auto"/>
            <w:left w:val="none" w:sz="0" w:space="0" w:color="auto"/>
            <w:bottom w:val="none" w:sz="0" w:space="0" w:color="auto"/>
            <w:right w:val="none" w:sz="0" w:space="0" w:color="auto"/>
          </w:divBdr>
        </w:div>
        <w:div w:id="201602287">
          <w:marLeft w:val="0"/>
          <w:marRight w:val="0"/>
          <w:marTop w:val="0"/>
          <w:marBottom w:val="0"/>
          <w:divBdr>
            <w:top w:val="none" w:sz="0" w:space="0" w:color="auto"/>
            <w:left w:val="none" w:sz="0" w:space="0" w:color="auto"/>
            <w:bottom w:val="none" w:sz="0" w:space="0" w:color="auto"/>
            <w:right w:val="none" w:sz="0" w:space="0" w:color="auto"/>
          </w:divBdr>
        </w:div>
        <w:div w:id="1554926423">
          <w:marLeft w:val="0"/>
          <w:marRight w:val="0"/>
          <w:marTop w:val="0"/>
          <w:marBottom w:val="0"/>
          <w:divBdr>
            <w:top w:val="none" w:sz="0" w:space="0" w:color="auto"/>
            <w:left w:val="none" w:sz="0" w:space="0" w:color="auto"/>
            <w:bottom w:val="none" w:sz="0" w:space="0" w:color="auto"/>
            <w:right w:val="none" w:sz="0" w:space="0" w:color="auto"/>
          </w:divBdr>
        </w:div>
      </w:divsChild>
    </w:div>
    <w:div w:id="1412503030">
      <w:bodyDiv w:val="1"/>
      <w:marLeft w:val="0"/>
      <w:marRight w:val="0"/>
      <w:marTop w:val="0"/>
      <w:marBottom w:val="0"/>
      <w:divBdr>
        <w:top w:val="none" w:sz="0" w:space="0" w:color="auto"/>
        <w:left w:val="none" w:sz="0" w:space="0" w:color="auto"/>
        <w:bottom w:val="none" w:sz="0" w:space="0" w:color="auto"/>
        <w:right w:val="none" w:sz="0" w:space="0" w:color="auto"/>
      </w:divBdr>
    </w:div>
    <w:div w:id="1481922389">
      <w:bodyDiv w:val="1"/>
      <w:marLeft w:val="0"/>
      <w:marRight w:val="0"/>
      <w:marTop w:val="0"/>
      <w:marBottom w:val="0"/>
      <w:divBdr>
        <w:top w:val="none" w:sz="0" w:space="0" w:color="auto"/>
        <w:left w:val="none" w:sz="0" w:space="0" w:color="auto"/>
        <w:bottom w:val="none" w:sz="0" w:space="0" w:color="auto"/>
        <w:right w:val="none" w:sz="0" w:space="0" w:color="auto"/>
      </w:divBdr>
    </w:div>
    <w:div w:id="1554006830">
      <w:bodyDiv w:val="1"/>
      <w:marLeft w:val="0"/>
      <w:marRight w:val="0"/>
      <w:marTop w:val="0"/>
      <w:marBottom w:val="0"/>
      <w:divBdr>
        <w:top w:val="none" w:sz="0" w:space="0" w:color="auto"/>
        <w:left w:val="none" w:sz="0" w:space="0" w:color="auto"/>
        <w:bottom w:val="none" w:sz="0" w:space="0" w:color="auto"/>
        <w:right w:val="none" w:sz="0" w:space="0" w:color="auto"/>
      </w:divBdr>
    </w:div>
    <w:div w:id="1619217873">
      <w:bodyDiv w:val="1"/>
      <w:marLeft w:val="0"/>
      <w:marRight w:val="0"/>
      <w:marTop w:val="0"/>
      <w:marBottom w:val="0"/>
      <w:divBdr>
        <w:top w:val="none" w:sz="0" w:space="0" w:color="auto"/>
        <w:left w:val="none" w:sz="0" w:space="0" w:color="auto"/>
        <w:bottom w:val="none" w:sz="0" w:space="0" w:color="auto"/>
        <w:right w:val="none" w:sz="0" w:space="0" w:color="auto"/>
      </w:divBdr>
      <w:divsChild>
        <w:div w:id="2086485387">
          <w:marLeft w:val="0"/>
          <w:marRight w:val="0"/>
          <w:marTop w:val="0"/>
          <w:marBottom w:val="0"/>
          <w:divBdr>
            <w:top w:val="none" w:sz="0" w:space="0" w:color="auto"/>
            <w:left w:val="none" w:sz="0" w:space="0" w:color="auto"/>
            <w:bottom w:val="none" w:sz="0" w:space="0" w:color="auto"/>
            <w:right w:val="none" w:sz="0" w:space="0" w:color="auto"/>
          </w:divBdr>
        </w:div>
        <w:div w:id="450173416">
          <w:marLeft w:val="0"/>
          <w:marRight w:val="0"/>
          <w:marTop w:val="0"/>
          <w:marBottom w:val="0"/>
          <w:divBdr>
            <w:top w:val="none" w:sz="0" w:space="0" w:color="auto"/>
            <w:left w:val="none" w:sz="0" w:space="0" w:color="auto"/>
            <w:bottom w:val="none" w:sz="0" w:space="0" w:color="auto"/>
            <w:right w:val="none" w:sz="0" w:space="0" w:color="auto"/>
          </w:divBdr>
        </w:div>
        <w:div w:id="2047833935">
          <w:marLeft w:val="0"/>
          <w:marRight w:val="0"/>
          <w:marTop w:val="0"/>
          <w:marBottom w:val="0"/>
          <w:divBdr>
            <w:top w:val="none" w:sz="0" w:space="0" w:color="auto"/>
            <w:left w:val="none" w:sz="0" w:space="0" w:color="auto"/>
            <w:bottom w:val="none" w:sz="0" w:space="0" w:color="auto"/>
            <w:right w:val="none" w:sz="0" w:space="0" w:color="auto"/>
          </w:divBdr>
        </w:div>
        <w:div w:id="1032615524">
          <w:marLeft w:val="0"/>
          <w:marRight w:val="0"/>
          <w:marTop w:val="0"/>
          <w:marBottom w:val="0"/>
          <w:divBdr>
            <w:top w:val="none" w:sz="0" w:space="0" w:color="auto"/>
            <w:left w:val="none" w:sz="0" w:space="0" w:color="auto"/>
            <w:bottom w:val="none" w:sz="0" w:space="0" w:color="auto"/>
            <w:right w:val="none" w:sz="0" w:space="0" w:color="auto"/>
          </w:divBdr>
        </w:div>
        <w:div w:id="38820488">
          <w:marLeft w:val="0"/>
          <w:marRight w:val="0"/>
          <w:marTop w:val="0"/>
          <w:marBottom w:val="0"/>
          <w:divBdr>
            <w:top w:val="none" w:sz="0" w:space="0" w:color="auto"/>
            <w:left w:val="none" w:sz="0" w:space="0" w:color="auto"/>
            <w:bottom w:val="none" w:sz="0" w:space="0" w:color="auto"/>
            <w:right w:val="none" w:sz="0" w:space="0" w:color="auto"/>
          </w:divBdr>
        </w:div>
        <w:div w:id="1158573675">
          <w:marLeft w:val="0"/>
          <w:marRight w:val="0"/>
          <w:marTop w:val="0"/>
          <w:marBottom w:val="0"/>
          <w:divBdr>
            <w:top w:val="none" w:sz="0" w:space="0" w:color="auto"/>
            <w:left w:val="none" w:sz="0" w:space="0" w:color="auto"/>
            <w:bottom w:val="none" w:sz="0" w:space="0" w:color="auto"/>
            <w:right w:val="none" w:sz="0" w:space="0" w:color="auto"/>
          </w:divBdr>
        </w:div>
        <w:div w:id="812985523">
          <w:marLeft w:val="0"/>
          <w:marRight w:val="0"/>
          <w:marTop w:val="0"/>
          <w:marBottom w:val="0"/>
          <w:divBdr>
            <w:top w:val="none" w:sz="0" w:space="0" w:color="auto"/>
            <w:left w:val="none" w:sz="0" w:space="0" w:color="auto"/>
            <w:bottom w:val="none" w:sz="0" w:space="0" w:color="auto"/>
            <w:right w:val="none" w:sz="0" w:space="0" w:color="auto"/>
          </w:divBdr>
        </w:div>
        <w:div w:id="1596204191">
          <w:marLeft w:val="0"/>
          <w:marRight w:val="0"/>
          <w:marTop w:val="0"/>
          <w:marBottom w:val="0"/>
          <w:divBdr>
            <w:top w:val="none" w:sz="0" w:space="0" w:color="auto"/>
            <w:left w:val="none" w:sz="0" w:space="0" w:color="auto"/>
            <w:bottom w:val="none" w:sz="0" w:space="0" w:color="auto"/>
            <w:right w:val="none" w:sz="0" w:space="0" w:color="auto"/>
          </w:divBdr>
        </w:div>
        <w:div w:id="1884366961">
          <w:marLeft w:val="0"/>
          <w:marRight w:val="0"/>
          <w:marTop w:val="0"/>
          <w:marBottom w:val="0"/>
          <w:divBdr>
            <w:top w:val="none" w:sz="0" w:space="0" w:color="auto"/>
            <w:left w:val="none" w:sz="0" w:space="0" w:color="auto"/>
            <w:bottom w:val="none" w:sz="0" w:space="0" w:color="auto"/>
            <w:right w:val="none" w:sz="0" w:space="0" w:color="auto"/>
          </w:divBdr>
        </w:div>
        <w:div w:id="282932343">
          <w:marLeft w:val="0"/>
          <w:marRight w:val="0"/>
          <w:marTop w:val="0"/>
          <w:marBottom w:val="0"/>
          <w:divBdr>
            <w:top w:val="none" w:sz="0" w:space="0" w:color="auto"/>
            <w:left w:val="none" w:sz="0" w:space="0" w:color="auto"/>
            <w:bottom w:val="none" w:sz="0" w:space="0" w:color="auto"/>
            <w:right w:val="none" w:sz="0" w:space="0" w:color="auto"/>
          </w:divBdr>
        </w:div>
        <w:div w:id="1293631572">
          <w:marLeft w:val="0"/>
          <w:marRight w:val="0"/>
          <w:marTop w:val="0"/>
          <w:marBottom w:val="0"/>
          <w:divBdr>
            <w:top w:val="none" w:sz="0" w:space="0" w:color="auto"/>
            <w:left w:val="none" w:sz="0" w:space="0" w:color="auto"/>
            <w:bottom w:val="none" w:sz="0" w:space="0" w:color="auto"/>
            <w:right w:val="none" w:sz="0" w:space="0" w:color="auto"/>
          </w:divBdr>
        </w:div>
      </w:divsChild>
    </w:div>
    <w:div w:id="1695959150">
      <w:bodyDiv w:val="1"/>
      <w:marLeft w:val="0"/>
      <w:marRight w:val="0"/>
      <w:marTop w:val="0"/>
      <w:marBottom w:val="0"/>
      <w:divBdr>
        <w:top w:val="none" w:sz="0" w:space="0" w:color="auto"/>
        <w:left w:val="none" w:sz="0" w:space="0" w:color="auto"/>
        <w:bottom w:val="none" w:sz="0" w:space="0" w:color="auto"/>
        <w:right w:val="none" w:sz="0" w:space="0" w:color="auto"/>
      </w:divBdr>
    </w:div>
    <w:div w:id="1717972333">
      <w:bodyDiv w:val="1"/>
      <w:marLeft w:val="0"/>
      <w:marRight w:val="0"/>
      <w:marTop w:val="0"/>
      <w:marBottom w:val="0"/>
      <w:divBdr>
        <w:top w:val="none" w:sz="0" w:space="0" w:color="auto"/>
        <w:left w:val="none" w:sz="0" w:space="0" w:color="auto"/>
        <w:bottom w:val="none" w:sz="0" w:space="0" w:color="auto"/>
        <w:right w:val="none" w:sz="0" w:space="0" w:color="auto"/>
      </w:divBdr>
      <w:divsChild>
        <w:div w:id="1286766433">
          <w:marLeft w:val="0"/>
          <w:marRight w:val="0"/>
          <w:marTop w:val="0"/>
          <w:marBottom w:val="0"/>
          <w:divBdr>
            <w:top w:val="none" w:sz="0" w:space="0" w:color="auto"/>
            <w:left w:val="none" w:sz="0" w:space="0" w:color="auto"/>
            <w:bottom w:val="none" w:sz="0" w:space="0" w:color="auto"/>
            <w:right w:val="none" w:sz="0" w:space="0" w:color="auto"/>
          </w:divBdr>
        </w:div>
        <w:div w:id="1426153633">
          <w:marLeft w:val="0"/>
          <w:marRight w:val="0"/>
          <w:marTop w:val="0"/>
          <w:marBottom w:val="0"/>
          <w:divBdr>
            <w:top w:val="none" w:sz="0" w:space="0" w:color="auto"/>
            <w:left w:val="none" w:sz="0" w:space="0" w:color="auto"/>
            <w:bottom w:val="none" w:sz="0" w:space="0" w:color="auto"/>
            <w:right w:val="none" w:sz="0" w:space="0" w:color="auto"/>
          </w:divBdr>
        </w:div>
        <w:div w:id="522859458">
          <w:marLeft w:val="0"/>
          <w:marRight w:val="0"/>
          <w:marTop w:val="0"/>
          <w:marBottom w:val="0"/>
          <w:divBdr>
            <w:top w:val="none" w:sz="0" w:space="0" w:color="auto"/>
            <w:left w:val="none" w:sz="0" w:space="0" w:color="auto"/>
            <w:bottom w:val="none" w:sz="0" w:space="0" w:color="auto"/>
            <w:right w:val="none" w:sz="0" w:space="0" w:color="auto"/>
          </w:divBdr>
        </w:div>
        <w:div w:id="748767248">
          <w:marLeft w:val="0"/>
          <w:marRight w:val="0"/>
          <w:marTop w:val="0"/>
          <w:marBottom w:val="0"/>
          <w:divBdr>
            <w:top w:val="none" w:sz="0" w:space="0" w:color="auto"/>
            <w:left w:val="none" w:sz="0" w:space="0" w:color="auto"/>
            <w:bottom w:val="none" w:sz="0" w:space="0" w:color="auto"/>
            <w:right w:val="none" w:sz="0" w:space="0" w:color="auto"/>
          </w:divBdr>
        </w:div>
        <w:div w:id="657851173">
          <w:marLeft w:val="0"/>
          <w:marRight w:val="0"/>
          <w:marTop w:val="0"/>
          <w:marBottom w:val="0"/>
          <w:divBdr>
            <w:top w:val="none" w:sz="0" w:space="0" w:color="auto"/>
            <w:left w:val="none" w:sz="0" w:space="0" w:color="auto"/>
            <w:bottom w:val="none" w:sz="0" w:space="0" w:color="auto"/>
            <w:right w:val="none" w:sz="0" w:space="0" w:color="auto"/>
          </w:divBdr>
        </w:div>
        <w:div w:id="965887931">
          <w:marLeft w:val="0"/>
          <w:marRight w:val="0"/>
          <w:marTop w:val="0"/>
          <w:marBottom w:val="0"/>
          <w:divBdr>
            <w:top w:val="none" w:sz="0" w:space="0" w:color="auto"/>
            <w:left w:val="none" w:sz="0" w:space="0" w:color="auto"/>
            <w:bottom w:val="none" w:sz="0" w:space="0" w:color="auto"/>
            <w:right w:val="none" w:sz="0" w:space="0" w:color="auto"/>
          </w:divBdr>
        </w:div>
        <w:div w:id="1887910658">
          <w:marLeft w:val="0"/>
          <w:marRight w:val="0"/>
          <w:marTop w:val="0"/>
          <w:marBottom w:val="0"/>
          <w:divBdr>
            <w:top w:val="none" w:sz="0" w:space="0" w:color="auto"/>
            <w:left w:val="none" w:sz="0" w:space="0" w:color="auto"/>
            <w:bottom w:val="none" w:sz="0" w:space="0" w:color="auto"/>
            <w:right w:val="none" w:sz="0" w:space="0" w:color="auto"/>
          </w:divBdr>
        </w:div>
        <w:div w:id="1391268491">
          <w:marLeft w:val="0"/>
          <w:marRight w:val="0"/>
          <w:marTop w:val="0"/>
          <w:marBottom w:val="0"/>
          <w:divBdr>
            <w:top w:val="none" w:sz="0" w:space="0" w:color="auto"/>
            <w:left w:val="none" w:sz="0" w:space="0" w:color="auto"/>
            <w:bottom w:val="none" w:sz="0" w:space="0" w:color="auto"/>
            <w:right w:val="none" w:sz="0" w:space="0" w:color="auto"/>
          </w:divBdr>
        </w:div>
        <w:div w:id="2091847575">
          <w:marLeft w:val="0"/>
          <w:marRight w:val="0"/>
          <w:marTop w:val="0"/>
          <w:marBottom w:val="0"/>
          <w:divBdr>
            <w:top w:val="none" w:sz="0" w:space="0" w:color="auto"/>
            <w:left w:val="none" w:sz="0" w:space="0" w:color="auto"/>
            <w:bottom w:val="none" w:sz="0" w:space="0" w:color="auto"/>
            <w:right w:val="none" w:sz="0" w:space="0" w:color="auto"/>
          </w:divBdr>
        </w:div>
        <w:div w:id="642546681">
          <w:marLeft w:val="0"/>
          <w:marRight w:val="0"/>
          <w:marTop w:val="0"/>
          <w:marBottom w:val="0"/>
          <w:divBdr>
            <w:top w:val="none" w:sz="0" w:space="0" w:color="auto"/>
            <w:left w:val="none" w:sz="0" w:space="0" w:color="auto"/>
            <w:bottom w:val="none" w:sz="0" w:space="0" w:color="auto"/>
            <w:right w:val="none" w:sz="0" w:space="0" w:color="auto"/>
          </w:divBdr>
        </w:div>
        <w:div w:id="816609109">
          <w:marLeft w:val="0"/>
          <w:marRight w:val="0"/>
          <w:marTop w:val="0"/>
          <w:marBottom w:val="0"/>
          <w:divBdr>
            <w:top w:val="none" w:sz="0" w:space="0" w:color="auto"/>
            <w:left w:val="none" w:sz="0" w:space="0" w:color="auto"/>
            <w:bottom w:val="none" w:sz="0" w:space="0" w:color="auto"/>
            <w:right w:val="none" w:sz="0" w:space="0" w:color="auto"/>
          </w:divBdr>
        </w:div>
        <w:div w:id="552617342">
          <w:marLeft w:val="0"/>
          <w:marRight w:val="0"/>
          <w:marTop w:val="0"/>
          <w:marBottom w:val="0"/>
          <w:divBdr>
            <w:top w:val="none" w:sz="0" w:space="0" w:color="auto"/>
            <w:left w:val="none" w:sz="0" w:space="0" w:color="auto"/>
            <w:bottom w:val="none" w:sz="0" w:space="0" w:color="auto"/>
            <w:right w:val="none" w:sz="0" w:space="0" w:color="auto"/>
          </w:divBdr>
        </w:div>
        <w:div w:id="362174076">
          <w:marLeft w:val="0"/>
          <w:marRight w:val="0"/>
          <w:marTop w:val="0"/>
          <w:marBottom w:val="0"/>
          <w:divBdr>
            <w:top w:val="none" w:sz="0" w:space="0" w:color="auto"/>
            <w:left w:val="none" w:sz="0" w:space="0" w:color="auto"/>
            <w:bottom w:val="none" w:sz="0" w:space="0" w:color="auto"/>
            <w:right w:val="none" w:sz="0" w:space="0" w:color="auto"/>
          </w:divBdr>
        </w:div>
        <w:div w:id="2006740775">
          <w:marLeft w:val="0"/>
          <w:marRight w:val="0"/>
          <w:marTop w:val="0"/>
          <w:marBottom w:val="0"/>
          <w:divBdr>
            <w:top w:val="none" w:sz="0" w:space="0" w:color="auto"/>
            <w:left w:val="none" w:sz="0" w:space="0" w:color="auto"/>
            <w:bottom w:val="none" w:sz="0" w:space="0" w:color="auto"/>
            <w:right w:val="none" w:sz="0" w:space="0" w:color="auto"/>
          </w:divBdr>
        </w:div>
        <w:div w:id="1596594621">
          <w:marLeft w:val="0"/>
          <w:marRight w:val="0"/>
          <w:marTop w:val="0"/>
          <w:marBottom w:val="0"/>
          <w:divBdr>
            <w:top w:val="none" w:sz="0" w:space="0" w:color="auto"/>
            <w:left w:val="none" w:sz="0" w:space="0" w:color="auto"/>
            <w:bottom w:val="none" w:sz="0" w:space="0" w:color="auto"/>
            <w:right w:val="none" w:sz="0" w:space="0" w:color="auto"/>
          </w:divBdr>
        </w:div>
        <w:div w:id="1696230693">
          <w:marLeft w:val="0"/>
          <w:marRight w:val="0"/>
          <w:marTop w:val="0"/>
          <w:marBottom w:val="0"/>
          <w:divBdr>
            <w:top w:val="none" w:sz="0" w:space="0" w:color="auto"/>
            <w:left w:val="none" w:sz="0" w:space="0" w:color="auto"/>
            <w:bottom w:val="none" w:sz="0" w:space="0" w:color="auto"/>
            <w:right w:val="none" w:sz="0" w:space="0" w:color="auto"/>
          </w:divBdr>
        </w:div>
        <w:div w:id="1128739427">
          <w:marLeft w:val="0"/>
          <w:marRight w:val="0"/>
          <w:marTop w:val="0"/>
          <w:marBottom w:val="0"/>
          <w:divBdr>
            <w:top w:val="none" w:sz="0" w:space="0" w:color="auto"/>
            <w:left w:val="none" w:sz="0" w:space="0" w:color="auto"/>
            <w:bottom w:val="none" w:sz="0" w:space="0" w:color="auto"/>
            <w:right w:val="none" w:sz="0" w:space="0" w:color="auto"/>
          </w:divBdr>
        </w:div>
        <w:div w:id="269356555">
          <w:marLeft w:val="0"/>
          <w:marRight w:val="0"/>
          <w:marTop w:val="0"/>
          <w:marBottom w:val="0"/>
          <w:divBdr>
            <w:top w:val="none" w:sz="0" w:space="0" w:color="auto"/>
            <w:left w:val="none" w:sz="0" w:space="0" w:color="auto"/>
            <w:bottom w:val="none" w:sz="0" w:space="0" w:color="auto"/>
            <w:right w:val="none" w:sz="0" w:space="0" w:color="auto"/>
          </w:divBdr>
        </w:div>
        <w:div w:id="1418556440">
          <w:marLeft w:val="0"/>
          <w:marRight w:val="0"/>
          <w:marTop w:val="0"/>
          <w:marBottom w:val="0"/>
          <w:divBdr>
            <w:top w:val="none" w:sz="0" w:space="0" w:color="auto"/>
            <w:left w:val="none" w:sz="0" w:space="0" w:color="auto"/>
            <w:bottom w:val="none" w:sz="0" w:space="0" w:color="auto"/>
            <w:right w:val="none" w:sz="0" w:space="0" w:color="auto"/>
          </w:divBdr>
        </w:div>
        <w:div w:id="1837645537">
          <w:marLeft w:val="0"/>
          <w:marRight w:val="0"/>
          <w:marTop w:val="0"/>
          <w:marBottom w:val="0"/>
          <w:divBdr>
            <w:top w:val="none" w:sz="0" w:space="0" w:color="auto"/>
            <w:left w:val="none" w:sz="0" w:space="0" w:color="auto"/>
            <w:bottom w:val="none" w:sz="0" w:space="0" w:color="auto"/>
            <w:right w:val="none" w:sz="0" w:space="0" w:color="auto"/>
          </w:divBdr>
        </w:div>
      </w:divsChild>
    </w:div>
    <w:div w:id="1772624413">
      <w:bodyDiv w:val="1"/>
      <w:marLeft w:val="0"/>
      <w:marRight w:val="0"/>
      <w:marTop w:val="0"/>
      <w:marBottom w:val="0"/>
      <w:divBdr>
        <w:top w:val="none" w:sz="0" w:space="0" w:color="auto"/>
        <w:left w:val="none" w:sz="0" w:space="0" w:color="auto"/>
        <w:bottom w:val="none" w:sz="0" w:space="0" w:color="auto"/>
        <w:right w:val="none" w:sz="0" w:space="0" w:color="auto"/>
      </w:divBdr>
    </w:div>
    <w:div w:id="1848402594">
      <w:bodyDiv w:val="1"/>
      <w:marLeft w:val="0"/>
      <w:marRight w:val="0"/>
      <w:marTop w:val="0"/>
      <w:marBottom w:val="0"/>
      <w:divBdr>
        <w:top w:val="none" w:sz="0" w:space="0" w:color="auto"/>
        <w:left w:val="none" w:sz="0" w:space="0" w:color="auto"/>
        <w:bottom w:val="none" w:sz="0" w:space="0" w:color="auto"/>
        <w:right w:val="none" w:sz="0" w:space="0" w:color="auto"/>
      </w:divBdr>
    </w:div>
    <w:div w:id="1868370967">
      <w:bodyDiv w:val="1"/>
      <w:marLeft w:val="0"/>
      <w:marRight w:val="0"/>
      <w:marTop w:val="0"/>
      <w:marBottom w:val="0"/>
      <w:divBdr>
        <w:top w:val="none" w:sz="0" w:space="0" w:color="auto"/>
        <w:left w:val="none" w:sz="0" w:space="0" w:color="auto"/>
        <w:bottom w:val="none" w:sz="0" w:space="0" w:color="auto"/>
        <w:right w:val="none" w:sz="0" w:space="0" w:color="auto"/>
      </w:divBdr>
      <w:divsChild>
        <w:div w:id="544876566">
          <w:marLeft w:val="0"/>
          <w:marRight w:val="0"/>
          <w:marTop w:val="0"/>
          <w:marBottom w:val="0"/>
          <w:divBdr>
            <w:top w:val="none" w:sz="0" w:space="0" w:color="auto"/>
            <w:left w:val="none" w:sz="0" w:space="0" w:color="auto"/>
            <w:bottom w:val="none" w:sz="0" w:space="0" w:color="auto"/>
            <w:right w:val="none" w:sz="0" w:space="0" w:color="auto"/>
          </w:divBdr>
        </w:div>
        <w:div w:id="2018341967">
          <w:marLeft w:val="0"/>
          <w:marRight w:val="0"/>
          <w:marTop w:val="0"/>
          <w:marBottom w:val="0"/>
          <w:divBdr>
            <w:top w:val="none" w:sz="0" w:space="0" w:color="auto"/>
            <w:left w:val="none" w:sz="0" w:space="0" w:color="auto"/>
            <w:bottom w:val="none" w:sz="0" w:space="0" w:color="auto"/>
            <w:right w:val="none" w:sz="0" w:space="0" w:color="auto"/>
          </w:divBdr>
        </w:div>
        <w:div w:id="697386902">
          <w:marLeft w:val="0"/>
          <w:marRight w:val="0"/>
          <w:marTop w:val="0"/>
          <w:marBottom w:val="0"/>
          <w:divBdr>
            <w:top w:val="none" w:sz="0" w:space="0" w:color="auto"/>
            <w:left w:val="none" w:sz="0" w:space="0" w:color="auto"/>
            <w:bottom w:val="none" w:sz="0" w:space="0" w:color="auto"/>
            <w:right w:val="none" w:sz="0" w:space="0" w:color="auto"/>
          </w:divBdr>
        </w:div>
        <w:div w:id="1336766569">
          <w:marLeft w:val="0"/>
          <w:marRight w:val="0"/>
          <w:marTop w:val="0"/>
          <w:marBottom w:val="0"/>
          <w:divBdr>
            <w:top w:val="none" w:sz="0" w:space="0" w:color="auto"/>
            <w:left w:val="none" w:sz="0" w:space="0" w:color="auto"/>
            <w:bottom w:val="none" w:sz="0" w:space="0" w:color="auto"/>
            <w:right w:val="none" w:sz="0" w:space="0" w:color="auto"/>
          </w:divBdr>
        </w:div>
        <w:div w:id="557056249">
          <w:marLeft w:val="0"/>
          <w:marRight w:val="0"/>
          <w:marTop w:val="0"/>
          <w:marBottom w:val="0"/>
          <w:divBdr>
            <w:top w:val="none" w:sz="0" w:space="0" w:color="auto"/>
            <w:left w:val="none" w:sz="0" w:space="0" w:color="auto"/>
            <w:bottom w:val="none" w:sz="0" w:space="0" w:color="auto"/>
            <w:right w:val="none" w:sz="0" w:space="0" w:color="auto"/>
          </w:divBdr>
        </w:div>
        <w:div w:id="1777796647">
          <w:marLeft w:val="0"/>
          <w:marRight w:val="0"/>
          <w:marTop w:val="0"/>
          <w:marBottom w:val="0"/>
          <w:divBdr>
            <w:top w:val="none" w:sz="0" w:space="0" w:color="auto"/>
            <w:left w:val="none" w:sz="0" w:space="0" w:color="auto"/>
            <w:bottom w:val="none" w:sz="0" w:space="0" w:color="auto"/>
            <w:right w:val="none" w:sz="0" w:space="0" w:color="auto"/>
          </w:divBdr>
        </w:div>
        <w:div w:id="248388941">
          <w:marLeft w:val="0"/>
          <w:marRight w:val="0"/>
          <w:marTop w:val="0"/>
          <w:marBottom w:val="0"/>
          <w:divBdr>
            <w:top w:val="none" w:sz="0" w:space="0" w:color="auto"/>
            <w:left w:val="none" w:sz="0" w:space="0" w:color="auto"/>
            <w:bottom w:val="none" w:sz="0" w:space="0" w:color="auto"/>
            <w:right w:val="none" w:sz="0" w:space="0" w:color="auto"/>
          </w:divBdr>
        </w:div>
        <w:div w:id="837306603">
          <w:marLeft w:val="0"/>
          <w:marRight w:val="0"/>
          <w:marTop w:val="0"/>
          <w:marBottom w:val="0"/>
          <w:divBdr>
            <w:top w:val="none" w:sz="0" w:space="0" w:color="auto"/>
            <w:left w:val="none" w:sz="0" w:space="0" w:color="auto"/>
            <w:bottom w:val="none" w:sz="0" w:space="0" w:color="auto"/>
            <w:right w:val="none" w:sz="0" w:space="0" w:color="auto"/>
          </w:divBdr>
        </w:div>
        <w:div w:id="27029248">
          <w:marLeft w:val="0"/>
          <w:marRight w:val="0"/>
          <w:marTop w:val="0"/>
          <w:marBottom w:val="0"/>
          <w:divBdr>
            <w:top w:val="none" w:sz="0" w:space="0" w:color="auto"/>
            <w:left w:val="none" w:sz="0" w:space="0" w:color="auto"/>
            <w:bottom w:val="none" w:sz="0" w:space="0" w:color="auto"/>
            <w:right w:val="none" w:sz="0" w:space="0" w:color="auto"/>
          </w:divBdr>
        </w:div>
        <w:div w:id="1865091416">
          <w:marLeft w:val="0"/>
          <w:marRight w:val="0"/>
          <w:marTop w:val="0"/>
          <w:marBottom w:val="0"/>
          <w:divBdr>
            <w:top w:val="none" w:sz="0" w:space="0" w:color="auto"/>
            <w:left w:val="none" w:sz="0" w:space="0" w:color="auto"/>
            <w:bottom w:val="none" w:sz="0" w:space="0" w:color="auto"/>
            <w:right w:val="none" w:sz="0" w:space="0" w:color="auto"/>
          </w:divBdr>
        </w:div>
      </w:divsChild>
    </w:div>
    <w:div w:id="1901361609">
      <w:bodyDiv w:val="1"/>
      <w:marLeft w:val="0"/>
      <w:marRight w:val="0"/>
      <w:marTop w:val="0"/>
      <w:marBottom w:val="0"/>
      <w:divBdr>
        <w:top w:val="none" w:sz="0" w:space="0" w:color="auto"/>
        <w:left w:val="none" w:sz="0" w:space="0" w:color="auto"/>
        <w:bottom w:val="none" w:sz="0" w:space="0" w:color="auto"/>
        <w:right w:val="none" w:sz="0" w:space="0" w:color="auto"/>
      </w:divBdr>
      <w:divsChild>
        <w:div w:id="394397539">
          <w:marLeft w:val="0"/>
          <w:marRight w:val="0"/>
          <w:marTop w:val="0"/>
          <w:marBottom w:val="0"/>
          <w:divBdr>
            <w:top w:val="none" w:sz="0" w:space="0" w:color="auto"/>
            <w:left w:val="none" w:sz="0" w:space="0" w:color="auto"/>
            <w:bottom w:val="none" w:sz="0" w:space="0" w:color="auto"/>
            <w:right w:val="none" w:sz="0" w:space="0" w:color="auto"/>
          </w:divBdr>
        </w:div>
        <w:div w:id="1609386046">
          <w:marLeft w:val="0"/>
          <w:marRight w:val="0"/>
          <w:marTop w:val="0"/>
          <w:marBottom w:val="0"/>
          <w:divBdr>
            <w:top w:val="none" w:sz="0" w:space="0" w:color="auto"/>
            <w:left w:val="none" w:sz="0" w:space="0" w:color="auto"/>
            <w:bottom w:val="none" w:sz="0" w:space="0" w:color="auto"/>
            <w:right w:val="none" w:sz="0" w:space="0" w:color="auto"/>
          </w:divBdr>
        </w:div>
        <w:div w:id="489179430">
          <w:marLeft w:val="0"/>
          <w:marRight w:val="0"/>
          <w:marTop w:val="0"/>
          <w:marBottom w:val="0"/>
          <w:divBdr>
            <w:top w:val="none" w:sz="0" w:space="0" w:color="auto"/>
            <w:left w:val="none" w:sz="0" w:space="0" w:color="auto"/>
            <w:bottom w:val="none" w:sz="0" w:space="0" w:color="auto"/>
            <w:right w:val="none" w:sz="0" w:space="0" w:color="auto"/>
          </w:divBdr>
        </w:div>
        <w:div w:id="1699744689">
          <w:marLeft w:val="0"/>
          <w:marRight w:val="0"/>
          <w:marTop w:val="0"/>
          <w:marBottom w:val="0"/>
          <w:divBdr>
            <w:top w:val="none" w:sz="0" w:space="0" w:color="auto"/>
            <w:left w:val="none" w:sz="0" w:space="0" w:color="auto"/>
            <w:bottom w:val="none" w:sz="0" w:space="0" w:color="auto"/>
            <w:right w:val="none" w:sz="0" w:space="0" w:color="auto"/>
          </w:divBdr>
        </w:div>
        <w:div w:id="420372293">
          <w:marLeft w:val="0"/>
          <w:marRight w:val="0"/>
          <w:marTop w:val="0"/>
          <w:marBottom w:val="0"/>
          <w:divBdr>
            <w:top w:val="none" w:sz="0" w:space="0" w:color="auto"/>
            <w:left w:val="none" w:sz="0" w:space="0" w:color="auto"/>
            <w:bottom w:val="none" w:sz="0" w:space="0" w:color="auto"/>
            <w:right w:val="none" w:sz="0" w:space="0" w:color="auto"/>
          </w:divBdr>
        </w:div>
      </w:divsChild>
    </w:div>
    <w:div w:id="1974675389">
      <w:bodyDiv w:val="1"/>
      <w:marLeft w:val="0"/>
      <w:marRight w:val="0"/>
      <w:marTop w:val="0"/>
      <w:marBottom w:val="0"/>
      <w:divBdr>
        <w:top w:val="none" w:sz="0" w:space="0" w:color="auto"/>
        <w:left w:val="none" w:sz="0" w:space="0" w:color="auto"/>
        <w:bottom w:val="none" w:sz="0" w:space="0" w:color="auto"/>
        <w:right w:val="none" w:sz="0" w:space="0" w:color="auto"/>
      </w:divBdr>
      <w:divsChild>
        <w:div w:id="1147894855">
          <w:marLeft w:val="0"/>
          <w:marRight w:val="0"/>
          <w:marTop w:val="0"/>
          <w:marBottom w:val="0"/>
          <w:divBdr>
            <w:top w:val="none" w:sz="0" w:space="0" w:color="auto"/>
            <w:left w:val="none" w:sz="0" w:space="0" w:color="auto"/>
            <w:bottom w:val="none" w:sz="0" w:space="0" w:color="auto"/>
            <w:right w:val="none" w:sz="0" w:space="0" w:color="auto"/>
          </w:divBdr>
        </w:div>
        <w:div w:id="1611475458">
          <w:marLeft w:val="0"/>
          <w:marRight w:val="0"/>
          <w:marTop w:val="0"/>
          <w:marBottom w:val="0"/>
          <w:divBdr>
            <w:top w:val="none" w:sz="0" w:space="0" w:color="auto"/>
            <w:left w:val="none" w:sz="0" w:space="0" w:color="auto"/>
            <w:bottom w:val="none" w:sz="0" w:space="0" w:color="auto"/>
            <w:right w:val="none" w:sz="0" w:space="0" w:color="auto"/>
          </w:divBdr>
        </w:div>
        <w:div w:id="603921622">
          <w:marLeft w:val="0"/>
          <w:marRight w:val="0"/>
          <w:marTop w:val="0"/>
          <w:marBottom w:val="0"/>
          <w:divBdr>
            <w:top w:val="none" w:sz="0" w:space="0" w:color="auto"/>
            <w:left w:val="none" w:sz="0" w:space="0" w:color="auto"/>
            <w:bottom w:val="none" w:sz="0" w:space="0" w:color="auto"/>
            <w:right w:val="none" w:sz="0" w:space="0" w:color="auto"/>
          </w:divBdr>
        </w:div>
        <w:div w:id="1042024484">
          <w:marLeft w:val="0"/>
          <w:marRight w:val="0"/>
          <w:marTop w:val="0"/>
          <w:marBottom w:val="0"/>
          <w:divBdr>
            <w:top w:val="none" w:sz="0" w:space="0" w:color="auto"/>
            <w:left w:val="none" w:sz="0" w:space="0" w:color="auto"/>
            <w:bottom w:val="none" w:sz="0" w:space="0" w:color="auto"/>
            <w:right w:val="none" w:sz="0" w:space="0" w:color="auto"/>
          </w:divBdr>
        </w:div>
        <w:div w:id="1348606181">
          <w:marLeft w:val="0"/>
          <w:marRight w:val="0"/>
          <w:marTop w:val="0"/>
          <w:marBottom w:val="0"/>
          <w:divBdr>
            <w:top w:val="none" w:sz="0" w:space="0" w:color="auto"/>
            <w:left w:val="none" w:sz="0" w:space="0" w:color="auto"/>
            <w:bottom w:val="none" w:sz="0" w:space="0" w:color="auto"/>
            <w:right w:val="none" w:sz="0" w:space="0" w:color="auto"/>
          </w:divBdr>
        </w:div>
        <w:div w:id="455565175">
          <w:marLeft w:val="0"/>
          <w:marRight w:val="0"/>
          <w:marTop w:val="0"/>
          <w:marBottom w:val="0"/>
          <w:divBdr>
            <w:top w:val="none" w:sz="0" w:space="0" w:color="auto"/>
            <w:left w:val="none" w:sz="0" w:space="0" w:color="auto"/>
            <w:bottom w:val="none" w:sz="0" w:space="0" w:color="auto"/>
            <w:right w:val="none" w:sz="0" w:space="0" w:color="auto"/>
          </w:divBdr>
        </w:div>
      </w:divsChild>
    </w:div>
    <w:div w:id="2013097116">
      <w:bodyDiv w:val="1"/>
      <w:marLeft w:val="0"/>
      <w:marRight w:val="0"/>
      <w:marTop w:val="0"/>
      <w:marBottom w:val="0"/>
      <w:divBdr>
        <w:top w:val="none" w:sz="0" w:space="0" w:color="auto"/>
        <w:left w:val="none" w:sz="0" w:space="0" w:color="auto"/>
        <w:bottom w:val="none" w:sz="0" w:space="0" w:color="auto"/>
        <w:right w:val="none" w:sz="0" w:space="0" w:color="auto"/>
      </w:divBdr>
      <w:divsChild>
        <w:div w:id="552273119">
          <w:marLeft w:val="0"/>
          <w:marRight w:val="0"/>
          <w:marTop w:val="0"/>
          <w:marBottom w:val="0"/>
          <w:divBdr>
            <w:top w:val="none" w:sz="0" w:space="0" w:color="auto"/>
            <w:left w:val="none" w:sz="0" w:space="0" w:color="auto"/>
            <w:bottom w:val="none" w:sz="0" w:space="0" w:color="auto"/>
            <w:right w:val="none" w:sz="0" w:space="0" w:color="auto"/>
          </w:divBdr>
          <w:divsChild>
            <w:div w:id="1440833627">
              <w:marLeft w:val="0"/>
              <w:marRight w:val="0"/>
              <w:marTop w:val="0"/>
              <w:marBottom w:val="0"/>
              <w:divBdr>
                <w:top w:val="none" w:sz="0" w:space="0" w:color="auto"/>
                <w:left w:val="none" w:sz="0" w:space="0" w:color="auto"/>
                <w:bottom w:val="none" w:sz="0" w:space="0" w:color="auto"/>
                <w:right w:val="none" w:sz="0" w:space="0" w:color="auto"/>
              </w:divBdr>
              <w:divsChild>
                <w:div w:id="167720918">
                  <w:marLeft w:val="0"/>
                  <w:marRight w:val="0"/>
                  <w:marTop w:val="0"/>
                  <w:marBottom w:val="0"/>
                  <w:divBdr>
                    <w:top w:val="none" w:sz="0" w:space="0" w:color="auto"/>
                    <w:left w:val="none" w:sz="0" w:space="0" w:color="auto"/>
                    <w:bottom w:val="none" w:sz="0" w:space="0" w:color="auto"/>
                    <w:right w:val="none" w:sz="0" w:space="0" w:color="auto"/>
                  </w:divBdr>
                </w:div>
                <w:div w:id="908345718">
                  <w:marLeft w:val="0"/>
                  <w:marRight w:val="0"/>
                  <w:marTop w:val="0"/>
                  <w:marBottom w:val="0"/>
                  <w:divBdr>
                    <w:top w:val="none" w:sz="0" w:space="0" w:color="auto"/>
                    <w:left w:val="none" w:sz="0" w:space="0" w:color="auto"/>
                    <w:bottom w:val="none" w:sz="0" w:space="0" w:color="auto"/>
                    <w:right w:val="none" w:sz="0" w:space="0" w:color="auto"/>
                  </w:divBdr>
                </w:div>
                <w:div w:id="1609190850">
                  <w:marLeft w:val="0"/>
                  <w:marRight w:val="0"/>
                  <w:marTop w:val="0"/>
                  <w:marBottom w:val="0"/>
                  <w:divBdr>
                    <w:top w:val="none" w:sz="0" w:space="0" w:color="auto"/>
                    <w:left w:val="none" w:sz="0" w:space="0" w:color="auto"/>
                    <w:bottom w:val="none" w:sz="0" w:space="0" w:color="auto"/>
                    <w:right w:val="none" w:sz="0" w:space="0" w:color="auto"/>
                  </w:divBdr>
                </w:div>
                <w:div w:id="688994405">
                  <w:marLeft w:val="0"/>
                  <w:marRight w:val="0"/>
                  <w:marTop w:val="0"/>
                  <w:marBottom w:val="0"/>
                  <w:divBdr>
                    <w:top w:val="none" w:sz="0" w:space="0" w:color="auto"/>
                    <w:left w:val="none" w:sz="0" w:space="0" w:color="auto"/>
                    <w:bottom w:val="none" w:sz="0" w:space="0" w:color="auto"/>
                    <w:right w:val="none" w:sz="0" w:space="0" w:color="auto"/>
                  </w:divBdr>
                </w:div>
                <w:div w:id="109784956">
                  <w:marLeft w:val="0"/>
                  <w:marRight w:val="0"/>
                  <w:marTop w:val="0"/>
                  <w:marBottom w:val="0"/>
                  <w:divBdr>
                    <w:top w:val="none" w:sz="0" w:space="0" w:color="auto"/>
                    <w:left w:val="none" w:sz="0" w:space="0" w:color="auto"/>
                    <w:bottom w:val="none" w:sz="0" w:space="0" w:color="auto"/>
                    <w:right w:val="none" w:sz="0" w:space="0" w:color="auto"/>
                  </w:divBdr>
                </w:div>
                <w:div w:id="1304967002">
                  <w:marLeft w:val="0"/>
                  <w:marRight w:val="0"/>
                  <w:marTop w:val="0"/>
                  <w:marBottom w:val="0"/>
                  <w:divBdr>
                    <w:top w:val="none" w:sz="0" w:space="0" w:color="auto"/>
                    <w:left w:val="none" w:sz="0" w:space="0" w:color="auto"/>
                    <w:bottom w:val="none" w:sz="0" w:space="0" w:color="auto"/>
                    <w:right w:val="none" w:sz="0" w:space="0" w:color="auto"/>
                  </w:divBdr>
                </w:div>
                <w:div w:id="2122216950">
                  <w:marLeft w:val="0"/>
                  <w:marRight w:val="0"/>
                  <w:marTop w:val="0"/>
                  <w:marBottom w:val="0"/>
                  <w:divBdr>
                    <w:top w:val="none" w:sz="0" w:space="0" w:color="auto"/>
                    <w:left w:val="none" w:sz="0" w:space="0" w:color="auto"/>
                    <w:bottom w:val="none" w:sz="0" w:space="0" w:color="auto"/>
                    <w:right w:val="none" w:sz="0" w:space="0" w:color="auto"/>
                  </w:divBdr>
                </w:div>
                <w:div w:id="354770670">
                  <w:marLeft w:val="0"/>
                  <w:marRight w:val="0"/>
                  <w:marTop w:val="0"/>
                  <w:marBottom w:val="0"/>
                  <w:divBdr>
                    <w:top w:val="none" w:sz="0" w:space="0" w:color="auto"/>
                    <w:left w:val="none" w:sz="0" w:space="0" w:color="auto"/>
                    <w:bottom w:val="none" w:sz="0" w:space="0" w:color="auto"/>
                    <w:right w:val="none" w:sz="0" w:space="0" w:color="auto"/>
                  </w:divBdr>
                </w:div>
                <w:div w:id="1928463532">
                  <w:marLeft w:val="0"/>
                  <w:marRight w:val="0"/>
                  <w:marTop w:val="0"/>
                  <w:marBottom w:val="0"/>
                  <w:divBdr>
                    <w:top w:val="none" w:sz="0" w:space="0" w:color="auto"/>
                    <w:left w:val="none" w:sz="0" w:space="0" w:color="auto"/>
                    <w:bottom w:val="none" w:sz="0" w:space="0" w:color="auto"/>
                    <w:right w:val="none" w:sz="0" w:space="0" w:color="auto"/>
                  </w:divBdr>
                </w:div>
                <w:div w:id="941110768">
                  <w:marLeft w:val="0"/>
                  <w:marRight w:val="0"/>
                  <w:marTop w:val="0"/>
                  <w:marBottom w:val="0"/>
                  <w:divBdr>
                    <w:top w:val="none" w:sz="0" w:space="0" w:color="auto"/>
                    <w:left w:val="none" w:sz="0" w:space="0" w:color="auto"/>
                    <w:bottom w:val="none" w:sz="0" w:space="0" w:color="auto"/>
                    <w:right w:val="none" w:sz="0" w:space="0" w:color="auto"/>
                  </w:divBdr>
                </w:div>
                <w:div w:id="1423725121">
                  <w:marLeft w:val="0"/>
                  <w:marRight w:val="0"/>
                  <w:marTop w:val="0"/>
                  <w:marBottom w:val="0"/>
                  <w:divBdr>
                    <w:top w:val="none" w:sz="0" w:space="0" w:color="auto"/>
                    <w:left w:val="none" w:sz="0" w:space="0" w:color="auto"/>
                    <w:bottom w:val="none" w:sz="0" w:space="0" w:color="auto"/>
                    <w:right w:val="none" w:sz="0" w:space="0" w:color="auto"/>
                  </w:divBdr>
                </w:div>
                <w:div w:id="522135414">
                  <w:marLeft w:val="0"/>
                  <w:marRight w:val="0"/>
                  <w:marTop w:val="0"/>
                  <w:marBottom w:val="0"/>
                  <w:divBdr>
                    <w:top w:val="none" w:sz="0" w:space="0" w:color="auto"/>
                    <w:left w:val="none" w:sz="0" w:space="0" w:color="auto"/>
                    <w:bottom w:val="none" w:sz="0" w:space="0" w:color="auto"/>
                    <w:right w:val="none" w:sz="0" w:space="0" w:color="auto"/>
                  </w:divBdr>
                </w:div>
                <w:div w:id="1616785397">
                  <w:marLeft w:val="0"/>
                  <w:marRight w:val="0"/>
                  <w:marTop w:val="0"/>
                  <w:marBottom w:val="0"/>
                  <w:divBdr>
                    <w:top w:val="none" w:sz="0" w:space="0" w:color="auto"/>
                    <w:left w:val="none" w:sz="0" w:space="0" w:color="auto"/>
                    <w:bottom w:val="none" w:sz="0" w:space="0" w:color="auto"/>
                    <w:right w:val="none" w:sz="0" w:space="0" w:color="auto"/>
                  </w:divBdr>
                </w:div>
                <w:div w:id="1335230669">
                  <w:marLeft w:val="0"/>
                  <w:marRight w:val="0"/>
                  <w:marTop w:val="0"/>
                  <w:marBottom w:val="0"/>
                  <w:divBdr>
                    <w:top w:val="none" w:sz="0" w:space="0" w:color="auto"/>
                    <w:left w:val="none" w:sz="0" w:space="0" w:color="auto"/>
                    <w:bottom w:val="none" w:sz="0" w:space="0" w:color="auto"/>
                    <w:right w:val="none" w:sz="0" w:space="0" w:color="auto"/>
                  </w:divBdr>
                </w:div>
                <w:div w:id="1177377956">
                  <w:marLeft w:val="0"/>
                  <w:marRight w:val="0"/>
                  <w:marTop w:val="0"/>
                  <w:marBottom w:val="0"/>
                  <w:divBdr>
                    <w:top w:val="none" w:sz="0" w:space="0" w:color="auto"/>
                    <w:left w:val="none" w:sz="0" w:space="0" w:color="auto"/>
                    <w:bottom w:val="none" w:sz="0" w:space="0" w:color="auto"/>
                    <w:right w:val="none" w:sz="0" w:space="0" w:color="auto"/>
                  </w:divBdr>
                </w:div>
                <w:div w:id="854222944">
                  <w:marLeft w:val="0"/>
                  <w:marRight w:val="0"/>
                  <w:marTop w:val="0"/>
                  <w:marBottom w:val="0"/>
                  <w:divBdr>
                    <w:top w:val="none" w:sz="0" w:space="0" w:color="auto"/>
                    <w:left w:val="none" w:sz="0" w:space="0" w:color="auto"/>
                    <w:bottom w:val="none" w:sz="0" w:space="0" w:color="auto"/>
                    <w:right w:val="none" w:sz="0" w:space="0" w:color="auto"/>
                  </w:divBdr>
                </w:div>
                <w:div w:id="1270238383">
                  <w:marLeft w:val="0"/>
                  <w:marRight w:val="0"/>
                  <w:marTop w:val="0"/>
                  <w:marBottom w:val="0"/>
                  <w:divBdr>
                    <w:top w:val="none" w:sz="0" w:space="0" w:color="auto"/>
                    <w:left w:val="none" w:sz="0" w:space="0" w:color="auto"/>
                    <w:bottom w:val="none" w:sz="0" w:space="0" w:color="auto"/>
                    <w:right w:val="none" w:sz="0" w:space="0" w:color="auto"/>
                  </w:divBdr>
                </w:div>
                <w:div w:id="1912622165">
                  <w:marLeft w:val="0"/>
                  <w:marRight w:val="0"/>
                  <w:marTop w:val="0"/>
                  <w:marBottom w:val="0"/>
                  <w:divBdr>
                    <w:top w:val="none" w:sz="0" w:space="0" w:color="auto"/>
                    <w:left w:val="none" w:sz="0" w:space="0" w:color="auto"/>
                    <w:bottom w:val="none" w:sz="0" w:space="0" w:color="auto"/>
                    <w:right w:val="none" w:sz="0" w:space="0" w:color="auto"/>
                  </w:divBdr>
                </w:div>
                <w:div w:id="2093238655">
                  <w:marLeft w:val="0"/>
                  <w:marRight w:val="0"/>
                  <w:marTop w:val="0"/>
                  <w:marBottom w:val="0"/>
                  <w:divBdr>
                    <w:top w:val="none" w:sz="0" w:space="0" w:color="auto"/>
                    <w:left w:val="none" w:sz="0" w:space="0" w:color="auto"/>
                    <w:bottom w:val="none" w:sz="0" w:space="0" w:color="auto"/>
                    <w:right w:val="none" w:sz="0" w:space="0" w:color="auto"/>
                  </w:divBdr>
                </w:div>
                <w:div w:id="92268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38306">
          <w:marLeft w:val="0"/>
          <w:marRight w:val="0"/>
          <w:marTop w:val="0"/>
          <w:marBottom w:val="0"/>
          <w:divBdr>
            <w:top w:val="none" w:sz="0" w:space="0" w:color="auto"/>
            <w:left w:val="none" w:sz="0" w:space="0" w:color="auto"/>
            <w:bottom w:val="none" w:sz="0" w:space="0" w:color="auto"/>
            <w:right w:val="none" w:sz="0" w:space="0" w:color="auto"/>
          </w:divBdr>
          <w:divsChild>
            <w:div w:id="1171916298">
              <w:marLeft w:val="0"/>
              <w:marRight w:val="0"/>
              <w:marTop w:val="0"/>
              <w:marBottom w:val="0"/>
              <w:divBdr>
                <w:top w:val="none" w:sz="0" w:space="0" w:color="auto"/>
                <w:left w:val="none" w:sz="0" w:space="0" w:color="auto"/>
                <w:bottom w:val="none" w:sz="0" w:space="0" w:color="auto"/>
                <w:right w:val="none" w:sz="0" w:space="0" w:color="auto"/>
              </w:divBdr>
              <w:divsChild>
                <w:div w:id="1914049293">
                  <w:marLeft w:val="0"/>
                  <w:marRight w:val="0"/>
                  <w:marTop w:val="0"/>
                  <w:marBottom w:val="0"/>
                  <w:divBdr>
                    <w:top w:val="none" w:sz="0" w:space="0" w:color="auto"/>
                    <w:left w:val="none" w:sz="0" w:space="0" w:color="auto"/>
                    <w:bottom w:val="none" w:sz="0" w:space="0" w:color="auto"/>
                    <w:right w:val="none" w:sz="0" w:space="0" w:color="auto"/>
                  </w:divBdr>
                </w:div>
                <w:div w:id="1879005147">
                  <w:marLeft w:val="0"/>
                  <w:marRight w:val="0"/>
                  <w:marTop w:val="0"/>
                  <w:marBottom w:val="0"/>
                  <w:divBdr>
                    <w:top w:val="none" w:sz="0" w:space="0" w:color="auto"/>
                    <w:left w:val="none" w:sz="0" w:space="0" w:color="auto"/>
                    <w:bottom w:val="none" w:sz="0" w:space="0" w:color="auto"/>
                    <w:right w:val="none" w:sz="0" w:space="0" w:color="auto"/>
                  </w:divBdr>
                </w:div>
                <w:div w:id="2083986485">
                  <w:marLeft w:val="0"/>
                  <w:marRight w:val="0"/>
                  <w:marTop w:val="0"/>
                  <w:marBottom w:val="0"/>
                  <w:divBdr>
                    <w:top w:val="none" w:sz="0" w:space="0" w:color="auto"/>
                    <w:left w:val="none" w:sz="0" w:space="0" w:color="auto"/>
                    <w:bottom w:val="none" w:sz="0" w:space="0" w:color="auto"/>
                    <w:right w:val="none" w:sz="0" w:space="0" w:color="auto"/>
                  </w:divBdr>
                </w:div>
                <w:div w:id="853764131">
                  <w:marLeft w:val="0"/>
                  <w:marRight w:val="0"/>
                  <w:marTop w:val="0"/>
                  <w:marBottom w:val="0"/>
                  <w:divBdr>
                    <w:top w:val="none" w:sz="0" w:space="0" w:color="auto"/>
                    <w:left w:val="none" w:sz="0" w:space="0" w:color="auto"/>
                    <w:bottom w:val="none" w:sz="0" w:space="0" w:color="auto"/>
                    <w:right w:val="none" w:sz="0" w:space="0" w:color="auto"/>
                  </w:divBdr>
                </w:div>
                <w:div w:id="1010916609">
                  <w:marLeft w:val="0"/>
                  <w:marRight w:val="0"/>
                  <w:marTop w:val="0"/>
                  <w:marBottom w:val="0"/>
                  <w:divBdr>
                    <w:top w:val="none" w:sz="0" w:space="0" w:color="auto"/>
                    <w:left w:val="none" w:sz="0" w:space="0" w:color="auto"/>
                    <w:bottom w:val="none" w:sz="0" w:space="0" w:color="auto"/>
                    <w:right w:val="none" w:sz="0" w:space="0" w:color="auto"/>
                  </w:divBdr>
                </w:div>
                <w:div w:id="402414101">
                  <w:marLeft w:val="0"/>
                  <w:marRight w:val="0"/>
                  <w:marTop w:val="0"/>
                  <w:marBottom w:val="0"/>
                  <w:divBdr>
                    <w:top w:val="none" w:sz="0" w:space="0" w:color="auto"/>
                    <w:left w:val="none" w:sz="0" w:space="0" w:color="auto"/>
                    <w:bottom w:val="none" w:sz="0" w:space="0" w:color="auto"/>
                    <w:right w:val="none" w:sz="0" w:space="0" w:color="auto"/>
                  </w:divBdr>
                </w:div>
                <w:div w:id="1952012769">
                  <w:marLeft w:val="0"/>
                  <w:marRight w:val="0"/>
                  <w:marTop w:val="0"/>
                  <w:marBottom w:val="0"/>
                  <w:divBdr>
                    <w:top w:val="none" w:sz="0" w:space="0" w:color="auto"/>
                    <w:left w:val="none" w:sz="0" w:space="0" w:color="auto"/>
                    <w:bottom w:val="none" w:sz="0" w:space="0" w:color="auto"/>
                    <w:right w:val="none" w:sz="0" w:space="0" w:color="auto"/>
                  </w:divBdr>
                </w:div>
                <w:div w:id="848450344">
                  <w:marLeft w:val="0"/>
                  <w:marRight w:val="0"/>
                  <w:marTop w:val="0"/>
                  <w:marBottom w:val="0"/>
                  <w:divBdr>
                    <w:top w:val="none" w:sz="0" w:space="0" w:color="auto"/>
                    <w:left w:val="none" w:sz="0" w:space="0" w:color="auto"/>
                    <w:bottom w:val="none" w:sz="0" w:space="0" w:color="auto"/>
                    <w:right w:val="none" w:sz="0" w:space="0" w:color="auto"/>
                  </w:divBdr>
                </w:div>
                <w:div w:id="1301113067">
                  <w:marLeft w:val="0"/>
                  <w:marRight w:val="0"/>
                  <w:marTop w:val="0"/>
                  <w:marBottom w:val="0"/>
                  <w:divBdr>
                    <w:top w:val="none" w:sz="0" w:space="0" w:color="auto"/>
                    <w:left w:val="none" w:sz="0" w:space="0" w:color="auto"/>
                    <w:bottom w:val="none" w:sz="0" w:space="0" w:color="auto"/>
                    <w:right w:val="none" w:sz="0" w:space="0" w:color="auto"/>
                  </w:divBdr>
                </w:div>
                <w:div w:id="594438350">
                  <w:marLeft w:val="0"/>
                  <w:marRight w:val="0"/>
                  <w:marTop w:val="0"/>
                  <w:marBottom w:val="0"/>
                  <w:divBdr>
                    <w:top w:val="none" w:sz="0" w:space="0" w:color="auto"/>
                    <w:left w:val="none" w:sz="0" w:space="0" w:color="auto"/>
                    <w:bottom w:val="none" w:sz="0" w:space="0" w:color="auto"/>
                    <w:right w:val="none" w:sz="0" w:space="0" w:color="auto"/>
                  </w:divBdr>
                </w:div>
                <w:div w:id="1274094849">
                  <w:marLeft w:val="0"/>
                  <w:marRight w:val="0"/>
                  <w:marTop w:val="0"/>
                  <w:marBottom w:val="0"/>
                  <w:divBdr>
                    <w:top w:val="none" w:sz="0" w:space="0" w:color="auto"/>
                    <w:left w:val="none" w:sz="0" w:space="0" w:color="auto"/>
                    <w:bottom w:val="none" w:sz="0" w:space="0" w:color="auto"/>
                    <w:right w:val="none" w:sz="0" w:space="0" w:color="auto"/>
                  </w:divBdr>
                </w:div>
                <w:div w:id="593704996">
                  <w:marLeft w:val="0"/>
                  <w:marRight w:val="0"/>
                  <w:marTop w:val="0"/>
                  <w:marBottom w:val="0"/>
                  <w:divBdr>
                    <w:top w:val="none" w:sz="0" w:space="0" w:color="auto"/>
                    <w:left w:val="none" w:sz="0" w:space="0" w:color="auto"/>
                    <w:bottom w:val="none" w:sz="0" w:space="0" w:color="auto"/>
                    <w:right w:val="none" w:sz="0" w:space="0" w:color="auto"/>
                  </w:divBdr>
                </w:div>
                <w:div w:id="1666010856">
                  <w:marLeft w:val="0"/>
                  <w:marRight w:val="0"/>
                  <w:marTop w:val="0"/>
                  <w:marBottom w:val="0"/>
                  <w:divBdr>
                    <w:top w:val="none" w:sz="0" w:space="0" w:color="auto"/>
                    <w:left w:val="none" w:sz="0" w:space="0" w:color="auto"/>
                    <w:bottom w:val="none" w:sz="0" w:space="0" w:color="auto"/>
                    <w:right w:val="none" w:sz="0" w:space="0" w:color="auto"/>
                  </w:divBdr>
                </w:div>
                <w:div w:id="1040788344">
                  <w:marLeft w:val="0"/>
                  <w:marRight w:val="0"/>
                  <w:marTop w:val="0"/>
                  <w:marBottom w:val="0"/>
                  <w:divBdr>
                    <w:top w:val="none" w:sz="0" w:space="0" w:color="auto"/>
                    <w:left w:val="none" w:sz="0" w:space="0" w:color="auto"/>
                    <w:bottom w:val="none" w:sz="0" w:space="0" w:color="auto"/>
                    <w:right w:val="none" w:sz="0" w:space="0" w:color="auto"/>
                  </w:divBdr>
                </w:div>
                <w:div w:id="825363259">
                  <w:marLeft w:val="0"/>
                  <w:marRight w:val="0"/>
                  <w:marTop w:val="0"/>
                  <w:marBottom w:val="0"/>
                  <w:divBdr>
                    <w:top w:val="none" w:sz="0" w:space="0" w:color="auto"/>
                    <w:left w:val="none" w:sz="0" w:space="0" w:color="auto"/>
                    <w:bottom w:val="none" w:sz="0" w:space="0" w:color="auto"/>
                    <w:right w:val="none" w:sz="0" w:space="0" w:color="auto"/>
                  </w:divBdr>
                </w:div>
                <w:div w:id="1650475904">
                  <w:marLeft w:val="0"/>
                  <w:marRight w:val="0"/>
                  <w:marTop w:val="0"/>
                  <w:marBottom w:val="0"/>
                  <w:divBdr>
                    <w:top w:val="none" w:sz="0" w:space="0" w:color="auto"/>
                    <w:left w:val="none" w:sz="0" w:space="0" w:color="auto"/>
                    <w:bottom w:val="none" w:sz="0" w:space="0" w:color="auto"/>
                    <w:right w:val="none" w:sz="0" w:space="0" w:color="auto"/>
                  </w:divBdr>
                </w:div>
                <w:div w:id="740638418">
                  <w:marLeft w:val="0"/>
                  <w:marRight w:val="0"/>
                  <w:marTop w:val="0"/>
                  <w:marBottom w:val="0"/>
                  <w:divBdr>
                    <w:top w:val="none" w:sz="0" w:space="0" w:color="auto"/>
                    <w:left w:val="none" w:sz="0" w:space="0" w:color="auto"/>
                    <w:bottom w:val="none" w:sz="0" w:space="0" w:color="auto"/>
                    <w:right w:val="none" w:sz="0" w:space="0" w:color="auto"/>
                  </w:divBdr>
                </w:div>
                <w:div w:id="318464785">
                  <w:marLeft w:val="0"/>
                  <w:marRight w:val="0"/>
                  <w:marTop w:val="0"/>
                  <w:marBottom w:val="0"/>
                  <w:divBdr>
                    <w:top w:val="none" w:sz="0" w:space="0" w:color="auto"/>
                    <w:left w:val="none" w:sz="0" w:space="0" w:color="auto"/>
                    <w:bottom w:val="none" w:sz="0" w:space="0" w:color="auto"/>
                    <w:right w:val="none" w:sz="0" w:space="0" w:color="auto"/>
                  </w:divBdr>
                </w:div>
                <w:div w:id="543181327">
                  <w:marLeft w:val="0"/>
                  <w:marRight w:val="0"/>
                  <w:marTop w:val="0"/>
                  <w:marBottom w:val="0"/>
                  <w:divBdr>
                    <w:top w:val="none" w:sz="0" w:space="0" w:color="auto"/>
                    <w:left w:val="none" w:sz="0" w:space="0" w:color="auto"/>
                    <w:bottom w:val="none" w:sz="0" w:space="0" w:color="auto"/>
                    <w:right w:val="none" w:sz="0" w:space="0" w:color="auto"/>
                  </w:divBdr>
                </w:div>
                <w:div w:id="1066411943">
                  <w:marLeft w:val="0"/>
                  <w:marRight w:val="0"/>
                  <w:marTop w:val="0"/>
                  <w:marBottom w:val="0"/>
                  <w:divBdr>
                    <w:top w:val="none" w:sz="0" w:space="0" w:color="auto"/>
                    <w:left w:val="none" w:sz="0" w:space="0" w:color="auto"/>
                    <w:bottom w:val="none" w:sz="0" w:space="0" w:color="auto"/>
                    <w:right w:val="none" w:sz="0" w:space="0" w:color="auto"/>
                  </w:divBdr>
                </w:div>
                <w:div w:id="1270817768">
                  <w:marLeft w:val="0"/>
                  <w:marRight w:val="0"/>
                  <w:marTop w:val="0"/>
                  <w:marBottom w:val="0"/>
                  <w:divBdr>
                    <w:top w:val="none" w:sz="0" w:space="0" w:color="auto"/>
                    <w:left w:val="none" w:sz="0" w:space="0" w:color="auto"/>
                    <w:bottom w:val="none" w:sz="0" w:space="0" w:color="auto"/>
                    <w:right w:val="none" w:sz="0" w:space="0" w:color="auto"/>
                  </w:divBdr>
                </w:div>
                <w:div w:id="197670610">
                  <w:marLeft w:val="0"/>
                  <w:marRight w:val="0"/>
                  <w:marTop w:val="0"/>
                  <w:marBottom w:val="0"/>
                  <w:divBdr>
                    <w:top w:val="none" w:sz="0" w:space="0" w:color="auto"/>
                    <w:left w:val="none" w:sz="0" w:space="0" w:color="auto"/>
                    <w:bottom w:val="none" w:sz="0" w:space="0" w:color="auto"/>
                    <w:right w:val="none" w:sz="0" w:space="0" w:color="auto"/>
                  </w:divBdr>
                </w:div>
                <w:div w:id="764377164">
                  <w:marLeft w:val="0"/>
                  <w:marRight w:val="0"/>
                  <w:marTop w:val="0"/>
                  <w:marBottom w:val="0"/>
                  <w:divBdr>
                    <w:top w:val="none" w:sz="0" w:space="0" w:color="auto"/>
                    <w:left w:val="none" w:sz="0" w:space="0" w:color="auto"/>
                    <w:bottom w:val="none" w:sz="0" w:space="0" w:color="auto"/>
                    <w:right w:val="none" w:sz="0" w:space="0" w:color="auto"/>
                  </w:divBdr>
                </w:div>
                <w:div w:id="459421725">
                  <w:marLeft w:val="0"/>
                  <w:marRight w:val="0"/>
                  <w:marTop w:val="0"/>
                  <w:marBottom w:val="0"/>
                  <w:divBdr>
                    <w:top w:val="none" w:sz="0" w:space="0" w:color="auto"/>
                    <w:left w:val="none" w:sz="0" w:space="0" w:color="auto"/>
                    <w:bottom w:val="none" w:sz="0" w:space="0" w:color="auto"/>
                    <w:right w:val="none" w:sz="0" w:space="0" w:color="auto"/>
                  </w:divBdr>
                </w:div>
                <w:div w:id="1277296737">
                  <w:marLeft w:val="0"/>
                  <w:marRight w:val="0"/>
                  <w:marTop w:val="0"/>
                  <w:marBottom w:val="0"/>
                  <w:divBdr>
                    <w:top w:val="none" w:sz="0" w:space="0" w:color="auto"/>
                    <w:left w:val="none" w:sz="0" w:space="0" w:color="auto"/>
                    <w:bottom w:val="none" w:sz="0" w:space="0" w:color="auto"/>
                    <w:right w:val="none" w:sz="0" w:space="0" w:color="auto"/>
                  </w:divBdr>
                </w:div>
                <w:div w:id="219487065">
                  <w:marLeft w:val="0"/>
                  <w:marRight w:val="0"/>
                  <w:marTop w:val="0"/>
                  <w:marBottom w:val="0"/>
                  <w:divBdr>
                    <w:top w:val="none" w:sz="0" w:space="0" w:color="auto"/>
                    <w:left w:val="none" w:sz="0" w:space="0" w:color="auto"/>
                    <w:bottom w:val="none" w:sz="0" w:space="0" w:color="auto"/>
                    <w:right w:val="none" w:sz="0" w:space="0" w:color="auto"/>
                  </w:divBdr>
                </w:div>
                <w:div w:id="830020777">
                  <w:marLeft w:val="0"/>
                  <w:marRight w:val="0"/>
                  <w:marTop w:val="0"/>
                  <w:marBottom w:val="0"/>
                  <w:divBdr>
                    <w:top w:val="none" w:sz="0" w:space="0" w:color="auto"/>
                    <w:left w:val="none" w:sz="0" w:space="0" w:color="auto"/>
                    <w:bottom w:val="none" w:sz="0" w:space="0" w:color="auto"/>
                    <w:right w:val="none" w:sz="0" w:space="0" w:color="auto"/>
                  </w:divBdr>
                </w:div>
                <w:div w:id="227113145">
                  <w:marLeft w:val="0"/>
                  <w:marRight w:val="0"/>
                  <w:marTop w:val="0"/>
                  <w:marBottom w:val="0"/>
                  <w:divBdr>
                    <w:top w:val="none" w:sz="0" w:space="0" w:color="auto"/>
                    <w:left w:val="none" w:sz="0" w:space="0" w:color="auto"/>
                    <w:bottom w:val="none" w:sz="0" w:space="0" w:color="auto"/>
                    <w:right w:val="none" w:sz="0" w:space="0" w:color="auto"/>
                  </w:divBdr>
                </w:div>
                <w:div w:id="176821097">
                  <w:marLeft w:val="0"/>
                  <w:marRight w:val="0"/>
                  <w:marTop w:val="0"/>
                  <w:marBottom w:val="0"/>
                  <w:divBdr>
                    <w:top w:val="none" w:sz="0" w:space="0" w:color="auto"/>
                    <w:left w:val="none" w:sz="0" w:space="0" w:color="auto"/>
                    <w:bottom w:val="none" w:sz="0" w:space="0" w:color="auto"/>
                    <w:right w:val="none" w:sz="0" w:space="0" w:color="auto"/>
                  </w:divBdr>
                </w:div>
                <w:div w:id="528836341">
                  <w:marLeft w:val="0"/>
                  <w:marRight w:val="0"/>
                  <w:marTop w:val="0"/>
                  <w:marBottom w:val="0"/>
                  <w:divBdr>
                    <w:top w:val="none" w:sz="0" w:space="0" w:color="auto"/>
                    <w:left w:val="none" w:sz="0" w:space="0" w:color="auto"/>
                    <w:bottom w:val="none" w:sz="0" w:space="0" w:color="auto"/>
                    <w:right w:val="none" w:sz="0" w:space="0" w:color="auto"/>
                  </w:divBdr>
                </w:div>
                <w:div w:id="1793473515">
                  <w:marLeft w:val="0"/>
                  <w:marRight w:val="0"/>
                  <w:marTop w:val="0"/>
                  <w:marBottom w:val="0"/>
                  <w:divBdr>
                    <w:top w:val="none" w:sz="0" w:space="0" w:color="auto"/>
                    <w:left w:val="none" w:sz="0" w:space="0" w:color="auto"/>
                    <w:bottom w:val="none" w:sz="0" w:space="0" w:color="auto"/>
                    <w:right w:val="none" w:sz="0" w:space="0" w:color="auto"/>
                  </w:divBdr>
                </w:div>
                <w:div w:id="1005014068">
                  <w:marLeft w:val="0"/>
                  <w:marRight w:val="0"/>
                  <w:marTop w:val="0"/>
                  <w:marBottom w:val="0"/>
                  <w:divBdr>
                    <w:top w:val="none" w:sz="0" w:space="0" w:color="auto"/>
                    <w:left w:val="none" w:sz="0" w:space="0" w:color="auto"/>
                    <w:bottom w:val="none" w:sz="0" w:space="0" w:color="auto"/>
                    <w:right w:val="none" w:sz="0" w:space="0" w:color="auto"/>
                  </w:divBdr>
                </w:div>
                <w:div w:id="2060352237">
                  <w:marLeft w:val="0"/>
                  <w:marRight w:val="0"/>
                  <w:marTop w:val="0"/>
                  <w:marBottom w:val="0"/>
                  <w:divBdr>
                    <w:top w:val="none" w:sz="0" w:space="0" w:color="auto"/>
                    <w:left w:val="none" w:sz="0" w:space="0" w:color="auto"/>
                    <w:bottom w:val="none" w:sz="0" w:space="0" w:color="auto"/>
                    <w:right w:val="none" w:sz="0" w:space="0" w:color="auto"/>
                  </w:divBdr>
                </w:div>
                <w:div w:id="162668005">
                  <w:marLeft w:val="0"/>
                  <w:marRight w:val="0"/>
                  <w:marTop w:val="0"/>
                  <w:marBottom w:val="0"/>
                  <w:divBdr>
                    <w:top w:val="none" w:sz="0" w:space="0" w:color="auto"/>
                    <w:left w:val="none" w:sz="0" w:space="0" w:color="auto"/>
                    <w:bottom w:val="none" w:sz="0" w:space="0" w:color="auto"/>
                    <w:right w:val="none" w:sz="0" w:space="0" w:color="auto"/>
                  </w:divBdr>
                </w:div>
                <w:div w:id="2086413527">
                  <w:marLeft w:val="0"/>
                  <w:marRight w:val="0"/>
                  <w:marTop w:val="0"/>
                  <w:marBottom w:val="0"/>
                  <w:divBdr>
                    <w:top w:val="none" w:sz="0" w:space="0" w:color="auto"/>
                    <w:left w:val="none" w:sz="0" w:space="0" w:color="auto"/>
                    <w:bottom w:val="none" w:sz="0" w:space="0" w:color="auto"/>
                    <w:right w:val="none" w:sz="0" w:space="0" w:color="auto"/>
                  </w:divBdr>
                </w:div>
                <w:div w:id="1806776469">
                  <w:marLeft w:val="0"/>
                  <w:marRight w:val="0"/>
                  <w:marTop w:val="0"/>
                  <w:marBottom w:val="0"/>
                  <w:divBdr>
                    <w:top w:val="none" w:sz="0" w:space="0" w:color="auto"/>
                    <w:left w:val="none" w:sz="0" w:space="0" w:color="auto"/>
                    <w:bottom w:val="none" w:sz="0" w:space="0" w:color="auto"/>
                    <w:right w:val="none" w:sz="0" w:space="0" w:color="auto"/>
                  </w:divBdr>
                </w:div>
                <w:div w:id="841817961">
                  <w:marLeft w:val="0"/>
                  <w:marRight w:val="0"/>
                  <w:marTop w:val="0"/>
                  <w:marBottom w:val="0"/>
                  <w:divBdr>
                    <w:top w:val="none" w:sz="0" w:space="0" w:color="auto"/>
                    <w:left w:val="none" w:sz="0" w:space="0" w:color="auto"/>
                    <w:bottom w:val="none" w:sz="0" w:space="0" w:color="auto"/>
                    <w:right w:val="none" w:sz="0" w:space="0" w:color="auto"/>
                  </w:divBdr>
                </w:div>
                <w:div w:id="458382609">
                  <w:marLeft w:val="0"/>
                  <w:marRight w:val="0"/>
                  <w:marTop w:val="0"/>
                  <w:marBottom w:val="0"/>
                  <w:divBdr>
                    <w:top w:val="none" w:sz="0" w:space="0" w:color="auto"/>
                    <w:left w:val="none" w:sz="0" w:space="0" w:color="auto"/>
                    <w:bottom w:val="none" w:sz="0" w:space="0" w:color="auto"/>
                    <w:right w:val="none" w:sz="0" w:space="0" w:color="auto"/>
                  </w:divBdr>
                </w:div>
                <w:div w:id="6560627">
                  <w:marLeft w:val="0"/>
                  <w:marRight w:val="0"/>
                  <w:marTop w:val="0"/>
                  <w:marBottom w:val="0"/>
                  <w:divBdr>
                    <w:top w:val="none" w:sz="0" w:space="0" w:color="auto"/>
                    <w:left w:val="none" w:sz="0" w:space="0" w:color="auto"/>
                    <w:bottom w:val="none" w:sz="0" w:space="0" w:color="auto"/>
                    <w:right w:val="none" w:sz="0" w:space="0" w:color="auto"/>
                  </w:divBdr>
                </w:div>
                <w:div w:id="480926270">
                  <w:marLeft w:val="0"/>
                  <w:marRight w:val="0"/>
                  <w:marTop w:val="0"/>
                  <w:marBottom w:val="0"/>
                  <w:divBdr>
                    <w:top w:val="none" w:sz="0" w:space="0" w:color="auto"/>
                    <w:left w:val="none" w:sz="0" w:space="0" w:color="auto"/>
                    <w:bottom w:val="none" w:sz="0" w:space="0" w:color="auto"/>
                    <w:right w:val="none" w:sz="0" w:space="0" w:color="auto"/>
                  </w:divBdr>
                </w:div>
                <w:div w:id="369648394">
                  <w:marLeft w:val="0"/>
                  <w:marRight w:val="0"/>
                  <w:marTop w:val="0"/>
                  <w:marBottom w:val="0"/>
                  <w:divBdr>
                    <w:top w:val="none" w:sz="0" w:space="0" w:color="auto"/>
                    <w:left w:val="none" w:sz="0" w:space="0" w:color="auto"/>
                    <w:bottom w:val="none" w:sz="0" w:space="0" w:color="auto"/>
                    <w:right w:val="none" w:sz="0" w:space="0" w:color="auto"/>
                  </w:divBdr>
                </w:div>
                <w:div w:id="517084607">
                  <w:marLeft w:val="0"/>
                  <w:marRight w:val="0"/>
                  <w:marTop w:val="0"/>
                  <w:marBottom w:val="0"/>
                  <w:divBdr>
                    <w:top w:val="none" w:sz="0" w:space="0" w:color="auto"/>
                    <w:left w:val="none" w:sz="0" w:space="0" w:color="auto"/>
                    <w:bottom w:val="none" w:sz="0" w:space="0" w:color="auto"/>
                    <w:right w:val="none" w:sz="0" w:space="0" w:color="auto"/>
                  </w:divBdr>
                </w:div>
                <w:div w:id="1252547619">
                  <w:marLeft w:val="0"/>
                  <w:marRight w:val="0"/>
                  <w:marTop w:val="0"/>
                  <w:marBottom w:val="0"/>
                  <w:divBdr>
                    <w:top w:val="none" w:sz="0" w:space="0" w:color="auto"/>
                    <w:left w:val="none" w:sz="0" w:space="0" w:color="auto"/>
                    <w:bottom w:val="none" w:sz="0" w:space="0" w:color="auto"/>
                    <w:right w:val="none" w:sz="0" w:space="0" w:color="auto"/>
                  </w:divBdr>
                </w:div>
                <w:div w:id="1001010490">
                  <w:marLeft w:val="0"/>
                  <w:marRight w:val="0"/>
                  <w:marTop w:val="0"/>
                  <w:marBottom w:val="0"/>
                  <w:divBdr>
                    <w:top w:val="none" w:sz="0" w:space="0" w:color="auto"/>
                    <w:left w:val="none" w:sz="0" w:space="0" w:color="auto"/>
                    <w:bottom w:val="none" w:sz="0" w:space="0" w:color="auto"/>
                    <w:right w:val="none" w:sz="0" w:space="0" w:color="auto"/>
                  </w:divBdr>
                </w:div>
                <w:div w:id="2609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86806">
      <w:bodyDiv w:val="1"/>
      <w:marLeft w:val="0"/>
      <w:marRight w:val="0"/>
      <w:marTop w:val="0"/>
      <w:marBottom w:val="0"/>
      <w:divBdr>
        <w:top w:val="none" w:sz="0" w:space="0" w:color="auto"/>
        <w:left w:val="none" w:sz="0" w:space="0" w:color="auto"/>
        <w:bottom w:val="none" w:sz="0" w:space="0" w:color="auto"/>
        <w:right w:val="none" w:sz="0" w:space="0" w:color="auto"/>
      </w:divBdr>
      <w:divsChild>
        <w:div w:id="1512065750">
          <w:marLeft w:val="0"/>
          <w:marRight w:val="0"/>
          <w:marTop w:val="0"/>
          <w:marBottom w:val="0"/>
          <w:divBdr>
            <w:top w:val="none" w:sz="0" w:space="0" w:color="auto"/>
            <w:left w:val="none" w:sz="0" w:space="0" w:color="auto"/>
            <w:bottom w:val="none" w:sz="0" w:space="0" w:color="auto"/>
            <w:right w:val="none" w:sz="0" w:space="0" w:color="auto"/>
          </w:divBdr>
          <w:divsChild>
            <w:div w:id="1504855077">
              <w:marLeft w:val="0"/>
              <w:marRight w:val="0"/>
              <w:marTop w:val="0"/>
              <w:marBottom w:val="0"/>
              <w:divBdr>
                <w:top w:val="none" w:sz="0" w:space="0" w:color="auto"/>
                <w:left w:val="none" w:sz="0" w:space="0" w:color="auto"/>
                <w:bottom w:val="none" w:sz="0" w:space="0" w:color="auto"/>
                <w:right w:val="none" w:sz="0" w:space="0" w:color="auto"/>
              </w:divBdr>
              <w:divsChild>
                <w:div w:id="731125480">
                  <w:marLeft w:val="0"/>
                  <w:marRight w:val="0"/>
                  <w:marTop w:val="0"/>
                  <w:marBottom w:val="0"/>
                  <w:divBdr>
                    <w:top w:val="none" w:sz="0" w:space="0" w:color="auto"/>
                    <w:left w:val="none" w:sz="0" w:space="0" w:color="auto"/>
                    <w:bottom w:val="single" w:sz="6" w:space="24" w:color="EAEAEA"/>
                    <w:right w:val="none" w:sz="0" w:space="0" w:color="auto"/>
                  </w:divBdr>
                  <w:divsChild>
                    <w:div w:id="700976964">
                      <w:marLeft w:val="0"/>
                      <w:marRight w:val="0"/>
                      <w:marTop w:val="0"/>
                      <w:marBottom w:val="0"/>
                      <w:divBdr>
                        <w:top w:val="single" w:sz="6" w:space="15" w:color="EAEAEA"/>
                        <w:left w:val="single" w:sz="6" w:space="15" w:color="EAEAEA"/>
                        <w:bottom w:val="single" w:sz="6" w:space="15" w:color="EAEAEA"/>
                        <w:right w:val="single" w:sz="6" w:space="15" w:color="EAEAEA"/>
                      </w:divBdr>
                      <w:divsChild>
                        <w:div w:id="1306398972">
                          <w:marLeft w:val="0"/>
                          <w:marRight w:val="0"/>
                          <w:marTop w:val="0"/>
                          <w:marBottom w:val="0"/>
                          <w:divBdr>
                            <w:top w:val="none" w:sz="0" w:space="0" w:color="auto"/>
                            <w:left w:val="none" w:sz="0" w:space="0" w:color="auto"/>
                            <w:bottom w:val="none" w:sz="0" w:space="0" w:color="auto"/>
                            <w:right w:val="none" w:sz="0" w:space="0" w:color="auto"/>
                          </w:divBdr>
                          <w:divsChild>
                            <w:div w:id="1280649624">
                              <w:marLeft w:val="0"/>
                              <w:marRight w:val="0"/>
                              <w:marTop w:val="0"/>
                              <w:marBottom w:val="0"/>
                              <w:divBdr>
                                <w:top w:val="none" w:sz="0" w:space="0" w:color="auto"/>
                                <w:left w:val="none" w:sz="0" w:space="0" w:color="auto"/>
                                <w:bottom w:val="none" w:sz="0" w:space="0" w:color="auto"/>
                                <w:right w:val="none" w:sz="0" w:space="0" w:color="auto"/>
                              </w:divBdr>
                              <w:divsChild>
                                <w:div w:id="632906871">
                                  <w:marLeft w:val="0"/>
                                  <w:marRight w:val="0"/>
                                  <w:marTop w:val="0"/>
                                  <w:marBottom w:val="0"/>
                                  <w:divBdr>
                                    <w:top w:val="none" w:sz="0" w:space="0" w:color="auto"/>
                                    <w:left w:val="none" w:sz="0" w:space="0" w:color="auto"/>
                                    <w:bottom w:val="none" w:sz="0" w:space="0" w:color="auto"/>
                                    <w:right w:val="none" w:sz="0" w:space="0" w:color="auto"/>
                                  </w:divBdr>
                                  <w:divsChild>
                                    <w:div w:id="139042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aks2.warmia.mazury.pl/index.php/logowanie" TargetMode="External"/><Relationship Id="rId18" Type="http://schemas.openxmlformats.org/officeDocument/2006/relationships/hyperlink" Target="http://rpo.warmia.mazury.pl/zdjecia/strona/fundusze_bez_barier/wersja_interaktywna.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rpo.warmia.mazury.p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fs@warmia.mazury.pl" TargetMode="External"/><Relationship Id="rId17"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25" Type="http://schemas.openxmlformats.org/officeDocument/2006/relationships/hyperlink" Target="http://kiw-pokl.org.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20" Type="http://schemas.openxmlformats.org/officeDocument/2006/relationships/hyperlink" Target="http://rpo.warmia.mazury.pl/artykul/1634/fundusze-europejskie-bez-barier"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yperlink" Target="http://kiw-pokl.org.pl" TargetMode="External"/><Relationship Id="rId32" Type="http://schemas.openxmlformats.org/officeDocument/2006/relationships/hyperlink" Target="mailto:zit.elblag@umelblag.pl" TargetMode="External"/><Relationship Id="rId5" Type="http://schemas.openxmlformats.org/officeDocument/2006/relationships/webSettings" Target="webSettings.xml"/><Relationship Id="rId15"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23" Type="http://schemas.openxmlformats.org/officeDocument/2006/relationships/hyperlink" Target="http://rpo.warmia.mazury.pl/artykul/1387/zapytania-ofertowe-wnioskodawcow" TargetMode="External"/><Relationship Id="rId28" Type="http://schemas.openxmlformats.org/officeDocument/2006/relationships/hyperlink" Target="https://maks2.warmia.mazury.pl/index.php/pracownik/zgloszenie/create" TargetMode="External"/><Relationship Id="rId10" Type="http://schemas.openxmlformats.org/officeDocument/2006/relationships/hyperlink" Target="http://www.rpo.warmia.mazury.pl" TargetMode="External"/><Relationship Id="rId19" Type="http://schemas.openxmlformats.org/officeDocument/2006/relationships/hyperlink" Target="http://rpo.warmia.mazury.pl" TargetMode="External"/><Relationship Id="rId31" Type="http://schemas.openxmlformats.org/officeDocument/2006/relationships/hyperlink" Target="http://rpo.warmia.mazury.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s://bazakonkurencyjnosci.funduszeeuropejskie.gov.pl/" TargetMode="External"/><Relationship Id="rId27" Type="http://schemas.openxmlformats.org/officeDocument/2006/relationships/footer" Target="footer3.xml"/><Relationship Id="rId30" Type="http://schemas.openxmlformats.org/officeDocument/2006/relationships/hyperlink" Target="http://um-elblag.samorzady.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cb.europa.eu/stats/exchange/eurofxref/html/eurofxref-graph-pln.en.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B7EDB9-69D5-45EE-9821-95DB0681D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16893</TotalTime>
  <Pages>1</Pages>
  <Words>46408</Words>
  <Characters>278452</Characters>
  <Application>Microsoft Office Word</Application>
  <DocSecurity>0</DocSecurity>
  <Lines>2320</Lines>
  <Paragraphs>648</Paragraphs>
  <ScaleCrop>false</ScaleCrop>
  <HeadingPairs>
    <vt:vector size="2" baseType="variant">
      <vt:variant>
        <vt:lpstr>Tytuł</vt:lpstr>
      </vt:variant>
      <vt:variant>
        <vt:i4>1</vt:i4>
      </vt:variant>
    </vt:vector>
  </HeadingPairs>
  <TitlesOfParts>
    <vt:vector size="1" baseType="lpstr">
      <vt:lpstr/>
    </vt:vector>
  </TitlesOfParts>
  <Company>UMWWM</Company>
  <LinksUpToDate>false</LinksUpToDate>
  <CharactersWithSpaces>324212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r.chmielinska</dc:creator>
  <cp:lastModifiedBy>Sylwia Wieczorek</cp:lastModifiedBy>
  <cp:revision>1237</cp:revision>
  <cp:lastPrinted>2019-04-12T11:41:00Z</cp:lastPrinted>
  <dcterms:created xsi:type="dcterms:W3CDTF">2017-04-20T10:05:00Z</dcterms:created>
  <dcterms:modified xsi:type="dcterms:W3CDTF">2019-04-18T05:48:00Z</dcterms:modified>
</cp:coreProperties>
</file>