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2B3D82" w14:textId="7EFD5D4A" w:rsidR="00505E45" w:rsidRPr="004B7E79" w:rsidRDefault="00533B14" w:rsidP="006032EF">
      <w:pPr>
        <w:spacing w:after="480" w:line="276" w:lineRule="auto"/>
        <w:jc w:val="both"/>
        <w:rPr>
          <w:rFonts w:eastAsia="Calibri" w:cstheme="minorHAnsi"/>
        </w:rPr>
      </w:pPr>
      <w:r w:rsidRPr="004B7E79">
        <w:rPr>
          <w:rFonts w:eastAsia="Calibri" w:cstheme="minorHAnsi"/>
        </w:rPr>
        <w:t xml:space="preserve">Załącznik nr 1 do </w:t>
      </w:r>
      <w:r w:rsidR="004B7E79" w:rsidRPr="004B7E79">
        <w:rPr>
          <w:rFonts w:eastAsia="Calibri" w:cstheme="minorHAnsi"/>
        </w:rPr>
        <w:t>zapytania ofertowego</w:t>
      </w:r>
    </w:p>
    <w:p w14:paraId="2FE3893B" w14:textId="364A70A6" w:rsidR="00EC725B" w:rsidRPr="004B7E79" w:rsidRDefault="00EC725B" w:rsidP="006032EF">
      <w:pPr>
        <w:pStyle w:val="Nagwek1"/>
        <w:spacing w:before="0" w:line="276" w:lineRule="auto"/>
        <w:jc w:val="center"/>
        <w:rPr>
          <w:rFonts w:asciiTheme="minorHAnsi" w:hAnsiTheme="minorHAnsi" w:cstheme="minorHAnsi"/>
          <w:b/>
          <w:color w:val="000000"/>
          <w:sz w:val="22"/>
          <w:szCs w:val="22"/>
        </w:rPr>
      </w:pPr>
      <w:r w:rsidRPr="004B7E79">
        <w:rPr>
          <w:rFonts w:asciiTheme="minorHAnsi" w:hAnsiTheme="minorHAnsi" w:cstheme="minorHAnsi"/>
          <w:b/>
          <w:color w:val="000000"/>
          <w:sz w:val="22"/>
          <w:szCs w:val="22"/>
        </w:rPr>
        <w:t>Szczegółowy Opis Przedmiotu Zamówienia</w:t>
      </w:r>
      <w:r w:rsidR="004B7E79" w:rsidRPr="004B7E79">
        <w:rPr>
          <w:rFonts w:asciiTheme="minorHAnsi" w:hAnsiTheme="minorHAnsi" w:cstheme="minorHAnsi"/>
          <w:b/>
          <w:color w:val="000000"/>
          <w:sz w:val="22"/>
          <w:szCs w:val="22"/>
        </w:rPr>
        <w:t xml:space="preserve"> (SOPZ)</w:t>
      </w:r>
    </w:p>
    <w:p w14:paraId="00C25605" w14:textId="442B4924" w:rsidR="004B7E79" w:rsidRPr="004B7E79" w:rsidRDefault="004B7E79" w:rsidP="006032EF">
      <w:pPr>
        <w:spacing w:after="0" w:line="276" w:lineRule="auto"/>
        <w:jc w:val="center"/>
        <w:rPr>
          <w:b/>
        </w:rPr>
      </w:pPr>
      <w:r w:rsidRPr="004B7E79">
        <w:rPr>
          <w:b/>
        </w:rPr>
        <w:t xml:space="preserve">na wykonanie badania ewaluacyjnego </w:t>
      </w:r>
    </w:p>
    <w:p w14:paraId="41AFF81F" w14:textId="3B132EBF" w:rsidR="004B7E79" w:rsidRPr="007F3A64" w:rsidRDefault="004B7E79" w:rsidP="006032EF">
      <w:pPr>
        <w:spacing w:after="0" w:line="276" w:lineRule="auto"/>
        <w:jc w:val="center"/>
        <w:rPr>
          <w:b/>
          <w:i/>
        </w:rPr>
      </w:pPr>
      <w:r w:rsidRPr="004B7E79">
        <w:rPr>
          <w:b/>
        </w:rPr>
        <w:t>pt.</w:t>
      </w:r>
      <w:r>
        <w:rPr>
          <w:b/>
        </w:rPr>
        <w:t xml:space="preserve"> </w:t>
      </w:r>
      <w:r w:rsidRPr="007F3A64">
        <w:rPr>
          <w:b/>
          <w:i/>
        </w:rPr>
        <w:t>Ewaluacja RPO WiM 2014-2020 w kontekście poprawy efektywności energetycznej oraz budowania gospodarki niskoemisyjnej w województwie warmińsko-mazurskim</w:t>
      </w:r>
    </w:p>
    <w:p w14:paraId="11A16A5F" w14:textId="77777777" w:rsidR="004B7E79" w:rsidRPr="004B7E79" w:rsidRDefault="004B7E79" w:rsidP="006032EF">
      <w:pPr>
        <w:spacing w:after="0" w:line="276" w:lineRule="auto"/>
        <w:rPr>
          <w:rFonts w:cstheme="minorHAnsi"/>
        </w:rPr>
      </w:pPr>
    </w:p>
    <w:p w14:paraId="762FB6ED" w14:textId="77777777" w:rsidR="00EC725B" w:rsidRPr="004B7E79" w:rsidRDefault="00EC725B" w:rsidP="006032EF">
      <w:pPr>
        <w:pStyle w:val="Nagwek1"/>
        <w:numPr>
          <w:ilvl w:val="0"/>
          <w:numId w:val="1"/>
        </w:numPr>
        <w:spacing w:after="120" w:line="276" w:lineRule="auto"/>
        <w:ind w:left="284" w:hanging="284"/>
        <w:jc w:val="both"/>
        <w:rPr>
          <w:rFonts w:asciiTheme="minorHAnsi" w:hAnsiTheme="minorHAnsi" w:cstheme="minorHAnsi"/>
          <w:b/>
          <w:color w:val="000000" w:themeColor="text1"/>
          <w:sz w:val="22"/>
          <w:szCs w:val="22"/>
        </w:rPr>
      </w:pPr>
      <w:r w:rsidRPr="004B7E79">
        <w:rPr>
          <w:rFonts w:asciiTheme="minorHAnsi" w:hAnsiTheme="minorHAnsi" w:cstheme="minorHAnsi"/>
          <w:b/>
          <w:color w:val="000000" w:themeColor="text1"/>
          <w:sz w:val="22"/>
          <w:szCs w:val="22"/>
        </w:rPr>
        <w:t>Uzasadnienie badania</w:t>
      </w:r>
    </w:p>
    <w:p w14:paraId="1F89A826" w14:textId="77777777" w:rsidR="0053630C" w:rsidRPr="004B7E79" w:rsidRDefault="0053630C" w:rsidP="006032EF">
      <w:pPr>
        <w:spacing w:after="0" w:line="276" w:lineRule="auto"/>
        <w:ind w:firstLine="567"/>
        <w:jc w:val="both"/>
        <w:rPr>
          <w:rFonts w:cstheme="minorHAnsi"/>
        </w:rPr>
      </w:pPr>
      <w:r w:rsidRPr="004B7E79">
        <w:rPr>
          <w:rFonts w:cstheme="minorHAnsi"/>
        </w:rPr>
        <w:t>W 2014 r. Zarząd Województwa Warmińsko-Mazurskiego wynegocjował z Komisją Europejską program rozwoju dla Warmii i Mazur pn. „</w:t>
      </w:r>
      <w:r w:rsidRPr="004B7E79">
        <w:rPr>
          <w:rFonts w:cstheme="minorHAnsi"/>
          <w:iCs/>
        </w:rPr>
        <w:t>Regionalny Program Operacyjny Województwa Warmińsko-Mazurskiego na lata 2014-2020</w:t>
      </w:r>
      <w:r w:rsidRPr="004B7E79">
        <w:rPr>
          <w:rFonts w:cstheme="minorHAnsi"/>
        </w:rPr>
        <w:t>" (RPO WiM 2014-2020)</w:t>
      </w:r>
      <w:r w:rsidRPr="004B7E79">
        <w:rPr>
          <w:rStyle w:val="Odwoanieprzypisudolnego"/>
          <w:rFonts w:cstheme="minorHAnsi"/>
        </w:rPr>
        <w:footnoteReference w:id="2"/>
      </w:r>
      <w:r w:rsidRPr="004B7E79">
        <w:rPr>
          <w:rFonts w:cstheme="minorHAnsi"/>
        </w:rPr>
        <w:t>. Wysokość wkładu środków Unii Europejskiej w ramach RPO WiM 2014-2020 wynosi 1 728 272 095 euro</w:t>
      </w:r>
      <w:r w:rsidRPr="004B7E79">
        <w:rPr>
          <w:rFonts w:cstheme="minorHAnsi"/>
          <w:b/>
        </w:rPr>
        <w:t>.</w:t>
      </w:r>
    </w:p>
    <w:p w14:paraId="7F046BA1" w14:textId="7238B0DC" w:rsidR="0053630C" w:rsidRPr="004B7E79" w:rsidRDefault="0053630C" w:rsidP="006032EF">
      <w:pPr>
        <w:spacing w:after="0" w:line="276" w:lineRule="auto"/>
        <w:ind w:firstLine="567"/>
        <w:jc w:val="both"/>
        <w:rPr>
          <w:rFonts w:cstheme="minorHAnsi"/>
        </w:rPr>
      </w:pPr>
      <w:r w:rsidRPr="004B7E79">
        <w:rPr>
          <w:rFonts w:cstheme="minorHAnsi"/>
        </w:rPr>
        <w:t>Program ten jest</w:t>
      </w:r>
      <w:r w:rsidRPr="004B7E79">
        <w:rPr>
          <w:rFonts w:eastAsia="Cambria" w:cstheme="minorHAnsi"/>
        </w:rPr>
        <w:t xml:space="preserve"> jednym z elementów realizacji polityki regionalnej w województwie warmińsko-mazurskim w perspektywie finansowej UE 2014-2020</w:t>
      </w:r>
      <w:r w:rsidR="004B7E79">
        <w:rPr>
          <w:rFonts w:eastAsia="Cambria" w:cstheme="minorHAnsi"/>
        </w:rPr>
        <w:t xml:space="preserve">, </w:t>
      </w:r>
      <w:r w:rsidRPr="004B7E79">
        <w:rPr>
          <w:rFonts w:cstheme="minorHAnsi"/>
        </w:rPr>
        <w:t>następcą RPO WiM 2007-2013</w:t>
      </w:r>
      <w:r w:rsidR="004B7E79">
        <w:rPr>
          <w:rFonts w:cstheme="minorHAnsi"/>
        </w:rPr>
        <w:t xml:space="preserve"> oraz głównym narzędziem finansującym </w:t>
      </w:r>
      <w:r w:rsidR="004B7E79" w:rsidRPr="004B7E79">
        <w:rPr>
          <w:rFonts w:cstheme="minorHAnsi"/>
          <w:i/>
        </w:rPr>
        <w:t>Strategię rozwoju społeczno-gospodarczego województwa warmińsko-mazurskiego</w:t>
      </w:r>
      <w:r w:rsidRPr="004B7E79">
        <w:rPr>
          <w:rFonts w:cstheme="minorHAnsi"/>
        </w:rPr>
        <w:t>. RPO WiM 2014-2020 realizuje 10 celów tematycznych, wskazanych w art. 9 Rozporządzenia Parlamentu Europejskiego i Rady nr 1303/2013</w:t>
      </w:r>
      <w:r w:rsidRPr="004B7E79">
        <w:rPr>
          <w:rStyle w:val="Odwoanieprzypisudolnego"/>
          <w:rFonts w:cstheme="minorHAnsi"/>
        </w:rPr>
        <w:footnoteReference w:id="3"/>
      </w:r>
      <w:r w:rsidRPr="004B7E79">
        <w:rPr>
          <w:rFonts w:cstheme="minorHAnsi"/>
        </w:rPr>
        <w:t xml:space="preserve"> (zwanego „rozporządzeniem ogólnym”), które przyczyniają się do realizacji celów Strategii Europa 2020. Dlatego też RPO WiM 2014-2020 jest programem wielowątkowym, koncentrującym się m.in. na: warmińsko-mazurskiej gospodarce i kształceniu dla niej kadr, zmianie sytuacji na rynku pracy, poprawie dostępu do usług publicznych, przełamaniu wykluczenia energetycznego regionu, ochronie środowiska przyrodniczego, zachowaniu dziedzictwa naturalnego i kulturowego, wypełnianiu luk w systemie transportowym, rewitalizacji miast i ich ubogich społeczności oraz ograniczaniu ubóstwa w regionie.</w:t>
      </w:r>
    </w:p>
    <w:p w14:paraId="67A1F7AC" w14:textId="77777777" w:rsidR="0053630C" w:rsidRPr="004B7E79" w:rsidRDefault="0053630C" w:rsidP="006032EF">
      <w:pPr>
        <w:spacing w:after="0" w:line="276" w:lineRule="auto"/>
        <w:ind w:firstLine="567"/>
        <w:jc w:val="both"/>
        <w:rPr>
          <w:rFonts w:cstheme="minorHAnsi"/>
        </w:rPr>
      </w:pPr>
      <w:r w:rsidRPr="004B7E79">
        <w:rPr>
          <w:rFonts w:eastAsia="Cambria" w:cstheme="minorHAnsi"/>
        </w:rPr>
        <w:t>Cele programu są osiągane poprzez realizację działań w ramach jedenastu merytorycznych osi priorytetowych, tj.:</w:t>
      </w:r>
    </w:p>
    <w:p w14:paraId="4BA768CF" w14:textId="77777777" w:rsidR="0053630C" w:rsidRPr="004B7E79" w:rsidRDefault="0053630C" w:rsidP="006032EF">
      <w:pPr>
        <w:numPr>
          <w:ilvl w:val="0"/>
          <w:numId w:val="30"/>
        </w:numPr>
        <w:spacing w:after="0" w:line="276" w:lineRule="auto"/>
        <w:ind w:left="850" w:hanging="493"/>
        <w:jc w:val="both"/>
        <w:rPr>
          <w:rFonts w:eastAsia="Cambria" w:cstheme="minorHAnsi"/>
        </w:rPr>
      </w:pPr>
      <w:r w:rsidRPr="004B7E79">
        <w:rPr>
          <w:rFonts w:eastAsia="Cambria" w:cstheme="minorHAnsi"/>
        </w:rPr>
        <w:t>Inteligentna gospodarka Warmii i Mazur,</w:t>
      </w:r>
    </w:p>
    <w:p w14:paraId="706CB98B" w14:textId="77777777" w:rsidR="0053630C" w:rsidRPr="004B7E79" w:rsidRDefault="0053630C" w:rsidP="006032EF">
      <w:pPr>
        <w:numPr>
          <w:ilvl w:val="0"/>
          <w:numId w:val="30"/>
        </w:numPr>
        <w:spacing w:after="0" w:line="276" w:lineRule="auto"/>
        <w:ind w:left="850" w:hanging="493"/>
        <w:jc w:val="both"/>
        <w:rPr>
          <w:rFonts w:eastAsia="Cambria" w:cstheme="minorHAnsi"/>
        </w:rPr>
      </w:pPr>
      <w:r w:rsidRPr="004B7E79">
        <w:rPr>
          <w:rFonts w:eastAsia="Cambria" w:cstheme="minorHAnsi"/>
        </w:rPr>
        <w:t>Kadry dla gospodarki,</w:t>
      </w:r>
    </w:p>
    <w:p w14:paraId="1616FC5D" w14:textId="77777777" w:rsidR="0053630C" w:rsidRPr="004B7E79" w:rsidRDefault="0053630C" w:rsidP="006032EF">
      <w:pPr>
        <w:numPr>
          <w:ilvl w:val="0"/>
          <w:numId w:val="30"/>
        </w:numPr>
        <w:spacing w:after="0" w:line="276" w:lineRule="auto"/>
        <w:ind w:left="850" w:hanging="493"/>
        <w:jc w:val="both"/>
        <w:rPr>
          <w:rFonts w:eastAsia="Cambria" w:cstheme="minorHAnsi"/>
        </w:rPr>
      </w:pPr>
      <w:r w:rsidRPr="004B7E79">
        <w:rPr>
          <w:rFonts w:eastAsia="Cambria" w:cstheme="minorHAnsi"/>
        </w:rPr>
        <w:t>Cyfrowy region,</w:t>
      </w:r>
    </w:p>
    <w:p w14:paraId="0ADC40CC" w14:textId="77777777" w:rsidR="0053630C" w:rsidRPr="004B7E79" w:rsidRDefault="0053630C" w:rsidP="006032EF">
      <w:pPr>
        <w:numPr>
          <w:ilvl w:val="0"/>
          <w:numId w:val="30"/>
        </w:numPr>
        <w:spacing w:after="0" w:line="276" w:lineRule="auto"/>
        <w:ind w:left="850" w:hanging="493"/>
        <w:jc w:val="both"/>
        <w:rPr>
          <w:rFonts w:eastAsia="Cambria" w:cstheme="minorHAnsi"/>
        </w:rPr>
      </w:pPr>
      <w:r w:rsidRPr="004B7E79">
        <w:rPr>
          <w:rFonts w:eastAsia="Cambria" w:cstheme="minorHAnsi"/>
        </w:rPr>
        <w:t>Efektywność energetyczna,</w:t>
      </w:r>
    </w:p>
    <w:p w14:paraId="3EAE90C0" w14:textId="77777777" w:rsidR="0053630C" w:rsidRPr="004B7E79" w:rsidRDefault="0053630C" w:rsidP="006032EF">
      <w:pPr>
        <w:numPr>
          <w:ilvl w:val="0"/>
          <w:numId w:val="30"/>
        </w:numPr>
        <w:spacing w:after="0" w:line="276" w:lineRule="auto"/>
        <w:ind w:left="850" w:hanging="493"/>
        <w:jc w:val="both"/>
        <w:rPr>
          <w:rFonts w:eastAsia="Cambria" w:cstheme="minorHAnsi"/>
        </w:rPr>
      </w:pPr>
      <w:r w:rsidRPr="004B7E79">
        <w:rPr>
          <w:rFonts w:eastAsia="Cambria" w:cstheme="minorHAnsi"/>
        </w:rPr>
        <w:t>Środowisko przyrodnicze i racjonalne wykorzystanie zasobów,</w:t>
      </w:r>
    </w:p>
    <w:p w14:paraId="49F3E9E5" w14:textId="77777777" w:rsidR="0053630C" w:rsidRPr="004B7E79" w:rsidRDefault="0053630C" w:rsidP="006032EF">
      <w:pPr>
        <w:numPr>
          <w:ilvl w:val="0"/>
          <w:numId w:val="30"/>
        </w:numPr>
        <w:spacing w:after="0" w:line="276" w:lineRule="auto"/>
        <w:ind w:left="850" w:hanging="493"/>
        <w:jc w:val="both"/>
        <w:rPr>
          <w:rFonts w:eastAsia="Cambria" w:cstheme="minorHAnsi"/>
        </w:rPr>
      </w:pPr>
      <w:r w:rsidRPr="004B7E79">
        <w:rPr>
          <w:rFonts w:eastAsia="Cambria" w:cstheme="minorHAnsi"/>
        </w:rPr>
        <w:t>Kultura i dziedzictwo,</w:t>
      </w:r>
    </w:p>
    <w:p w14:paraId="2D60CF5C" w14:textId="77777777" w:rsidR="0053630C" w:rsidRPr="004B7E79" w:rsidRDefault="0053630C" w:rsidP="006032EF">
      <w:pPr>
        <w:numPr>
          <w:ilvl w:val="0"/>
          <w:numId w:val="30"/>
        </w:numPr>
        <w:spacing w:after="0" w:line="276" w:lineRule="auto"/>
        <w:ind w:left="850" w:hanging="493"/>
        <w:jc w:val="both"/>
        <w:rPr>
          <w:rFonts w:eastAsia="Cambria" w:cstheme="minorHAnsi"/>
        </w:rPr>
      </w:pPr>
      <w:r w:rsidRPr="004B7E79">
        <w:rPr>
          <w:rFonts w:eastAsia="Cambria" w:cstheme="minorHAnsi"/>
        </w:rPr>
        <w:t>Infrastruktura transportowa,</w:t>
      </w:r>
    </w:p>
    <w:p w14:paraId="75FFB5BD" w14:textId="77777777" w:rsidR="0053630C" w:rsidRPr="004B7E79" w:rsidRDefault="0053630C" w:rsidP="006032EF">
      <w:pPr>
        <w:numPr>
          <w:ilvl w:val="0"/>
          <w:numId w:val="30"/>
        </w:numPr>
        <w:spacing w:after="0" w:line="276" w:lineRule="auto"/>
        <w:ind w:left="850" w:hanging="493"/>
        <w:jc w:val="both"/>
        <w:rPr>
          <w:rFonts w:eastAsia="Cambria" w:cstheme="minorHAnsi"/>
        </w:rPr>
      </w:pPr>
      <w:r w:rsidRPr="004B7E79">
        <w:rPr>
          <w:rFonts w:eastAsia="Cambria" w:cstheme="minorHAnsi"/>
        </w:rPr>
        <w:t>Obszary wymagające rewitalizacji,</w:t>
      </w:r>
    </w:p>
    <w:p w14:paraId="6DEC1223" w14:textId="77777777" w:rsidR="0053630C" w:rsidRPr="004B7E79" w:rsidRDefault="0053630C" w:rsidP="006032EF">
      <w:pPr>
        <w:numPr>
          <w:ilvl w:val="0"/>
          <w:numId w:val="30"/>
        </w:numPr>
        <w:spacing w:after="0" w:line="276" w:lineRule="auto"/>
        <w:ind w:left="850" w:hanging="493"/>
        <w:jc w:val="both"/>
        <w:rPr>
          <w:rFonts w:eastAsia="Cambria" w:cstheme="minorHAnsi"/>
        </w:rPr>
      </w:pPr>
      <w:r w:rsidRPr="004B7E79">
        <w:rPr>
          <w:rFonts w:eastAsia="Cambria" w:cstheme="minorHAnsi"/>
        </w:rPr>
        <w:t>Dostęp do wysokiej jakości usług publicznych,</w:t>
      </w:r>
    </w:p>
    <w:p w14:paraId="1480B9EF" w14:textId="77777777" w:rsidR="0053630C" w:rsidRPr="004B7E79" w:rsidRDefault="0053630C" w:rsidP="006032EF">
      <w:pPr>
        <w:numPr>
          <w:ilvl w:val="0"/>
          <w:numId w:val="30"/>
        </w:numPr>
        <w:spacing w:after="0" w:line="276" w:lineRule="auto"/>
        <w:ind w:left="850" w:hanging="493"/>
        <w:jc w:val="both"/>
        <w:rPr>
          <w:rFonts w:eastAsia="Cambria" w:cstheme="minorHAnsi"/>
        </w:rPr>
      </w:pPr>
      <w:r w:rsidRPr="004B7E79">
        <w:rPr>
          <w:rFonts w:eastAsia="Cambria" w:cstheme="minorHAnsi"/>
        </w:rPr>
        <w:t>Regionalny rynek pracy,</w:t>
      </w:r>
    </w:p>
    <w:p w14:paraId="2969CAFC" w14:textId="77777777" w:rsidR="0053630C" w:rsidRPr="004B7E79" w:rsidRDefault="0053630C" w:rsidP="006032EF">
      <w:pPr>
        <w:numPr>
          <w:ilvl w:val="0"/>
          <w:numId w:val="30"/>
        </w:numPr>
        <w:spacing w:after="0" w:line="276" w:lineRule="auto"/>
        <w:ind w:left="850" w:hanging="493"/>
        <w:jc w:val="both"/>
        <w:rPr>
          <w:rFonts w:eastAsia="Cambria" w:cstheme="minorHAnsi"/>
        </w:rPr>
      </w:pPr>
      <w:r w:rsidRPr="004B7E79">
        <w:rPr>
          <w:rFonts w:eastAsia="Cambria" w:cstheme="minorHAnsi"/>
        </w:rPr>
        <w:lastRenderedPageBreak/>
        <w:t>Włączenie społeczne,</w:t>
      </w:r>
    </w:p>
    <w:p w14:paraId="5A9CF21F" w14:textId="77777777" w:rsidR="0053630C" w:rsidRPr="004B7E79" w:rsidRDefault="0053630C" w:rsidP="006032EF">
      <w:pPr>
        <w:spacing w:after="0" w:line="276" w:lineRule="auto"/>
        <w:jc w:val="both"/>
        <w:rPr>
          <w:rFonts w:eastAsia="Cambria" w:cstheme="minorHAnsi"/>
        </w:rPr>
      </w:pPr>
      <w:r w:rsidRPr="004B7E79">
        <w:rPr>
          <w:rFonts w:eastAsia="Cambria" w:cstheme="minorHAnsi"/>
        </w:rPr>
        <w:t>wspartych środkami pomocy technicznej.</w:t>
      </w:r>
    </w:p>
    <w:p w14:paraId="6A74EB93" w14:textId="77777777" w:rsidR="004B7E79" w:rsidRDefault="0053630C" w:rsidP="006032EF">
      <w:pPr>
        <w:spacing w:after="0" w:line="276" w:lineRule="auto"/>
        <w:ind w:firstLine="567"/>
        <w:jc w:val="both"/>
        <w:rPr>
          <w:rFonts w:cstheme="minorHAnsi"/>
        </w:rPr>
      </w:pPr>
      <w:r w:rsidRPr="004B7E79">
        <w:rPr>
          <w:rFonts w:cstheme="minorHAnsi"/>
        </w:rPr>
        <w:t>Instytucją Zarządzającą RPO WiM 2014-2020 (IZ RPO WiM 2014-2020), odpowiedzialną za całokształt zagadnień związanych ze sprawnym i efektywnym systemem realizacji RPO WiM 2014-2020, jest Zarząd Województwa Warmińsko-Mazurskiego.</w:t>
      </w:r>
    </w:p>
    <w:p w14:paraId="779561A3" w14:textId="45674680" w:rsidR="00051D4C" w:rsidRPr="006D0273" w:rsidRDefault="005E7658" w:rsidP="006032EF">
      <w:pPr>
        <w:spacing w:after="0" w:line="276" w:lineRule="auto"/>
        <w:ind w:firstLine="567"/>
        <w:jc w:val="both"/>
        <w:rPr>
          <w:rFonts w:eastAsia="Calibri" w:cstheme="minorHAnsi"/>
        </w:rPr>
      </w:pPr>
      <w:r>
        <w:rPr>
          <w:rFonts w:cstheme="minorHAnsi"/>
        </w:rPr>
        <w:t xml:space="preserve">Efektywność energetyczna leży u podstaw </w:t>
      </w:r>
      <w:r w:rsidRPr="00C44515">
        <w:rPr>
          <w:rFonts w:eastAsia="Calibri" w:cstheme="minorHAnsi"/>
        </w:rPr>
        <w:t>europejskiej polityki energetycznej</w:t>
      </w:r>
      <w:r>
        <w:rPr>
          <w:rFonts w:eastAsia="Calibri" w:cstheme="minorHAnsi"/>
        </w:rPr>
        <w:t xml:space="preserve"> oraz polityki energetycznej Polski. Działania zaplanowane w ramach </w:t>
      </w:r>
      <w:r w:rsidR="00A007EA" w:rsidRPr="006D0273">
        <w:rPr>
          <w:rFonts w:eastAsia="Calibri" w:cstheme="minorHAnsi"/>
        </w:rPr>
        <w:t>IV o</w:t>
      </w:r>
      <w:r>
        <w:rPr>
          <w:rFonts w:eastAsia="Calibri" w:cstheme="minorHAnsi"/>
        </w:rPr>
        <w:t>si</w:t>
      </w:r>
      <w:r w:rsidR="00051D4C" w:rsidRPr="006D0273">
        <w:rPr>
          <w:rFonts w:eastAsia="Calibri" w:cstheme="minorHAnsi"/>
        </w:rPr>
        <w:t xml:space="preserve"> priorytetow</w:t>
      </w:r>
      <w:r>
        <w:rPr>
          <w:rFonts w:eastAsia="Calibri" w:cstheme="minorHAnsi"/>
        </w:rPr>
        <w:t>ej</w:t>
      </w:r>
      <w:r w:rsidR="004C04FC" w:rsidRPr="006D0273">
        <w:rPr>
          <w:rFonts w:eastAsia="Calibri" w:cstheme="minorHAnsi"/>
        </w:rPr>
        <w:t xml:space="preserve"> </w:t>
      </w:r>
      <w:bookmarkStart w:id="0" w:name="_Hlk38630832"/>
      <w:r w:rsidR="00051D4C" w:rsidRPr="006D0273">
        <w:rPr>
          <w:rFonts w:eastAsia="Calibri" w:cstheme="minorHAnsi"/>
          <w:i/>
        </w:rPr>
        <w:t>Efektywność energetyczna</w:t>
      </w:r>
      <w:r>
        <w:rPr>
          <w:rFonts w:eastAsia="Calibri" w:cstheme="minorHAnsi"/>
          <w:i/>
        </w:rPr>
        <w:t xml:space="preserve"> </w:t>
      </w:r>
      <w:bookmarkEnd w:id="0"/>
      <w:r>
        <w:rPr>
          <w:rFonts w:eastAsia="Calibri" w:cstheme="minorHAnsi"/>
        </w:rPr>
        <w:t>RPO WiM 2014-2020</w:t>
      </w:r>
      <w:r w:rsidR="00051D4C" w:rsidRPr="006D0273">
        <w:rPr>
          <w:rFonts w:eastAsia="Calibri" w:cstheme="minorHAnsi"/>
        </w:rPr>
        <w:t xml:space="preserve"> odpowiada</w:t>
      </w:r>
      <w:r>
        <w:rPr>
          <w:rFonts w:eastAsia="Calibri" w:cstheme="minorHAnsi"/>
        </w:rPr>
        <w:t>ją</w:t>
      </w:r>
      <w:r w:rsidR="00051D4C" w:rsidRPr="006D0273">
        <w:rPr>
          <w:rFonts w:eastAsia="Calibri" w:cstheme="minorHAnsi"/>
        </w:rPr>
        <w:t xml:space="preserve"> na wyzwania </w:t>
      </w:r>
      <w:r>
        <w:rPr>
          <w:rFonts w:eastAsia="Calibri" w:cstheme="minorHAnsi"/>
        </w:rPr>
        <w:t>stojące na tym polu przed województwem warmińsko-mazurskim,</w:t>
      </w:r>
      <w:r w:rsidR="00051D4C" w:rsidRPr="006D0273">
        <w:rPr>
          <w:rFonts w:eastAsia="Calibri" w:cstheme="minorHAnsi"/>
        </w:rPr>
        <w:t xml:space="preserve"> </w:t>
      </w:r>
      <w:r>
        <w:rPr>
          <w:rFonts w:eastAsia="Calibri" w:cstheme="minorHAnsi"/>
        </w:rPr>
        <w:t xml:space="preserve">tj. </w:t>
      </w:r>
      <w:r w:rsidR="00051D4C" w:rsidRPr="006D0273">
        <w:rPr>
          <w:rFonts w:eastAsia="Calibri" w:cstheme="minorHAnsi"/>
        </w:rPr>
        <w:t>popraw</w:t>
      </w:r>
      <w:r>
        <w:rPr>
          <w:rFonts w:eastAsia="Calibri" w:cstheme="minorHAnsi"/>
        </w:rPr>
        <w:t>ę</w:t>
      </w:r>
      <w:r w:rsidR="00051D4C" w:rsidRPr="006D0273">
        <w:rPr>
          <w:rFonts w:eastAsia="Calibri" w:cstheme="minorHAnsi"/>
        </w:rPr>
        <w:t xml:space="preserve"> bezpieczeństwa energetycznego</w:t>
      </w:r>
      <w:r w:rsidR="0001086A" w:rsidRPr="006D0273">
        <w:rPr>
          <w:rStyle w:val="Odwoanieprzypisudolnego"/>
          <w:rFonts w:eastAsia="Calibri" w:cstheme="minorHAnsi"/>
        </w:rPr>
        <w:footnoteReference w:id="4"/>
      </w:r>
      <w:r w:rsidR="00051D4C" w:rsidRPr="006D0273">
        <w:rPr>
          <w:rFonts w:eastAsia="Calibri" w:cstheme="minorHAnsi"/>
        </w:rPr>
        <w:t xml:space="preserve"> województwa warmińsko-mazurskiego poprzez wzrost mocy wytwórczych w oparciu </w:t>
      </w:r>
      <w:r w:rsidR="00EC6AEB">
        <w:rPr>
          <w:rFonts w:eastAsia="Calibri" w:cstheme="minorHAnsi"/>
        </w:rPr>
        <w:t>o źródła odnawialne i możliwość</w:t>
      </w:r>
      <w:r w:rsidR="00051D4C" w:rsidRPr="006D0273">
        <w:rPr>
          <w:rFonts w:eastAsia="Calibri" w:cstheme="minorHAnsi"/>
        </w:rPr>
        <w:t xml:space="preserve"> odbioru wytworzonej energii oraz racjonalizację zużycia energii w sektorze MŚP, budownictwie i systemach transportowych w miastach prowadzącej do redukcji emisji</w:t>
      </w:r>
      <w:r w:rsidR="001B4881">
        <w:rPr>
          <w:rFonts w:eastAsia="Calibri" w:cstheme="minorHAnsi"/>
        </w:rPr>
        <w:t xml:space="preserve"> </w:t>
      </w:r>
      <w:r w:rsidR="006B119B">
        <w:rPr>
          <w:rFonts w:eastAsia="Calibri" w:cstheme="minorHAnsi"/>
        </w:rPr>
        <w:t>zanieczyszczeń do powietrza (gazowych i pyłowych)</w:t>
      </w:r>
      <w:r w:rsidR="00051D4C" w:rsidRPr="006D0273">
        <w:rPr>
          <w:rFonts w:eastAsia="Calibri" w:cstheme="minorHAnsi"/>
        </w:rPr>
        <w:t>.</w:t>
      </w:r>
    </w:p>
    <w:p w14:paraId="1E4AB185" w14:textId="051BBBD2" w:rsidR="005E7658" w:rsidRDefault="005E7658" w:rsidP="006032EF">
      <w:pPr>
        <w:spacing w:after="0" w:line="276" w:lineRule="auto"/>
        <w:ind w:firstLine="567"/>
        <w:jc w:val="both"/>
        <w:rPr>
          <w:rFonts w:eastAsia="Calibri" w:cstheme="minorHAnsi"/>
        </w:rPr>
      </w:pPr>
      <w:r w:rsidRPr="00D04163">
        <w:rPr>
          <w:rFonts w:ascii="Calibri" w:hAnsi="Calibri" w:cs="Calibri"/>
        </w:rPr>
        <w:t>W konsekwencji</w:t>
      </w:r>
      <w:r w:rsidR="006D0273">
        <w:rPr>
          <w:rFonts w:ascii="Calibri" w:hAnsi="Calibri" w:cs="Calibri"/>
        </w:rPr>
        <w:t xml:space="preserve"> </w:t>
      </w:r>
      <w:r w:rsidR="00D5248C" w:rsidRPr="00D5248C">
        <w:rPr>
          <w:rFonts w:ascii="Calibri" w:hAnsi="Calibri" w:cs="Calibri"/>
        </w:rPr>
        <w:t>262 113</w:t>
      </w:r>
      <w:r w:rsidR="00D5248C">
        <w:rPr>
          <w:rFonts w:ascii="Calibri" w:hAnsi="Calibri" w:cs="Calibri"/>
        </w:rPr>
        <w:t> </w:t>
      </w:r>
      <w:r w:rsidR="00D5248C" w:rsidRPr="00D5248C">
        <w:rPr>
          <w:rFonts w:ascii="Calibri" w:hAnsi="Calibri" w:cs="Calibri"/>
        </w:rPr>
        <w:t>003</w:t>
      </w:r>
      <w:r w:rsidR="00D5248C">
        <w:rPr>
          <w:rFonts w:ascii="Calibri" w:hAnsi="Calibri" w:cs="Calibri"/>
        </w:rPr>
        <w:t xml:space="preserve"> </w:t>
      </w:r>
      <w:r w:rsidR="006D0273">
        <w:rPr>
          <w:rFonts w:ascii="Calibri" w:hAnsi="Calibri" w:cs="Calibri"/>
        </w:rPr>
        <w:t>EUR</w:t>
      </w:r>
      <w:r>
        <w:rPr>
          <w:rFonts w:ascii="Calibri" w:hAnsi="Calibri" w:cs="Calibri"/>
        </w:rPr>
        <w:t xml:space="preserve"> </w:t>
      </w:r>
      <w:r w:rsidR="006D0273">
        <w:rPr>
          <w:rFonts w:ascii="Calibri" w:hAnsi="Calibri" w:cs="Calibri"/>
        </w:rPr>
        <w:t xml:space="preserve">(tj. </w:t>
      </w:r>
      <w:r w:rsidRPr="00D04163">
        <w:rPr>
          <w:rFonts w:ascii="Calibri" w:hAnsi="Calibri" w:cs="Calibri"/>
        </w:rPr>
        <w:t xml:space="preserve">ok. </w:t>
      </w:r>
      <w:r w:rsidR="00D5248C">
        <w:rPr>
          <w:rFonts w:ascii="Calibri" w:hAnsi="Calibri" w:cs="Calibri"/>
        </w:rPr>
        <w:t>15,2</w:t>
      </w:r>
      <w:r w:rsidRPr="00D04163">
        <w:rPr>
          <w:rFonts w:ascii="Calibri" w:hAnsi="Calibri" w:cs="Calibri"/>
        </w:rPr>
        <w:t>% środków RPO WiM 2014-2020</w:t>
      </w:r>
      <w:r w:rsidR="006D0273">
        <w:rPr>
          <w:rFonts w:ascii="Calibri" w:hAnsi="Calibri" w:cs="Calibri"/>
        </w:rPr>
        <w:t>)</w:t>
      </w:r>
      <w:r w:rsidRPr="00D04163">
        <w:rPr>
          <w:rFonts w:ascii="Calibri" w:hAnsi="Calibri" w:cs="Calibri"/>
        </w:rPr>
        <w:t xml:space="preserve"> przeznaczono na cele związane z </w:t>
      </w:r>
      <w:r w:rsidR="006D0273">
        <w:rPr>
          <w:rFonts w:ascii="Calibri" w:hAnsi="Calibri" w:cs="Calibri"/>
        </w:rPr>
        <w:t xml:space="preserve">poprawą efektywności energetycznej oraz budową gospodarki niskoemisyjnej </w:t>
      </w:r>
      <w:r w:rsidR="008F5CDA">
        <w:rPr>
          <w:rFonts w:ascii="Calibri" w:hAnsi="Calibri" w:cs="Calibri"/>
        </w:rPr>
        <w:br/>
      </w:r>
      <w:r w:rsidR="006D0273">
        <w:rPr>
          <w:rFonts w:ascii="Calibri" w:hAnsi="Calibri" w:cs="Calibri"/>
        </w:rPr>
        <w:t>w województwie warmińsko-mazurskim</w:t>
      </w:r>
      <w:r w:rsidRPr="00D04163">
        <w:rPr>
          <w:rFonts w:ascii="Calibri" w:hAnsi="Calibri" w:cs="Calibri"/>
        </w:rPr>
        <w:t>.</w:t>
      </w:r>
    </w:p>
    <w:p w14:paraId="38CF943D" w14:textId="35D24B74" w:rsidR="00051D4C" w:rsidRPr="006D0273" w:rsidRDefault="00051D4C" w:rsidP="006032EF">
      <w:pPr>
        <w:spacing w:after="0" w:line="276" w:lineRule="auto"/>
        <w:ind w:firstLine="567"/>
        <w:jc w:val="both"/>
        <w:rPr>
          <w:rFonts w:eastAsia="Calibri" w:cstheme="minorHAnsi"/>
        </w:rPr>
      </w:pPr>
      <w:r w:rsidRPr="006D0273">
        <w:rPr>
          <w:rFonts w:eastAsia="Calibri" w:cstheme="minorHAnsi"/>
        </w:rPr>
        <w:t>Oczekiwan</w:t>
      </w:r>
      <w:r w:rsidR="005E7658">
        <w:rPr>
          <w:rFonts w:eastAsia="Calibri" w:cstheme="minorHAnsi"/>
        </w:rPr>
        <w:t>ymi</w:t>
      </w:r>
      <w:r w:rsidRPr="006D0273">
        <w:rPr>
          <w:rFonts w:eastAsia="Calibri" w:cstheme="minorHAnsi"/>
        </w:rPr>
        <w:t xml:space="preserve"> efekt</w:t>
      </w:r>
      <w:r w:rsidR="005E7658">
        <w:rPr>
          <w:rFonts w:eastAsia="Calibri" w:cstheme="minorHAnsi"/>
        </w:rPr>
        <w:t>ami</w:t>
      </w:r>
      <w:r w:rsidRPr="006D0273">
        <w:rPr>
          <w:rFonts w:eastAsia="Calibri" w:cstheme="minorHAnsi"/>
        </w:rPr>
        <w:t xml:space="preserve"> wsparcia</w:t>
      </w:r>
      <w:r w:rsidR="005E7658">
        <w:rPr>
          <w:rFonts w:eastAsia="Calibri" w:cstheme="minorHAnsi"/>
        </w:rPr>
        <w:t xml:space="preserve"> są</w:t>
      </w:r>
      <w:r w:rsidRPr="006D0273">
        <w:rPr>
          <w:rFonts w:eastAsia="Calibri" w:cstheme="minorHAnsi"/>
        </w:rPr>
        <w:t>:</w:t>
      </w:r>
    </w:p>
    <w:p w14:paraId="0E76C2E7" w14:textId="5FA56014" w:rsidR="00051D4C" w:rsidRPr="006D0273" w:rsidRDefault="006D0273" w:rsidP="006032EF">
      <w:pPr>
        <w:pStyle w:val="Akapitzlist"/>
        <w:numPr>
          <w:ilvl w:val="0"/>
          <w:numId w:val="33"/>
        </w:numPr>
        <w:spacing w:after="0" w:line="276" w:lineRule="auto"/>
        <w:jc w:val="both"/>
        <w:rPr>
          <w:rFonts w:eastAsia="Calibri" w:cstheme="minorHAnsi"/>
        </w:rPr>
      </w:pPr>
      <w:r>
        <w:rPr>
          <w:rFonts w:eastAsia="Calibri" w:cstheme="minorHAnsi"/>
        </w:rPr>
        <w:t>w</w:t>
      </w:r>
      <w:r w:rsidR="00051D4C" w:rsidRPr="006D0273">
        <w:rPr>
          <w:rFonts w:eastAsia="Calibri" w:cstheme="minorHAnsi"/>
        </w:rPr>
        <w:t>zrost udziału energii elektrycznej produkowanej ze źródeł odnawialnych w produkcji energii elektrycznej ogółem,</w:t>
      </w:r>
    </w:p>
    <w:p w14:paraId="7D1FCA1E" w14:textId="7201DFFA" w:rsidR="00051D4C" w:rsidRPr="006D0273" w:rsidRDefault="006D0273" w:rsidP="006032EF">
      <w:pPr>
        <w:pStyle w:val="Akapitzlist"/>
        <w:numPr>
          <w:ilvl w:val="0"/>
          <w:numId w:val="33"/>
        </w:numPr>
        <w:spacing w:after="0" w:line="276" w:lineRule="auto"/>
        <w:jc w:val="both"/>
        <w:rPr>
          <w:rFonts w:eastAsia="Calibri" w:cstheme="minorHAnsi"/>
        </w:rPr>
      </w:pPr>
      <w:r>
        <w:rPr>
          <w:rFonts w:eastAsia="Calibri" w:cstheme="minorHAnsi"/>
        </w:rPr>
        <w:t>o</w:t>
      </w:r>
      <w:r w:rsidR="00051D4C" w:rsidRPr="006D0273">
        <w:rPr>
          <w:rFonts w:eastAsia="Calibri" w:cstheme="minorHAnsi"/>
        </w:rPr>
        <w:t xml:space="preserve">bniżenie zużycia energii pierwotnej w budynkach publicznych i zapotrzebowania na ciepło </w:t>
      </w:r>
      <w:r w:rsidR="008F5CDA">
        <w:rPr>
          <w:rFonts w:eastAsia="Calibri" w:cstheme="minorHAnsi"/>
        </w:rPr>
        <w:br/>
      </w:r>
      <w:r w:rsidR="00051D4C" w:rsidRPr="006D0273">
        <w:rPr>
          <w:rFonts w:eastAsia="Calibri" w:cstheme="minorHAnsi"/>
        </w:rPr>
        <w:t>w zabudowie mieszkaniowej,</w:t>
      </w:r>
    </w:p>
    <w:p w14:paraId="4799D590" w14:textId="1E13EC34" w:rsidR="00051D4C" w:rsidRPr="006D0273" w:rsidRDefault="006D0273" w:rsidP="006032EF">
      <w:pPr>
        <w:pStyle w:val="Akapitzlist"/>
        <w:numPr>
          <w:ilvl w:val="0"/>
          <w:numId w:val="33"/>
        </w:numPr>
        <w:spacing w:after="0" w:line="276" w:lineRule="auto"/>
        <w:jc w:val="both"/>
        <w:rPr>
          <w:rFonts w:eastAsia="Calibri" w:cstheme="minorHAnsi"/>
        </w:rPr>
      </w:pPr>
      <w:r>
        <w:rPr>
          <w:rFonts w:eastAsia="Calibri" w:cstheme="minorHAnsi"/>
        </w:rPr>
        <w:t>w</w:t>
      </w:r>
      <w:r w:rsidR="00051D4C" w:rsidRPr="006D0273">
        <w:rPr>
          <w:rFonts w:eastAsia="Calibri" w:cstheme="minorHAnsi"/>
        </w:rPr>
        <w:t>iększa skala skojarzonego wytwarzania energii cieplnej,</w:t>
      </w:r>
    </w:p>
    <w:p w14:paraId="0FE701CA" w14:textId="7D5941B5" w:rsidR="00051D4C" w:rsidRPr="006D0273" w:rsidRDefault="006D0273" w:rsidP="006032EF">
      <w:pPr>
        <w:pStyle w:val="Akapitzlist"/>
        <w:numPr>
          <w:ilvl w:val="0"/>
          <w:numId w:val="33"/>
        </w:numPr>
        <w:spacing w:after="0" w:line="276" w:lineRule="auto"/>
        <w:jc w:val="both"/>
        <w:rPr>
          <w:rFonts w:eastAsia="Calibri" w:cstheme="minorHAnsi"/>
        </w:rPr>
      </w:pPr>
      <w:r>
        <w:rPr>
          <w:rFonts w:eastAsia="Calibri" w:cstheme="minorHAnsi"/>
        </w:rPr>
        <w:t>w</w:t>
      </w:r>
      <w:r w:rsidR="00051D4C" w:rsidRPr="006D0273">
        <w:rPr>
          <w:rFonts w:eastAsia="Calibri" w:cstheme="minorHAnsi"/>
        </w:rPr>
        <w:t>zrost sprawności systemów komunikacyjnych w miastach,</w:t>
      </w:r>
    </w:p>
    <w:p w14:paraId="5E1CFFC0" w14:textId="643AAD25" w:rsidR="001B6BE7" w:rsidRPr="006D0273" w:rsidRDefault="006D0273" w:rsidP="006032EF">
      <w:pPr>
        <w:pStyle w:val="Akapitzlist"/>
        <w:numPr>
          <w:ilvl w:val="0"/>
          <w:numId w:val="33"/>
        </w:numPr>
        <w:spacing w:after="0" w:line="276" w:lineRule="auto"/>
        <w:jc w:val="both"/>
        <w:rPr>
          <w:rFonts w:eastAsia="Calibri" w:cstheme="minorHAnsi"/>
        </w:rPr>
      </w:pPr>
      <w:r>
        <w:rPr>
          <w:rFonts w:eastAsia="Calibri" w:cstheme="minorHAnsi"/>
        </w:rPr>
        <w:t>s</w:t>
      </w:r>
      <w:r w:rsidR="00051D4C" w:rsidRPr="006D0273">
        <w:rPr>
          <w:rFonts w:eastAsia="Calibri" w:cstheme="minorHAnsi"/>
        </w:rPr>
        <w:t>padek emisji gazów cieplarnianych do atmosfery.</w:t>
      </w:r>
    </w:p>
    <w:p w14:paraId="1DD64C39" w14:textId="2B2156C4" w:rsidR="005E7658" w:rsidRDefault="00C32E37" w:rsidP="006032EF">
      <w:pPr>
        <w:spacing w:after="0" w:line="276" w:lineRule="auto"/>
        <w:ind w:firstLine="567"/>
        <w:jc w:val="both"/>
        <w:rPr>
          <w:rFonts w:cstheme="minorHAnsi"/>
        </w:rPr>
      </w:pPr>
      <w:bookmarkStart w:id="1" w:name="_Hlk38871971"/>
      <w:r>
        <w:t>Według stanu na 2</w:t>
      </w:r>
      <w:r w:rsidR="003E7031">
        <w:t>7</w:t>
      </w:r>
      <w:r>
        <w:t xml:space="preserve">.04.2020 r. ok. </w:t>
      </w:r>
      <w:r w:rsidR="00D5248C">
        <w:t>85</w:t>
      </w:r>
      <w:r>
        <w:t>% środków</w:t>
      </w:r>
      <w:r w:rsidR="003E7031">
        <w:t xml:space="preserve"> (962,4 mln zł)</w:t>
      </w:r>
      <w:r>
        <w:t xml:space="preserve"> przeznaczonych na realizację I</w:t>
      </w:r>
      <w:r w:rsidR="00D5248C">
        <w:t>V</w:t>
      </w:r>
      <w:r>
        <w:t xml:space="preserve"> osi priorytetowej </w:t>
      </w:r>
      <w:r w:rsidR="00D5248C" w:rsidRPr="006D0273">
        <w:rPr>
          <w:rFonts w:eastAsia="Calibri" w:cstheme="minorHAnsi"/>
          <w:i/>
        </w:rPr>
        <w:t>Efektywność energetyczna</w:t>
      </w:r>
      <w:r>
        <w:t xml:space="preserve"> RPO WiM 2014-2020 zostało już zakontraktowanych. </w:t>
      </w:r>
      <w:r w:rsidR="001914A1">
        <w:t>Zakończono o</w:t>
      </w:r>
      <w:r>
        <w:t xml:space="preserve">koło 1/3 projektów </w:t>
      </w:r>
      <w:r w:rsidR="001914A1">
        <w:t>(289/901 projektów)</w:t>
      </w:r>
      <w:r w:rsidR="00EC6AEB">
        <w:t>,</w:t>
      </w:r>
      <w:r w:rsidR="003E7031">
        <w:t xml:space="preserve"> na które zostało przeznaczone 219,7 mln zł</w:t>
      </w:r>
      <w:r>
        <w:t xml:space="preserve">. </w:t>
      </w:r>
      <w:bookmarkEnd w:id="1"/>
      <w:r w:rsidRPr="00E723FB">
        <w:rPr>
          <w:rFonts w:ascii="Calibri" w:hAnsi="Calibri"/>
        </w:rPr>
        <w:t>Taki stopień wyko</w:t>
      </w:r>
      <w:r w:rsidRPr="007741F4">
        <w:rPr>
          <w:rFonts w:ascii="Calibri" w:hAnsi="Calibri"/>
        </w:rPr>
        <w:t xml:space="preserve">rzystania środków w ramach </w:t>
      </w:r>
      <w:r>
        <w:rPr>
          <w:rFonts w:ascii="Calibri" w:hAnsi="Calibri"/>
        </w:rPr>
        <w:t>P</w:t>
      </w:r>
      <w:r w:rsidRPr="007741F4">
        <w:rPr>
          <w:rFonts w:ascii="Calibri" w:hAnsi="Calibri"/>
        </w:rPr>
        <w:t>rogramu może już być podstawą do zbadania aktualnych i potencjalnych efektów tej interwencji. Poznanie wpływu wspar</w:t>
      </w:r>
      <w:r w:rsidRPr="00423A6A">
        <w:rPr>
          <w:rFonts w:ascii="Calibri" w:hAnsi="Calibri"/>
        </w:rPr>
        <w:t xml:space="preserve">cia udzielonego </w:t>
      </w:r>
      <w:r w:rsidRPr="007741F4">
        <w:rPr>
          <w:rFonts w:ascii="Calibri" w:hAnsi="Calibri"/>
        </w:rPr>
        <w:t xml:space="preserve">w ramach RPO WiM 2014-2020 na </w:t>
      </w:r>
      <w:r w:rsidR="00292E62" w:rsidRPr="00292E62">
        <w:rPr>
          <w:rFonts w:ascii="Calibri" w:hAnsi="Calibri"/>
        </w:rPr>
        <w:t>popraw</w:t>
      </w:r>
      <w:r w:rsidR="00292E62">
        <w:rPr>
          <w:rFonts w:ascii="Calibri" w:hAnsi="Calibri"/>
        </w:rPr>
        <w:t>ę</w:t>
      </w:r>
      <w:r w:rsidR="00292E62" w:rsidRPr="00292E62">
        <w:rPr>
          <w:rFonts w:ascii="Calibri" w:hAnsi="Calibri"/>
        </w:rPr>
        <w:t xml:space="preserve"> efektywności energetycznej oraz budow</w:t>
      </w:r>
      <w:r w:rsidR="00292E62">
        <w:rPr>
          <w:rFonts w:ascii="Calibri" w:hAnsi="Calibri"/>
        </w:rPr>
        <w:t>ę</w:t>
      </w:r>
      <w:r w:rsidR="00292E62" w:rsidRPr="00292E62">
        <w:rPr>
          <w:rFonts w:ascii="Calibri" w:hAnsi="Calibri"/>
        </w:rPr>
        <w:t xml:space="preserve"> gospodarki niskoemisyjnej w województwie warmińsko-mazurskim</w:t>
      </w:r>
      <w:r w:rsidRPr="007741F4">
        <w:rPr>
          <w:rFonts w:ascii="Calibri" w:hAnsi="Calibri"/>
        </w:rPr>
        <w:t xml:space="preserve"> może </w:t>
      </w:r>
      <w:r>
        <w:rPr>
          <w:rFonts w:ascii="Calibri" w:hAnsi="Calibri"/>
        </w:rPr>
        <w:t xml:space="preserve">ewentualnie </w:t>
      </w:r>
      <w:r w:rsidRPr="007741F4">
        <w:rPr>
          <w:rFonts w:ascii="Calibri" w:hAnsi="Calibri"/>
        </w:rPr>
        <w:t>przyczynić się do pewnych modyfikacji realizacji interwencji oraz aktualizacji przyjętych założeń w tym zakresie nie tylko w obecnym okresie programowania</w:t>
      </w:r>
      <w:r w:rsidR="00EC6AEB">
        <w:rPr>
          <w:rFonts w:ascii="Calibri" w:hAnsi="Calibri"/>
        </w:rPr>
        <w:t>,</w:t>
      </w:r>
      <w:r>
        <w:rPr>
          <w:rFonts w:ascii="Calibri" w:hAnsi="Calibri"/>
        </w:rPr>
        <w:t xml:space="preserve"> ale przede wszystkim w przyszłym</w:t>
      </w:r>
      <w:r w:rsidRPr="007741F4">
        <w:rPr>
          <w:rFonts w:ascii="Calibri" w:hAnsi="Calibri"/>
        </w:rPr>
        <w:t>.</w:t>
      </w:r>
    </w:p>
    <w:p w14:paraId="2155C718" w14:textId="1971C099" w:rsidR="00836E48" w:rsidRPr="006D0273" w:rsidRDefault="00B966CB" w:rsidP="006032EF">
      <w:pPr>
        <w:spacing w:after="0" w:line="276" w:lineRule="auto"/>
        <w:ind w:firstLine="708"/>
        <w:jc w:val="both"/>
        <w:rPr>
          <w:rFonts w:cstheme="minorHAnsi"/>
        </w:rPr>
      </w:pPr>
      <w:r w:rsidRPr="006D0273">
        <w:rPr>
          <w:rFonts w:cstheme="minorHAnsi"/>
        </w:rPr>
        <w:t xml:space="preserve">Badanie przewidziano </w:t>
      </w:r>
      <w:r w:rsidR="00EC6AEB">
        <w:rPr>
          <w:rFonts w:cstheme="minorHAnsi"/>
        </w:rPr>
        <w:t>do realizacji</w:t>
      </w:r>
      <w:r w:rsidRPr="006D0273">
        <w:rPr>
          <w:rFonts w:cstheme="minorHAnsi"/>
        </w:rPr>
        <w:t xml:space="preserve"> w Planie Ewaluacji Regionalnego Programu Operacyjnego Województwa Warmińsko-Mazurskiego na lata 2014-2020</w:t>
      </w:r>
      <w:r w:rsidR="004C00DF">
        <w:rPr>
          <w:rFonts w:cstheme="minorHAnsi"/>
        </w:rPr>
        <w:t>.</w:t>
      </w:r>
      <w:r w:rsidRPr="006D0273">
        <w:rPr>
          <w:rFonts w:cstheme="minorHAnsi"/>
        </w:rPr>
        <w:t xml:space="preserve"> </w:t>
      </w:r>
      <w:r w:rsidR="00EC6AEB">
        <w:rPr>
          <w:rFonts w:cstheme="minorHAnsi"/>
        </w:rPr>
        <w:t>D</w:t>
      </w:r>
      <w:r w:rsidR="00DC6BE9" w:rsidRPr="006D0273">
        <w:rPr>
          <w:rFonts w:cstheme="minorHAnsi"/>
        </w:rPr>
        <w:t>ofinansowane będzie ze środków Europejskiego Funduszu Społecznego w ramach Pomocy Technicznej Regionalnego Programu Operacyjnego Województwa Warmińsko-Mazurskiego na lata 2014-2020.</w:t>
      </w:r>
    </w:p>
    <w:p w14:paraId="59A80FFE" w14:textId="77777777" w:rsidR="007C162E" w:rsidRPr="00C32E37" w:rsidRDefault="007C162E" w:rsidP="006032EF">
      <w:pPr>
        <w:pStyle w:val="Nagwek1"/>
        <w:numPr>
          <w:ilvl w:val="0"/>
          <w:numId w:val="1"/>
        </w:numPr>
        <w:spacing w:after="120" w:line="276" w:lineRule="auto"/>
        <w:ind w:left="284" w:hanging="284"/>
        <w:jc w:val="both"/>
        <w:rPr>
          <w:rFonts w:asciiTheme="minorHAnsi" w:hAnsiTheme="minorHAnsi" w:cstheme="minorHAnsi"/>
          <w:b/>
          <w:color w:val="000000" w:themeColor="text1"/>
          <w:sz w:val="22"/>
          <w:szCs w:val="22"/>
        </w:rPr>
      </w:pPr>
      <w:r w:rsidRPr="00C32E37">
        <w:rPr>
          <w:rFonts w:asciiTheme="minorHAnsi" w:hAnsiTheme="minorHAnsi" w:cstheme="minorHAnsi"/>
          <w:b/>
          <w:color w:val="000000" w:themeColor="text1"/>
          <w:sz w:val="22"/>
          <w:szCs w:val="22"/>
        </w:rPr>
        <w:lastRenderedPageBreak/>
        <w:t>Cel główny badania</w:t>
      </w:r>
    </w:p>
    <w:p w14:paraId="1F7A6176" w14:textId="2EFB97BE" w:rsidR="00D66AE6" w:rsidRPr="00C32E37" w:rsidRDefault="00056364" w:rsidP="006032EF">
      <w:pPr>
        <w:spacing w:after="0" w:line="276" w:lineRule="auto"/>
        <w:ind w:firstLine="567"/>
        <w:jc w:val="both"/>
        <w:rPr>
          <w:rFonts w:cstheme="minorHAnsi"/>
        </w:rPr>
      </w:pPr>
      <w:r w:rsidRPr="00C32E37">
        <w:rPr>
          <w:rFonts w:cstheme="minorHAnsi"/>
        </w:rPr>
        <w:t xml:space="preserve">Głównym celem badania będzie </w:t>
      </w:r>
      <w:r w:rsidR="00A773C6" w:rsidRPr="00C32E37">
        <w:rPr>
          <w:rFonts w:cstheme="minorHAnsi"/>
        </w:rPr>
        <w:t xml:space="preserve">ocena </w:t>
      </w:r>
      <w:r w:rsidR="00C32E37">
        <w:rPr>
          <w:rFonts w:cstheme="minorHAnsi"/>
        </w:rPr>
        <w:t xml:space="preserve">dotychczasowego oraz potencjalnego </w:t>
      </w:r>
      <w:r w:rsidR="00332317" w:rsidRPr="00C32E37">
        <w:rPr>
          <w:rFonts w:cstheme="minorHAnsi"/>
        </w:rPr>
        <w:t xml:space="preserve">wpływu </w:t>
      </w:r>
      <w:r w:rsidR="004C04FC" w:rsidRPr="00C32E37">
        <w:rPr>
          <w:rFonts w:cstheme="minorHAnsi"/>
        </w:rPr>
        <w:t>projektów realizowanych</w:t>
      </w:r>
      <w:r w:rsidR="00A773C6" w:rsidRPr="00C32E37">
        <w:rPr>
          <w:rFonts w:cstheme="minorHAnsi"/>
        </w:rPr>
        <w:t xml:space="preserve"> </w:t>
      </w:r>
      <w:r w:rsidR="004A42F0" w:rsidRPr="00C32E37">
        <w:rPr>
          <w:rFonts w:cstheme="minorHAnsi"/>
        </w:rPr>
        <w:t xml:space="preserve">w ramach </w:t>
      </w:r>
      <w:r w:rsidR="004C04FC" w:rsidRPr="00C32E37">
        <w:rPr>
          <w:rFonts w:cstheme="minorHAnsi"/>
        </w:rPr>
        <w:t xml:space="preserve">IV osi priorytetowej </w:t>
      </w:r>
      <w:r w:rsidR="004C04FC" w:rsidRPr="00C32E37">
        <w:rPr>
          <w:rFonts w:cstheme="minorHAnsi"/>
          <w:i/>
        </w:rPr>
        <w:t>Efektywność energetyczna</w:t>
      </w:r>
      <w:r w:rsidR="004C04FC" w:rsidRPr="00C32E37">
        <w:rPr>
          <w:rFonts w:cstheme="minorHAnsi"/>
        </w:rPr>
        <w:t xml:space="preserve"> </w:t>
      </w:r>
      <w:r w:rsidR="004A42F0" w:rsidRPr="00C32E37">
        <w:rPr>
          <w:rFonts w:cstheme="minorHAnsi"/>
        </w:rPr>
        <w:t xml:space="preserve">RPO WiM 2014-2020 </w:t>
      </w:r>
      <w:r w:rsidR="00A773C6" w:rsidRPr="00C32E37">
        <w:rPr>
          <w:rFonts w:cstheme="minorHAnsi"/>
        </w:rPr>
        <w:t xml:space="preserve">na poprawę </w:t>
      </w:r>
      <w:r w:rsidR="00C32E37">
        <w:rPr>
          <w:rFonts w:cstheme="minorHAnsi"/>
        </w:rPr>
        <w:t>efektywności energetycznej i budowę gospodarki niskoemisyjnej w województwie warmińsko-mazurskim</w:t>
      </w:r>
      <w:r w:rsidR="00B966CB" w:rsidRPr="00C32E37">
        <w:rPr>
          <w:rFonts w:cstheme="minorHAnsi"/>
        </w:rPr>
        <w:t>.</w:t>
      </w:r>
    </w:p>
    <w:p w14:paraId="324AEE26" w14:textId="4A0EC95D" w:rsidR="001B2F04" w:rsidRPr="00C32E37" w:rsidRDefault="009B39A1" w:rsidP="006032EF">
      <w:pPr>
        <w:spacing w:after="0" w:line="276" w:lineRule="auto"/>
        <w:ind w:firstLine="567"/>
        <w:jc w:val="both"/>
        <w:rPr>
          <w:rFonts w:cstheme="minorHAnsi"/>
        </w:rPr>
      </w:pPr>
      <w:r>
        <w:rPr>
          <w:rFonts w:cstheme="minorHAnsi"/>
        </w:rPr>
        <w:t>Badanie zostanie przeprowadzone w trzech etapach</w:t>
      </w:r>
      <w:r w:rsidR="009C2213">
        <w:rPr>
          <w:rFonts w:cstheme="minorHAnsi"/>
        </w:rPr>
        <w:t>,</w:t>
      </w:r>
      <w:r>
        <w:rPr>
          <w:rFonts w:cstheme="minorHAnsi"/>
        </w:rPr>
        <w:t xml:space="preserve"> które umożliwią realizację celu głównego</w:t>
      </w:r>
      <w:r w:rsidR="001B2F04" w:rsidRPr="00C32E37">
        <w:rPr>
          <w:rFonts w:cstheme="minorHAnsi"/>
        </w:rPr>
        <w:t>:</w:t>
      </w:r>
    </w:p>
    <w:p w14:paraId="6AB581EB" w14:textId="58CFDEA3" w:rsidR="00171CB1" w:rsidRDefault="00171CB1" w:rsidP="006032EF">
      <w:pPr>
        <w:pStyle w:val="Akapitzlist"/>
        <w:numPr>
          <w:ilvl w:val="0"/>
          <w:numId w:val="43"/>
        </w:numPr>
        <w:spacing w:after="0" w:line="276" w:lineRule="auto"/>
        <w:ind w:left="426"/>
        <w:jc w:val="both"/>
        <w:rPr>
          <w:rFonts w:cstheme="minorHAnsi"/>
        </w:rPr>
      </w:pPr>
      <w:r w:rsidRPr="00C32E37">
        <w:rPr>
          <w:rFonts w:cstheme="minorHAnsi"/>
        </w:rPr>
        <w:t xml:space="preserve">Analiza </w:t>
      </w:r>
      <w:r w:rsidR="00C32E37">
        <w:rPr>
          <w:rFonts w:cstheme="minorHAnsi"/>
        </w:rPr>
        <w:t xml:space="preserve">zmiany </w:t>
      </w:r>
      <w:r w:rsidRPr="00C32E37">
        <w:rPr>
          <w:rFonts w:cstheme="minorHAnsi"/>
        </w:rPr>
        <w:t xml:space="preserve">sytuacji </w:t>
      </w:r>
      <w:r w:rsidR="00FE1A7F">
        <w:rPr>
          <w:rFonts w:cstheme="minorHAnsi"/>
        </w:rPr>
        <w:t xml:space="preserve">gospodarczo-prawnej </w:t>
      </w:r>
      <w:r w:rsidRPr="00C32E37">
        <w:rPr>
          <w:rFonts w:cstheme="minorHAnsi"/>
        </w:rPr>
        <w:t xml:space="preserve">województwa warmińsko-mazurskiego </w:t>
      </w:r>
      <w:r w:rsidR="00072363">
        <w:rPr>
          <w:rFonts w:cstheme="minorHAnsi"/>
        </w:rPr>
        <w:t xml:space="preserve">w obszarze energii i efektywności energetycznej </w:t>
      </w:r>
      <w:r w:rsidR="00C32E37">
        <w:rPr>
          <w:rFonts w:cstheme="minorHAnsi"/>
        </w:rPr>
        <w:t xml:space="preserve">w </w:t>
      </w:r>
      <w:r w:rsidR="00072363">
        <w:rPr>
          <w:rFonts w:cstheme="minorHAnsi"/>
        </w:rPr>
        <w:t xml:space="preserve">okresie </w:t>
      </w:r>
      <w:r w:rsidR="00C32E37">
        <w:rPr>
          <w:rFonts w:cstheme="minorHAnsi"/>
        </w:rPr>
        <w:t xml:space="preserve">realizacji </w:t>
      </w:r>
      <w:r w:rsidR="00072363">
        <w:rPr>
          <w:rFonts w:cstheme="minorHAnsi"/>
        </w:rPr>
        <w:t>RPO WiM 2014-2020</w:t>
      </w:r>
      <w:r w:rsidR="00AD599D">
        <w:rPr>
          <w:rFonts w:cstheme="minorHAnsi"/>
        </w:rPr>
        <w:t>.</w:t>
      </w:r>
    </w:p>
    <w:p w14:paraId="399CF5AC" w14:textId="05E58317" w:rsidR="006B119B" w:rsidRPr="006B119B" w:rsidRDefault="006B119B" w:rsidP="006B119B">
      <w:pPr>
        <w:pStyle w:val="Akapitzlist"/>
        <w:numPr>
          <w:ilvl w:val="0"/>
          <w:numId w:val="43"/>
        </w:numPr>
        <w:spacing w:after="0" w:line="276" w:lineRule="auto"/>
        <w:ind w:left="426"/>
        <w:jc w:val="both"/>
        <w:rPr>
          <w:rFonts w:cstheme="minorHAnsi"/>
        </w:rPr>
      </w:pPr>
      <w:r w:rsidRPr="00C32E37">
        <w:rPr>
          <w:rFonts w:cstheme="minorHAnsi"/>
        </w:rPr>
        <w:t>Ocena trafności</w:t>
      </w:r>
      <w:r>
        <w:rPr>
          <w:rFonts w:cstheme="minorHAnsi"/>
        </w:rPr>
        <w:t xml:space="preserve">, skuteczności, efektywności i użyteczności działań realizowanych </w:t>
      </w:r>
      <w:r w:rsidRPr="00C32E37">
        <w:rPr>
          <w:rFonts w:cstheme="minorHAnsi"/>
        </w:rPr>
        <w:t xml:space="preserve">ramach IV </w:t>
      </w:r>
      <w:r>
        <w:rPr>
          <w:rFonts w:cstheme="minorHAnsi"/>
        </w:rPr>
        <w:t>o</w:t>
      </w:r>
      <w:r w:rsidRPr="00C32E37">
        <w:rPr>
          <w:rFonts w:cstheme="minorHAnsi"/>
        </w:rPr>
        <w:t xml:space="preserve">si priorytetowej </w:t>
      </w:r>
      <w:r w:rsidRPr="00072363">
        <w:rPr>
          <w:rFonts w:cstheme="minorHAnsi"/>
          <w:i/>
        </w:rPr>
        <w:t xml:space="preserve">Efektywność energetyczna </w:t>
      </w:r>
      <w:r w:rsidRPr="00C32E37">
        <w:rPr>
          <w:rFonts w:cstheme="minorHAnsi"/>
        </w:rPr>
        <w:t>RPO WiM 2014-2020.</w:t>
      </w:r>
    </w:p>
    <w:p w14:paraId="401609FA" w14:textId="2889A0AD" w:rsidR="009E37E0" w:rsidRDefault="00535D4E" w:rsidP="006032EF">
      <w:pPr>
        <w:pStyle w:val="Akapitzlist"/>
        <w:numPr>
          <w:ilvl w:val="0"/>
          <w:numId w:val="43"/>
        </w:numPr>
        <w:spacing w:after="0" w:line="276" w:lineRule="auto"/>
        <w:ind w:left="426"/>
        <w:jc w:val="both"/>
        <w:rPr>
          <w:rFonts w:cstheme="minorHAnsi"/>
        </w:rPr>
      </w:pPr>
      <w:r>
        <w:rPr>
          <w:rFonts w:cstheme="minorHAnsi"/>
        </w:rPr>
        <w:t xml:space="preserve">Ocena wpływu interwencji </w:t>
      </w:r>
      <w:r w:rsidR="00171CB1" w:rsidRPr="00C32E37">
        <w:rPr>
          <w:rFonts w:cstheme="minorHAnsi"/>
        </w:rPr>
        <w:t xml:space="preserve">IV </w:t>
      </w:r>
      <w:r w:rsidR="00072363">
        <w:rPr>
          <w:rFonts w:cstheme="minorHAnsi"/>
        </w:rPr>
        <w:t>o</w:t>
      </w:r>
      <w:r w:rsidR="00171CB1" w:rsidRPr="00C32E37">
        <w:rPr>
          <w:rFonts w:cstheme="minorHAnsi"/>
        </w:rPr>
        <w:t xml:space="preserve">si priorytetowej </w:t>
      </w:r>
      <w:r w:rsidR="00072363" w:rsidRPr="00072363">
        <w:rPr>
          <w:rFonts w:cstheme="minorHAnsi"/>
          <w:i/>
        </w:rPr>
        <w:t>Efektywność energetyczna</w:t>
      </w:r>
      <w:r w:rsidR="00072363">
        <w:rPr>
          <w:rFonts w:cstheme="minorHAnsi"/>
        </w:rPr>
        <w:t xml:space="preserve"> </w:t>
      </w:r>
      <w:r w:rsidR="00171CB1" w:rsidRPr="00C32E37">
        <w:rPr>
          <w:rFonts w:cstheme="minorHAnsi"/>
        </w:rPr>
        <w:t>RPO WiM 2014-2020</w:t>
      </w:r>
      <w:r w:rsidR="009B39A1">
        <w:rPr>
          <w:rFonts w:eastAsia="Calibri" w:cstheme="minorHAnsi"/>
        </w:rPr>
        <w:t xml:space="preserve"> </w:t>
      </w:r>
      <w:r w:rsidR="009B39A1" w:rsidRPr="00C32E37">
        <w:rPr>
          <w:rFonts w:cstheme="minorHAnsi"/>
        </w:rPr>
        <w:t xml:space="preserve">na poprawę </w:t>
      </w:r>
      <w:r w:rsidR="009B39A1">
        <w:rPr>
          <w:rFonts w:cstheme="minorHAnsi"/>
        </w:rPr>
        <w:t>efektywności energetycznej i budowę gospodarki niskoemisyjnej w województwie warmińsko-mazurskim</w:t>
      </w:r>
      <w:r w:rsidR="009E37E0">
        <w:rPr>
          <w:rFonts w:cstheme="minorHAnsi"/>
        </w:rPr>
        <w:t>.</w:t>
      </w:r>
    </w:p>
    <w:p w14:paraId="5045F75A" w14:textId="65C3E13B" w:rsidR="00171CB1" w:rsidRPr="00C32E37" w:rsidRDefault="009E37E0" w:rsidP="006032EF">
      <w:pPr>
        <w:pStyle w:val="Akapitzlist"/>
        <w:numPr>
          <w:ilvl w:val="0"/>
          <w:numId w:val="43"/>
        </w:numPr>
        <w:spacing w:after="0" w:line="276" w:lineRule="auto"/>
        <w:ind w:left="426"/>
        <w:jc w:val="both"/>
        <w:rPr>
          <w:rFonts w:cstheme="minorHAnsi"/>
        </w:rPr>
      </w:pPr>
      <w:r w:rsidRPr="009E37E0">
        <w:rPr>
          <w:rFonts w:cstheme="minorHAnsi"/>
        </w:rPr>
        <w:t>Ocena potrzeb oraz wyzwań województwa warmińsko-mazurskiego w zakresie dalszej poprawy efektywności energetycznej i budowy gospodarki niskoemisyjnej</w:t>
      </w:r>
      <w:r>
        <w:rPr>
          <w:rFonts w:cstheme="minorHAnsi"/>
        </w:rPr>
        <w:t>.</w:t>
      </w:r>
    </w:p>
    <w:p w14:paraId="38772C62" w14:textId="47FAB3DE" w:rsidR="00072363" w:rsidRPr="00072363" w:rsidRDefault="00072363" w:rsidP="006032EF">
      <w:pPr>
        <w:spacing w:after="0" w:line="276" w:lineRule="auto"/>
        <w:ind w:firstLine="567"/>
        <w:jc w:val="both"/>
        <w:rPr>
          <w:rFonts w:cstheme="minorHAnsi"/>
        </w:rPr>
      </w:pPr>
      <w:r>
        <w:t>W kontekście realizacji celów badania Wykonawca powinien zidentyfikować i zaproponować ewentualne zmiany w zakresie wsparc</w:t>
      </w:r>
      <w:r w:rsidR="00EC6AEB">
        <w:t>ia udzielanego w ramach IV osi p</w:t>
      </w:r>
      <w:r>
        <w:t>riorytetowej RPO WiM 2014-2020, przy uwzględnieniu aktualnego stopnia zaawansowania jego realizacji. Ponadto Wykonawca zapropon</w:t>
      </w:r>
      <w:r w:rsidR="009B39A1">
        <w:t>uje</w:t>
      </w:r>
      <w:r>
        <w:t xml:space="preserve"> rozwiązania/kierunki wsparcia, które należałoby uwzględnić w programie regionalnym na lata 2021-2027</w:t>
      </w:r>
      <w:r w:rsidR="00DA4103">
        <w:t xml:space="preserve"> (tj. wskaże potrzeby oraz wyzwania województwa warmińsko-mazurskiego w zakresie dalszej poprawy efektywności energetycznej i budowy gospodarki niskoemisyjnej, a także zidentyfikuje pożądanych beneficjentów projektów)</w:t>
      </w:r>
      <w:r>
        <w:t>.</w:t>
      </w:r>
    </w:p>
    <w:p w14:paraId="34F9ABB5" w14:textId="77777777" w:rsidR="007C162E" w:rsidRPr="00C32E37" w:rsidRDefault="007C162E" w:rsidP="006032EF">
      <w:pPr>
        <w:pStyle w:val="Nagwek1"/>
        <w:numPr>
          <w:ilvl w:val="0"/>
          <w:numId w:val="1"/>
        </w:numPr>
        <w:spacing w:after="120" w:line="276" w:lineRule="auto"/>
        <w:ind w:left="284" w:hanging="284"/>
        <w:jc w:val="both"/>
        <w:rPr>
          <w:rFonts w:asciiTheme="minorHAnsi" w:hAnsiTheme="minorHAnsi" w:cstheme="minorHAnsi"/>
          <w:b/>
          <w:color w:val="000000" w:themeColor="text1"/>
          <w:sz w:val="22"/>
          <w:szCs w:val="22"/>
        </w:rPr>
      </w:pPr>
      <w:r w:rsidRPr="00C32E37">
        <w:rPr>
          <w:rFonts w:asciiTheme="minorHAnsi" w:hAnsiTheme="minorHAnsi" w:cstheme="minorHAnsi"/>
          <w:b/>
          <w:color w:val="000000" w:themeColor="text1"/>
          <w:sz w:val="22"/>
          <w:szCs w:val="22"/>
        </w:rPr>
        <w:t>Odbiorcy badania</w:t>
      </w:r>
    </w:p>
    <w:p w14:paraId="693D0F4D" w14:textId="43BEBE20" w:rsidR="00B653F5" w:rsidRPr="00C32E37" w:rsidRDefault="00FF441F" w:rsidP="006032EF">
      <w:pPr>
        <w:spacing w:after="0" w:line="276" w:lineRule="auto"/>
        <w:ind w:firstLine="567"/>
        <w:jc w:val="both"/>
        <w:rPr>
          <w:rFonts w:cstheme="minorHAnsi"/>
        </w:rPr>
      </w:pPr>
      <w:r w:rsidRPr="00C32E37">
        <w:rPr>
          <w:rFonts w:cstheme="minorHAnsi"/>
        </w:rPr>
        <w:t>Głównymi odbiorcami ewaluacji będ</w:t>
      </w:r>
      <w:r w:rsidR="00EC6AEB">
        <w:rPr>
          <w:rFonts w:cstheme="minorHAnsi"/>
        </w:rPr>
        <w:t>ą</w:t>
      </w:r>
      <w:r w:rsidR="0093465D" w:rsidRPr="00C32E37">
        <w:rPr>
          <w:rFonts w:cstheme="minorHAnsi"/>
        </w:rPr>
        <w:t xml:space="preserve"> I</w:t>
      </w:r>
      <w:r w:rsidR="008B2D73" w:rsidRPr="00C32E37">
        <w:rPr>
          <w:rFonts w:cstheme="minorHAnsi"/>
        </w:rPr>
        <w:t>nstytucja Zarządzająca (IZ)</w:t>
      </w:r>
      <w:r w:rsidR="0093465D" w:rsidRPr="00C32E37">
        <w:rPr>
          <w:rFonts w:cstheme="minorHAnsi"/>
        </w:rPr>
        <w:t xml:space="preserve"> RPO WiM 2014</w:t>
      </w:r>
      <w:r w:rsidR="008B2D73" w:rsidRPr="00C32E37">
        <w:rPr>
          <w:rFonts w:cstheme="minorHAnsi"/>
        </w:rPr>
        <w:t>-</w:t>
      </w:r>
      <w:r w:rsidR="0093465D" w:rsidRPr="00C32E37">
        <w:rPr>
          <w:rFonts w:cstheme="minorHAnsi"/>
        </w:rPr>
        <w:t>2020 (Zarząd Województwa Warmińsko</w:t>
      </w:r>
      <w:r w:rsidR="008B2D73" w:rsidRPr="00C32E37">
        <w:rPr>
          <w:rFonts w:cstheme="minorHAnsi"/>
        </w:rPr>
        <w:t>-</w:t>
      </w:r>
      <w:r w:rsidR="0093465D" w:rsidRPr="00C32E37">
        <w:rPr>
          <w:rFonts w:cstheme="minorHAnsi"/>
        </w:rPr>
        <w:t>Mazurskiego)</w:t>
      </w:r>
      <w:r w:rsidR="009077F6" w:rsidRPr="00C32E37">
        <w:rPr>
          <w:rFonts w:cstheme="minorHAnsi"/>
        </w:rPr>
        <w:t xml:space="preserve"> oraz</w:t>
      </w:r>
      <w:r w:rsidR="0093465D" w:rsidRPr="00C32E37">
        <w:rPr>
          <w:rFonts w:cstheme="minorHAnsi"/>
        </w:rPr>
        <w:t xml:space="preserve"> </w:t>
      </w:r>
      <w:r w:rsidR="00A773C6" w:rsidRPr="00C32E37">
        <w:rPr>
          <w:rFonts w:cstheme="minorHAnsi"/>
        </w:rPr>
        <w:t>beneficjenci RPO WiM 2014-2020</w:t>
      </w:r>
      <w:r w:rsidR="00C160ED" w:rsidRPr="00C32E37">
        <w:rPr>
          <w:rFonts w:cstheme="minorHAnsi"/>
        </w:rPr>
        <w:t>.</w:t>
      </w:r>
    </w:p>
    <w:p w14:paraId="6680E0ED" w14:textId="3B0DA694" w:rsidR="00197A8E" w:rsidRPr="00C32E37" w:rsidRDefault="00197A8E" w:rsidP="006032EF">
      <w:pPr>
        <w:spacing w:after="0" w:line="276" w:lineRule="auto"/>
        <w:ind w:firstLine="567"/>
        <w:jc w:val="both"/>
        <w:rPr>
          <w:rFonts w:cstheme="minorHAnsi"/>
        </w:rPr>
      </w:pPr>
      <w:r w:rsidRPr="00C32E37">
        <w:rPr>
          <w:rFonts w:cstheme="minorHAnsi"/>
        </w:rPr>
        <w:t xml:space="preserve">Wyniki badania zostaną przekazane również Komitetowi Monitorującemu Regionalny Program Operacyjny Województwa Warmińsko-Mazurskiego na lata 2014-2020, Krajowej Jednostce Ewaluacji w </w:t>
      </w:r>
      <w:r w:rsidR="00072363" w:rsidRPr="00413ED4">
        <w:rPr>
          <w:rFonts w:cs="Tahoma"/>
        </w:rPr>
        <w:t xml:space="preserve">Ministerstwie Funduszy i Polityki Regionalnej </w:t>
      </w:r>
      <w:r w:rsidRPr="00C32E37">
        <w:rPr>
          <w:rFonts w:cstheme="minorHAnsi"/>
        </w:rPr>
        <w:t>oraz Komisji Europejskiej.</w:t>
      </w:r>
      <w:r w:rsidR="00380F8F" w:rsidRPr="00380F8F">
        <w:rPr>
          <w:rFonts w:cs="Tahoma"/>
        </w:rPr>
        <w:t xml:space="preserve"> </w:t>
      </w:r>
      <w:r w:rsidR="00380F8F">
        <w:rPr>
          <w:rFonts w:cs="Tahoma"/>
        </w:rPr>
        <w:t>Dodatkowo wyniki badania udostępnione zostaną opinii publicznej na stronie internetowej RPO WiM 2014-2020.</w:t>
      </w:r>
    </w:p>
    <w:p w14:paraId="7941C9C6" w14:textId="0790A553" w:rsidR="009268B8" w:rsidRPr="00C32E37" w:rsidRDefault="00197A8E" w:rsidP="006032EF">
      <w:pPr>
        <w:spacing w:line="276" w:lineRule="auto"/>
        <w:ind w:firstLine="567"/>
        <w:jc w:val="both"/>
        <w:rPr>
          <w:rFonts w:cstheme="minorHAnsi"/>
        </w:rPr>
      </w:pPr>
      <w:r w:rsidRPr="00C32E37">
        <w:rPr>
          <w:rFonts w:cstheme="minorHAnsi"/>
        </w:rPr>
        <w:t>Ze względu na zakres badania można spodziewać się także, że wyniki badania mogą być wykorzystane przez inne organy administracji samorządowej i rządowej, a także partnerów społecznych i gospodarczych z województwa warmińsko-mazurskiego.</w:t>
      </w:r>
    </w:p>
    <w:p w14:paraId="6BE69D6C" w14:textId="77777777" w:rsidR="00C53DE1" w:rsidRPr="00072363" w:rsidRDefault="00C53DE1" w:rsidP="006032EF">
      <w:pPr>
        <w:pStyle w:val="Nagwek1"/>
        <w:numPr>
          <w:ilvl w:val="0"/>
          <w:numId w:val="1"/>
        </w:numPr>
        <w:spacing w:after="120" w:line="276" w:lineRule="auto"/>
        <w:ind w:left="284" w:hanging="284"/>
        <w:jc w:val="both"/>
        <w:rPr>
          <w:rFonts w:asciiTheme="minorHAnsi" w:hAnsiTheme="minorHAnsi" w:cstheme="minorHAnsi"/>
          <w:b/>
          <w:color w:val="000000" w:themeColor="text1"/>
          <w:sz w:val="22"/>
          <w:szCs w:val="22"/>
        </w:rPr>
      </w:pPr>
      <w:r w:rsidRPr="00072363">
        <w:rPr>
          <w:rFonts w:asciiTheme="minorHAnsi" w:hAnsiTheme="minorHAnsi" w:cstheme="minorHAnsi"/>
          <w:b/>
          <w:color w:val="000000" w:themeColor="text1"/>
          <w:sz w:val="22"/>
          <w:szCs w:val="22"/>
        </w:rPr>
        <w:t>Zakres czasowy badania</w:t>
      </w:r>
    </w:p>
    <w:p w14:paraId="0932390A" w14:textId="250BBA42" w:rsidR="00394E18" w:rsidRDefault="00394E18" w:rsidP="006032EF">
      <w:pPr>
        <w:spacing w:after="0" w:line="276" w:lineRule="auto"/>
        <w:ind w:firstLine="567"/>
        <w:jc w:val="both"/>
        <w:rPr>
          <w:rFonts w:cstheme="minorHAnsi"/>
        </w:rPr>
      </w:pPr>
      <w:r w:rsidRPr="00072363">
        <w:rPr>
          <w:rFonts w:cstheme="minorHAnsi"/>
        </w:rPr>
        <w:t>Badanie swoim zakresem obejmie</w:t>
      </w:r>
      <w:r w:rsidR="00433240">
        <w:rPr>
          <w:rFonts w:cstheme="minorHAnsi"/>
        </w:rPr>
        <w:t>:</w:t>
      </w:r>
    </w:p>
    <w:p w14:paraId="5B44F77B" w14:textId="77777777" w:rsidR="00433240" w:rsidRDefault="00433240" w:rsidP="006032EF">
      <w:pPr>
        <w:numPr>
          <w:ilvl w:val="0"/>
          <w:numId w:val="44"/>
        </w:numPr>
        <w:autoSpaceDE w:val="0"/>
        <w:autoSpaceDN w:val="0"/>
        <w:adjustRightInd w:val="0"/>
        <w:spacing w:after="0" w:line="276" w:lineRule="auto"/>
        <w:ind w:left="709" w:hanging="357"/>
        <w:jc w:val="both"/>
        <w:rPr>
          <w:rFonts w:ascii="Calibri" w:hAnsi="Calibri"/>
        </w:rPr>
      </w:pPr>
      <w:r w:rsidRPr="006D492C">
        <w:rPr>
          <w:rFonts w:ascii="Calibri" w:hAnsi="Calibri"/>
        </w:rPr>
        <w:t xml:space="preserve">W przypadku określenia i oceny dotychczasowego wpływu </w:t>
      </w:r>
      <w:r w:rsidRPr="00556391">
        <w:rPr>
          <w:rFonts w:ascii="Calibri" w:hAnsi="Calibri"/>
        </w:rPr>
        <w:t>RPO WiM</w:t>
      </w:r>
      <w:r>
        <w:rPr>
          <w:rFonts w:ascii="Calibri" w:hAnsi="Calibri"/>
        </w:rPr>
        <w:t xml:space="preserve"> 2014-2020</w:t>
      </w:r>
      <w:r w:rsidRPr="00556391">
        <w:rPr>
          <w:rFonts w:ascii="Calibri" w:hAnsi="Calibri"/>
        </w:rPr>
        <w:t xml:space="preserve"> </w:t>
      </w:r>
      <w:r w:rsidRPr="006D492C">
        <w:rPr>
          <w:rFonts w:ascii="Calibri" w:hAnsi="Calibri"/>
        </w:rPr>
        <w:t>- okres od zatwierdzenia RPO WiM</w:t>
      </w:r>
      <w:r>
        <w:rPr>
          <w:rFonts w:ascii="Calibri" w:hAnsi="Calibri"/>
        </w:rPr>
        <w:t xml:space="preserve"> 2014-2020</w:t>
      </w:r>
      <w:r w:rsidRPr="006D492C">
        <w:rPr>
          <w:rFonts w:ascii="Calibri" w:hAnsi="Calibri"/>
        </w:rPr>
        <w:t xml:space="preserve"> (t</w:t>
      </w:r>
      <w:r>
        <w:rPr>
          <w:rFonts w:ascii="Calibri" w:hAnsi="Calibri"/>
        </w:rPr>
        <w:t xml:space="preserve">j. 12 lutego 2015 </w:t>
      </w:r>
      <w:r w:rsidRPr="006D492C">
        <w:rPr>
          <w:rFonts w:ascii="Calibri" w:hAnsi="Calibri"/>
        </w:rPr>
        <w:t>r.) do dnia podpisania umowy na realizację niniejszego badania.</w:t>
      </w:r>
    </w:p>
    <w:p w14:paraId="167B4451" w14:textId="69E80B51" w:rsidR="00433240" w:rsidRPr="004F5ED0" w:rsidRDefault="00433240" w:rsidP="006032EF">
      <w:pPr>
        <w:numPr>
          <w:ilvl w:val="0"/>
          <w:numId w:val="44"/>
        </w:numPr>
        <w:autoSpaceDE w:val="0"/>
        <w:autoSpaceDN w:val="0"/>
        <w:adjustRightInd w:val="0"/>
        <w:spacing w:after="0" w:line="276" w:lineRule="auto"/>
        <w:ind w:left="709" w:hanging="357"/>
        <w:jc w:val="both"/>
        <w:rPr>
          <w:rFonts w:ascii="Calibri" w:hAnsi="Calibri"/>
        </w:rPr>
      </w:pPr>
      <w:r w:rsidRPr="006D492C">
        <w:rPr>
          <w:rFonts w:ascii="Calibri" w:hAnsi="Calibri"/>
        </w:rPr>
        <w:t>W przypadku określenia i oceny potencjalnego wpływu RPO WiM</w:t>
      </w:r>
      <w:r>
        <w:rPr>
          <w:rFonts w:ascii="Calibri" w:hAnsi="Calibri"/>
        </w:rPr>
        <w:t xml:space="preserve"> 2014-2020</w:t>
      </w:r>
      <w:r w:rsidRPr="006D492C">
        <w:rPr>
          <w:rFonts w:ascii="Calibri" w:hAnsi="Calibri"/>
        </w:rPr>
        <w:t xml:space="preserve"> zakłada się, że szacunki powinny dotyczyć okresu od zatwierdzenia RPO WiM</w:t>
      </w:r>
      <w:r>
        <w:rPr>
          <w:rFonts w:ascii="Calibri" w:hAnsi="Calibri"/>
        </w:rPr>
        <w:t xml:space="preserve"> 2014-2020</w:t>
      </w:r>
      <w:r w:rsidRPr="006D492C">
        <w:rPr>
          <w:rFonts w:ascii="Calibri" w:hAnsi="Calibri"/>
        </w:rPr>
        <w:t xml:space="preserve"> (t</w:t>
      </w:r>
      <w:r>
        <w:rPr>
          <w:rFonts w:ascii="Calibri" w:hAnsi="Calibri"/>
        </w:rPr>
        <w:t>j. 12 lutego 2015 </w:t>
      </w:r>
      <w:r w:rsidRPr="006D492C">
        <w:rPr>
          <w:rFonts w:ascii="Calibri" w:hAnsi="Calibri"/>
        </w:rPr>
        <w:t xml:space="preserve">r.) </w:t>
      </w:r>
      <w:r>
        <w:rPr>
          <w:rFonts w:ascii="Calibri" w:hAnsi="Calibri"/>
        </w:rPr>
        <w:lastRenderedPageBreak/>
        <w:t>do 202</w:t>
      </w:r>
      <w:r w:rsidRPr="006D492C">
        <w:rPr>
          <w:rFonts w:ascii="Calibri" w:hAnsi="Calibri"/>
        </w:rPr>
        <w:t xml:space="preserve">3, a w przypadku efektów długoterminowych także okres </w:t>
      </w:r>
      <w:r>
        <w:rPr>
          <w:rFonts w:ascii="Calibri" w:hAnsi="Calibri"/>
        </w:rPr>
        <w:t>trwałości projektów</w:t>
      </w:r>
      <w:r>
        <w:rPr>
          <w:rStyle w:val="Odwoanieprzypisudolnego"/>
          <w:rFonts w:ascii="Calibri" w:hAnsi="Calibri"/>
        </w:rPr>
        <w:footnoteReference w:id="5"/>
      </w:r>
      <w:r>
        <w:rPr>
          <w:rFonts w:ascii="Calibri" w:hAnsi="Calibri"/>
        </w:rPr>
        <w:t xml:space="preserve"> - do 2026 r. lub 2028 r.</w:t>
      </w:r>
    </w:p>
    <w:p w14:paraId="66C2F166" w14:textId="77777777" w:rsidR="00C53DE1" w:rsidRPr="00072363" w:rsidRDefault="00C53DE1" w:rsidP="006032EF">
      <w:pPr>
        <w:pStyle w:val="Nagwek1"/>
        <w:numPr>
          <w:ilvl w:val="0"/>
          <w:numId w:val="1"/>
        </w:numPr>
        <w:spacing w:after="120" w:line="276" w:lineRule="auto"/>
        <w:ind w:left="284" w:hanging="284"/>
        <w:jc w:val="both"/>
        <w:rPr>
          <w:rFonts w:asciiTheme="minorHAnsi" w:hAnsiTheme="minorHAnsi" w:cstheme="minorHAnsi"/>
          <w:b/>
          <w:color w:val="000000" w:themeColor="text1"/>
          <w:sz w:val="22"/>
          <w:szCs w:val="22"/>
        </w:rPr>
      </w:pPr>
      <w:r w:rsidRPr="00072363">
        <w:rPr>
          <w:rFonts w:asciiTheme="minorHAnsi" w:hAnsiTheme="minorHAnsi" w:cstheme="minorHAnsi"/>
          <w:b/>
          <w:color w:val="000000" w:themeColor="text1"/>
          <w:sz w:val="22"/>
          <w:szCs w:val="22"/>
        </w:rPr>
        <w:t>Zakres przestrzenny badania</w:t>
      </w:r>
    </w:p>
    <w:p w14:paraId="5FB3BBCE" w14:textId="77777777" w:rsidR="00394E18" w:rsidRPr="00072363" w:rsidRDefault="00394E18" w:rsidP="006032EF">
      <w:pPr>
        <w:spacing w:after="0" w:line="276" w:lineRule="auto"/>
        <w:ind w:firstLine="567"/>
        <w:jc w:val="both"/>
        <w:rPr>
          <w:rFonts w:cstheme="minorHAnsi"/>
        </w:rPr>
      </w:pPr>
      <w:r w:rsidRPr="00072363">
        <w:rPr>
          <w:rFonts w:cstheme="minorHAnsi"/>
        </w:rPr>
        <w:t>Badanie obejmuje swym zakresem obszar województwa warmińsko-mazurskiego.</w:t>
      </w:r>
    </w:p>
    <w:p w14:paraId="0D38C14E" w14:textId="77777777" w:rsidR="00C53DE1" w:rsidRPr="00072363" w:rsidRDefault="00C53DE1" w:rsidP="006032EF">
      <w:pPr>
        <w:pStyle w:val="Nagwek1"/>
        <w:numPr>
          <w:ilvl w:val="0"/>
          <w:numId w:val="1"/>
        </w:numPr>
        <w:spacing w:after="120" w:line="276" w:lineRule="auto"/>
        <w:ind w:left="284" w:hanging="284"/>
        <w:jc w:val="both"/>
        <w:rPr>
          <w:rFonts w:asciiTheme="minorHAnsi" w:hAnsiTheme="minorHAnsi" w:cstheme="minorHAnsi"/>
          <w:b/>
          <w:color w:val="000000" w:themeColor="text1"/>
          <w:sz w:val="22"/>
          <w:szCs w:val="22"/>
        </w:rPr>
      </w:pPr>
      <w:r w:rsidRPr="00072363">
        <w:rPr>
          <w:rFonts w:asciiTheme="minorHAnsi" w:hAnsiTheme="minorHAnsi" w:cstheme="minorHAnsi"/>
          <w:b/>
          <w:color w:val="000000" w:themeColor="text1"/>
          <w:sz w:val="22"/>
          <w:szCs w:val="22"/>
        </w:rPr>
        <w:t>Zakres podmiotowy badania</w:t>
      </w:r>
    </w:p>
    <w:p w14:paraId="555C7D4A" w14:textId="77777777" w:rsidR="00394E18" w:rsidRPr="00072363" w:rsidRDefault="00394E18" w:rsidP="006032EF">
      <w:pPr>
        <w:spacing w:after="0" w:line="276" w:lineRule="auto"/>
        <w:ind w:firstLine="567"/>
        <w:jc w:val="both"/>
        <w:rPr>
          <w:rFonts w:cstheme="minorHAnsi"/>
        </w:rPr>
      </w:pPr>
      <w:r w:rsidRPr="00072363">
        <w:rPr>
          <w:rFonts w:cstheme="minorHAnsi"/>
        </w:rPr>
        <w:t xml:space="preserve">Zakres podmiotowy badania obejmie następujące </w:t>
      </w:r>
      <w:r w:rsidR="00697DFD" w:rsidRPr="00072363">
        <w:rPr>
          <w:rFonts w:cstheme="minorHAnsi"/>
        </w:rPr>
        <w:t>grupy podmiotów:</w:t>
      </w:r>
    </w:p>
    <w:p w14:paraId="583F6350" w14:textId="77777777" w:rsidR="00394E18" w:rsidRDefault="00394E18" w:rsidP="006032EF">
      <w:pPr>
        <w:pStyle w:val="Akapitzlist"/>
        <w:numPr>
          <w:ilvl w:val="0"/>
          <w:numId w:val="19"/>
        </w:numPr>
        <w:spacing w:line="276" w:lineRule="auto"/>
        <w:ind w:left="714" w:hanging="357"/>
        <w:jc w:val="both"/>
        <w:rPr>
          <w:rFonts w:cstheme="minorHAnsi"/>
        </w:rPr>
      </w:pPr>
      <w:r w:rsidRPr="00072363">
        <w:rPr>
          <w:rFonts w:cstheme="minorHAnsi"/>
        </w:rPr>
        <w:t>Instytucj</w:t>
      </w:r>
      <w:r w:rsidR="00697DFD" w:rsidRPr="00072363">
        <w:rPr>
          <w:rFonts w:cstheme="minorHAnsi"/>
        </w:rPr>
        <w:t>a</w:t>
      </w:r>
      <w:r w:rsidRPr="00072363">
        <w:rPr>
          <w:rFonts w:cstheme="minorHAnsi"/>
        </w:rPr>
        <w:t xml:space="preserve"> Zarządzając</w:t>
      </w:r>
      <w:r w:rsidR="00697DFD" w:rsidRPr="00072363">
        <w:rPr>
          <w:rFonts w:cstheme="minorHAnsi"/>
        </w:rPr>
        <w:t>a RPO WiM 2014-2020,</w:t>
      </w:r>
    </w:p>
    <w:p w14:paraId="4B5B597A" w14:textId="344FC1F6" w:rsidR="00535D4E" w:rsidRDefault="00FA4E2C" w:rsidP="006032EF">
      <w:pPr>
        <w:pStyle w:val="Akapitzlist"/>
        <w:numPr>
          <w:ilvl w:val="0"/>
          <w:numId w:val="19"/>
        </w:numPr>
        <w:spacing w:line="276" w:lineRule="auto"/>
        <w:ind w:left="714" w:hanging="357"/>
        <w:jc w:val="both"/>
        <w:rPr>
          <w:rFonts w:cstheme="minorHAnsi"/>
        </w:rPr>
      </w:pPr>
      <w:r>
        <w:rPr>
          <w:rFonts w:cstheme="minorHAnsi"/>
        </w:rPr>
        <w:t>Instytucja Pośrednicząca RPO WiM 2014-2020 – ZIT Olsztyn</w:t>
      </w:r>
      <w:r w:rsidR="009C2213">
        <w:rPr>
          <w:rFonts w:cstheme="minorHAnsi"/>
        </w:rPr>
        <w:t>,</w:t>
      </w:r>
      <w:r w:rsidR="007B5342">
        <w:rPr>
          <w:rFonts w:cstheme="minorHAnsi"/>
        </w:rPr>
        <w:t xml:space="preserve"> </w:t>
      </w:r>
    </w:p>
    <w:p w14:paraId="52C0BCBB" w14:textId="12076DA1" w:rsidR="00FA4E2C" w:rsidRPr="00072363" w:rsidRDefault="00535D4E" w:rsidP="006032EF">
      <w:pPr>
        <w:pStyle w:val="Akapitzlist"/>
        <w:numPr>
          <w:ilvl w:val="0"/>
          <w:numId w:val="19"/>
        </w:numPr>
        <w:spacing w:line="276" w:lineRule="auto"/>
        <w:ind w:left="714" w:hanging="357"/>
        <w:jc w:val="both"/>
        <w:rPr>
          <w:rFonts w:cstheme="minorHAnsi"/>
        </w:rPr>
      </w:pPr>
      <w:r>
        <w:rPr>
          <w:rFonts w:cstheme="minorHAnsi"/>
        </w:rPr>
        <w:t xml:space="preserve">ZIT (bis) Elbląg oraz </w:t>
      </w:r>
      <w:r w:rsidR="007B5342">
        <w:rPr>
          <w:rFonts w:cstheme="minorHAnsi"/>
        </w:rPr>
        <w:t>ZIT (bis) Ełk,</w:t>
      </w:r>
    </w:p>
    <w:p w14:paraId="12D1CF54" w14:textId="6C10CDDE" w:rsidR="00184C9E" w:rsidRDefault="001641F8" w:rsidP="006032EF">
      <w:pPr>
        <w:pStyle w:val="Akapitzlist"/>
        <w:numPr>
          <w:ilvl w:val="0"/>
          <w:numId w:val="19"/>
        </w:numPr>
        <w:spacing w:line="276" w:lineRule="auto"/>
        <w:ind w:left="714" w:hanging="357"/>
        <w:jc w:val="both"/>
        <w:rPr>
          <w:rFonts w:cstheme="minorHAnsi"/>
        </w:rPr>
      </w:pPr>
      <w:r w:rsidRPr="00072363">
        <w:rPr>
          <w:rFonts w:cstheme="minorHAnsi"/>
        </w:rPr>
        <w:t xml:space="preserve">Beneficjenci wsparcia udzielanego </w:t>
      </w:r>
      <w:r w:rsidR="00184C9E" w:rsidRPr="00072363">
        <w:rPr>
          <w:rFonts w:cstheme="minorHAnsi"/>
        </w:rPr>
        <w:t>w ramach</w:t>
      </w:r>
      <w:r w:rsidRPr="00072363">
        <w:rPr>
          <w:rFonts w:cstheme="minorHAnsi"/>
        </w:rPr>
        <w:t xml:space="preserve"> IV </w:t>
      </w:r>
      <w:r w:rsidR="00C076D1" w:rsidRPr="00072363">
        <w:rPr>
          <w:rFonts w:cstheme="minorHAnsi"/>
        </w:rPr>
        <w:t>Osi priorytetowej</w:t>
      </w:r>
      <w:r w:rsidR="00184C9E" w:rsidRPr="00072363">
        <w:rPr>
          <w:rFonts w:cstheme="minorHAnsi"/>
        </w:rPr>
        <w:t xml:space="preserve"> RPO WiM 2014-2020,</w:t>
      </w:r>
    </w:p>
    <w:p w14:paraId="161E2F54" w14:textId="41761EB3" w:rsidR="00FA4E2C" w:rsidRDefault="00FA4E2C" w:rsidP="006032EF">
      <w:pPr>
        <w:pStyle w:val="Akapitzlist"/>
        <w:numPr>
          <w:ilvl w:val="0"/>
          <w:numId w:val="19"/>
        </w:numPr>
        <w:spacing w:line="276" w:lineRule="auto"/>
        <w:ind w:left="714" w:hanging="357"/>
        <w:jc w:val="both"/>
        <w:rPr>
          <w:rFonts w:cstheme="minorHAnsi"/>
        </w:rPr>
      </w:pPr>
      <w:r>
        <w:rPr>
          <w:rFonts w:cstheme="minorHAnsi"/>
        </w:rPr>
        <w:t>Eksperci Komisji Oceny Projektów,</w:t>
      </w:r>
    </w:p>
    <w:p w14:paraId="160B8623" w14:textId="1A847454" w:rsidR="00E533C6" w:rsidRDefault="00FA4E2C" w:rsidP="007F3A64">
      <w:pPr>
        <w:pStyle w:val="Akapitzlist"/>
        <w:numPr>
          <w:ilvl w:val="0"/>
          <w:numId w:val="19"/>
        </w:numPr>
        <w:spacing w:after="0" w:line="276" w:lineRule="auto"/>
        <w:ind w:left="714" w:hanging="357"/>
        <w:jc w:val="both"/>
        <w:rPr>
          <w:rFonts w:cstheme="minorHAnsi"/>
        </w:rPr>
      </w:pPr>
      <w:r w:rsidRPr="00FA4E2C">
        <w:rPr>
          <w:rFonts w:cstheme="minorHAnsi"/>
        </w:rPr>
        <w:t>Instytucje regionalne działające w obszarze efektywności energetycznej</w:t>
      </w:r>
      <w:r w:rsidR="00EF44EF">
        <w:rPr>
          <w:rFonts w:cstheme="minorHAnsi"/>
        </w:rPr>
        <w:t>,</w:t>
      </w:r>
    </w:p>
    <w:p w14:paraId="0F3F9D50" w14:textId="47BA6AF7" w:rsidR="00EF44EF" w:rsidRPr="00FA4E2C" w:rsidRDefault="00A150A8" w:rsidP="007F3A64">
      <w:pPr>
        <w:pStyle w:val="Akapitzlist"/>
        <w:numPr>
          <w:ilvl w:val="0"/>
          <w:numId w:val="19"/>
        </w:numPr>
        <w:spacing w:after="0" w:line="276" w:lineRule="auto"/>
        <w:ind w:left="714" w:hanging="357"/>
        <w:jc w:val="both"/>
        <w:rPr>
          <w:rFonts w:cstheme="minorHAnsi"/>
        </w:rPr>
      </w:pPr>
      <w:r w:rsidRPr="00A150A8">
        <w:rPr>
          <w:rFonts w:cstheme="minorHAnsi"/>
        </w:rPr>
        <w:t>Operator</w:t>
      </w:r>
      <w:r>
        <w:rPr>
          <w:rFonts w:cstheme="minorHAnsi"/>
        </w:rPr>
        <w:t>zy</w:t>
      </w:r>
      <w:r w:rsidRPr="00A150A8">
        <w:rPr>
          <w:rFonts w:cstheme="minorHAnsi"/>
        </w:rPr>
        <w:t xml:space="preserve"> Sieci Dystrybucyjnej</w:t>
      </w:r>
      <w:r>
        <w:rPr>
          <w:rFonts w:cstheme="minorHAnsi"/>
        </w:rPr>
        <w:t xml:space="preserve"> (ENERGA, PGE).</w:t>
      </w:r>
    </w:p>
    <w:p w14:paraId="6531ACF6" w14:textId="77777777" w:rsidR="007C162E" w:rsidRPr="00072363" w:rsidRDefault="00C53DE1" w:rsidP="006032EF">
      <w:pPr>
        <w:pStyle w:val="Nagwek1"/>
        <w:numPr>
          <w:ilvl w:val="0"/>
          <w:numId w:val="1"/>
        </w:numPr>
        <w:spacing w:after="120" w:line="276" w:lineRule="auto"/>
        <w:ind w:left="284" w:hanging="284"/>
        <w:jc w:val="both"/>
        <w:rPr>
          <w:rFonts w:asciiTheme="minorHAnsi" w:hAnsiTheme="minorHAnsi" w:cstheme="minorHAnsi"/>
          <w:b/>
          <w:color w:val="000000" w:themeColor="text1"/>
          <w:sz w:val="22"/>
          <w:szCs w:val="22"/>
        </w:rPr>
      </w:pPr>
      <w:r w:rsidRPr="00072363">
        <w:rPr>
          <w:rFonts w:asciiTheme="minorHAnsi" w:hAnsiTheme="minorHAnsi" w:cstheme="minorHAnsi"/>
          <w:b/>
          <w:color w:val="000000" w:themeColor="text1"/>
          <w:sz w:val="22"/>
          <w:szCs w:val="22"/>
        </w:rPr>
        <w:t>Zakres oraz realizacja badania</w:t>
      </w:r>
    </w:p>
    <w:p w14:paraId="4EB632F6" w14:textId="5B177E7A" w:rsidR="000C373C" w:rsidRDefault="000C373C" w:rsidP="006032EF">
      <w:pPr>
        <w:spacing w:after="0" w:line="276" w:lineRule="auto"/>
        <w:ind w:firstLine="567"/>
        <w:jc w:val="both"/>
        <w:rPr>
          <w:rFonts w:ascii="Calibri" w:hAnsi="Calibri" w:cs="Calibri"/>
        </w:rPr>
      </w:pPr>
      <w:r w:rsidRPr="0011400D">
        <w:rPr>
          <w:rFonts w:ascii="Calibri" w:hAnsi="Calibri" w:cs="Calibri"/>
        </w:rPr>
        <w:t xml:space="preserve">Kluczowe obszary tematyczne badania koncentrują się wokół </w:t>
      </w:r>
      <w:r>
        <w:rPr>
          <w:rFonts w:ascii="Calibri" w:hAnsi="Calibri" w:cs="Calibri"/>
        </w:rPr>
        <w:t>projektów wybranych do dofinansowania</w:t>
      </w:r>
      <w:r w:rsidRPr="0053193E">
        <w:rPr>
          <w:rFonts w:ascii="Calibri" w:hAnsi="Calibri"/>
        </w:rPr>
        <w:t xml:space="preserve"> </w:t>
      </w:r>
      <w:r>
        <w:rPr>
          <w:rFonts w:ascii="Calibri" w:hAnsi="Calibri" w:cs="Calibri"/>
        </w:rPr>
        <w:t>w ramach I</w:t>
      </w:r>
      <w:r w:rsidR="0000642B">
        <w:rPr>
          <w:rFonts w:ascii="Calibri" w:hAnsi="Calibri" w:cs="Calibri"/>
        </w:rPr>
        <w:t>V</w:t>
      </w:r>
      <w:r>
        <w:rPr>
          <w:rFonts w:ascii="Calibri" w:hAnsi="Calibri" w:cs="Calibri"/>
        </w:rPr>
        <w:t xml:space="preserve"> osi priorytetowej </w:t>
      </w:r>
      <w:r w:rsidR="0000642B" w:rsidRPr="004F5ED0">
        <w:rPr>
          <w:rFonts w:ascii="Calibri" w:hAnsi="Calibri" w:cs="Calibri"/>
          <w:i/>
        </w:rPr>
        <w:t>Efektywność energetyczna</w:t>
      </w:r>
      <w:r w:rsidRPr="006C5BB3">
        <w:rPr>
          <w:rFonts w:ascii="Calibri" w:hAnsi="Calibri" w:cs="Calibri"/>
          <w:i/>
        </w:rPr>
        <w:t xml:space="preserve"> </w:t>
      </w:r>
      <w:r>
        <w:rPr>
          <w:rFonts w:ascii="Calibri" w:hAnsi="Calibri" w:cs="Calibri"/>
        </w:rPr>
        <w:t>RPO WiM 2014-2020.</w:t>
      </w:r>
    </w:p>
    <w:p w14:paraId="3ECDD4D8" w14:textId="1D21E137" w:rsidR="000C373C" w:rsidRDefault="000C373C" w:rsidP="006032EF">
      <w:pPr>
        <w:spacing w:after="0" w:line="276" w:lineRule="auto"/>
        <w:ind w:firstLine="567"/>
        <w:jc w:val="both"/>
        <w:rPr>
          <w:rFonts w:ascii="Calibri" w:hAnsi="Calibri" w:cs="Calibri"/>
        </w:rPr>
      </w:pPr>
      <w:r>
        <w:rPr>
          <w:rFonts w:ascii="Calibri" w:hAnsi="Calibri" w:cs="Calibri"/>
        </w:rPr>
        <w:t xml:space="preserve">Badanie powinno zostać przeprowadzone </w:t>
      </w:r>
      <w:r w:rsidR="0000642B">
        <w:rPr>
          <w:rFonts w:ascii="Calibri" w:hAnsi="Calibri" w:cs="Calibri"/>
        </w:rPr>
        <w:t xml:space="preserve">minimum w ramach następujących obszarów oraz </w:t>
      </w:r>
      <w:r w:rsidR="008F5CDA">
        <w:rPr>
          <w:rFonts w:ascii="Calibri" w:hAnsi="Calibri" w:cs="Calibri"/>
        </w:rPr>
        <w:br/>
      </w:r>
      <w:r w:rsidR="0000642B">
        <w:rPr>
          <w:rFonts w:ascii="Calibri" w:hAnsi="Calibri" w:cs="Calibri"/>
        </w:rPr>
        <w:t>z uwzględnieniem następujących pytań badawczych</w:t>
      </w:r>
      <w:r>
        <w:rPr>
          <w:rFonts w:ascii="Calibri" w:hAnsi="Calibri" w:cs="Calibri"/>
        </w:rPr>
        <w:t>:</w:t>
      </w:r>
    </w:p>
    <w:p w14:paraId="530F4F41" w14:textId="77777777" w:rsidR="00163CC3" w:rsidRDefault="00163CC3" w:rsidP="006032EF">
      <w:pPr>
        <w:spacing w:after="0" w:line="276" w:lineRule="auto"/>
        <w:ind w:firstLine="567"/>
        <w:jc w:val="both"/>
        <w:rPr>
          <w:rFonts w:ascii="Calibri" w:hAnsi="Calibri" w:cs="Calibri"/>
        </w:rPr>
      </w:pPr>
    </w:p>
    <w:p w14:paraId="42B54266" w14:textId="4DF54E3E" w:rsidR="00163CC3" w:rsidRDefault="00AD7E3F" w:rsidP="006032EF">
      <w:pPr>
        <w:pStyle w:val="Akapitzlist"/>
        <w:numPr>
          <w:ilvl w:val="0"/>
          <w:numId w:val="37"/>
        </w:numPr>
        <w:spacing w:line="276" w:lineRule="auto"/>
        <w:ind w:left="850" w:hanging="357"/>
        <w:jc w:val="both"/>
        <w:rPr>
          <w:rFonts w:cstheme="minorHAnsi"/>
        </w:rPr>
      </w:pPr>
      <w:r w:rsidRPr="00072363">
        <w:rPr>
          <w:rFonts w:cstheme="minorHAnsi"/>
        </w:rPr>
        <w:t>Obszar I</w:t>
      </w:r>
      <w:r w:rsidR="00BE1275" w:rsidRPr="00072363">
        <w:rPr>
          <w:rFonts w:cstheme="minorHAnsi"/>
        </w:rPr>
        <w:t xml:space="preserve"> – </w:t>
      </w:r>
      <w:r w:rsidR="00163CC3" w:rsidRPr="00C32E37">
        <w:rPr>
          <w:rFonts w:cstheme="minorHAnsi"/>
        </w:rPr>
        <w:t xml:space="preserve">Analiza </w:t>
      </w:r>
      <w:r w:rsidR="00163CC3">
        <w:rPr>
          <w:rFonts w:cstheme="minorHAnsi"/>
        </w:rPr>
        <w:t xml:space="preserve">zmiany </w:t>
      </w:r>
      <w:r w:rsidR="00163CC3" w:rsidRPr="00C32E37">
        <w:rPr>
          <w:rFonts w:cstheme="minorHAnsi"/>
        </w:rPr>
        <w:t xml:space="preserve">sytuacji </w:t>
      </w:r>
      <w:r w:rsidR="00FE1A7F">
        <w:rPr>
          <w:rFonts w:cstheme="minorHAnsi"/>
        </w:rPr>
        <w:t xml:space="preserve">gospodarczo-prawnej </w:t>
      </w:r>
      <w:r w:rsidR="00163CC3" w:rsidRPr="00C32E37">
        <w:rPr>
          <w:rFonts w:cstheme="minorHAnsi"/>
        </w:rPr>
        <w:t xml:space="preserve">województwa warmińsko-mazurskiego </w:t>
      </w:r>
      <w:r w:rsidR="00163CC3">
        <w:rPr>
          <w:rFonts w:cstheme="minorHAnsi"/>
        </w:rPr>
        <w:t>w obszarze energii i efektywności energetycznej w okresie realizacji RPO WiM 2014-2020.</w:t>
      </w:r>
    </w:p>
    <w:p w14:paraId="04CAFBF9" w14:textId="5D87A1F8" w:rsidR="00163CC3" w:rsidRDefault="00163CC3" w:rsidP="006032EF">
      <w:pPr>
        <w:spacing w:after="0" w:line="276" w:lineRule="auto"/>
        <w:ind w:left="851"/>
        <w:jc w:val="both"/>
        <w:rPr>
          <w:rFonts w:cstheme="minorHAnsi"/>
        </w:rPr>
      </w:pPr>
      <w:r>
        <w:rPr>
          <w:rFonts w:cstheme="minorHAnsi"/>
        </w:rPr>
        <w:t xml:space="preserve">Wykonawca zobowiązany będzie do przeanalizowania, jakie zmiany nastąpiły w ramach obszaru objętego interwencją osi priorytetowej </w:t>
      </w:r>
      <w:r w:rsidRPr="004F5ED0">
        <w:rPr>
          <w:rFonts w:cstheme="minorHAnsi"/>
          <w:i/>
        </w:rPr>
        <w:t>Efektywność energetyczna</w:t>
      </w:r>
      <w:r>
        <w:rPr>
          <w:rFonts w:cstheme="minorHAnsi"/>
        </w:rPr>
        <w:t xml:space="preserve"> RPO WiM 2014-2020 od momentu programowania zakresu wsparcia RPO WiM 2014-2020 do roku 2020</w:t>
      </w:r>
      <w:r w:rsidR="009C2213">
        <w:rPr>
          <w:rFonts w:cstheme="minorHAnsi"/>
        </w:rPr>
        <w:t xml:space="preserve"> (tj. do dnia podpisania umowy z Wykonawcą)</w:t>
      </w:r>
      <w:r>
        <w:rPr>
          <w:rFonts w:cstheme="minorHAnsi"/>
        </w:rPr>
        <w:t>. Wykonawca powinien przeanalizować</w:t>
      </w:r>
      <w:r w:rsidR="00EC6AEB">
        <w:rPr>
          <w:rFonts w:cstheme="minorHAnsi"/>
        </w:rPr>
        <w:t xml:space="preserve"> zmiany, w szczególności w następujących zakresach:</w:t>
      </w:r>
    </w:p>
    <w:p w14:paraId="3785495B" w14:textId="2D56BED9" w:rsidR="0054441A" w:rsidRDefault="00EC6AEB" w:rsidP="006032EF">
      <w:pPr>
        <w:pStyle w:val="Akapitzlist"/>
        <w:numPr>
          <w:ilvl w:val="0"/>
          <w:numId w:val="45"/>
        </w:numPr>
        <w:spacing w:line="276" w:lineRule="auto"/>
        <w:jc w:val="both"/>
        <w:rPr>
          <w:rFonts w:cstheme="minorHAnsi"/>
        </w:rPr>
      </w:pPr>
      <w:r>
        <w:rPr>
          <w:rFonts w:cstheme="minorHAnsi"/>
        </w:rPr>
        <w:t>produkcja</w:t>
      </w:r>
      <w:r w:rsidR="0054441A">
        <w:rPr>
          <w:rFonts w:cstheme="minorHAnsi"/>
        </w:rPr>
        <w:t xml:space="preserve"> energii z odnawialnych źródeł energii,</w:t>
      </w:r>
    </w:p>
    <w:p w14:paraId="6BB069AD" w14:textId="4D536AF8" w:rsidR="0054441A" w:rsidRDefault="0054441A" w:rsidP="006032EF">
      <w:pPr>
        <w:pStyle w:val="Akapitzlist"/>
        <w:numPr>
          <w:ilvl w:val="0"/>
          <w:numId w:val="45"/>
        </w:numPr>
        <w:spacing w:line="276" w:lineRule="auto"/>
        <w:jc w:val="both"/>
        <w:rPr>
          <w:rFonts w:cstheme="minorHAnsi"/>
        </w:rPr>
      </w:pPr>
      <w:r>
        <w:rPr>
          <w:rFonts w:cstheme="minorHAnsi"/>
        </w:rPr>
        <w:t>udział OZE w ogólnym bilansie energetycznym województwa</w:t>
      </w:r>
      <w:r w:rsidR="00116E6A">
        <w:rPr>
          <w:rFonts w:cstheme="minorHAnsi"/>
        </w:rPr>
        <w:t xml:space="preserve"> z uwzględnieniem podziału na rodzaje źródeł energii (tj. biomasa, energia słoneczna, wiatru, wody, geotermalna itp.),</w:t>
      </w:r>
    </w:p>
    <w:p w14:paraId="61111D14" w14:textId="50EE00FA" w:rsidR="00163CC3" w:rsidRDefault="0054441A" w:rsidP="006032EF">
      <w:pPr>
        <w:pStyle w:val="Akapitzlist"/>
        <w:numPr>
          <w:ilvl w:val="0"/>
          <w:numId w:val="45"/>
        </w:numPr>
        <w:spacing w:line="276" w:lineRule="auto"/>
        <w:jc w:val="both"/>
        <w:rPr>
          <w:rFonts w:cstheme="minorHAnsi"/>
        </w:rPr>
      </w:pPr>
      <w:r>
        <w:rPr>
          <w:rFonts w:cstheme="minorHAnsi"/>
        </w:rPr>
        <w:t>efektywność energetyczna w przedsiębiorstwach</w:t>
      </w:r>
      <w:r w:rsidR="009C2213">
        <w:rPr>
          <w:rFonts w:cstheme="minorHAnsi"/>
        </w:rPr>
        <w:t>,</w:t>
      </w:r>
    </w:p>
    <w:p w14:paraId="7E9D1BA1" w14:textId="757AD1EC" w:rsidR="0054441A" w:rsidRDefault="0054441A" w:rsidP="006032EF">
      <w:pPr>
        <w:pStyle w:val="Akapitzlist"/>
        <w:numPr>
          <w:ilvl w:val="0"/>
          <w:numId w:val="45"/>
        </w:numPr>
        <w:spacing w:line="276" w:lineRule="auto"/>
        <w:jc w:val="both"/>
        <w:rPr>
          <w:rFonts w:cstheme="minorHAnsi"/>
        </w:rPr>
      </w:pPr>
      <w:r>
        <w:rPr>
          <w:rFonts w:cstheme="minorHAnsi"/>
        </w:rPr>
        <w:t>efektywność energetyczna budynków mieszkalnych,</w:t>
      </w:r>
    </w:p>
    <w:p w14:paraId="5BE82FB3" w14:textId="2E4CCBAD" w:rsidR="0054441A" w:rsidRDefault="0054441A" w:rsidP="006032EF">
      <w:pPr>
        <w:pStyle w:val="Akapitzlist"/>
        <w:numPr>
          <w:ilvl w:val="0"/>
          <w:numId w:val="45"/>
        </w:numPr>
        <w:spacing w:line="276" w:lineRule="auto"/>
        <w:jc w:val="both"/>
        <w:rPr>
          <w:rFonts w:cstheme="minorHAnsi"/>
        </w:rPr>
      </w:pPr>
      <w:r>
        <w:rPr>
          <w:rFonts w:cstheme="minorHAnsi"/>
        </w:rPr>
        <w:t>efektywność energetyczna budynków użyteczności publicznej,</w:t>
      </w:r>
    </w:p>
    <w:p w14:paraId="7F07A8FA" w14:textId="71674684" w:rsidR="00163CC3" w:rsidRDefault="00163CC3" w:rsidP="006032EF">
      <w:pPr>
        <w:pStyle w:val="Akapitzlist"/>
        <w:numPr>
          <w:ilvl w:val="0"/>
          <w:numId w:val="45"/>
        </w:numPr>
        <w:spacing w:line="276" w:lineRule="auto"/>
        <w:jc w:val="both"/>
        <w:rPr>
          <w:rFonts w:cstheme="minorHAnsi"/>
        </w:rPr>
      </w:pPr>
      <w:r>
        <w:rPr>
          <w:rFonts w:cstheme="minorHAnsi"/>
        </w:rPr>
        <w:t>wytwarzanie energii w wysokosprawnej kogeneracji,</w:t>
      </w:r>
    </w:p>
    <w:p w14:paraId="22092440" w14:textId="43B16EF7" w:rsidR="00163CC3" w:rsidRDefault="00116E6A" w:rsidP="006032EF">
      <w:pPr>
        <w:pStyle w:val="Akapitzlist"/>
        <w:numPr>
          <w:ilvl w:val="0"/>
          <w:numId w:val="45"/>
        </w:numPr>
        <w:spacing w:after="0" w:line="276" w:lineRule="auto"/>
        <w:contextualSpacing w:val="0"/>
        <w:jc w:val="both"/>
        <w:rPr>
          <w:rFonts w:cstheme="minorHAnsi"/>
        </w:rPr>
      </w:pPr>
      <w:r>
        <w:rPr>
          <w:rFonts w:cstheme="minorHAnsi"/>
        </w:rPr>
        <w:lastRenderedPageBreak/>
        <w:t xml:space="preserve">zrównoważony transport </w:t>
      </w:r>
      <w:r w:rsidR="0054441A">
        <w:rPr>
          <w:rFonts w:cstheme="minorHAnsi"/>
        </w:rPr>
        <w:t xml:space="preserve"> w miastach województwa warmińsko-mazurskiego. </w:t>
      </w:r>
    </w:p>
    <w:p w14:paraId="04D01C38" w14:textId="73E4627F" w:rsidR="00163CC3" w:rsidRDefault="001714AC" w:rsidP="006032EF">
      <w:pPr>
        <w:spacing w:after="120" w:line="276" w:lineRule="auto"/>
        <w:ind w:left="851"/>
        <w:jc w:val="both"/>
        <w:rPr>
          <w:rFonts w:cstheme="minorHAnsi"/>
        </w:rPr>
      </w:pPr>
      <w:r>
        <w:rPr>
          <w:rFonts w:cstheme="minorHAnsi"/>
        </w:rPr>
        <w:t xml:space="preserve">Wykonawca, na etapie raportu metodycznego zaproponuje wskaźniki opisujące sytuację województwa w </w:t>
      </w:r>
      <w:r w:rsidR="00EC6AEB">
        <w:rPr>
          <w:rFonts w:cstheme="minorHAnsi"/>
        </w:rPr>
        <w:t xml:space="preserve">każdym </w:t>
      </w:r>
      <w:r>
        <w:rPr>
          <w:rFonts w:cstheme="minorHAnsi"/>
        </w:rPr>
        <w:t>ww. zakresie oraz źródła pozyskania danych. Wykonawca zobowiązany będzie do pozyskania danych według stanu na rok 2013 (momentu programowania zakresu wsparcia RPO WiM 2014-2020) oraz danych najbardziej aktualnych w momencie przeprowadzania niniejszego badania.</w:t>
      </w:r>
    </w:p>
    <w:p w14:paraId="2286FC7B" w14:textId="326B5CF3" w:rsidR="00AD7E3F" w:rsidRPr="00163CC3" w:rsidRDefault="00FE1A7F" w:rsidP="006032EF">
      <w:pPr>
        <w:spacing w:after="0" w:line="276" w:lineRule="auto"/>
        <w:ind w:left="851"/>
        <w:jc w:val="both"/>
        <w:rPr>
          <w:rFonts w:cstheme="minorHAnsi"/>
        </w:rPr>
      </w:pPr>
      <w:r>
        <w:rPr>
          <w:rFonts w:cstheme="minorHAnsi"/>
        </w:rPr>
        <w:t xml:space="preserve">Wynikiem analizy </w:t>
      </w:r>
      <w:r w:rsidR="00EC6AEB">
        <w:rPr>
          <w:rFonts w:cstheme="minorHAnsi"/>
        </w:rPr>
        <w:t>w ramach każdego ww. zakresu</w:t>
      </w:r>
      <w:r>
        <w:rPr>
          <w:rFonts w:cstheme="minorHAnsi"/>
        </w:rPr>
        <w:t xml:space="preserve"> powinna być odpowiedź</w:t>
      </w:r>
      <w:r w:rsidR="001714AC">
        <w:rPr>
          <w:rFonts w:cstheme="minorHAnsi"/>
        </w:rPr>
        <w:t xml:space="preserve"> na następujące pytania badawcze:</w:t>
      </w:r>
    </w:p>
    <w:p w14:paraId="1E670158" w14:textId="5E6FE34E" w:rsidR="00FE1A7F" w:rsidRDefault="00AD7E3F" w:rsidP="006032EF">
      <w:pPr>
        <w:pStyle w:val="Akapitzlist"/>
        <w:numPr>
          <w:ilvl w:val="0"/>
          <w:numId w:val="34"/>
        </w:numPr>
        <w:spacing w:line="276" w:lineRule="auto"/>
        <w:jc w:val="both"/>
        <w:rPr>
          <w:rFonts w:cstheme="minorHAnsi"/>
        </w:rPr>
      </w:pPr>
      <w:r w:rsidRPr="00072363">
        <w:rPr>
          <w:rFonts w:cstheme="minorHAnsi"/>
        </w:rPr>
        <w:t xml:space="preserve">Jakie zmiany zaszły w </w:t>
      </w:r>
      <w:r w:rsidR="00EC6AEB">
        <w:rPr>
          <w:rFonts w:cstheme="minorHAnsi"/>
        </w:rPr>
        <w:t xml:space="preserve">badanym </w:t>
      </w:r>
      <w:r w:rsidR="007B5342">
        <w:rPr>
          <w:rFonts w:cstheme="minorHAnsi"/>
        </w:rPr>
        <w:t>obszarze</w:t>
      </w:r>
      <w:r w:rsidR="00FE1A7F">
        <w:rPr>
          <w:rFonts w:cstheme="minorHAnsi"/>
        </w:rPr>
        <w:t xml:space="preserve"> w analizowanym zakresie czasowym?</w:t>
      </w:r>
    </w:p>
    <w:p w14:paraId="0B3EBC35" w14:textId="1444D209" w:rsidR="00AD7E3F" w:rsidRPr="00072363" w:rsidRDefault="00AD7E3F" w:rsidP="006032EF">
      <w:pPr>
        <w:pStyle w:val="Akapitzlist"/>
        <w:numPr>
          <w:ilvl w:val="0"/>
          <w:numId w:val="34"/>
        </w:numPr>
        <w:spacing w:line="276" w:lineRule="auto"/>
        <w:jc w:val="both"/>
        <w:rPr>
          <w:rFonts w:cstheme="minorHAnsi"/>
        </w:rPr>
      </w:pPr>
      <w:r w:rsidRPr="00072363">
        <w:rPr>
          <w:rFonts w:cstheme="minorHAnsi"/>
        </w:rPr>
        <w:t xml:space="preserve">Jakie działania </w:t>
      </w:r>
      <w:r w:rsidR="00033625">
        <w:rPr>
          <w:rFonts w:cstheme="minorHAnsi"/>
        </w:rPr>
        <w:t xml:space="preserve">(poza RPO WiM 2014-2020) </w:t>
      </w:r>
      <w:r w:rsidR="00EC6AEB">
        <w:rPr>
          <w:rFonts w:cstheme="minorHAnsi"/>
        </w:rPr>
        <w:t>podejmowano w badanym zakresie</w:t>
      </w:r>
      <w:r w:rsidR="00033625">
        <w:rPr>
          <w:rFonts w:cstheme="minorHAnsi"/>
        </w:rPr>
        <w:t>?</w:t>
      </w:r>
      <w:r w:rsidR="00033625" w:rsidRPr="00072363">
        <w:rPr>
          <w:rFonts w:cstheme="minorHAnsi"/>
        </w:rPr>
        <w:t xml:space="preserve"> </w:t>
      </w:r>
    </w:p>
    <w:p w14:paraId="1DF92EDD" w14:textId="4E72C6D1" w:rsidR="00033625" w:rsidRDefault="00033625" w:rsidP="006032EF">
      <w:pPr>
        <w:pStyle w:val="Akapitzlist"/>
        <w:numPr>
          <w:ilvl w:val="0"/>
          <w:numId w:val="34"/>
        </w:numPr>
        <w:spacing w:line="276" w:lineRule="auto"/>
        <w:jc w:val="both"/>
        <w:rPr>
          <w:rFonts w:cstheme="minorHAnsi"/>
        </w:rPr>
      </w:pPr>
      <w:r>
        <w:rPr>
          <w:rFonts w:cstheme="minorHAnsi"/>
        </w:rPr>
        <w:t xml:space="preserve">Jakie czynniki / uwarunkowania zewnętrzne wpływały na sytuację gospodarczą </w:t>
      </w:r>
      <w:r w:rsidR="008F5CDA">
        <w:rPr>
          <w:rFonts w:cstheme="minorHAnsi"/>
        </w:rPr>
        <w:br/>
      </w:r>
      <w:r>
        <w:rPr>
          <w:rFonts w:cstheme="minorHAnsi"/>
        </w:rPr>
        <w:t>w badany</w:t>
      </w:r>
      <w:r w:rsidR="00EC6AEB">
        <w:rPr>
          <w:rFonts w:cstheme="minorHAnsi"/>
        </w:rPr>
        <w:t>m zakresie</w:t>
      </w:r>
      <w:r>
        <w:rPr>
          <w:rFonts w:cstheme="minorHAnsi"/>
        </w:rPr>
        <w:t>? Czy miały one wpływ na realizację RPO WiM 2014-2020?</w:t>
      </w:r>
    </w:p>
    <w:p w14:paraId="7B87A714" w14:textId="05701CFA" w:rsidR="00033625" w:rsidRDefault="00033625" w:rsidP="006032EF">
      <w:pPr>
        <w:pStyle w:val="Akapitzlist"/>
        <w:numPr>
          <w:ilvl w:val="0"/>
          <w:numId w:val="34"/>
        </w:numPr>
        <w:spacing w:line="276" w:lineRule="auto"/>
        <w:jc w:val="both"/>
        <w:rPr>
          <w:rFonts w:cstheme="minorHAnsi"/>
        </w:rPr>
      </w:pPr>
      <w:r>
        <w:rPr>
          <w:rFonts w:cstheme="minorHAnsi"/>
        </w:rPr>
        <w:t xml:space="preserve">Czy nastąpiły zmiany w otoczeniu prawnym, które </w:t>
      </w:r>
      <w:r w:rsidR="009C2213">
        <w:rPr>
          <w:rFonts w:cstheme="minorHAnsi"/>
        </w:rPr>
        <w:t xml:space="preserve">miały </w:t>
      </w:r>
      <w:r>
        <w:rPr>
          <w:rFonts w:cstheme="minorHAnsi"/>
        </w:rPr>
        <w:t>wpływ na realizację RPO WiM 2014-2020?</w:t>
      </w:r>
    </w:p>
    <w:p w14:paraId="420B176D" w14:textId="39145D0A" w:rsidR="00033625" w:rsidRDefault="00A41784" w:rsidP="006032EF">
      <w:pPr>
        <w:pStyle w:val="Akapitzlist"/>
        <w:numPr>
          <w:ilvl w:val="0"/>
          <w:numId w:val="34"/>
        </w:numPr>
        <w:spacing w:after="120" w:line="276" w:lineRule="auto"/>
        <w:ind w:left="1423" w:hanging="357"/>
        <w:contextualSpacing w:val="0"/>
        <w:jc w:val="both"/>
        <w:rPr>
          <w:rFonts w:cstheme="minorHAnsi"/>
        </w:rPr>
      </w:pPr>
      <w:r w:rsidRPr="00072363">
        <w:rPr>
          <w:rFonts w:cstheme="minorHAnsi"/>
        </w:rPr>
        <w:t xml:space="preserve">Jakie bariery </w:t>
      </w:r>
      <w:r w:rsidR="00033625">
        <w:rPr>
          <w:rFonts w:cstheme="minorHAnsi"/>
        </w:rPr>
        <w:t>zewnętrzne wpływały na realizację RPO WiM 2014-2020</w:t>
      </w:r>
      <w:r w:rsidR="009C2213">
        <w:rPr>
          <w:rFonts w:cstheme="minorHAnsi"/>
        </w:rPr>
        <w:t>?</w:t>
      </w:r>
    </w:p>
    <w:p w14:paraId="407242D2" w14:textId="1506F706" w:rsidR="00033625" w:rsidRDefault="00375418" w:rsidP="006032EF">
      <w:pPr>
        <w:spacing w:after="0" w:line="276" w:lineRule="auto"/>
        <w:ind w:left="851"/>
        <w:jc w:val="both"/>
        <w:rPr>
          <w:rFonts w:cstheme="minorHAnsi"/>
        </w:rPr>
      </w:pPr>
      <w:r>
        <w:rPr>
          <w:rFonts w:cstheme="minorHAnsi"/>
        </w:rPr>
        <w:t xml:space="preserve">Obszar ten stanowił będzie podstawę do prowadzenia badania efektów </w:t>
      </w:r>
      <w:r w:rsidR="00AD599D">
        <w:rPr>
          <w:rFonts w:cstheme="minorHAnsi"/>
        </w:rPr>
        <w:t xml:space="preserve">wsparcia </w:t>
      </w:r>
      <w:r>
        <w:rPr>
          <w:rFonts w:cstheme="minorHAnsi"/>
        </w:rPr>
        <w:t xml:space="preserve">/ wpływu </w:t>
      </w:r>
      <w:r w:rsidR="00AD599D">
        <w:rPr>
          <w:rFonts w:cstheme="minorHAnsi"/>
        </w:rPr>
        <w:t>RPO WiM 2014-2020</w:t>
      </w:r>
      <w:r w:rsidR="00033625">
        <w:rPr>
          <w:rFonts w:cstheme="minorHAnsi"/>
        </w:rPr>
        <w:t>.</w:t>
      </w:r>
    </w:p>
    <w:p w14:paraId="473F5C86" w14:textId="77777777" w:rsidR="007B5342" w:rsidRDefault="007B5342" w:rsidP="006032EF">
      <w:pPr>
        <w:spacing w:after="0" w:line="276" w:lineRule="auto"/>
        <w:ind w:left="851"/>
        <w:jc w:val="both"/>
        <w:rPr>
          <w:rFonts w:cstheme="minorHAnsi"/>
        </w:rPr>
      </w:pPr>
    </w:p>
    <w:p w14:paraId="64CD551F" w14:textId="31F464B3" w:rsidR="007B5342" w:rsidRPr="00380F8F" w:rsidRDefault="007B5342" w:rsidP="00C8441D">
      <w:pPr>
        <w:pStyle w:val="Akapitzlist"/>
        <w:numPr>
          <w:ilvl w:val="0"/>
          <w:numId w:val="37"/>
        </w:numPr>
        <w:spacing w:line="276" w:lineRule="auto"/>
        <w:ind w:left="993"/>
        <w:jc w:val="both"/>
        <w:rPr>
          <w:rFonts w:cstheme="minorHAnsi"/>
        </w:rPr>
      </w:pPr>
      <w:r w:rsidRPr="00380F8F">
        <w:rPr>
          <w:rFonts w:cstheme="minorHAnsi"/>
        </w:rPr>
        <w:t>Obszar II – Ocena trafności</w:t>
      </w:r>
      <w:r w:rsidR="009C1357">
        <w:rPr>
          <w:rFonts w:cstheme="minorHAnsi"/>
        </w:rPr>
        <w:t>,</w:t>
      </w:r>
      <w:r w:rsidRPr="00380F8F">
        <w:rPr>
          <w:rFonts w:cstheme="minorHAnsi"/>
        </w:rPr>
        <w:t xml:space="preserve"> </w:t>
      </w:r>
      <w:r>
        <w:rPr>
          <w:rFonts w:cstheme="minorHAnsi"/>
        </w:rPr>
        <w:t xml:space="preserve">skuteczności, efektywności i użyteczności działań realizowanych </w:t>
      </w:r>
      <w:r w:rsidRPr="00380F8F">
        <w:rPr>
          <w:rFonts w:cstheme="minorHAnsi"/>
        </w:rPr>
        <w:t xml:space="preserve">w ramach IV </w:t>
      </w:r>
      <w:r>
        <w:rPr>
          <w:rFonts w:cstheme="minorHAnsi"/>
        </w:rPr>
        <w:t>o</w:t>
      </w:r>
      <w:r w:rsidRPr="00380F8F">
        <w:rPr>
          <w:rFonts w:cstheme="minorHAnsi"/>
        </w:rPr>
        <w:t xml:space="preserve">si priorytetowej </w:t>
      </w:r>
      <w:r w:rsidRPr="004F5ED0">
        <w:rPr>
          <w:rFonts w:cstheme="minorHAnsi"/>
          <w:i/>
        </w:rPr>
        <w:t>Efektywność energetyczna</w:t>
      </w:r>
      <w:r>
        <w:rPr>
          <w:rFonts w:cstheme="minorHAnsi"/>
        </w:rPr>
        <w:t xml:space="preserve"> </w:t>
      </w:r>
      <w:r w:rsidRPr="00380F8F">
        <w:rPr>
          <w:rFonts w:cstheme="minorHAnsi"/>
        </w:rPr>
        <w:t>RPO WiM 2014-2020:</w:t>
      </w:r>
    </w:p>
    <w:p w14:paraId="34477B4D" w14:textId="77777777" w:rsidR="007B5342" w:rsidRPr="00380F8F" w:rsidRDefault="007B5342" w:rsidP="00C8441D">
      <w:pPr>
        <w:pStyle w:val="Akapitzlist"/>
        <w:numPr>
          <w:ilvl w:val="0"/>
          <w:numId w:val="42"/>
        </w:numPr>
        <w:spacing w:before="240" w:line="276" w:lineRule="auto"/>
        <w:jc w:val="both"/>
        <w:rPr>
          <w:rFonts w:cstheme="minorHAnsi"/>
        </w:rPr>
      </w:pPr>
      <w:r w:rsidRPr="00380F8F">
        <w:rPr>
          <w:rFonts w:cstheme="minorHAnsi"/>
        </w:rPr>
        <w:t xml:space="preserve">Czy zaplanowane interwencje w ramach IV </w:t>
      </w:r>
      <w:r>
        <w:rPr>
          <w:rFonts w:cstheme="minorHAnsi"/>
        </w:rPr>
        <w:t>o</w:t>
      </w:r>
      <w:r w:rsidRPr="00380F8F">
        <w:rPr>
          <w:rFonts w:cstheme="minorHAnsi"/>
        </w:rPr>
        <w:t>si priorytetowej RPO WiM 2014-2020 są adekwatne do problemów i wyzwań energetycznych województwa warmińsko-mazurskiego?</w:t>
      </w:r>
    </w:p>
    <w:p w14:paraId="3552082C" w14:textId="762C23FC" w:rsidR="007B5342" w:rsidRDefault="007B5342" w:rsidP="007B5342">
      <w:pPr>
        <w:pStyle w:val="Akapitzlist"/>
        <w:numPr>
          <w:ilvl w:val="0"/>
          <w:numId w:val="42"/>
        </w:numPr>
        <w:spacing w:line="276" w:lineRule="auto"/>
        <w:jc w:val="both"/>
        <w:rPr>
          <w:rFonts w:cstheme="minorHAnsi"/>
        </w:rPr>
      </w:pPr>
      <w:r w:rsidRPr="00380F8F">
        <w:rPr>
          <w:rFonts w:cstheme="minorHAnsi"/>
        </w:rPr>
        <w:t xml:space="preserve">Czy przeznaczona alokacja i jej podział na poszczególne działania IV </w:t>
      </w:r>
      <w:r>
        <w:rPr>
          <w:rFonts w:cstheme="minorHAnsi"/>
        </w:rPr>
        <w:t>o</w:t>
      </w:r>
      <w:r w:rsidRPr="00380F8F">
        <w:rPr>
          <w:rFonts w:cstheme="minorHAnsi"/>
        </w:rPr>
        <w:t xml:space="preserve">si priorytetowej RPO WiM 2014-2020 jest adekwatna do zapotrzebowania województwa </w:t>
      </w:r>
      <w:r w:rsidR="008F5CDA">
        <w:rPr>
          <w:rFonts w:cstheme="minorHAnsi"/>
        </w:rPr>
        <w:br/>
      </w:r>
      <w:r w:rsidRPr="00380F8F">
        <w:rPr>
          <w:rFonts w:cstheme="minorHAnsi"/>
        </w:rPr>
        <w:t>i potencjalnych beneficjentów?</w:t>
      </w:r>
    </w:p>
    <w:p w14:paraId="2710599A" w14:textId="77777777" w:rsidR="007B5342" w:rsidRDefault="007B5342" w:rsidP="007B5342">
      <w:pPr>
        <w:pStyle w:val="Akapitzlist"/>
        <w:numPr>
          <w:ilvl w:val="0"/>
          <w:numId w:val="42"/>
        </w:numPr>
        <w:spacing w:line="276" w:lineRule="auto"/>
        <w:jc w:val="both"/>
        <w:rPr>
          <w:rFonts w:cstheme="minorHAnsi"/>
        </w:rPr>
      </w:pPr>
      <w:r w:rsidRPr="00380F8F">
        <w:rPr>
          <w:rFonts w:cstheme="minorHAnsi"/>
        </w:rPr>
        <w:t>Jakiego typu projekty cieszyły się największym/najmniejszym zainteresowaniem? Co było przyczyną wysokiego/niskiego zainteresowania danym typem projektów?</w:t>
      </w:r>
      <w:r>
        <w:rPr>
          <w:rFonts w:cstheme="minorHAnsi"/>
        </w:rPr>
        <w:t xml:space="preserve"> </w:t>
      </w:r>
      <w:r w:rsidRPr="00380F8F">
        <w:rPr>
          <w:rFonts w:cstheme="minorHAnsi"/>
        </w:rPr>
        <w:t>Projekty dotyczące inwestycji w jakie odnawialne źródła energii cieszyły się największym/najmniejszym zainteresowaniem?</w:t>
      </w:r>
    </w:p>
    <w:p w14:paraId="394A25B7" w14:textId="15395B35" w:rsidR="007B5342" w:rsidRPr="00380F8F" w:rsidRDefault="007B5342" w:rsidP="007B5342">
      <w:pPr>
        <w:pStyle w:val="Akapitzlist"/>
        <w:numPr>
          <w:ilvl w:val="0"/>
          <w:numId w:val="42"/>
        </w:numPr>
        <w:spacing w:line="276" w:lineRule="auto"/>
        <w:jc w:val="both"/>
        <w:rPr>
          <w:rFonts w:cstheme="minorHAnsi"/>
        </w:rPr>
      </w:pPr>
      <w:r w:rsidRPr="00380F8F">
        <w:rPr>
          <w:rFonts w:cstheme="minorHAnsi"/>
        </w:rPr>
        <w:t xml:space="preserve">Jakie są największe korzyści wynikające z realizacji projektów w ramach IV </w:t>
      </w:r>
      <w:r w:rsidR="00932CFF">
        <w:rPr>
          <w:rFonts w:cstheme="minorHAnsi"/>
        </w:rPr>
        <w:t>o</w:t>
      </w:r>
      <w:r w:rsidR="00932CFF" w:rsidRPr="00380F8F">
        <w:rPr>
          <w:rFonts w:cstheme="minorHAnsi"/>
        </w:rPr>
        <w:t xml:space="preserve">si </w:t>
      </w:r>
      <w:r w:rsidRPr="00380F8F">
        <w:rPr>
          <w:rFonts w:cstheme="minorHAnsi"/>
        </w:rPr>
        <w:t>priorytetowej RPO WiM 2014-2020?</w:t>
      </w:r>
    </w:p>
    <w:p w14:paraId="6C959CDE" w14:textId="77777777" w:rsidR="007B5342" w:rsidRDefault="007B5342" w:rsidP="007B5342">
      <w:pPr>
        <w:pStyle w:val="Akapitzlist"/>
        <w:numPr>
          <w:ilvl w:val="0"/>
          <w:numId w:val="42"/>
        </w:numPr>
        <w:spacing w:line="276" w:lineRule="auto"/>
        <w:jc w:val="both"/>
        <w:rPr>
          <w:rFonts w:cstheme="minorHAnsi"/>
        </w:rPr>
      </w:pPr>
      <w:r w:rsidRPr="00380F8F">
        <w:rPr>
          <w:rFonts w:cstheme="minorHAnsi"/>
        </w:rPr>
        <w:t xml:space="preserve">Które ze zrealizowanych projektów były kluczowe dla </w:t>
      </w:r>
      <w:r>
        <w:rPr>
          <w:rFonts w:cstheme="minorHAnsi"/>
        </w:rPr>
        <w:t>zwiększenia efektywności energetycznej regionu</w:t>
      </w:r>
      <w:r w:rsidRPr="00380F8F">
        <w:rPr>
          <w:rFonts w:cstheme="minorHAnsi"/>
        </w:rPr>
        <w:t xml:space="preserve"> i dlaczego?</w:t>
      </w:r>
    </w:p>
    <w:p w14:paraId="42AFE41D" w14:textId="77777777" w:rsidR="007B5342" w:rsidRDefault="007B5342" w:rsidP="007B5342">
      <w:pPr>
        <w:pStyle w:val="Akapitzlist"/>
        <w:numPr>
          <w:ilvl w:val="0"/>
          <w:numId w:val="42"/>
        </w:numPr>
        <w:spacing w:line="276" w:lineRule="auto"/>
        <w:jc w:val="both"/>
        <w:rPr>
          <w:rFonts w:cstheme="minorHAnsi"/>
        </w:rPr>
      </w:pPr>
      <w:r>
        <w:rPr>
          <w:rFonts w:cstheme="minorHAnsi"/>
        </w:rPr>
        <w:t>Jaki jest stosunek nakładów poniesionych z realizację poszczególnych działań do uzyskanych lub planowanych do uzyskania efektów interwencji?</w:t>
      </w:r>
    </w:p>
    <w:p w14:paraId="2B31E161" w14:textId="77777777" w:rsidR="0022526C" w:rsidRDefault="007B5342" w:rsidP="0022526C">
      <w:pPr>
        <w:pStyle w:val="Akapitzlist"/>
        <w:numPr>
          <w:ilvl w:val="0"/>
          <w:numId w:val="42"/>
        </w:numPr>
        <w:spacing w:line="276" w:lineRule="auto"/>
        <w:jc w:val="both"/>
        <w:rPr>
          <w:rFonts w:cstheme="minorHAnsi"/>
        </w:rPr>
      </w:pPr>
      <w:r>
        <w:rPr>
          <w:rFonts w:cstheme="minorHAnsi"/>
        </w:rPr>
        <w:t>Jaka jest skuteczność osiągnięcia założonych celów interwencji (wskaźników)?</w:t>
      </w:r>
    </w:p>
    <w:p w14:paraId="15466172" w14:textId="77777777" w:rsidR="00116E6A" w:rsidRDefault="007B5342" w:rsidP="0022526C">
      <w:pPr>
        <w:pStyle w:val="Akapitzlist"/>
        <w:numPr>
          <w:ilvl w:val="0"/>
          <w:numId w:val="42"/>
        </w:numPr>
        <w:spacing w:line="276" w:lineRule="auto"/>
        <w:jc w:val="both"/>
        <w:rPr>
          <w:rFonts w:cstheme="minorHAnsi"/>
        </w:rPr>
      </w:pPr>
      <w:r w:rsidRPr="0022526C">
        <w:rPr>
          <w:rFonts w:cstheme="minorHAnsi"/>
        </w:rPr>
        <w:t>Jakie były kluczowe problemy na etapie realizacji projektów w ramach IV osi priorytetowej RPO WiM 2014-2020?</w:t>
      </w:r>
    </w:p>
    <w:p w14:paraId="2A6B7DC5" w14:textId="315B4C91" w:rsidR="00116E6A" w:rsidRPr="007E7D3A" w:rsidRDefault="00116E6A" w:rsidP="007E7D3A">
      <w:pPr>
        <w:spacing w:line="276" w:lineRule="auto"/>
        <w:jc w:val="both"/>
        <w:rPr>
          <w:rFonts w:cstheme="minorHAnsi"/>
        </w:rPr>
      </w:pPr>
    </w:p>
    <w:p w14:paraId="0AEF0248" w14:textId="1AE5E686" w:rsidR="00033625" w:rsidRPr="00277B82" w:rsidRDefault="00116E6A" w:rsidP="00277B82">
      <w:pPr>
        <w:pStyle w:val="Akapitzlist"/>
        <w:numPr>
          <w:ilvl w:val="0"/>
          <w:numId w:val="42"/>
        </w:numPr>
        <w:spacing w:before="240" w:after="0" w:line="276" w:lineRule="auto"/>
        <w:jc w:val="both"/>
        <w:rPr>
          <w:rFonts w:cstheme="minorHAnsi"/>
        </w:rPr>
      </w:pPr>
      <w:r w:rsidRPr="00116E6A">
        <w:rPr>
          <w:rFonts w:cstheme="minorHAnsi"/>
        </w:rPr>
        <w:lastRenderedPageBreak/>
        <w:t>Jakie były główne problemy związane z odrzuceniem/negatywną oceną złożonych wniosków o dofinansowanie w poszczególnych zakresach wsparcia w ramach IV osi priorytetowej</w:t>
      </w:r>
      <w:r>
        <w:rPr>
          <w:rFonts w:cstheme="minorHAnsi"/>
        </w:rPr>
        <w:t xml:space="preserve"> </w:t>
      </w:r>
      <w:r w:rsidRPr="0022526C">
        <w:rPr>
          <w:rFonts w:cstheme="minorHAnsi"/>
        </w:rPr>
        <w:t>RPO WiM 2014-2020</w:t>
      </w:r>
      <w:r w:rsidRPr="00116E6A">
        <w:rPr>
          <w:rFonts w:cstheme="minorHAnsi"/>
        </w:rPr>
        <w:t>?</w:t>
      </w:r>
    </w:p>
    <w:p w14:paraId="293EEDCA" w14:textId="64946478" w:rsidR="005F354D" w:rsidRDefault="001853AD" w:rsidP="00277B82">
      <w:pPr>
        <w:pStyle w:val="Akapitzlist"/>
        <w:numPr>
          <w:ilvl w:val="0"/>
          <w:numId w:val="37"/>
        </w:numPr>
        <w:spacing w:before="120" w:after="120" w:line="276" w:lineRule="auto"/>
        <w:ind w:left="851"/>
        <w:contextualSpacing w:val="0"/>
        <w:jc w:val="both"/>
        <w:rPr>
          <w:rFonts w:cstheme="minorHAnsi"/>
        </w:rPr>
      </w:pPr>
      <w:r w:rsidRPr="00072363">
        <w:rPr>
          <w:rFonts w:cstheme="minorHAnsi"/>
        </w:rPr>
        <w:t>Obszar II</w:t>
      </w:r>
      <w:r w:rsidR="007B5342">
        <w:rPr>
          <w:rFonts w:cstheme="minorHAnsi"/>
        </w:rPr>
        <w:t>I</w:t>
      </w:r>
      <w:r w:rsidR="00BE1275" w:rsidRPr="00072363">
        <w:rPr>
          <w:rFonts w:cstheme="minorHAnsi"/>
        </w:rPr>
        <w:t xml:space="preserve"> – Ocena wpływu interwencji IV </w:t>
      </w:r>
      <w:r w:rsidR="00AD599D">
        <w:rPr>
          <w:rFonts w:cstheme="minorHAnsi"/>
        </w:rPr>
        <w:t>o</w:t>
      </w:r>
      <w:r w:rsidR="00BE1275" w:rsidRPr="00072363">
        <w:rPr>
          <w:rFonts w:cstheme="minorHAnsi"/>
        </w:rPr>
        <w:t xml:space="preserve">si priorytetowej </w:t>
      </w:r>
      <w:r w:rsidR="00AD599D" w:rsidRPr="004F5ED0">
        <w:rPr>
          <w:rFonts w:cstheme="minorHAnsi"/>
          <w:i/>
        </w:rPr>
        <w:t>Efektywność energetyczna</w:t>
      </w:r>
      <w:r w:rsidR="00AD599D">
        <w:rPr>
          <w:rFonts w:cstheme="minorHAnsi"/>
        </w:rPr>
        <w:t xml:space="preserve"> </w:t>
      </w:r>
      <w:r w:rsidR="00BE1275" w:rsidRPr="00072363">
        <w:rPr>
          <w:rFonts w:cstheme="minorHAnsi"/>
        </w:rPr>
        <w:t>RPO WiM 2014-2020</w:t>
      </w:r>
      <w:r w:rsidR="005F354D">
        <w:rPr>
          <w:rFonts w:cstheme="minorHAnsi"/>
        </w:rPr>
        <w:t>.</w:t>
      </w:r>
    </w:p>
    <w:p w14:paraId="2EBD80CE" w14:textId="41B15930" w:rsidR="0000571D" w:rsidRDefault="003036B9" w:rsidP="00CE48FA">
      <w:pPr>
        <w:pStyle w:val="Akapitzlist"/>
        <w:spacing w:after="120" w:line="276" w:lineRule="auto"/>
        <w:ind w:left="851"/>
        <w:contextualSpacing w:val="0"/>
        <w:jc w:val="both"/>
      </w:pPr>
      <w:bookmarkStart w:id="2" w:name="_Hlk42609016"/>
      <w:r>
        <w:rPr>
          <w:rFonts w:ascii="Calibri" w:hAnsi="Calibri"/>
          <w:i/>
        </w:rPr>
        <w:t>Wykonawca zobowiązany będzie do oszacowania wpływu RPO WiM 2014-2020, np. na podstawie wskaźników, o których mowa w obszarze A, dokonania jego analizy, wyciągnięcia wniosków i na tej podstawie odpowiedzieć na zadane pytania ewaluacyjne.</w:t>
      </w:r>
      <w:bookmarkEnd w:id="2"/>
    </w:p>
    <w:p w14:paraId="501DF91B" w14:textId="5AEF708C" w:rsidR="000D16BF" w:rsidRPr="007B5342" w:rsidRDefault="007B5342" w:rsidP="007B5342">
      <w:pPr>
        <w:spacing w:line="276" w:lineRule="auto"/>
        <w:ind w:left="851"/>
        <w:jc w:val="both"/>
        <w:rPr>
          <w:rFonts w:cstheme="minorHAnsi"/>
        </w:rPr>
      </w:pPr>
      <w:r>
        <w:rPr>
          <w:rFonts w:cstheme="minorHAnsi"/>
        </w:rPr>
        <w:t xml:space="preserve">C.1. </w:t>
      </w:r>
      <w:r w:rsidR="000D16BF" w:rsidRPr="007B5342">
        <w:rPr>
          <w:rFonts w:cstheme="minorHAnsi"/>
        </w:rPr>
        <w:t>Wzrost wykorzystani</w:t>
      </w:r>
      <w:r w:rsidR="007C053D" w:rsidRPr="007B5342">
        <w:rPr>
          <w:rFonts w:cstheme="minorHAnsi"/>
        </w:rPr>
        <w:t>a</w:t>
      </w:r>
      <w:r w:rsidR="000D16BF" w:rsidRPr="007B5342">
        <w:rPr>
          <w:rFonts w:cstheme="minorHAnsi"/>
        </w:rPr>
        <w:t xml:space="preserve"> odnawialnych źródeł energii i rozwój infrastruktury dystrybucyjnej</w:t>
      </w:r>
    </w:p>
    <w:p w14:paraId="27EEAE8E" w14:textId="5E210091" w:rsidR="00887353" w:rsidRDefault="00887353" w:rsidP="006032EF">
      <w:pPr>
        <w:pStyle w:val="Akapitzlist"/>
        <w:numPr>
          <w:ilvl w:val="0"/>
          <w:numId w:val="39"/>
        </w:numPr>
        <w:spacing w:line="276" w:lineRule="auto"/>
        <w:jc w:val="both"/>
        <w:rPr>
          <w:rFonts w:cstheme="minorHAnsi"/>
        </w:rPr>
      </w:pPr>
      <w:r w:rsidRPr="00380F8F">
        <w:rPr>
          <w:rFonts w:cstheme="minorHAnsi"/>
        </w:rPr>
        <w:t xml:space="preserve">W jakim stopniu wsparcie w ramach IV osi priorytetowej RPO WiM 2014-2020 miało wpływ na budowę, rozbudowę i przebudowę infrastruktury </w:t>
      </w:r>
      <w:r w:rsidR="00932CFF">
        <w:rPr>
          <w:rFonts w:cstheme="minorHAnsi"/>
        </w:rPr>
        <w:t>w</w:t>
      </w:r>
      <w:r w:rsidR="00932CFF" w:rsidRPr="00380F8F">
        <w:rPr>
          <w:rFonts w:cstheme="minorHAnsi"/>
        </w:rPr>
        <w:t xml:space="preserve"> </w:t>
      </w:r>
      <w:r w:rsidRPr="00380F8F">
        <w:rPr>
          <w:rFonts w:cstheme="minorHAnsi"/>
        </w:rPr>
        <w:t>zakresie produkcji energii elektrycznej i/lub cieplnej?</w:t>
      </w:r>
    </w:p>
    <w:p w14:paraId="413AA9D8" w14:textId="63593F2A" w:rsidR="00FC4DE6" w:rsidRDefault="00F33DA5" w:rsidP="006032EF">
      <w:pPr>
        <w:pStyle w:val="Akapitzlist"/>
        <w:numPr>
          <w:ilvl w:val="0"/>
          <w:numId w:val="39"/>
        </w:numPr>
        <w:spacing w:line="276" w:lineRule="auto"/>
        <w:jc w:val="both"/>
        <w:rPr>
          <w:rFonts w:cstheme="minorHAnsi"/>
        </w:rPr>
      </w:pPr>
      <w:r w:rsidRPr="00380F8F">
        <w:rPr>
          <w:rFonts w:cstheme="minorHAnsi"/>
        </w:rPr>
        <w:t xml:space="preserve">Czy dzięki interwencji poprawie uległa zdolność wytwarzania energii odnawialnej </w:t>
      </w:r>
      <w:r w:rsidR="008F5CDA">
        <w:rPr>
          <w:rFonts w:cstheme="minorHAnsi"/>
        </w:rPr>
        <w:br/>
      </w:r>
      <w:r w:rsidRPr="00380F8F">
        <w:rPr>
          <w:rFonts w:cstheme="minorHAnsi"/>
        </w:rPr>
        <w:t xml:space="preserve">w województwie? </w:t>
      </w:r>
      <w:r w:rsidR="00FC4DE6" w:rsidRPr="00380F8F">
        <w:rPr>
          <w:rFonts w:cstheme="minorHAnsi"/>
        </w:rPr>
        <w:t>Ile</w:t>
      </w:r>
      <w:r w:rsidR="00932CFF" w:rsidRPr="00932CFF">
        <w:rPr>
          <w:rFonts w:cstheme="minorHAnsi"/>
        </w:rPr>
        <w:t xml:space="preserve"> </w:t>
      </w:r>
      <w:r w:rsidR="00932CFF" w:rsidRPr="00380F8F">
        <w:rPr>
          <w:rFonts w:cstheme="minorHAnsi"/>
        </w:rPr>
        <w:t xml:space="preserve">instalacji </w:t>
      </w:r>
      <w:r w:rsidR="00932CFF">
        <w:rPr>
          <w:rFonts w:cstheme="minorHAnsi"/>
        </w:rPr>
        <w:t xml:space="preserve">wytwarzania energii z </w:t>
      </w:r>
      <w:r w:rsidR="00932CFF" w:rsidRPr="00380F8F">
        <w:rPr>
          <w:rFonts w:cstheme="minorHAnsi"/>
        </w:rPr>
        <w:t>OZE</w:t>
      </w:r>
      <w:r w:rsidR="00FC4DE6">
        <w:rPr>
          <w:rFonts w:cstheme="minorHAnsi"/>
        </w:rPr>
        <w:t>, z jakich źródeł oraz</w:t>
      </w:r>
      <w:r w:rsidR="00FC4DE6" w:rsidRPr="00380F8F">
        <w:rPr>
          <w:rFonts w:cstheme="minorHAnsi"/>
        </w:rPr>
        <w:t>o jakiej mocy</w:t>
      </w:r>
      <w:r w:rsidR="00FC4DE6">
        <w:rPr>
          <w:rFonts w:cstheme="minorHAnsi"/>
        </w:rPr>
        <w:t xml:space="preserve">, powstało dzięki </w:t>
      </w:r>
      <w:r w:rsidR="00B30CF2" w:rsidRPr="00380F8F">
        <w:rPr>
          <w:rFonts w:cstheme="minorHAnsi"/>
        </w:rPr>
        <w:t xml:space="preserve">interwencji </w:t>
      </w:r>
      <w:r w:rsidR="00FC4DE6">
        <w:rPr>
          <w:rFonts w:cstheme="minorHAnsi"/>
        </w:rPr>
        <w:t>RPO WiM 2014-2020</w:t>
      </w:r>
      <w:r w:rsidR="00FC4DE6" w:rsidRPr="00380F8F">
        <w:rPr>
          <w:rFonts w:cstheme="minorHAnsi"/>
        </w:rPr>
        <w:t>? Jak przedstawia się ich rozkład przestrzenny w województwie warmińsko-mazurskim? Co determinuje taki rozkład instalacji OZE w regionie?</w:t>
      </w:r>
    </w:p>
    <w:p w14:paraId="3BC8245B" w14:textId="1F21753F" w:rsidR="00B30CF2" w:rsidRDefault="00B30CF2" w:rsidP="006032EF">
      <w:pPr>
        <w:pStyle w:val="Akapitzlist"/>
        <w:numPr>
          <w:ilvl w:val="0"/>
          <w:numId w:val="39"/>
        </w:numPr>
        <w:spacing w:line="276" w:lineRule="auto"/>
        <w:jc w:val="both"/>
        <w:rPr>
          <w:rFonts w:cstheme="minorHAnsi"/>
        </w:rPr>
      </w:pPr>
      <w:r w:rsidRPr="00380F8F">
        <w:rPr>
          <w:rFonts w:cstheme="minorHAnsi"/>
        </w:rPr>
        <w:t xml:space="preserve">Czy dzięki realizacji RPO WiM 2014-2020 zwiększyła się zdolność województwa warmińsko-mazurskiego do </w:t>
      </w:r>
      <w:r>
        <w:rPr>
          <w:rFonts w:cstheme="minorHAnsi"/>
        </w:rPr>
        <w:t xml:space="preserve">dystrybucji oraz </w:t>
      </w:r>
      <w:r w:rsidRPr="00380F8F">
        <w:rPr>
          <w:rFonts w:cstheme="minorHAnsi"/>
        </w:rPr>
        <w:t>magazynowania energii elektrycznej? Jeśli tak, to w jaki sposób i w jakim stopniu?</w:t>
      </w:r>
    </w:p>
    <w:p w14:paraId="0E59D936" w14:textId="789087AB" w:rsidR="00887353" w:rsidRDefault="00F33DA5" w:rsidP="007B5342">
      <w:pPr>
        <w:pStyle w:val="Akapitzlist"/>
        <w:numPr>
          <w:ilvl w:val="0"/>
          <w:numId w:val="39"/>
        </w:numPr>
        <w:spacing w:line="276" w:lineRule="auto"/>
        <w:jc w:val="both"/>
        <w:rPr>
          <w:rFonts w:cstheme="minorHAnsi"/>
        </w:rPr>
      </w:pPr>
      <w:r>
        <w:rPr>
          <w:rFonts w:cstheme="minorHAnsi"/>
        </w:rPr>
        <w:t>W jakim stopniu wzrosła lub może wzrosnąć w województwie warmińsko-mazurskim produkcja energii z odnawialnych źródeł energii w wyniku realizacji RPO WiM 2014-2020? W jaki sposób zmienił się udział OZE w ogólnym bilansie energetycznym województwa</w:t>
      </w:r>
      <w:r w:rsidR="00E975C8">
        <w:rPr>
          <w:rFonts w:cstheme="minorHAnsi"/>
        </w:rPr>
        <w:t>, z podziałem na poszczególne rodzaje OZE</w:t>
      </w:r>
      <w:r>
        <w:rPr>
          <w:rFonts w:cstheme="minorHAnsi"/>
        </w:rPr>
        <w:t>?</w:t>
      </w:r>
    </w:p>
    <w:p w14:paraId="057DDEF4" w14:textId="487B02ED" w:rsidR="00E975C8" w:rsidRPr="00E975C8" w:rsidRDefault="00E975C8" w:rsidP="00E975C8">
      <w:pPr>
        <w:pStyle w:val="Akapitzlist"/>
        <w:numPr>
          <w:ilvl w:val="0"/>
          <w:numId w:val="39"/>
        </w:numPr>
        <w:spacing w:line="276" w:lineRule="auto"/>
        <w:jc w:val="both"/>
        <w:rPr>
          <w:rFonts w:cstheme="minorHAnsi"/>
        </w:rPr>
      </w:pPr>
      <w:r w:rsidRPr="00E975C8">
        <w:rPr>
          <w:rFonts w:cstheme="minorHAnsi"/>
        </w:rPr>
        <w:t>Jakie są potencjalne zagrożenia dotyczące wykorzystania OZE i rozwoju sieci dystrybucyjnej (np. związane z dewastacją krajobrazu)?</w:t>
      </w:r>
    </w:p>
    <w:p w14:paraId="1B4E89F2" w14:textId="3929CC53" w:rsidR="00E975C8" w:rsidRPr="007B5342" w:rsidRDefault="00E975C8" w:rsidP="00E975C8">
      <w:pPr>
        <w:pStyle w:val="Akapitzlist"/>
        <w:numPr>
          <w:ilvl w:val="0"/>
          <w:numId w:val="39"/>
        </w:numPr>
        <w:spacing w:line="276" w:lineRule="auto"/>
        <w:jc w:val="both"/>
        <w:rPr>
          <w:rFonts w:cstheme="minorHAnsi"/>
        </w:rPr>
      </w:pPr>
      <w:r w:rsidRPr="00E975C8">
        <w:rPr>
          <w:rFonts w:cstheme="minorHAnsi"/>
        </w:rPr>
        <w:t>Które źródło energii było najbardziej efektywne w kontekście efektywności kosztowej, tzn. z którego źródła wyprodukowano większą ilość energii elektrycznej i/lub cieplnej za tą samą wielkość  wydatków poniesionych ze środków UE?</w:t>
      </w:r>
    </w:p>
    <w:p w14:paraId="4E897D92" w14:textId="2F4735E7" w:rsidR="000D16BF" w:rsidRPr="007B5342" w:rsidRDefault="007B5342" w:rsidP="007B5342">
      <w:pPr>
        <w:spacing w:line="276" w:lineRule="auto"/>
        <w:ind w:left="851"/>
        <w:jc w:val="both"/>
        <w:rPr>
          <w:rFonts w:cstheme="minorHAnsi"/>
        </w:rPr>
      </w:pPr>
      <w:r>
        <w:rPr>
          <w:rFonts w:cstheme="minorHAnsi"/>
        </w:rPr>
        <w:t xml:space="preserve">C.2. </w:t>
      </w:r>
      <w:r w:rsidR="000D16BF" w:rsidRPr="007B5342">
        <w:rPr>
          <w:rFonts w:cstheme="minorHAnsi"/>
        </w:rPr>
        <w:t xml:space="preserve">Promowanie efektywności energetycznej i korzystania z odnawialnych źródeł energii </w:t>
      </w:r>
      <w:r w:rsidR="008F5CDA">
        <w:rPr>
          <w:rFonts w:cstheme="minorHAnsi"/>
        </w:rPr>
        <w:br/>
      </w:r>
      <w:r w:rsidR="000D16BF" w:rsidRPr="007B5342">
        <w:rPr>
          <w:rFonts w:cstheme="minorHAnsi"/>
        </w:rPr>
        <w:t>w przedsiębiorstwach</w:t>
      </w:r>
    </w:p>
    <w:p w14:paraId="04A7219E" w14:textId="3E5699A7" w:rsidR="00230208" w:rsidRDefault="00F33DA5" w:rsidP="006032EF">
      <w:pPr>
        <w:pStyle w:val="Akapitzlist"/>
        <w:numPr>
          <w:ilvl w:val="0"/>
          <w:numId w:val="47"/>
        </w:numPr>
        <w:spacing w:line="276" w:lineRule="auto"/>
        <w:jc w:val="both"/>
        <w:rPr>
          <w:rFonts w:cstheme="minorHAnsi"/>
        </w:rPr>
      </w:pPr>
      <w:r w:rsidRPr="00380F8F">
        <w:rPr>
          <w:rFonts w:cstheme="minorHAnsi"/>
        </w:rPr>
        <w:t xml:space="preserve">Czy </w:t>
      </w:r>
      <w:r w:rsidR="00230208">
        <w:rPr>
          <w:rFonts w:cstheme="minorHAnsi"/>
        </w:rPr>
        <w:t xml:space="preserve">oraz w jakim stopniu </w:t>
      </w:r>
      <w:r w:rsidRPr="00380F8F">
        <w:rPr>
          <w:rFonts w:cstheme="minorHAnsi"/>
        </w:rPr>
        <w:t xml:space="preserve">dzięki interwencji </w:t>
      </w:r>
      <w:r w:rsidR="00230208">
        <w:rPr>
          <w:rFonts w:cstheme="minorHAnsi"/>
        </w:rPr>
        <w:t xml:space="preserve">RPO WiM 2014-2020 </w:t>
      </w:r>
      <w:r w:rsidRPr="00380F8F">
        <w:rPr>
          <w:rFonts w:cstheme="minorHAnsi"/>
        </w:rPr>
        <w:t>nastąpił wzrost zdolności do wytwarzania energii ze źródeł odnawialnych przez przedsiębiorstwa?</w:t>
      </w:r>
    </w:p>
    <w:p w14:paraId="6F8EACC3" w14:textId="511A75EB" w:rsidR="00F33DA5" w:rsidRPr="007B5342" w:rsidRDefault="00F33DA5" w:rsidP="007B5342">
      <w:pPr>
        <w:pStyle w:val="Akapitzlist"/>
        <w:numPr>
          <w:ilvl w:val="0"/>
          <w:numId w:val="47"/>
        </w:numPr>
        <w:spacing w:line="276" w:lineRule="auto"/>
        <w:jc w:val="both"/>
        <w:rPr>
          <w:rFonts w:cstheme="minorHAnsi"/>
        </w:rPr>
      </w:pPr>
      <w:bookmarkStart w:id="3" w:name="_Hlk42606868"/>
      <w:r w:rsidRPr="00230208">
        <w:rPr>
          <w:rFonts w:cstheme="minorHAnsi"/>
        </w:rPr>
        <w:t xml:space="preserve">Czy oraz w jakim stopniu dzięki oferowanemu wsparciu nastąpiło podniesienie efektywności energetycznej we wspartych przedsiębiorstwach poprzez zmniejszenie </w:t>
      </w:r>
      <w:r w:rsidR="00230208">
        <w:rPr>
          <w:rFonts w:cstheme="minorHAnsi"/>
        </w:rPr>
        <w:t>zużycia energii</w:t>
      </w:r>
      <w:r w:rsidRPr="00230208">
        <w:rPr>
          <w:rFonts w:cstheme="minorHAnsi"/>
        </w:rPr>
        <w:t>?</w:t>
      </w:r>
      <w:r w:rsidR="00E975C8">
        <w:rPr>
          <w:rFonts w:cstheme="minorHAnsi"/>
        </w:rPr>
        <w:t xml:space="preserve"> </w:t>
      </w:r>
    </w:p>
    <w:bookmarkEnd w:id="3"/>
    <w:p w14:paraId="51D0546D" w14:textId="62277FCF" w:rsidR="000D16BF" w:rsidRPr="007B5342" w:rsidRDefault="007B5342" w:rsidP="007B5342">
      <w:pPr>
        <w:spacing w:line="276" w:lineRule="auto"/>
        <w:ind w:left="851"/>
        <w:jc w:val="both"/>
        <w:rPr>
          <w:rFonts w:cstheme="minorHAnsi"/>
        </w:rPr>
      </w:pPr>
      <w:r>
        <w:rPr>
          <w:rFonts w:cstheme="minorHAnsi"/>
        </w:rPr>
        <w:t xml:space="preserve">C.3. </w:t>
      </w:r>
      <w:r w:rsidR="000D16BF" w:rsidRPr="007B5342">
        <w:rPr>
          <w:rFonts w:cstheme="minorHAnsi"/>
        </w:rPr>
        <w:t>Wspieranie efektywności energetycznej w infrastrukturze publicznej oraz w sektorze mieszkaniowym</w:t>
      </w:r>
    </w:p>
    <w:p w14:paraId="46CB14AC" w14:textId="37D78F60" w:rsidR="003529C6" w:rsidRPr="00380F8F" w:rsidRDefault="003529C6" w:rsidP="006032EF">
      <w:pPr>
        <w:pStyle w:val="Akapitzlist"/>
        <w:numPr>
          <w:ilvl w:val="0"/>
          <w:numId w:val="48"/>
        </w:numPr>
        <w:spacing w:line="276" w:lineRule="auto"/>
        <w:jc w:val="both"/>
        <w:rPr>
          <w:rFonts w:cstheme="minorHAnsi"/>
        </w:rPr>
      </w:pPr>
      <w:r w:rsidRPr="00380F8F">
        <w:rPr>
          <w:rFonts w:cstheme="minorHAnsi"/>
        </w:rPr>
        <w:lastRenderedPageBreak/>
        <w:t xml:space="preserve">Czy </w:t>
      </w:r>
      <w:r w:rsidR="00287249">
        <w:rPr>
          <w:rFonts w:cstheme="minorHAnsi"/>
        </w:rPr>
        <w:t xml:space="preserve">oraz w jakim stopniu </w:t>
      </w:r>
      <w:r w:rsidRPr="00380F8F">
        <w:rPr>
          <w:rFonts w:cstheme="minorHAnsi"/>
        </w:rPr>
        <w:t xml:space="preserve">dzięki interwencji </w:t>
      </w:r>
      <w:r w:rsidR="00287249">
        <w:rPr>
          <w:rFonts w:cstheme="minorHAnsi"/>
        </w:rPr>
        <w:t xml:space="preserve">RPO WiM 2014-2020 nastąpiło lub może nastąpić zwiększenie efektywności energetycznej w budynkach sektora publicznego </w:t>
      </w:r>
      <w:r w:rsidR="008F5CDA">
        <w:rPr>
          <w:rFonts w:cstheme="minorHAnsi"/>
        </w:rPr>
        <w:br/>
      </w:r>
      <w:r w:rsidR="00287249">
        <w:rPr>
          <w:rFonts w:cstheme="minorHAnsi"/>
        </w:rPr>
        <w:t xml:space="preserve">i mieszkaniowego poprzez </w:t>
      </w:r>
      <w:r w:rsidRPr="00380F8F">
        <w:rPr>
          <w:rFonts w:cstheme="minorHAnsi"/>
        </w:rPr>
        <w:t>spadek zużycia energii pierwotnej</w:t>
      </w:r>
      <w:r w:rsidR="00287249">
        <w:rPr>
          <w:rFonts w:cstheme="minorHAnsi"/>
        </w:rPr>
        <w:t xml:space="preserve"> oraz zmniejszenie zapotrzebowania na ciepło (energochłonność)? </w:t>
      </w:r>
      <w:r w:rsidRPr="00380F8F">
        <w:rPr>
          <w:rFonts w:cstheme="minorHAnsi"/>
        </w:rPr>
        <w:t xml:space="preserve"> </w:t>
      </w:r>
    </w:p>
    <w:p w14:paraId="14E14F15" w14:textId="06834960" w:rsidR="000D16BF" w:rsidRPr="007B5342" w:rsidRDefault="007B5342" w:rsidP="007B5342">
      <w:pPr>
        <w:spacing w:line="276" w:lineRule="auto"/>
        <w:ind w:left="851"/>
        <w:jc w:val="both"/>
        <w:rPr>
          <w:rFonts w:cstheme="minorHAnsi"/>
        </w:rPr>
      </w:pPr>
      <w:r>
        <w:rPr>
          <w:rFonts w:cstheme="minorHAnsi"/>
        </w:rPr>
        <w:t xml:space="preserve">C.4. </w:t>
      </w:r>
      <w:r w:rsidR="000D16BF" w:rsidRPr="007B5342">
        <w:rPr>
          <w:rFonts w:cstheme="minorHAnsi"/>
        </w:rPr>
        <w:t>Wspieranie wytwarzania energii w wysokosprawnej kogeneracji</w:t>
      </w:r>
    </w:p>
    <w:p w14:paraId="2102BB49" w14:textId="19FD0479" w:rsidR="006878DD" w:rsidRDefault="006878DD" w:rsidP="006032EF">
      <w:pPr>
        <w:pStyle w:val="Akapitzlist"/>
        <w:numPr>
          <w:ilvl w:val="0"/>
          <w:numId w:val="49"/>
        </w:numPr>
        <w:spacing w:line="276" w:lineRule="auto"/>
        <w:jc w:val="both"/>
        <w:rPr>
          <w:rFonts w:cstheme="minorHAnsi"/>
        </w:rPr>
      </w:pPr>
      <w:r w:rsidRPr="00380F8F">
        <w:rPr>
          <w:rFonts w:cstheme="minorHAnsi"/>
        </w:rPr>
        <w:t xml:space="preserve">Czy </w:t>
      </w:r>
      <w:r>
        <w:rPr>
          <w:rFonts w:cstheme="minorHAnsi"/>
        </w:rPr>
        <w:t xml:space="preserve">oraz w jakim stopniu </w:t>
      </w:r>
      <w:r w:rsidRPr="00380F8F">
        <w:rPr>
          <w:rFonts w:cstheme="minorHAnsi"/>
        </w:rPr>
        <w:t>dzięki interwencji RP</w:t>
      </w:r>
      <w:r>
        <w:rPr>
          <w:rFonts w:cstheme="minorHAnsi"/>
        </w:rPr>
        <w:t xml:space="preserve">O WiM 2014-2020 </w:t>
      </w:r>
      <w:r w:rsidRPr="00380F8F">
        <w:rPr>
          <w:rFonts w:cstheme="minorHAnsi"/>
        </w:rPr>
        <w:t xml:space="preserve">zwiększyła się skala skojarzonego wytwarzania energii cieplnej? </w:t>
      </w:r>
    </w:p>
    <w:p w14:paraId="5D91CF07" w14:textId="2A2B17A3" w:rsidR="006878DD" w:rsidRDefault="006878DD" w:rsidP="006032EF">
      <w:pPr>
        <w:pStyle w:val="Akapitzlist"/>
        <w:numPr>
          <w:ilvl w:val="0"/>
          <w:numId w:val="49"/>
        </w:numPr>
        <w:spacing w:line="276" w:lineRule="auto"/>
        <w:jc w:val="both"/>
        <w:rPr>
          <w:rFonts w:cstheme="minorHAnsi"/>
        </w:rPr>
      </w:pPr>
      <w:r>
        <w:rPr>
          <w:rFonts w:cstheme="minorHAnsi"/>
        </w:rPr>
        <w:t>W jakim stopniu wsparcie inwestycji w zakresie wysokosprawnej kogeneracji</w:t>
      </w:r>
      <w:r w:rsidRPr="00380F8F">
        <w:rPr>
          <w:rFonts w:cstheme="minorHAnsi"/>
        </w:rPr>
        <w:t xml:space="preserve"> </w:t>
      </w:r>
      <w:r>
        <w:rPr>
          <w:rFonts w:cstheme="minorHAnsi"/>
        </w:rPr>
        <w:t xml:space="preserve">miało wpływ na zdolność wytwarzania energii odnawialnej? </w:t>
      </w:r>
    </w:p>
    <w:p w14:paraId="7A5C15C9" w14:textId="6AF1278F" w:rsidR="000D16BF" w:rsidRPr="007B5342" w:rsidRDefault="007B5342" w:rsidP="007B5342">
      <w:pPr>
        <w:spacing w:line="276" w:lineRule="auto"/>
        <w:ind w:left="851"/>
        <w:jc w:val="both"/>
        <w:rPr>
          <w:rFonts w:cstheme="minorHAnsi"/>
        </w:rPr>
      </w:pPr>
      <w:r>
        <w:rPr>
          <w:rFonts w:cstheme="minorHAnsi"/>
        </w:rPr>
        <w:t xml:space="preserve">C.5. </w:t>
      </w:r>
      <w:r w:rsidR="000D16BF" w:rsidRPr="007B5342">
        <w:rPr>
          <w:rFonts w:cstheme="minorHAnsi"/>
        </w:rPr>
        <w:t>Rozwój zrównoważonego transportu miejskiego</w:t>
      </w:r>
    </w:p>
    <w:p w14:paraId="7E097D72" w14:textId="290A1C38" w:rsidR="006878DD" w:rsidRDefault="00630386" w:rsidP="007B5342">
      <w:pPr>
        <w:pStyle w:val="Akapitzlist"/>
        <w:numPr>
          <w:ilvl w:val="0"/>
          <w:numId w:val="50"/>
        </w:numPr>
        <w:spacing w:line="276" w:lineRule="auto"/>
        <w:jc w:val="both"/>
        <w:rPr>
          <w:rFonts w:cstheme="minorHAnsi"/>
        </w:rPr>
      </w:pPr>
      <w:r w:rsidRPr="00380F8F">
        <w:rPr>
          <w:rFonts w:cstheme="minorHAnsi"/>
        </w:rPr>
        <w:t xml:space="preserve">Czy oraz w jakim stopniu dzięki wsparciu </w:t>
      </w:r>
      <w:r w:rsidR="00932CFF">
        <w:rPr>
          <w:rFonts w:cstheme="minorHAnsi"/>
        </w:rPr>
        <w:t xml:space="preserve">RPO WiM 2014-2020 </w:t>
      </w:r>
      <w:r w:rsidRPr="00380F8F">
        <w:rPr>
          <w:rFonts w:cstheme="minorHAnsi"/>
        </w:rPr>
        <w:t>zwiększyło się wykorzystanie niskoemisyjnego transportu zbiorowego i innych przyjaznych środowisku form mobilności miejskiej?</w:t>
      </w:r>
    </w:p>
    <w:p w14:paraId="6ACE9486" w14:textId="3C673A0A" w:rsidR="007B5342" w:rsidRPr="007B5342" w:rsidRDefault="007B5342" w:rsidP="007B5342">
      <w:pPr>
        <w:spacing w:line="276" w:lineRule="auto"/>
        <w:ind w:left="851"/>
        <w:jc w:val="both"/>
        <w:rPr>
          <w:rFonts w:cstheme="minorHAnsi"/>
        </w:rPr>
      </w:pPr>
      <w:r w:rsidRPr="007B5342">
        <w:rPr>
          <w:rFonts w:cstheme="minorHAnsi"/>
        </w:rPr>
        <w:t>C.6.  Zmniejszenie zanieczyszczenia powietrza w województwie poprzez obniżenie emisji gazów cieplarnianych</w:t>
      </w:r>
    </w:p>
    <w:p w14:paraId="69CBD738" w14:textId="73E437B5" w:rsidR="00727B36" w:rsidRDefault="00727B36" w:rsidP="006032EF">
      <w:pPr>
        <w:pStyle w:val="Akapitzlist"/>
        <w:numPr>
          <w:ilvl w:val="0"/>
          <w:numId w:val="51"/>
        </w:numPr>
        <w:spacing w:after="0" w:line="276" w:lineRule="auto"/>
        <w:contextualSpacing w:val="0"/>
        <w:jc w:val="both"/>
        <w:rPr>
          <w:rFonts w:cstheme="minorHAnsi"/>
        </w:rPr>
      </w:pPr>
      <w:r w:rsidRPr="00380F8F">
        <w:rPr>
          <w:rFonts w:cstheme="minorHAnsi"/>
        </w:rPr>
        <w:t xml:space="preserve">Czy </w:t>
      </w:r>
      <w:r>
        <w:rPr>
          <w:rFonts w:cstheme="minorHAnsi"/>
        </w:rPr>
        <w:t xml:space="preserve">oraz w jakim stopniu </w:t>
      </w:r>
      <w:r w:rsidRPr="00380F8F">
        <w:rPr>
          <w:rFonts w:cstheme="minorHAnsi"/>
        </w:rPr>
        <w:t xml:space="preserve">wsparcie w ramach IV osi priorytetowej RPO WiM 2014-2020 </w:t>
      </w:r>
      <w:r>
        <w:rPr>
          <w:rFonts w:cstheme="minorHAnsi"/>
        </w:rPr>
        <w:t>przyczy</w:t>
      </w:r>
      <w:r w:rsidR="00677B71">
        <w:rPr>
          <w:rFonts w:cstheme="minorHAnsi"/>
        </w:rPr>
        <w:t>n</w:t>
      </w:r>
      <w:r>
        <w:rPr>
          <w:rFonts w:cstheme="minorHAnsi"/>
        </w:rPr>
        <w:t xml:space="preserve">iło się lub może przyczynić do </w:t>
      </w:r>
      <w:r w:rsidRPr="00380F8F">
        <w:rPr>
          <w:rFonts w:cstheme="minorHAnsi"/>
        </w:rPr>
        <w:t>spadk</w:t>
      </w:r>
      <w:r>
        <w:rPr>
          <w:rFonts w:cstheme="minorHAnsi"/>
        </w:rPr>
        <w:t>u</w:t>
      </w:r>
      <w:r w:rsidRPr="00380F8F">
        <w:rPr>
          <w:rFonts w:cstheme="minorHAnsi"/>
        </w:rPr>
        <w:t xml:space="preserve"> emisji gazów cieplarnianych do atmosfery? </w:t>
      </w:r>
    </w:p>
    <w:p w14:paraId="057CDBE1" w14:textId="7E5C75F6" w:rsidR="00DF41B5" w:rsidRDefault="00727B36" w:rsidP="007B5342">
      <w:pPr>
        <w:pStyle w:val="Akapitzlist"/>
        <w:numPr>
          <w:ilvl w:val="0"/>
          <w:numId w:val="51"/>
        </w:numPr>
        <w:spacing w:after="0" w:line="276" w:lineRule="auto"/>
        <w:contextualSpacing w:val="0"/>
        <w:jc w:val="both"/>
        <w:rPr>
          <w:rFonts w:cstheme="minorHAnsi"/>
        </w:rPr>
      </w:pPr>
      <w:r>
        <w:rPr>
          <w:rFonts w:cstheme="minorHAnsi"/>
        </w:rPr>
        <w:t xml:space="preserve">W jaki sposób wpływ RPO WiM 2014-2020 </w:t>
      </w:r>
      <w:r w:rsidR="00932CFF">
        <w:rPr>
          <w:rFonts w:cstheme="minorHAnsi"/>
        </w:rPr>
        <w:t>na redukcję</w:t>
      </w:r>
      <w:r>
        <w:rPr>
          <w:rFonts w:cstheme="minorHAnsi"/>
        </w:rPr>
        <w:t xml:space="preserve"> emisji gazów cieplarnianych może przyczynić się do poprawy jakości powietrza w województwie?</w:t>
      </w:r>
    </w:p>
    <w:p w14:paraId="0671D6EE" w14:textId="74EFD6D9" w:rsidR="00054C86" w:rsidRPr="00B73393" w:rsidRDefault="00054C86" w:rsidP="007E7D3A">
      <w:pPr>
        <w:pStyle w:val="Akapitzlist"/>
        <w:numPr>
          <w:ilvl w:val="0"/>
          <w:numId w:val="37"/>
        </w:numPr>
        <w:spacing w:before="120" w:after="120" w:line="276" w:lineRule="auto"/>
        <w:ind w:left="851"/>
        <w:contextualSpacing w:val="0"/>
        <w:jc w:val="both"/>
        <w:rPr>
          <w:rFonts w:cstheme="minorHAnsi"/>
        </w:rPr>
      </w:pPr>
      <w:r>
        <w:rPr>
          <w:rFonts w:cstheme="minorHAnsi"/>
        </w:rPr>
        <w:t>Obszar IV</w:t>
      </w:r>
      <w:r w:rsidR="002678C0">
        <w:rPr>
          <w:rFonts w:cstheme="minorHAnsi"/>
        </w:rPr>
        <w:t xml:space="preserve"> – </w:t>
      </w:r>
      <w:bookmarkStart w:id="4" w:name="_Hlk42610308"/>
      <w:r w:rsidR="002678C0">
        <w:rPr>
          <w:rFonts w:cstheme="minorHAnsi"/>
        </w:rPr>
        <w:t xml:space="preserve">Ocena </w:t>
      </w:r>
      <w:r w:rsidR="002678C0">
        <w:t>potrzeb oraz wyzwań województwa warmińsko-mazurskiego w zakresie dalszej poprawy efektywności energetycznej i budowy gospodarki niskoemisyjnej</w:t>
      </w:r>
      <w:bookmarkEnd w:id="4"/>
    </w:p>
    <w:p w14:paraId="301245F5" w14:textId="5A9857E7" w:rsidR="00B73393" w:rsidRPr="00B73393" w:rsidRDefault="00B73393" w:rsidP="00B73393">
      <w:pPr>
        <w:pStyle w:val="Akapitzlist"/>
        <w:spacing w:after="120" w:line="276" w:lineRule="auto"/>
        <w:ind w:left="851"/>
        <w:contextualSpacing w:val="0"/>
        <w:jc w:val="both"/>
      </w:pPr>
      <w:r>
        <w:rPr>
          <w:rFonts w:ascii="Calibri" w:hAnsi="Calibri"/>
          <w:i/>
        </w:rPr>
        <w:t xml:space="preserve">Wykonawca zobowiązany będzie do określenia potrzeb i wyzwań </w:t>
      </w:r>
      <w:r w:rsidRPr="00B73393">
        <w:rPr>
          <w:rFonts w:ascii="Calibri" w:hAnsi="Calibri"/>
          <w:i/>
        </w:rPr>
        <w:t>województwa w zakresie poprawy efektywności energetycznej i budowy gospodarki niskoemisyjnej</w:t>
      </w:r>
      <w:r>
        <w:rPr>
          <w:rFonts w:ascii="Calibri" w:hAnsi="Calibri"/>
          <w:i/>
        </w:rPr>
        <w:t xml:space="preserve">, na podstawie </w:t>
      </w:r>
      <w:r w:rsidR="00C91FB3">
        <w:rPr>
          <w:rFonts w:ascii="Calibri" w:hAnsi="Calibri"/>
          <w:i/>
        </w:rPr>
        <w:t xml:space="preserve">analizy </w:t>
      </w:r>
      <w:r w:rsidR="009E37E0">
        <w:rPr>
          <w:rFonts w:ascii="Calibri" w:hAnsi="Calibri"/>
          <w:i/>
        </w:rPr>
        <w:t>przeprowadzonej</w:t>
      </w:r>
      <w:r w:rsidR="00C91FB3">
        <w:rPr>
          <w:rFonts w:ascii="Calibri" w:hAnsi="Calibri"/>
          <w:i/>
        </w:rPr>
        <w:t xml:space="preserve"> w ramach</w:t>
      </w:r>
      <w:r>
        <w:rPr>
          <w:rFonts w:ascii="Calibri" w:hAnsi="Calibri"/>
          <w:i/>
        </w:rPr>
        <w:t xml:space="preserve"> </w:t>
      </w:r>
      <w:r w:rsidR="009E37E0">
        <w:rPr>
          <w:rFonts w:ascii="Calibri" w:hAnsi="Calibri"/>
          <w:i/>
        </w:rPr>
        <w:t xml:space="preserve">obszarów </w:t>
      </w:r>
      <w:r>
        <w:rPr>
          <w:rFonts w:ascii="Calibri" w:hAnsi="Calibri"/>
          <w:i/>
        </w:rPr>
        <w:t xml:space="preserve">A, </w:t>
      </w:r>
      <w:r w:rsidR="00C91FB3">
        <w:rPr>
          <w:rFonts w:ascii="Calibri" w:hAnsi="Calibri"/>
          <w:i/>
        </w:rPr>
        <w:t>B i C</w:t>
      </w:r>
      <w:r w:rsidR="009E37E0">
        <w:rPr>
          <w:rFonts w:ascii="Calibri" w:hAnsi="Calibri"/>
          <w:i/>
        </w:rPr>
        <w:t xml:space="preserve">, </w:t>
      </w:r>
      <w:r>
        <w:rPr>
          <w:rFonts w:ascii="Calibri" w:hAnsi="Calibri"/>
          <w:i/>
        </w:rPr>
        <w:t>wyciągnięcia wniosków i odpowiedzi na zadane pytania ewaluacyjne.</w:t>
      </w:r>
    </w:p>
    <w:p w14:paraId="15694AFE" w14:textId="697A1D86" w:rsidR="002678C0" w:rsidRPr="008A5357" w:rsidRDefault="002678C0" w:rsidP="008A5357">
      <w:pPr>
        <w:pStyle w:val="Akapitzlist"/>
        <w:numPr>
          <w:ilvl w:val="0"/>
          <w:numId w:val="60"/>
        </w:numPr>
        <w:spacing w:line="276" w:lineRule="auto"/>
        <w:ind w:left="1418"/>
        <w:jc w:val="both"/>
        <w:rPr>
          <w:rFonts w:cstheme="minorHAnsi"/>
        </w:rPr>
      </w:pPr>
      <w:r w:rsidRPr="008A5357">
        <w:rPr>
          <w:rFonts w:cstheme="minorHAnsi"/>
        </w:rPr>
        <w:t>Jakie są dalsze potrzeby województwa warmińsko-mazurskiego w kontekście rozwoju OZE?</w:t>
      </w:r>
    </w:p>
    <w:p w14:paraId="041D1428" w14:textId="361A7B01" w:rsidR="008A5357" w:rsidRPr="008A5357" w:rsidRDefault="00CB6A19" w:rsidP="008A5357">
      <w:pPr>
        <w:pStyle w:val="Akapitzlist"/>
        <w:numPr>
          <w:ilvl w:val="0"/>
          <w:numId w:val="60"/>
        </w:numPr>
        <w:spacing w:line="276" w:lineRule="auto"/>
        <w:ind w:left="1418"/>
        <w:jc w:val="both"/>
        <w:rPr>
          <w:rFonts w:cstheme="minorHAnsi"/>
        </w:rPr>
      </w:pPr>
      <w:r w:rsidRPr="008A5357">
        <w:rPr>
          <w:rFonts w:cstheme="minorHAnsi"/>
        </w:rPr>
        <w:t xml:space="preserve">Czy w związku </w:t>
      </w:r>
      <w:r w:rsidR="008A5357" w:rsidRPr="008A5357">
        <w:rPr>
          <w:rFonts w:cstheme="minorHAnsi"/>
        </w:rPr>
        <w:t>ze wsparciem podniesienia efektywności energetycznej w</w:t>
      </w:r>
      <w:r w:rsidR="00B73393">
        <w:rPr>
          <w:rFonts w:cstheme="minorHAnsi"/>
        </w:rPr>
        <w:t> </w:t>
      </w:r>
      <w:r w:rsidR="008A5357" w:rsidRPr="008A5357">
        <w:rPr>
          <w:rFonts w:cstheme="minorHAnsi"/>
        </w:rPr>
        <w:t xml:space="preserve">przedsiębiorstwach </w:t>
      </w:r>
      <w:r w:rsidRPr="008A5357">
        <w:rPr>
          <w:rFonts w:cstheme="minorHAnsi"/>
        </w:rPr>
        <w:t>województwo warmińsko-mazurskie generuje dalsze potrzeby wsparcia w zakresie efektywności energetycznej i korzystania z odnawialnych źródeł energii w przedsiębiorstwach?</w:t>
      </w:r>
    </w:p>
    <w:p w14:paraId="6F61C80C" w14:textId="02D121B0" w:rsidR="008A5357" w:rsidRPr="008A5357" w:rsidRDefault="008A5357" w:rsidP="008A5357">
      <w:pPr>
        <w:pStyle w:val="Akapitzlist"/>
        <w:numPr>
          <w:ilvl w:val="0"/>
          <w:numId w:val="60"/>
        </w:numPr>
        <w:spacing w:line="276" w:lineRule="auto"/>
        <w:ind w:left="1418"/>
        <w:jc w:val="both"/>
        <w:rPr>
          <w:rFonts w:cstheme="minorHAnsi"/>
        </w:rPr>
      </w:pPr>
      <w:r w:rsidRPr="008A5357">
        <w:rPr>
          <w:rFonts w:cstheme="minorHAnsi"/>
        </w:rPr>
        <w:t xml:space="preserve">Czy biorąc pod uwagę osiągnięte do tej pory efekty realizacji RPO WiM 2014-2020, innych interwencji krajowych/regionalnych, nadal identyfikowane są w województwie potrzeby modernizacji energetycznej budynków? Jaka może być skala tych potrzeb? </w:t>
      </w:r>
    </w:p>
    <w:p w14:paraId="02476E6D" w14:textId="30EDA2C4" w:rsidR="007E7D3A" w:rsidRPr="008A5357" w:rsidRDefault="007E7D3A" w:rsidP="008A5357">
      <w:pPr>
        <w:pStyle w:val="Akapitzlist"/>
        <w:numPr>
          <w:ilvl w:val="0"/>
          <w:numId w:val="60"/>
        </w:numPr>
        <w:ind w:left="1418"/>
        <w:rPr>
          <w:rFonts w:cstheme="minorHAnsi"/>
        </w:rPr>
      </w:pPr>
      <w:r w:rsidRPr="008A5357">
        <w:rPr>
          <w:rFonts w:cstheme="minorHAnsi"/>
        </w:rPr>
        <w:t>Czy w województwie warmińsko-mazurskim istnieją potrzeby dalszych interwencji w</w:t>
      </w:r>
      <w:r w:rsidR="00B73393">
        <w:rPr>
          <w:rFonts w:cstheme="minorHAnsi"/>
        </w:rPr>
        <w:t> </w:t>
      </w:r>
      <w:r w:rsidRPr="008A5357">
        <w:rPr>
          <w:rFonts w:cstheme="minorHAnsi"/>
        </w:rPr>
        <w:t>zakresie wsparcia rozwoju zrównoważonego transportu miejskiego?</w:t>
      </w:r>
    </w:p>
    <w:p w14:paraId="3C264B50" w14:textId="7C9FC933" w:rsidR="00054C86" w:rsidRDefault="007E7D3A" w:rsidP="008A5357">
      <w:pPr>
        <w:pStyle w:val="Akapitzlist"/>
        <w:numPr>
          <w:ilvl w:val="0"/>
          <w:numId w:val="60"/>
        </w:numPr>
        <w:spacing w:line="276" w:lineRule="auto"/>
        <w:ind w:left="1418"/>
        <w:jc w:val="both"/>
        <w:rPr>
          <w:rFonts w:cstheme="minorHAnsi"/>
        </w:rPr>
      </w:pPr>
      <w:r w:rsidRPr="008A5357">
        <w:rPr>
          <w:rFonts w:cstheme="minorHAnsi"/>
        </w:rPr>
        <w:lastRenderedPageBreak/>
        <w:t>Czy wsparcie poprawy efektywności energetycznej i budowy gospodarki niskoemisyjnej powinno być nadal utrzymywane poprzez dotację oraz stopy zwrotu z inwestycji? Czy może identyfikuje się na tyle duże zainteresowanie danym typem projektów, że wsparcie poprzez instrumenty finansowe (np. pożyczki) byłoby racjonalne? Jeśli tak, jakich typów projektów oraz których Beneficjentów mogłyby dotyczyć instrumenty finansowe, a jakich dotacje?</w:t>
      </w:r>
    </w:p>
    <w:p w14:paraId="18F6B4EF" w14:textId="24BC0A3C" w:rsidR="00B73393" w:rsidRPr="00277B82" w:rsidRDefault="00B73393" w:rsidP="00CE48FA">
      <w:pPr>
        <w:pStyle w:val="Akapitzlist"/>
        <w:numPr>
          <w:ilvl w:val="0"/>
          <w:numId w:val="60"/>
        </w:numPr>
        <w:spacing w:line="276" w:lineRule="auto"/>
        <w:ind w:left="1418"/>
        <w:jc w:val="both"/>
        <w:rPr>
          <w:rFonts w:cstheme="minorHAnsi"/>
        </w:rPr>
      </w:pPr>
      <w:r>
        <w:rPr>
          <w:rFonts w:cstheme="minorHAnsi"/>
        </w:rPr>
        <w:t>Czy w województwie identyfikowane są potrzeby kolejnych inwestycji w zakresie wytwarzania energii w wysokosprawnej kogeneracji?</w:t>
      </w:r>
    </w:p>
    <w:p w14:paraId="4D3EB2FB" w14:textId="17868AFA" w:rsidR="00C53DE1" w:rsidRPr="00380F8F" w:rsidRDefault="00C53DE1" w:rsidP="006032EF">
      <w:pPr>
        <w:pStyle w:val="Nagwek1"/>
        <w:numPr>
          <w:ilvl w:val="0"/>
          <w:numId w:val="1"/>
        </w:numPr>
        <w:spacing w:line="276" w:lineRule="auto"/>
        <w:ind w:left="284" w:hanging="284"/>
        <w:jc w:val="both"/>
        <w:rPr>
          <w:rFonts w:asciiTheme="minorHAnsi" w:hAnsiTheme="minorHAnsi" w:cstheme="minorHAnsi"/>
          <w:b/>
          <w:color w:val="000000" w:themeColor="text1"/>
          <w:sz w:val="22"/>
          <w:szCs w:val="22"/>
        </w:rPr>
      </w:pPr>
      <w:r w:rsidRPr="00380F8F">
        <w:rPr>
          <w:rFonts w:asciiTheme="minorHAnsi" w:hAnsiTheme="minorHAnsi" w:cstheme="minorHAnsi"/>
          <w:b/>
          <w:color w:val="000000" w:themeColor="text1"/>
          <w:sz w:val="22"/>
          <w:szCs w:val="22"/>
        </w:rPr>
        <w:t>Kryteria ewaluacyjne</w:t>
      </w:r>
    </w:p>
    <w:p w14:paraId="796531BA" w14:textId="77777777" w:rsidR="00A10601" w:rsidRPr="00380F8F" w:rsidRDefault="00A10601" w:rsidP="006032EF">
      <w:pPr>
        <w:spacing w:after="0" w:line="276" w:lineRule="auto"/>
        <w:ind w:firstLine="567"/>
        <w:jc w:val="both"/>
        <w:rPr>
          <w:rFonts w:cstheme="minorHAnsi"/>
        </w:rPr>
      </w:pPr>
      <w:r w:rsidRPr="00380F8F">
        <w:rPr>
          <w:rFonts w:cstheme="minorHAnsi"/>
        </w:rPr>
        <w:t>Przy realizacji celów badania oraz jego zakresu tematycznego Wykonawca powinien posłużyć się następującymi kryteriami ewaluacyjnymi:</w:t>
      </w:r>
    </w:p>
    <w:p w14:paraId="206D2648" w14:textId="40B6BA48" w:rsidR="007917F4" w:rsidRPr="00380F8F" w:rsidRDefault="006A1E61" w:rsidP="006032EF">
      <w:pPr>
        <w:pStyle w:val="Akapitzlist"/>
        <w:numPr>
          <w:ilvl w:val="0"/>
          <w:numId w:val="20"/>
        </w:numPr>
        <w:spacing w:line="276" w:lineRule="auto"/>
        <w:ind w:left="714" w:hanging="357"/>
        <w:jc w:val="both"/>
        <w:rPr>
          <w:rFonts w:cstheme="minorHAnsi"/>
        </w:rPr>
      </w:pPr>
      <w:r w:rsidRPr="00380F8F">
        <w:rPr>
          <w:rFonts w:cstheme="minorHAnsi"/>
          <w:b/>
        </w:rPr>
        <w:t>trafność</w:t>
      </w:r>
      <w:r w:rsidRPr="00380F8F">
        <w:rPr>
          <w:rFonts w:cstheme="minorHAnsi"/>
        </w:rPr>
        <w:t xml:space="preserve"> – kryterium to pozwoli ocenić</w:t>
      </w:r>
      <w:r w:rsidR="00653715" w:rsidRPr="00380F8F">
        <w:rPr>
          <w:rFonts w:cstheme="minorHAnsi"/>
        </w:rPr>
        <w:t xml:space="preserve"> </w:t>
      </w:r>
      <w:r w:rsidR="009072EE" w:rsidRPr="00380F8F">
        <w:rPr>
          <w:rFonts w:cstheme="minorHAnsi"/>
        </w:rPr>
        <w:t xml:space="preserve">adekwatność form wsparcia, metod ich wdrażania oraz wielkości alokacji przeznaczonej na </w:t>
      </w:r>
      <w:r w:rsidR="00AE318C" w:rsidRPr="00380F8F">
        <w:rPr>
          <w:rFonts w:cstheme="minorHAnsi"/>
        </w:rPr>
        <w:t xml:space="preserve">działania </w:t>
      </w:r>
      <w:r w:rsidR="00653715" w:rsidRPr="00380F8F">
        <w:rPr>
          <w:rFonts w:cstheme="minorHAnsi"/>
        </w:rPr>
        <w:t xml:space="preserve">IV osi priorytetowej </w:t>
      </w:r>
      <w:r w:rsidR="00653715" w:rsidRPr="00380F8F">
        <w:rPr>
          <w:rFonts w:cstheme="minorHAnsi"/>
          <w:i/>
        </w:rPr>
        <w:t>Efektywność energetyczna</w:t>
      </w:r>
      <w:r w:rsidR="00653715" w:rsidRPr="00380F8F">
        <w:rPr>
          <w:rFonts w:cstheme="minorHAnsi"/>
        </w:rPr>
        <w:t xml:space="preserve"> </w:t>
      </w:r>
      <w:r w:rsidR="002A4985">
        <w:rPr>
          <w:rFonts w:cstheme="minorHAnsi"/>
        </w:rPr>
        <w:t xml:space="preserve">RPO WiM 2014-2020 </w:t>
      </w:r>
      <w:r w:rsidR="009072EE" w:rsidRPr="00380F8F">
        <w:rPr>
          <w:rFonts w:cstheme="minorHAnsi"/>
        </w:rPr>
        <w:t>do problemów i wyzwań zidentyfikowanych w</w:t>
      </w:r>
      <w:r w:rsidR="00545899" w:rsidRPr="00380F8F">
        <w:rPr>
          <w:rFonts w:cstheme="minorHAnsi"/>
        </w:rPr>
        <w:t xml:space="preserve"> </w:t>
      </w:r>
      <w:r w:rsidR="009072EE" w:rsidRPr="00380F8F">
        <w:rPr>
          <w:rFonts w:cstheme="minorHAnsi"/>
        </w:rPr>
        <w:t xml:space="preserve">RPO </w:t>
      </w:r>
      <w:r w:rsidR="003F7FF4" w:rsidRPr="00380F8F">
        <w:rPr>
          <w:rFonts w:cstheme="minorHAnsi"/>
        </w:rPr>
        <w:t>Wi</w:t>
      </w:r>
      <w:r w:rsidR="009072EE" w:rsidRPr="00380F8F">
        <w:rPr>
          <w:rFonts w:cstheme="minorHAnsi"/>
        </w:rPr>
        <w:t>M 2014-2020</w:t>
      </w:r>
      <w:r w:rsidR="00932CFF">
        <w:rPr>
          <w:rFonts w:cstheme="minorHAnsi"/>
        </w:rPr>
        <w:t>;</w:t>
      </w:r>
    </w:p>
    <w:p w14:paraId="544FB3C6" w14:textId="77777777" w:rsidR="00A10601" w:rsidRPr="00380F8F" w:rsidRDefault="00A10601" w:rsidP="006032EF">
      <w:pPr>
        <w:pStyle w:val="Akapitzlist"/>
        <w:numPr>
          <w:ilvl w:val="0"/>
          <w:numId w:val="20"/>
        </w:numPr>
        <w:spacing w:line="276" w:lineRule="auto"/>
        <w:ind w:left="714" w:hanging="357"/>
        <w:jc w:val="both"/>
        <w:rPr>
          <w:rFonts w:cstheme="minorHAnsi"/>
        </w:rPr>
      </w:pPr>
      <w:r w:rsidRPr="00380F8F">
        <w:rPr>
          <w:rFonts w:cstheme="minorHAnsi"/>
          <w:b/>
        </w:rPr>
        <w:t>skuteczność</w:t>
      </w:r>
      <w:r w:rsidRPr="00380F8F">
        <w:rPr>
          <w:rFonts w:cstheme="minorHAnsi"/>
        </w:rPr>
        <w:t xml:space="preserve"> – </w:t>
      </w:r>
      <w:r w:rsidR="00716D05" w:rsidRPr="00380F8F">
        <w:rPr>
          <w:rFonts w:cstheme="minorHAnsi"/>
        </w:rPr>
        <w:t xml:space="preserve">w jakim stopniu wybór </w:t>
      </w:r>
      <w:r w:rsidR="00AE318C" w:rsidRPr="00380F8F">
        <w:rPr>
          <w:rFonts w:cstheme="minorHAnsi"/>
        </w:rPr>
        <w:t xml:space="preserve">projektów </w:t>
      </w:r>
      <w:r w:rsidR="00716D05" w:rsidRPr="00380F8F">
        <w:rPr>
          <w:rFonts w:cstheme="minorHAnsi"/>
        </w:rPr>
        <w:t>przełoży się na prawdopodobieństwo realizacji założonych ilościowych celów interwencji</w:t>
      </w:r>
      <w:r w:rsidRPr="00380F8F">
        <w:rPr>
          <w:rFonts w:cstheme="minorHAnsi"/>
        </w:rPr>
        <w:t>;</w:t>
      </w:r>
    </w:p>
    <w:p w14:paraId="10B087E7" w14:textId="7F0E82F5" w:rsidR="00A10601" w:rsidRPr="00380F8F" w:rsidRDefault="00A10601" w:rsidP="006032EF">
      <w:pPr>
        <w:pStyle w:val="Akapitzlist"/>
        <w:numPr>
          <w:ilvl w:val="0"/>
          <w:numId w:val="20"/>
        </w:numPr>
        <w:spacing w:line="276" w:lineRule="auto"/>
        <w:ind w:left="714" w:hanging="357"/>
        <w:jc w:val="both"/>
        <w:rPr>
          <w:rFonts w:cstheme="minorHAnsi"/>
        </w:rPr>
      </w:pPr>
      <w:r w:rsidRPr="00380F8F">
        <w:rPr>
          <w:rFonts w:cstheme="minorHAnsi"/>
          <w:b/>
        </w:rPr>
        <w:t>efektywność</w:t>
      </w:r>
      <w:r w:rsidRPr="00380F8F">
        <w:rPr>
          <w:rFonts w:cstheme="minorHAnsi"/>
        </w:rPr>
        <w:t xml:space="preserve"> </w:t>
      </w:r>
      <w:r w:rsidR="0098326B" w:rsidRPr="00380F8F">
        <w:rPr>
          <w:rFonts w:cstheme="minorHAnsi"/>
        </w:rPr>
        <w:t>–</w:t>
      </w:r>
      <w:r w:rsidR="009072EE" w:rsidRPr="00380F8F">
        <w:rPr>
          <w:rFonts w:cstheme="minorHAnsi"/>
        </w:rPr>
        <w:t xml:space="preserve"> kryterium to pozwoli ocenić, na ile </w:t>
      </w:r>
      <w:r w:rsidR="00AE318C" w:rsidRPr="00380F8F">
        <w:rPr>
          <w:rFonts w:cstheme="minorHAnsi"/>
        </w:rPr>
        <w:t xml:space="preserve">poniesione koszty </w:t>
      </w:r>
      <w:r w:rsidR="009072EE" w:rsidRPr="00380F8F">
        <w:rPr>
          <w:rFonts w:cstheme="minorHAnsi"/>
        </w:rPr>
        <w:t xml:space="preserve">są ekonomicznie uzasadnione w świetle </w:t>
      </w:r>
      <w:r w:rsidR="002A4985">
        <w:rPr>
          <w:rFonts w:cstheme="minorHAnsi"/>
        </w:rPr>
        <w:t xml:space="preserve">osiągniętych efektów realizacji </w:t>
      </w:r>
      <w:r w:rsidR="002A4985" w:rsidRPr="00380F8F">
        <w:rPr>
          <w:rFonts w:cstheme="minorHAnsi"/>
        </w:rPr>
        <w:t xml:space="preserve">IV osi priorytetowej </w:t>
      </w:r>
      <w:r w:rsidR="002A4985" w:rsidRPr="00380F8F">
        <w:rPr>
          <w:rFonts w:cstheme="minorHAnsi"/>
          <w:i/>
        </w:rPr>
        <w:t>Efektywność energetyczna</w:t>
      </w:r>
      <w:r w:rsidR="002A4985" w:rsidRPr="00380F8F">
        <w:rPr>
          <w:rFonts w:cstheme="minorHAnsi"/>
        </w:rPr>
        <w:t xml:space="preserve"> </w:t>
      </w:r>
      <w:r w:rsidR="002A4985">
        <w:rPr>
          <w:rFonts w:cstheme="minorHAnsi"/>
        </w:rPr>
        <w:t>RPO WiM 2014-2020</w:t>
      </w:r>
      <w:r w:rsidRPr="00380F8F">
        <w:rPr>
          <w:rFonts w:cstheme="minorHAnsi"/>
        </w:rPr>
        <w:t>;</w:t>
      </w:r>
      <w:r w:rsidR="002A4985">
        <w:rPr>
          <w:rFonts w:cstheme="minorHAnsi"/>
        </w:rPr>
        <w:t xml:space="preserve"> </w:t>
      </w:r>
    </w:p>
    <w:p w14:paraId="5F5A5BA5" w14:textId="23D4DE6E" w:rsidR="00050F90" w:rsidRDefault="00653715" w:rsidP="006032EF">
      <w:pPr>
        <w:pStyle w:val="Akapitzlist"/>
        <w:numPr>
          <w:ilvl w:val="0"/>
          <w:numId w:val="20"/>
        </w:numPr>
        <w:spacing w:line="276" w:lineRule="auto"/>
        <w:jc w:val="both"/>
        <w:rPr>
          <w:rFonts w:cstheme="minorHAnsi"/>
        </w:rPr>
      </w:pPr>
      <w:r w:rsidRPr="00380F8F">
        <w:rPr>
          <w:rFonts w:cstheme="minorHAnsi"/>
          <w:b/>
        </w:rPr>
        <w:t>użyteczność</w:t>
      </w:r>
      <w:r w:rsidR="00B07780" w:rsidRPr="00380F8F">
        <w:rPr>
          <w:rFonts w:cstheme="minorHAnsi"/>
        </w:rPr>
        <w:t xml:space="preserve"> – </w:t>
      </w:r>
      <w:r w:rsidR="002B1799">
        <w:rPr>
          <w:rFonts w:cstheme="minorHAnsi"/>
        </w:rPr>
        <w:t xml:space="preserve">kryterium </w:t>
      </w:r>
      <w:r w:rsidRPr="00380F8F">
        <w:rPr>
          <w:rFonts w:cstheme="minorHAnsi"/>
        </w:rPr>
        <w:t xml:space="preserve">to powinno umożliwić ocenę wszystkich efektów wdrażania IV osi priorytetowej </w:t>
      </w:r>
      <w:r w:rsidRPr="00380F8F">
        <w:rPr>
          <w:rFonts w:cstheme="minorHAnsi"/>
          <w:i/>
        </w:rPr>
        <w:t>Efektywność energetyczna</w:t>
      </w:r>
      <w:r w:rsidRPr="00380F8F">
        <w:rPr>
          <w:rFonts w:cstheme="minorHAnsi"/>
        </w:rPr>
        <w:t xml:space="preserve"> RPO WiM 2014-2020 w odniesieniu do </w:t>
      </w:r>
      <w:r w:rsidR="002B1799">
        <w:rPr>
          <w:rFonts w:cstheme="minorHAnsi"/>
        </w:rPr>
        <w:t xml:space="preserve">zaspokojenia potrzeb i eliminacji </w:t>
      </w:r>
      <w:r w:rsidRPr="00380F8F">
        <w:rPr>
          <w:rFonts w:cstheme="minorHAnsi"/>
        </w:rPr>
        <w:t>problemów bezpieczeństwa energetycznego województwa</w:t>
      </w:r>
      <w:r w:rsidR="00567CE3" w:rsidRPr="00380F8F">
        <w:rPr>
          <w:rFonts w:cstheme="minorHAnsi"/>
        </w:rPr>
        <w:t>;</w:t>
      </w:r>
    </w:p>
    <w:p w14:paraId="273715A0" w14:textId="6C38EA23" w:rsidR="0098326B" w:rsidRPr="00F8106E" w:rsidRDefault="0098326B" w:rsidP="006032EF">
      <w:pPr>
        <w:pStyle w:val="Akapitzlist"/>
        <w:numPr>
          <w:ilvl w:val="0"/>
          <w:numId w:val="20"/>
        </w:numPr>
        <w:spacing w:line="276" w:lineRule="auto"/>
        <w:jc w:val="both"/>
        <w:rPr>
          <w:rFonts w:cstheme="minorHAnsi"/>
        </w:rPr>
      </w:pPr>
      <w:r>
        <w:rPr>
          <w:rFonts w:cstheme="minorHAnsi"/>
          <w:b/>
        </w:rPr>
        <w:t xml:space="preserve">trwałość </w:t>
      </w:r>
      <w:r w:rsidRPr="00380F8F">
        <w:rPr>
          <w:rFonts w:cstheme="minorHAnsi"/>
        </w:rPr>
        <w:t>–</w:t>
      </w:r>
      <w:r>
        <w:rPr>
          <w:rFonts w:cstheme="minorHAnsi"/>
        </w:rPr>
        <w:t xml:space="preserve"> </w:t>
      </w:r>
      <w:r w:rsidR="00AE76D7">
        <w:rPr>
          <w:rFonts w:cstheme="minorHAnsi"/>
        </w:rPr>
        <w:t>kryterium pozwoli ocenić</w:t>
      </w:r>
      <w:r w:rsidR="00F8106E" w:rsidRPr="00F8106E">
        <w:rPr>
          <w:rFonts w:cstheme="minorHAnsi"/>
        </w:rPr>
        <w:t xml:space="preserve"> ciągłość efektów interwencji w perspektywie średnio </w:t>
      </w:r>
      <w:r w:rsidR="008F5CDA">
        <w:rPr>
          <w:rFonts w:cstheme="minorHAnsi"/>
        </w:rPr>
        <w:br/>
      </w:r>
      <w:r w:rsidR="00F8106E" w:rsidRPr="00F8106E">
        <w:rPr>
          <w:rFonts w:cstheme="minorHAnsi"/>
        </w:rPr>
        <w:t>i długookresowej.</w:t>
      </w:r>
    </w:p>
    <w:p w14:paraId="03988646" w14:textId="15BB26C4" w:rsidR="00B52E1A" w:rsidRPr="00380F8F" w:rsidRDefault="001D1BB0" w:rsidP="006032EF">
      <w:pPr>
        <w:pStyle w:val="Nagwek1"/>
        <w:numPr>
          <w:ilvl w:val="0"/>
          <w:numId w:val="1"/>
        </w:numPr>
        <w:spacing w:line="276" w:lineRule="auto"/>
        <w:ind w:left="284" w:hanging="284"/>
        <w:jc w:val="both"/>
        <w:rPr>
          <w:rFonts w:asciiTheme="minorHAnsi" w:hAnsiTheme="minorHAnsi" w:cstheme="minorHAnsi"/>
          <w:b/>
          <w:color w:val="000000" w:themeColor="text1"/>
          <w:sz w:val="22"/>
          <w:szCs w:val="22"/>
        </w:rPr>
      </w:pPr>
      <w:r w:rsidRPr="00380F8F">
        <w:rPr>
          <w:rFonts w:asciiTheme="minorHAnsi" w:hAnsiTheme="minorHAnsi" w:cstheme="minorHAnsi"/>
          <w:b/>
          <w:color w:val="000000" w:themeColor="text1"/>
          <w:sz w:val="22"/>
          <w:szCs w:val="22"/>
        </w:rPr>
        <w:t xml:space="preserve">Metodyka </w:t>
      </w:r>
      <w:r w:rsidR="00A10601" w:rsidRPr="00380F8F">
        <w:rPr>
          <w:rFonts w:asciiTheme="minorHAnsi" w:hAnsiTheme="minorHAnsi" w:cstheme="minorHAnsi"/>
          <w:b/>
          <w:color w:val="000000" w:themeColor="text1"/>
          <w:sz w:val="22"/>
          <w:szCs w:val="22"/>
        </w:rPr>
        <w:t>badania</w:t>
      </w:r>
    </w:p>
    <w:p w14:paraId="0D63CF8C" w14:textId="4AC5A9FF" w:rsidR="006230E4" w:rsidRPr="00380F8F" w:rsidRDefault="006230E4" w:rsidP="006032EF">
      <w:pPr>
        <w:spacing w:after="0" w:line="276" w:lineRule="auto"/>
        <w:ind w:firstLine="567"/>
        <w:jc w:val="both"/>
        <w:rPr>
          <w:rFonts w:cstheme="minorHAnsi"/>
        </w:rPr>
      </w:pPr>
      <w:r w:rsidRPr="00380F8F">
        <w:rPr>
          <w:rFonts w:cstheme="minorHAnsi"/>
        </w:rPr>
        <w:t xml:space="preserve">W celu kompleksowej ewaluacji </w:t>
      </w:r>
      <w:r w:rsidR="00BE38C3" w:rsidRPr="00380F8F">
        <w:rPr>
          <w:rFonts w:cstheme="minorHAnsi"/>
        </w:rPr>
        <w:t xml:space="preserve">projektów </w:t>
      </w:r>
      <w:r w:rsidR="00A51579" w:rsidRPr="00380F8F">
        <w:rPr>
          <w:rFonts w:cstheme="minorHAnsi"/>
        </w:rPr>
        <w:t xml:space="preserve">IV osi priorytetowej </w:t>
      </w:r>
      <w:r w:rsidR="00A51579" w:rsidRPr="00380F8F">
        <w:rPr>
          <w:rFonts w:cstheme="minorHAnsi"/>
          <w:i/>
        </w:rPr>
        <w:t>Efektywność energetyczna</w:t>
      </w:r>
      <w:r w:rsidR="00A51579" w:rsidRPr="00380F8F">
        <w:rPr>
          <w:rFonts w:cstheme="minorHAnsi"/>
        </w:rPr>
        <w:t xml:space="preserve"> RPO WiM 2014-2020</w:t>
      </w:r>
      <w:r w:rsidRPr="00380F8F">
        <w:rPr>
          <w:rFonts w:cstheme="minorHAnsi"/>
        </w:rPr>
        <w:t xml:space="preserve"> oczekuje się, że Wykonawca posłuży się szerokim wachlarzem metod, technik </w:t>
      </w:r>
      <w:r w:rsidR="008F5CDA">
        <w:rPr>
          <w:rFonts w:cstheme="minorHAnsi"/>
        </w:rPr>
        <w:br/>
      </w:r>
      <w:r w:rsidRPr="00380F8F">
        <w:rPr>
          <w:rFonts w:cstheme="minorHAnsi"/>
        </w:rPr>
        <w:t>i narzędzi badawczych zarówno zbierania danych, jak i ich analizy. Wykonawca powinien zaproponować kompletny zestaw metod, technik i narzędzi badawczych, tak aby w przypadku każdego pytania badawczego wskazane przez Zamawiającego oraz zaproponowane przez Wykonawcę metody umożliwiały zebranie wszystkich niezbędnych danych oraz pełną ich analizę. Zaproponowane przez Wykonawcę metody zbierania danych i metody analizy danych powinny dawać gwarancję wysokiej jakości i wiarygodności danych. Wykonawca zobowiązany jest również do zastosowania zasady triangulacji na trzech poziomach:</w:t>
      </w:r>
    </w:p>
    <w:p w14:paraId="491DF677" w14:textId="77777777" w:rsidR="006230E4" w:rsidRPr="00380F8F" w:rsidRDefault="006230E4" w:rsidP="006032EF">
      <w:pPr>
        <w:spacing w:after="0" w:line="276" w:lineRule="auto"/>
        <w:ind w:left="851" w:hanging="491"/>
        <w:jc w:val="both"/>
        <w:rPr>
          <w:rFonts w:cstheme="minorHAnsi"/>
        </w:rPr>
      </w:pPr>
      <w:r w:rsidRPr="00380F8F">
        <w:rPr>
          <w:rFonts w:cstheme="minorHAnsi"/>
        </w:rPr>
        <w:t>–</w:t>
      </w:r>
      <w:r w:rsidRPr="00380F8F">
        <w:rPr>
          <w:rFonts w:cstheme="minorHAnsi"/>
        </w:rPr>
        <w:tab/>
        <w:t>źródeł danych - polegającą na analizie dokumentów zastanych oraz danych wywołanych,</w:t>
      </w:r>
    </w:p>
    <w:p w14:paraId="1D850D72" w14:textId="77777777" w:rsidR="006230E4" w:rsidRPr="00380F8F" w:rsidRDefault="006230E4" w:rsidP="006032EF">
      <w:pPr>
        <w:spacing w:after="0" w:line="276" w:lineRule="auto"/>
        <w:ind w:left="851" w:hanging="491"/>
        <w:jc w:val="both"/>
        <w:rPr>
          <w:rFonts w:cstheme="minorHAnsi"/>
        </w:rPr>
      </w:pPr>
      <w:r w:rsidRPr="00380F8F">
        <w:rPr>
          <w:rFonts w:cstheme="minorHAnsi"/>
        </w:rPr>
        <w:t>–</w:t>
      </w:r>
      <w:r w:rsidRPr="00380F8F">
        <w:rPr>
          <w:rFonts w:cstheme="minorHAnsi"/>
        </w:rPr>
        <w:tab/>
        <w:t>metod badawczych – polegającą na połączeniu różnych metod badawczych w badaniu tych samych zagadnień w celu obserwacji różnych aspektów badanego przedmiotu,</w:t>
      </w:r>
    </w:p>
    <w:p w14:paraId="14619C91" w14:textId="77777777" w:rsidR="006230E4" w:rsidRPr="00380F8F" w:rsidRDefault="006230E4" w:rsidP="006032EF">
      <w:pPr>
        <w:spacing w:after="0" w:line="276" w:lineRule="auto"/>
        <w:ind w:left="851" w:hanging="491"/>
        <w:jc w:val="both"/>
        <w:rPr>
          <w:rFonts w:cstheme="minorHAnsi"/>
        </w:rPr>
      </w:pPr>
      <w:r w:rsidRPr="00380F8F">
        <w:rPr>
          <w:rFonts w:cstheme="minorHAnsi"/>
        </w:rPr>
        <w:t>–</w:t>
      </w:r>
      <w:r w:rsidRPr="00380F8F">
        <w:rPr>
          <w:rFonts w:cstheme="minorHAnsi"/>
        </w:rPr>
        <w:tab/>
        <w:t>perspektyw badawczych – polegającą na zaangażowaniu w ewaluację zespołu badaczy (nie jednej osoby), co pozwoli na uzyskanie bogatszego i bardziej wiarygodnego obrazu badanego przedmiotu.</w:t>
      </w:r>
    </w:p>
    <w:p w14:paraId="7FC02B75" w14:textId="4012354E" w:rsidR="006230E4" w:rsidRDefault="006230E4" w:rsidP="006032EF">
      <w:pPr>
        <w:spacing w:after="0" w:line="276" w:lineRule="auto"/>
        <w:ind w:firstLine="567"/>
        <w:jc w:val="both"/>
        <w:rPr>
          <w:rFonts w:cstheme="minorHAnsi"/>
        </w:rPr>
      </w:pPr>
      <w:r w:rsidRPr="00380F8F">
        <w:rPr>
          <w:rFonts w:cstheme="minorHAnsi"/>
        </w:rPr>
        <w:lastRenderedPageBreak/>
        <w:t xml:space="preserve">Metodyka ewaluacji zastosowana przez Wykonawcę powinna umożliwić udzielenie wyczerpujących odpowiedzi na wszystkie </w:t>
      </w:r>
      <w:r w:rsidR="006032EF">
        <w:rPr>
          <w:rFonts w:cstheme="minorHAnsi"/>
        </w:rPr>
        <w:t>postawione pytania ewaluacyjne.</w:t>
      </w:r>
    </w:p>
    <w:p w14:paraId="5C1D4ED3" w14:textId="77777777" w:rsidR="006032EF" w:rsidRDefault="006032EF" w:rsidP="006032EF">
      <w:pPr>
        <w:spacing w:after="0" w:line="276" w:lineRule="auto"/>
        <w:ind w:firstLine="567"/>
        <w:jc w:val="both"/>
        <w:rPr>
          <w:rFonts w:cs="Calibri"/>
        </w:rPr>
      </w:pPr>
      <w:r w:rsidRPr="005B419F">
        <w:rPr>
          <w:rFonts w:cs="Calibri"/>
        </w:rPr>
        <w:t xml:space="preserve">Wykonawca odpowiedzialny będzie za zebranie i opracowanie danych oraz informacji niezbędnych do wykonania zadania. W przypadku trudności w zbieraniu danych i informacji, </w:t>
      </w:r>
      <w:r>
        <w:rPr>
          <w:rFonts w:cs="Calibri"/>
        </w:rPr>
        <w:br/>
      </w:r>
      <w:r w:rsidRPr="005B419F">
        <w:rPr>
          <w:rFonts w:cs="Calibri"/>
        </w:rPr>
        <w:t>o których mowa powyżej, Zamawiający będzie udzielał pomocy Wykonawcy w kontakcie z badanymi instytucjami oraz zdobyciu ni</w:t>
      </w:r>
      <w:r>
        <w:rPr>
          <w:rFonts w:cs="Calibri"/>
        </w:rPr>
        <w:t xml:space="preserve">ezbędnych danych i informacji. </w:t>
      </w:r>
    </w:p>
    <w:p w14:paraId="2B1AD961" w14:textId="77777777" w:rsidR="006032EF" w:rsidRPr="00380F8F" w:rsidRDefault="006032EF" w:rsidP="006032EF">
      <w:pPr>
        <w:spacing w:after="0" w:line="276" w:lineRule="auto"/>
        <w:ind w:firstLine="708"/>
        <w:jc w:val="both"/>
        <w:rPr>
          <w:rFonts w:cstheme="minorHAnsi"/>
        </w:rPr>
      </w:pPr>
    </w:p>
    <w:p w14:paraId="0A501DF8" w14:textId="77777777" w:rsidR="006230E4" w:rsidRDefault="006230E4" w:rsidP="00B83680">
      <w:pPr>
        <w:pStyle w:val="Nagwek1"/>
        <w:spacing w:before="0" w:line="276" w:lineRule="auto"/>
        <w:jc w:val="both"/>
        <w:rPr>
          <w:rStyle w:val="Tytuksiki"/>
          <w:rFonts w:asciiTheme="minorHAnsi" w:hAnsiTheme="minorHAnsi" w:cstheme="minorHAnsi"/>
          <w:bCs w:val="0"/>
          <w:smallCaps w:val="0"/>
          <w:color w:val="000000" w:themeColor="text1"/>
          <w:spacing w:val="0"/>
          <w:sz w:val="22"/>
          <w:szCs w:val="22"/>
        </w:rPr>
      </w:pPr>
      <w:r w:rsidRPr="00380F8F">
        <w:rPr>
          <w:rStyle w:val="Tytuksiki"/>
          <w:rFonts w:asciiTheme="minorHAnsi" w:hAnsiTheme="minorHAnsi" w:cstheme="minorHAnsi"/>
          <w:bCs w:val="0"/>
          <w:smallCaps w:val="0"/>
          <w:color w:val="000000" w:themeColor="text1"/>
          <w:spacing w:val="0"/>
          <w:sz w:val="22"/>
          <w:szCs w:val="22"/>
        </w:rPr>
        <w:t>Metodyka badania obejmie:</w:t>
      </w:r>
    </w:p>
    <w:p w14:paraId="0BCF8262" w14:textId="77777777" w:rsidR="00B83680" w:rsidRPr="00B83680" w:rsidRDefault="00B83680" w:rsidP="00B83680">
      <w:pPr>
        <w:spacing w:after="0"/>
      </w:pPr>
    </w:p>
    <w:p w14:paraId="3E9A6D50" w14:textId="77777777" w:rsidR="00D545CF" w:rsidRPr="00380F8F" w:rsidRDefault="00D545CF" w:rsidP="006032EF">
      <w:pPr>
        <w:numPr>
          <w:ilvl w:val="0"/>
          <w:numId w:val="7"/>
        </w:numPr>
        <w:spacing w:line="276" w:lineRule="auto"/>
        <w:jc w:val="both"/>
        <w:rPr>
          <w:rStyle w:val="Tytuksiki"/>
          <w:rFonts w:eastAsia="Calibri" w:cstheme="minorHAnsi"/>
          <w:smallCaps w:val="0"/>
        </w:rPr>
      </w:pPr>
      <w:r w:rsidRPr="00380F8F">
        <w:rPr>
          <w:rStyle w:val="Tytuksiki"/>
          <w:rFonts w:eastAsia="Calibri" w:cstheme="minorHAnsi"/>
          <w:smallCaps w:val="0"/>
        </w:rPr>
        <w:t>Wstępną analizę Desk research</w:t>
      </w:r>
    </w:p>
    <w:p w14:paraId="3A7C480A" w14:textId="17C3C43A" w:rsidR="006032EF" w:rsidRPr="00B57A1D" w:rsidRDefault="006032EF" w:rsidP="006032EF">
      <w:pPr>
        <w:spacing w:after="0" w:line="276" w:lineRule="auto"/>
        <w:ind w:firstLine="567"/>
        <w:jc w:val="both"/>
      </w:pPr>
      <w:r w:rsidRPr="00B57A1D">
        <w:t>Wstępna analiza podstawowych dokumentów źródłowych powinna być punktem wyjścia i</w:t>
      </w:r>
      <w:r>
        <w:t> </w:t>
      </w:r>
      <w:r w:rsidRPr="00B57A1D">
        <w:t xml:space="preserve">będzie polegała na zebraniu i wstępnej analizie dostępnych danych wtórnych takich jak raporty, opracowania, </w:t>
      </w:r>
      <w:r>
        <w:t xml:space="preserve">sprawozdania, </w:t>
      </w:r>
      <w:r w:rsidRPr="00B57A1D">
        <w:t xml:space="preserve">analizy, dokumenty programowe, akty prawne, </w:t>
      </w:r>
      <w:r w:rsidRPr="00380F8F">
        <w:rPr>
          <w:rFonts w:cstheme="minorHAnsi"/>
        </w:rPr>
        <w:t xml:space="preserve">literatura naukowa, </w:t>
      </w:r>
      <w:r>
        <w:rPr>
          <w:rFonts w:cstheme="minorHAnsi"/>
        </w:rPr>
        <w:t xml:space="preserve">statystyki publiczne, </w:t>
      </w:r>
      <w:r w:rsidRPr="00B57A1D">
        <w:t xml:space="preserve">informacje dostępne na stronach internetowych, itp. </w:t>
      </w:r>
      <w:r w:rsidR="00544FA6" w:rsidRPr="00380F8F">
        <w:rPr>
          <w:rFonts w:cstheme="minorHAnsi"/>
        </w:rPr>
        <w:t>Badaniem zostaną objęte również wyniki badań ewaluacyjnych (w szczególności ex post 07-13, ex-ante 14-20)</w:t>
      </w:r>
      <w:r w:rsidR="00544FA6">
        <w:rPr>
          <w:rFonts w:cstheme="minorHAnsi"/>
        </w:rPr>
        <w:t xml:space="preserve">. </w:t>
      </w:r>
      <w:r w:rsidRPr="00B57A1D">
        <w:t xml:space="preserve">Przed wykorzystaniem danych w badaniu zostaną one przebadane pod względem wysokiego stopienia obiektywizmu oraz możliwości wykorzystania zebranych informacji na potrzeby procedur badawczych realizowanych w kolejnych Zadaniach badania. Wstępna analiza podstawowych dokumentów źródłowych pozwoli również zebrać informacje niezbędne do zaprojektowania metodyki badania, w tym przygotowania narzędzi badawczych. </w:t>
      </w:r>
    </w:p>
    <w:p w14:paraId="4CE46B11" w14:textId="77777777" w:rsidR="006032EF" w:rsidRPr="00B57A1D" w:rsidRDefault="006032EF" w:rsidP="006032EF">
      <w:pPr>
        <w:spacing w:after="0" w:line="276" w:lineRule="auto"/>
        <w:ind w:firstLine="567"/>
        <w:jc w:val="both"/>
      </w:pPr>
      <w:r w:rsidRPr="00B57A1D">
        <w:t xml:space="preserve">Oczekuje się, że w rezultacie wstępnej analizy Wykonawca dokona doprecyzowania metodyki badania, tj. metod, technik i narzędzi badawczych oraz zidentyfikuje pozostałe dokumenty źródłowe potrzebne w kolejnych fazach badania. </w:t>
      </w:r>
    </w:p>
    <w:p w14:paraId="71EC574B" w14:textId="77777777" w:rsidR="006032EF" w:rsidRPr="00B57A1D" w:rsidRDefault="006032EF" w:rsidP="006032EF">
      <w:pPr>
        <w:spacing w:after="0" w:line="276" w:lineRule="auto"/>
        <w:ind w:firstLine="567"/>
        <w:jc w:val="both"/>
      </w:pPr>
      <w:r w:rsidRPr="00B57A1D">
        <w:t xml:space="preserve">Ze wstępnej analizy Desk Research Wykonawca sporządzi raport, który będzie stanowił załącznik do raportu metodycznego. Raport ten powinien zawierać przede wszystkim: </w:t>
      </w:r>
    </w:p>
    <w:p w14:paraId="12DDDC93" w14:textId="77777777" w:rsidR="006032EF" w:rsidRPr="00B57A1D" w:rsidRDefault="006032EF" w:rsidP="006032EF">
      <w:pPr>
        <w:pStyle w:val="Akapitzlist"/>
        <w:numPr>
          <w:ilvl w:val="0"/>
          <w:numId w:val="56"/>
        </w:numPr>
        <w:spacing w:after="0" w:line="276" w:lineRule="auto"/>
        <w:ind w:left="426"/>
        <w:jc w:val="both"/>
      </w:pPr>
      <w:r w:rsidRPr="00B57A1D">
        <w:t>istotne wnioski z poniższych dokumentów (w kontekście realizacji celów badania oraz zakresu poszczególnych obszarów badawczych) dla realizacji celów badania w odniesieniu do poszczególnych obszarów badawczych/celów szczegółowych badania;</w:t>
      </w:r>
    </w:p>
    <w:p w14:paraId="64639E7C" w14:textId="77777777" w:rsidR="006032EF" w:rsidRPr="00B57A1D" w:rsidRDefault="006032EF" w:rsidP="006032EF">
      <w:pPr>
        <w:pStyle w:val="Akapitzlist"/>
        <w:numPr>
          <w:ilvl w:val="0"/>
          <w:numId w:val="56"/>
        </w:numPr>
        <w:spacing w:line="276" w:lineRule="auto"/>
        <w:ind w:left="426"/>
        <w:jc w:val="both"/>
      </w:pPr>
      <w:r w:rsidRPr="00B57A1D">
        <w:t xml:space="preserve">informacje o danych, jakie w momencie prowadzenia analizy będą dostępne oraz danych brakujących, które powinny zostać zebrane za pomocą pozostałych metod badawczych. </w:t>
      </w:r>
    </w:p>
    <w:p w14:paraId="23633A68" w14:textId="77777777" w:rsidR="00D545CF" w:rsidRPr="00292E62" w:rsidRDefault="00D545CF" w:rsidP="006032EF">
      <w:pPr>
        <w:spacing w:line="276" w:lineRule="auto"/>
        <w:jc w:val="both"/>
        <w:rPr>
          <w:rFonts w:cstheme="minorHAnsi"/>
        </w:rPr>
      </w:pPr>
      <w:r w:rsidRPr="00292E62">
        <w:rPr>
          <w:rFonts w:cstheme="minorHAnsi"/>
        </w:rPr>
        <w:t>Wstępny Desk Research powinien objąć co najmniej następujące dokumenty:</w:t>
      </w:r>
    </w:p>
    <w:p w14:paraId="30C4708A" w14:textId="77777777" w:rsidR="00D545CF" w:rsidRPr="004F5ED0" w:rsidRDefault="00D545CF" w:rsidP="006032EF">
      <w:pPr>
        <w:numPr>
          <w:ilvl w:val="0"/>
          <w:numId w:val="23"/>
        </w:numPr>
        <w:spacing w:after="0" w:line="276" w:lineRule="auto"/>
        <w:ind w:left="426"/>
        <w:jc w:val="both"/>
        <w:rPr>
          <w:rFonts w:eastAsia="Times New Roman" w:cstheme="minorHAnsi"/>
          <w:lang w:eastAsia="pl-PL"/>
        </w:rPr>
      </w:pPr>
      <w:r w:rsidRPr="004F5ED0">
        <w:rPr>
          <w:rFonts w:eastAsia="Times New Roman" w:cstheme="minorHAnsi"/>
          <w:lang w:eastAsia="pl-PL"/>
        </w:rPr>
        <w:t>akty prawne i wytyczne szczebla unijnego i krajowego:</w:t>
      </w:r>
    </w:p>
    <w:p w14:paraId="7B1E1FEB" w14:textId="1D5A7A6F" w:rsidR="00F26470" w:rsidRPr="004F5ED0" w:rsidRDefault="00F26470" w:rsidP="006032EF">
      <w:pPr>
        <w:numPr>
          <w:ilvl w:val="0"/>
          <w:numId w:val="21"/>
        </w:numPr>
        <w:autoSpaceDE w:val="0"/>
        <w:autoSpaceDN w:val="0"/>
        <w:adjustRightInd w:val="0"/>
        <w:spacing w:after="0" w:line="276" w:lineRule="auto"/>
        <w:jc w:val="both"/>
        <w:rPr>
          <w:rFonts w:eastAsia="Times New Roman" w:cstheme="minorHAnsi"/>
          <w:lang w:eastAsia="pl-PL"/>
        </w:rPr>
      </w:pPr>
      <w:r w:rsidRPr="004F5ED0">
        <w:rPr>
          <w:rFonts w:eastAsia="Times New Roman" w:cstheme="minorHAnsi"/>
          <w:lang w:eastAsia="pl-PL"/>
        </w:rPr>
        <w:t>Rozporządzenie Parlamentu Europejskiego i Rady (UE) nr 1303/2013 z dnia 17 grudnia 2013 r. ustanawiające wspólne przepisy dotyczące Europejskiego Funduszu Rozwoju Regionalnego, Europejskiego Funduszu Społecznego, Funduszu Spójności, Europejskiego Funduszu Rolnego na rzecz Rozwoju Obszarów Wiejskich oraz Europejskiego Funduszu Morskiego i Rybackiego oraz ustanawiające przepisy ogólne dotyczące Europejskiego Funduszu Rozwoju Regionalnego, Europejskiego Funduszu Społecznego, Funduszu Spójności i Europejskiego Funduszu Morskiego i Rybackiego oraz uchylające rozpor</w:t>
      </w:r>
      <w:r w:rsidR="005818BD">
        <w:rPr>
          <w:rFonts w:eastAsia="Times New Roman" w:cstheme="minorHAnsi"/>
          <w:lang w:eastAsia="pl-PL"/>
        </w:rPr>
        <w:t>ządzenie Rady (WE) nr 1083/2006,</w:t>
      </w:r>
    </w:p>
    <w:p w14:paraId="4DBB66A4" w14:textId="77777777" w:rsidR="00D545CF" w:rsidRPr="004F5ED0" w:rsidRDefault="00D545CF" w:rsidP="006032EF">
      <w:pPr>
        <w:numPr>
          <w:ilvl w:val="0"/>
          <w:numId w:val="21"/>
        </w:numPr>
        <w:autoSpaceDE w:val="0"/>
        <w:autoSpaceDN w:val="0"/>
        <w:adjustRightInd w:val="0"/>
        <w:spacing w:after="0" w:line="276" w:lineRule="auto"/>
        <w:jc w:val="both"/>
        <w:rPr>
          <w:rFonts w:eastAsia="Times New Roman" w:cstheme="minorHAnsi"/>
          <w:lang w:eastAsia="pl-PL"/>
        </w:rPr>
      </w:pPr>
      <w:r w:rsidRPr="004F5ED0">
        <w:rPr>
          <w:rFonts w:eastAsia="Times New Roman" w:cstheme="minorHAnsi"/>
          <w:lang w:eastAsia="pl-PL"/>
        </w:rPr>
        <w:t>Rozporządzenie wykonawcze Komisji (UE) nr 215/2014 z dnia 7 marca 2014 r.,</w:t>
      </w:r>
    </w:p>
    <w:p w14:paraId="295D8D8D" w14:textId="790ECAF8" w:rsidR="00F26470" w:rsidRPr="004F5ED0" w:rsidRDefault="00F26470" w:rsidP="006032EF">
      <w:pPr>
        <w:numPr>
          <w:ilvl w:val="0"/>
          <w:numId w:val="21"/>
        </w:numPr>
        <w:autoSpaceDE w:val="0"/>
        <w:autoSpaceDN w:val="0"/>
        <w:adjustRightInd w:val="0"/>
        <w:spacing w:after="0" w:line="276" w:lineRule="auto"/>
        <w:jc w:val="both"/>
        <w:rPr>
          <w:rFonts w:eastAsia="Times New Roman" w:cstheme="minorHAnsi"/>
          <w:lang w:eastAsia="pl-PL"/>
        </w:rPr>
      </w:pPr>
      <w:r w:rsidRPr="004F5ED0">
        <w:rPr>
          <w:rFonts w:eastAsia="Times New Roman" w:cstheme="minorHAnsi"/>
          <w:lang w:eastAsia="pl-PL"/>
        </w:rPr>
        <w:lastRenderedPageBreak/>
        <w:t>Rozporządzenie Parlamentu Europejskiego i Rady (UE) nr 1301/2013 z dnia 17 grudnia 2013 r. w sprawie Europejskiego Funduszu Rozwoju Regionalnego i przepisów szczególnych dotyczących celu "Inwestycje na rzecz wzrostu i zatrudnienia" oraz w sprawie uchylenia rozporządzenia (WE) nr 1080/2006</w:t>
      </w:r>
      <w:r w:rsidR="00DF47E7" w:rsidRPr="004F5ED0">
        <w:rPr>
          <w:rFonts w:eastAsia="Times New Roman" w:cstheme="minorHAnsi"/>
          <w:lang w:eastAsia="pl-PL"/>
        </w:rPr>
        <w:t>,</w:t>
      </w:r>
    </w:p>
    <w:p w14:paraId="08C10DC3" w14:textId="62C037CF" w:rsidR="00D545CF" w:rsidRPr="004F5ED0" w:rsidRDefault="00657035" w:rsidP="006032EF">
      <w:pPr>
        <w:numPr>
          <w:ilvl w:val="0"/>
          <w:numId w:val="21"/>
        </w:numPr>
        <w:autoSpaceDE w:val="0"/>
        <w:autoSpaceDN w:val="0"/>
        <w:adjustRightInd w:val="0"/>
        <w:spacing w:after="0" w:line="276" w:lineRule="auto"/>
        <w:jc w:val="both"/>
        <w:rPr>
          <w:rFonts w:eastAsia="Times New Roman" w:cstheme="minorHAnsi"/>
          <w:lang w:eastAsia="pl-PL"/>
        </w:rPr>
      </w:pPr>
      <w:r>
        <w:rPr>
          <w:rFonts w:eastAsia="Times New Roman" w:cstheme="minorHAnsi"/>
          <w:lang w:eastAsia="pl-PL"/>
        </w:rPr>
        <w:t>U</w:t>
      </w:r>
      <w:r w:rsidR="00D545CF" w:rsidRPr="004F5ED0">
        <w:rPr>
          <w:rFonts w:eastAsia="Times New Roman" w:cstheme="minorHAnsi"/>
          <w:lang w:eastAsia="pl-PL"/>
        </w:rPr>
        <w:t>stawa z dnia 11 lipca 2014 r. o zasadach realizacji programów operacyjnych polityki spójności finansowanych w per</w:t>
      </w:r>
      <w:r w:rsidR="005818BD">
        <w:rPr>
          <w:rFonts w:eastAsia="Times New Roman" w:cstheme="minorHAnsi"/>
          <w:lang w:eastAsia="pl-PL"/>
        </w:rPr>
        <w:t>spektywie finansowej 2014-2020</w:t>
      </w:r>
      <w:r w:rsidR="00D545CF" w:rsidRPr="004F5ED0">
        <w:rPr>
          <w:rFonts w:eastAsia="Times New Roman" w:cstheme="minorHAnsi"/>
          <w:lang w:eastAsia="pl-PL"/>
        </w:rPr>
        <w:t>,</w:t>
      </w:r>
    </w:p>
    <w:p w14:paraId="7F3F02D4" w14:textId="48F2C2B6" w:rsidR="002F6B97" w:rsidRPr="004F5ED0" w:rsidRDefault="00657035" w:rsidP="006032EF">
      <w:pPr>
        <w:numPr>
          <w:ilvl w:val="0"/>
          <w:numId w:val="21"/>
        </w:numPr>
        <w:autoSpaceDE w:val="0"/>
        <w:autoSpaceDN w:val="0"/>
        <w:adjustRightInd w:val="0"/>
        <w:spacing w:after="0" w:line="276" w:lineRule="auto"/>
        <w:jc w:val="both"/>
        <w:rPr>
          <w:rFonts w:eastAsia="Times New Roman" w:cstheme="minorHAnsi"/>
          <w:lang w:eastAsia="pl-PL"/>
        </w:rPr>
      </w:pPr>
      <w:r>
        <w:rPr>
          <w:rFonts w:eastAsia="Times New Roman" w:cstheme="minorHAnsi"/>
          <w:lang w:eastAsia="pl-PL"/>
        </w:rPr>
        <w:t>U</w:t>
      </w:r>
      <w:r w:rsidR="002F6B97" w:rsidRPr="004F5ED0">
        <w:rPr>
          <w:rFonts w:eastAsia="Times New Roman" w:cstheme="minorHAnsi"/>
          <w:lang w:eastAsia="pl-PL"/>
        </w:rPr>
        <w:t xml:space="preserve">stawa </w:t>
      </w:r>
      <w:r w:rsidR="00932CFF">
        <w:rPr>
          <w:rFonts w:eastAsia="Times New Roman" w:cstheme="minorHAnsi"/>
          <w:lang w:eastAsia="pl-PL"/>
        </w:rPr>
        <w:t>z</w:t>
      </w:r>
      <w:r w:rsidR="002F6B97" w:rsidRPr="004F5ED0">
        <w:rPr>
          <w:rFonts w:eastAsia="Times New Roman" w:cstheme="minorHAnsi"/>
          <w:lang w:eastAsia="pl-PL"/>
        </w:rPr>
        <w:t xml:space="preserve"> dnia 10 kwietnia 1997 r. Prawo energetyczne,</w:t>
      </w:r>
    </w:p>
    <w:p w14:paraId="5C954808" w14:textId="2DC6816A" w:rsidR="002F6B97" w:rsidRDefault="00657035" w:rsidP="006032EF">
      <w:pPr>
        <w:numPr>
          <w:ilvl w:val="0"/>
          <w:numId w:val="21"/>
        </w:numPr>
        <w:autoSpaceDE w:val="0"/>
        <w:autoSpaceDN w:val="0"/>
        <w:adjustRightInd w:val="0"/>
        <w:spacing w:after="0" w:line="276" w:lineRule="auto"/>
        <w:jc w:val="both"/>
        <w:rPr>
          <w:rFonts w:eastAsia="Times New Roman" w:cstheme="minorHAnsi"/>
          <w:lang w:eastAsia="pl-PL"/>
        </w:rPr>
      </w:pPr>
      <w:r>
        <w:rPr>
          <w:rFonts w:eastAsia="Times New Roman" w:cstheme="minorHAnsi"/>
          <w:lang w:eastAsia="pl-PL"/>
        </w:rPr>
        <w:t>U</w:t>
      </w:r>
      <w:r w:rsidR="002F6B97" w:rsidRPr="004F5ED0">
        <w:rPr>
          <w:rFonts w:eastAsia="Times New Roman" w:cstheme="minorHAnsi"/>
          <w:lang w:eastAsia="pl-PL"/>
        </w:rPr>
        <w:t>stawa z dnia 20 lutego 2015 r. o odnawialnych źródłach energii</w:t>
      </w:r>
      <w:r>
        <w:rPr>
          <w:rFonts w:eastAsia="Times New Roman" w:cstheme="minorHAnsi"/>
          <w:lang w:eastAsia="pl-PL"/>
        </w:rPr>
        <w:t>,</w:t>
      </w:r>
    </w:p>
    <w:p w14:paraId="0E569B4E" w14:textId="7182CB6E" w:rsidR="00657035" w:rsidRPr="004F5ED0" w:rsidRDefault="00657035" w:rsidP="006032EF">
      <w:pPr>
        <w:numPr>
          <w:ilvl w:val="0"/>
          <w:numId w:val="21"/>
        </w:numPr>
        <w:autoSpaceDE w:val="0"/>
        <w:autoSpaceDN w:val="0"/>
        <w:adjustRightInd w:val="0"/>
        <w:spacing w:after="0" w:line="276" w:lineRule="auto"/>
        <w:jc w:val="both"/>
        <w:rPr>
          <w:rFonts w:eastAsia="Times New Roman" w:cstheme="minorHAnsi"/>
          <w:lang w:eastAsia="pl-PL"/>
        </w:rPr>
      </w:pPr>
      <w:r>
        <w:rPr>
          <w:rFonts w:eastAsia="Times New Roman" w:cstheme="minorHAnsi"/>
          <w:lang w:eastAsia="pl-PL"/>
        </w:rPr>
        <w:t>Ustawa</w:t>
      </w:r>
      <w:r w:rsidRPr="00657035">
        <w:rPr>
          <w:rFonts w:eastAsia="Times New Roman" w:cstheme="minorHAnsi"/>
          <w:lang w:eastAsia="pl-PL"/>
        </w:rPr>
        <w:t xml:space="preserve"> z dnia 15 kwietnia 2011 r. o efektywności energetycznej</w:t>
      </w:r>
      <w:r>
        <w:rPr>
          <w:rFonts w:eastAsia="Times New Roman" w:cstheme="minorHAnsi"/>
          <w:lang w:eastAsia="pl-PL"/>
        </w:rPr>
        <w:t>,</w:t>
      </w:r>
    </w:p>
    <w:p w14:paraId="78AB6AF8" w14:textId="3D153DF0" w:rsidR="00D545CF" w:rsidRPr="004F5ED0" w:rsidRDefault="00D545CF" w:rsidP="006032EF">
      <w:pPr>
        <w:numPr>
          <w:ilvl w:val="0"/>
          <w:numId w:val="21"/>
        </w:numPr>
        <w:spacing w:after="0" w:line="276" w:lineRule="auto"/>
        <w:jc w:val="both"/>
        <w:rPr>
          <w:rFonts w:eastAsia="Times New Roman" w:cstheme="minorHAnsi"/>
        </w:rPr>
      </w:pPr>
      <w:r w:rsidRPr="004F5ED0">
        <w:rPr>
          <w:rFonts w:eastAsia="Times New Roman" w:cstheme="minorHAnsi"/>
          <w:bCs/>
        </w:rPr>
        <w:t xml:space="preserve">Ustawa </w:t>
      </w:r>
      <w:r w:rsidR="00932CFF">
        <w:rPr>
          <w:rFonts w:eastAsia="Times New Roman" w:cstheme="minorHAnsi"/>
          <w:bCs/>
        </w:rPr>
        <w:t>z dnia 6 grudnia 2006 r.</w:t>
      </w:r>
      <w:r w:rsidRPr="004F5ED0">
        <w:rPr>
          <w:rFonts w:eastAsia="Times New Roman" w:cstheme="minorHAnsi"/>
          <w:bCs/>
        </w:rPr>
        <w:t>o zasadach prowadzenia polityki ro</w:t>
      </w:r>
      <w:r w:rsidR="005818BD">
        <w:rPr>
          <w:rFonts w:eastAsia="Times New Roman" w:cstheme="minorHAnsi"/>
          <w:bCs/>
        </w:rPr>
        <w:t>zwoju</w:t>
      </w:r>
      <w:r w:rsidRPr="004F5ED0">
        <w:rPr>
          <w:rFonts w:eastAsia="Times New Roman" w:cstheme="minorHAnsi"/>
          <w:bCs/>
        </w:rPr>
        <w:t>,</w:t>
      </w:r>
    </w:p>
    <w:p w14:paraId="63339E35" w14:textId="2EE7CDB6" w:rsidR="00D545CF" w:rsidRDefault="00D545CF" w:rsidP="006032EF">
      <w:pPr>
        <w:numPr>
          <w:ilvl w:val="0"/>
          <w:numId w:val="21"/>
        </w:numPr>
        <w:spacing w:after="0" w:line="276" w:lineRule="auto"/>
        <w:jc w:val="both"/>
        <w:rPr>
          <w:rFonts w:eastAsia="Times New Roman" w:cstheme="minorHAnsi"/>
        </w:rPr>
      </w:pPr>
      <w:r w:rsidRPr="004F5ED0">
        <w:rPr>
          <w:rFonts w:eastAsia="Times New Roman" w:cstheme="minorHAnsi"/>
        </w:rPr>
        <w:t>Ustawa z dnia 5 czerwca 199</w:t>
      </w:r>
      <w:r w:rsidR="005818BD">
        <w:rPr>
          <w:rFonts w:eastAsia="Times New Roman" w:cstheme="minorHAnsi"/>
        </w:rPr>
        <w:t>8 r. o samorządzie województwa</w:t>
      </w:r>
      <w:r w:rsidRPr="004F5ED0">
        <w:rPr>
          <w:rFonts w:eastAsia="Times New Roman" w:cstheme="minorHAnsi"/>
        </w:rPr>
        <w:t>,</w:t>
      </w:r>
    </w:p>
    <w:p w14:paraId="1D5C43AC" w14:textId="512F0230" w:rsidR="00657035" w:rsidRPr="00657035" w:rsidRDefault="00657035" w:rsidP="006032EF">
      <w:pPr>
        <w:numPr>
          <w:ilvl w:val="0"/>
          <w:numId w:val="21"/>
        </w:numPr>
        <w:autoSpaceDE w:val="0"/>
        <w:autoSpaceDN w:val="0"/>
        <w:adjustRightInd w:val="0"/>
        <w:spacing w:after="0" w:line="276" w:lineRule="auto"/>
        <w:jc w:val="both"/>
        <w:rPr>
          <w:rFonts w:eastAsia="Times New Roman" w:cstheme="minorHAnsi"/>
          <w:lang w:eastAsia="pl-PL"/>
        </w:rPr>
      </w:pPr>
      <w:r>
        <w:rPr>
          <w:rFonts w:eastAsia="Times New Roman" w:cstheme="minorHAnsi"/>
          <w:lang w:eastAsia="pl-PL"/>
        </w:rPr>
        <w:t>W</w:t>
      </w:r>
      <w:r w:rsidRPr="004F5ED0">
        <w:rPr>
          <w:rFonts w:eastAsia="Times New Roman" w:cstheme="minorHAnsi"/>
          <w:lang w:eastAsia="pl-PL"/>
        </w:rPr>
        <w:t>ytyczne wydane na podstawie art. 5 ust. 1 ustawy wdrożeniowej,</w:t>
      </w:r>
    </w:p>
    <w:p w14:paraId="5C84B3A6" w14:textId="77777777" w:rsidR="009E2C24" w:rsidRPr="004F5ED0" w:rsidRDefault="009E2C24" w:rsidP="006032EF">
      <w:pPr>
        <w:numPr>
          <w:ilvl w:val="0"/>
          <w:numId w:val="23"/>
        </w:numPr>
        <w:spacing w:before="240" w:after="0" w:line="276" w:lineRule="auto"/>
        <w:ind w:left="425" w:hanging="357"/>
        <w:jc w:val="both"/>
        <w:rPr>
          <w:rFonts w:cstheme="minorHAnsi"/>
        </w:rPr>
      </w:pPr>
      <w:r w:rsidRPr="004F5ED0">
        <w:rPr>
          <w:rFonts w:cstheme="minorHAnsi"/>
        </w:rPr>
        <w:t xml:space="preserve">dokumenty strategiczne: </w:t>
      </w:r>
    </w:p>
    <w:p w14:paraId="69ECDC31" w14:textId="68426AA0" w:rsidR="009E2C24" w:rsidRDefault="009E2C24" w:rsidP="006032EF">
      <w:pPr>
        <w:pStyle w:val="Akapitzlist"/>
        <w:numPr>
          <w:ilvl w:val="0"/>
          <w:numId w:val="24"/>
        </w:numPr>
        <w:spacing w:after="0" w:line="276" w:lineRule="auto"/>
        <w:jc w:val="both"/>
        <w:rPr>
          <w:rFonts w:cstheme="minorHAnsi"/>
        </w:rPr>
      </w:pPr>
      <w:r w:rsidRPr="004F5ED0">
        <w:rPr>
          <w:rFonts w:cstheme="minorHAnsi"/>
        </w:rPr>
        <w:t>EUROPA 2020 – Strategia na rzecz inteligentnego i zrównoważonego rozwoju sprzyjającego włączeniu społecznemu</w:t>
      </w:r>
      <w:r w:rsidR="00DF47E7" w:rsidRPr="004F5ED0">
        <w:rPr>
          <w:rFonts w:cstheme="minorHAnsi"/>
        </w:rPr>
        <w:t>, Rada Europy, Czerwiec 2010 r.,</w:t>
      </w:r>
    </w:p>
    <w:p w14:paraId="570158E3" w14:textId="51B13C43" w:rsidR="00344542" w:rsidRPr="00344542" w:rsidRDefault="00344542" w:rsidP="00344542">
      <w:pPr>
        <w:pStyle w:val="Akapitzlist"/>
        <w:numPr>
          <w:ilvl w:val="0"/>
          <w:numId w:val="24"/>
        </w:numPr>
        <w:rPr>
          <w:rFonts w:cstheme="minorHAnsi"/>
        </w:rPr>
      </w:pPr>
      <w:r w:rsidRPr="00344542">
        <w:rPr>
          <w:rFonts w:cstheme="minorHAnsi"/>
        </w:rPr>
        <w:t xml:space="preserve">Strategia na rzecz Odpowiedzialnego Rozwoju do roku 2020 (z perspektywą do 2030 r.), Warszawa 2017 r., </w:t>
      </w:r>
    </w:p>
    <w:p w14:paraId="3EC82B6D" w14:textId="71270E28" w:rsidR="009E2C24" w:rsidRPr="004F5ED0" w:rsidRDefault="009E2C24" w:rsidP="006032EF">
      <w:pPr>
        <w:pStyle w:val="Akapitzlist"/>
        <w:numPr>
          <w:ilvl w:val="0"/>
          <w:numId w:val="24"/>
        </w:numPr>
        <w:spacing w:after="0" w:line="276" w:lineRule="auto"/>
        <w:jc w:val="both"/>
        <w:rPr>
          <w:rFonts w:cstheme="minorHAnsi"/>
        </w:rPr>
      </w:pPr>
      <w:r w:rsidRPr="004F5ED0">
        <w:rPr>
          <w:rFonts w:cstheme="minorHAnsi"/>
        </w:rPr>
        <w:t>Strategia rozwoju społeczno-gospodarczego Polski Wschodniej do roku 2020, Ministerstwo Rozwoju Regionalnego,</w:t>
      </w:r>
      <w:r w:rsidR="00DF47E7" w:rsidRPr="004F5ED0">
        <w:rPr>
          <w:rFonts w:cstheme="minorHAnsi"/>
        </w:rPr>
        <w:t xml:space="preserve"> Warszawa 2013,</w:t>
      </w:r>
    </w:p>
    <w:p w14:paraId="2036D675" w14:textId="0FEBD72B" w:rsidR="009E2C24" w:rsidRDefault="00E14202" w:rsidP="006032EF">
      <w:pPr>
        <w:pStyle w:val="Akapitzlist"/>
        <w:numPr>
          <w:ilvl w:val="0"/>
          <w:numId w:val="24"/>
        </w:numPr>
        <w:spacing w:after="0" w:line="276" w:lineRule="auto"/>
        <w:jc w:val="both"/>
        <w:rPr>
          <w:rFonts w:cstheme="minorHAnsi"/>
        </w:rPr>
      </w:pPr>
      <w:r>
        <w:rPr>
          <w:rFonts w:cstheme="minorHAnsi"/>
        </w:rPr>
        <w:t>Strategia rozwoju społeczno-</w:t>
      </w:r>
      <w:r w:rsidR="009E2C24" w:rsidRPr="004F5ED0">
        <w:rPr>
          <w:rFonts w:cstheme="minorHAnsi"/>
        </w:rPr>
        <w:t>gospodarczego województwa warmińsko-mazurskiego do roku 2025, Urząd Marszałkowski Województwa Warmińs</w:t>
      </w:r>
      <w:r w:rsidR="00DF47E7" w:rsidRPr="004F5ED0">
        <w:rPr>
          <w:rFonts w:cstheme="minorHAnsi"/>
        </w:rPr>
        <w:t>ko-Mazurskiego, Olsztyn 2013 r.,</w:t>
      </w:r>
    </w:p>
    <w:p w14:paraId="6E443162" w14:textId="77777777" w:rsidR="00A96F9A" w:rsidRDefault="00A96F9A" w:rsidP="00A96F9A">
      <w:pPr>
        <w:pStyle w:val="Akapitzlist"/>
        <w:numPr>
          <w:ilvl w:val="0"/>
          <w:numId w:val="24"/>
        </w:numPr>
        <w:spacing w:after="0" w:line="276" w:lineRule="auto"/>
        <w:ind w:left="714" w:hanging="357"/>
        <w:jc w:val="both"/>
      </w:pPr>
      <w:bookmarkStart w:id="5" w:name="_Hlk42592804"/>
      <w:r w:rsidRPr="00383CA7">
        <w:t>Strategia rozwoju społeczno-gospodarczego województwa warmińsko-mazurskiego</w:t>
      </w:r>
      <w:r>
        <w:t xml:space="preserve"> do</w:t>
      </w:r>
      <w:r w:rsidRPr="00383CA7">
        <w:t xml:space="preserve"> 2030</w:t>
      </w:r>
      <w:r>
        <w:t xml:space="preserve"> r. „</w:t>
      </w:r>
      <w:r>
        <w:rPr>
          <w:rStyle w:val="Uwydatnienie"/>
        </w:rPr>
        <w:t>Warmińsko Mazurskie 2030</w:t>
      </w:r>
      <w:r>
        <w:t xml:space="preserve">”, </w:t>
      </w:r>
      <w:r w:rsidRPr="006B2593">
        <w:t>Urząd Marszałkowski Województwa Warmiń</w:t>
      </w:r>
      <w:r>
        <w:t>sko-Mazurskiego, Olsztyn 2020</w:t>
      </w:r>
      <w:r w:rsidRPr="006B2593">
        <w:t xml:space="preserve"> r</w:t>
      </w:r>
      <w:bookmarkEnd w:id="5"/>
      <w:r w:rsidRPr="006B2593">
        <w:t>.;</w:t>
      </w:r>
    </w:p>
    <w:p w14:paraId="72CE0285" w14:textId="4A1B8686" w:rsidR="009E2C24" w:rsidRDefault="00344542" w:rsidP="006032EF">
      <w:pPr>
        <w:pStyle w:val="Akapitzlist"/>
        <w:numPr>
          <w:ilvl w:val="0"/>
          <w:numId w:val="24"/>
        </w:numPr>
        <w:spacing w:after="0" w:line="276" w:lineRule="auto"/>
        <w:jc w:val="both"/>
        <w:rPr>
          <w:rFonts w:cstheme="minorHAnsi"/>
        </w:rPr>
      </w:pPr>
      <w:r w:rsidRPr="00383CA7">
        <w:t>Strategia rozwoju społeczno-gospodarczego województwa warmińsko-mazurskiego</w:t>
      </w:r>
      <w:r>
        <w:t xml:space="preserve"> do</w:t>
      </w:r>
      <w:r w:rsidRPr="00383CA7">
        <w:t xml:space="preserve"> 2030</w:t>
      </w:r>
      <w:r>
        <w:t xml:space="preserve"> r. „</w:t>
      </w:r>
      <w:r>
        <w:rPr>
          <w:rStyle w:val="Uwydatnienie"/>
        </w:rPr>
        <w:t>Warmińsko Mazurskie 2030</w:t>
      </w:r>
      <w:r>
        <w:t xml:space="preserve">”, </w:t>
      </w:r>
      <w:r w:rsidRPr="006B2593">
        <w:t>Urząd Marszałkowski Województwa Warmiń</w:t>
      </w:r>
      <w:r>
        <w:t>sko-Mazurskiego, Olsztyn 2020</w:t>
      </w:r>
      <w:r w:rsidRPr="006B2593">
        <w:t xml:space="preserve"> r</w:t>
      </w:r>
      <w:r w:rsidR="00DF47E7" w:rsidRPr="004F5ED0">
        <w:rPr>
          <w:rFonts w:cstheme="minorHAnsi"/>
        </w:rPr>
        <w:t>,</w:t>
      </w:r>
    </w:p>
    <w:p w14:paraId="6BFC092B" w14:textId="58485030" w:rsidR="00E14202" w:rsidRPr="00E14202" w:rsidRDefault="00E14202" w:rsidP="006032EF">
      <w:pPr>
        <w:pStyle w:val="Akapitzlist"/>
        <w:numPr>
          <w:ilvl w:val="0"/>
          <w:numId w:val="24"/>
        </w:numPr>
        <w:spacing w:after="0" w:line="276" w:lineRule="auto"/>
        <w:jc w:val="both"/>
        <w:rPr>
          <w:rFonts w:cstheme="minorHAnsi"/>
        </w:rPr>
      </w:pPr>
      <w:r w:rsidRPr="004F5ED0">
        <w:rPr>
          <w:rFonts w:eastAsia="Times New Roman" w:cstheme="minorHAnsi"/>
        </w:rPr>
        <w:t>Umowa Partnerstwa – Ministerstwo Infrastruktury i Rozwoju, Warszawa, 23 października 2017 rok</w:t>
      </w:r>
      <w:r>
        <w:rPr>
          <w:rFonts w:eastAsia="Times New Roman" w:cstheme="minorHAnsi"/>
        </w:rPr>
        <w:t>,</w:t>
      </w:r>
    </w:p>
    <w:p w14:paraId="0838C272" w14:textId="44400462" w:rsidR="00657035" w:rsidRDefault="00657035" w:rsidP="006032EF">
      <w:pPr>
        <w:numPr>
          <w:ilvl w:val="0"/>
          <w:numId w:val="24"/>
        </w:numPr>
        <w:spacing w:after="0" w:line="276" w:lineRule="auto"/>
        <w:jc w:val="both"/>
        <w:rPr>
          <w:rFonts w:eastAsia="Times New Roman" w:cstheme="minorHAnsi"/>
        </w:rPr>
      </w:pPr>
      <w:r>
        <w:rPr>
          <w:rFonts w:eastAsia="Times New Roman" w:cstheme="minorHAnsi"/>
        </w:rPr>
        <w:t>P</w:t>
      </w:r>
      <w:r w:rsidR="008A0613">
        <w:rPr>
          <w:rFonts w:eastAsia="Times New Roman" w:cstheme="minorHAnsi"/>
        </w:rPr>
        <w:t xml:space="preserve">rojekt dokumentu - </w:t>
      </w:r>
      <w:r w:rsidRPr="00657035">
        <w:rPr>
          <w:rFonts w:eastAsia="Times New Roman" w:cstheme="minorHAnsi"/>
        </w:rPr>
        <w:t>Polityka</w:t>
      </w:r>
      <w:r w:rsidR="008A0613">
        <w:rPr>
          <w:rFonts w:eastAsia="Times New Roman" w:cstheme="minorHAnsi"/>
        </w:rPr>
        <w:t xml:space="preserve"> energetyczna Polski do 2040 r.,</w:t>
      </w:r>
      <w:r w:rsidR="008A0613" w:rsidRPr="008A0613">
        <w:t xml:space="preserve"> </w:t>
      </w:r>
      <w:r w:rsidR="008A0613" w:rsidRPr="008A0613">
        <w:rPr>
          <w:rFonts w:eastAsia="Times New Roman" w:cstheme="minorHAnsi"/>
        </w:rPr>
        <w:t>Ministerstwo Energii</w:t>
      </w:r>
      <w:r w:rsidR="008A0613">
        <w:rPr>
          <w:rFonts w:eastAsia="Times New Roman" w:cstheme="minorHAnsi"/>
        </w:rPr>
        <w:t xml:space="preserve">, </w:t>
      </w:r>
      <w:r w:rsidR="008A0613" w:rsidRPr="008A0613">
        <w:rPr>
          <w:rFonts w:eastAsia="Times New Roman" w:cstheme="minorHAnsi"/>
        </w:rPr>
        <w:t xml:space="preserve">Warszawa </w:t>
      </w:r>
      <w:r w:rsidR="006B6F05">
        <w:rPr>
          <w:rFonts w:eastAsia="Times New Roman" w:cstheme="minorHAnsi"/>
        </w:rPr>
        <w:t>2019</w:t>
      </w:r>
      <w:r w:rsidRPr="008A0613">
        <w:rPr>
          <w:rFonts w:eastAsia="Times New Roman" w:cstheme="minorHAnsi"/>
        </w:rPr>
        <w:t>;</w:t>
      </w:r>
    </w:p>
    <w:p w14:paraId="24AEBEE8" w14:textId="2290F697" w:rsidR="008A0613" w:rsidRDefault="008A0613" w:rsidP="006032EF">
      <w:pPr>
        <w:numPr>
          <w:ilvl w:val="0"/>
          <w:numId w:val="24"/>
        </w:numPr>
        <w:spacing w:after="0" w:line="276" w:lineRule="auto"/>
        <w:jc w:val="both"/>
        <w:rPr>
          <w:rFonts w:eastAsia="Times New Roman" w:cstheme="minorHAnsi"/>
        </w:rPr>
      </w:pPr>
      <w:r w:rsidRPr="008A0613">
        <w:rPr>
          <w:rFonts w:eastAsia="Times New Roman" w:cstheme="minorHAnsi"/>
        </w:rPr>
        <w:t>Polityka energetyczna Polski do 2030 roku</w:t>
      </w:r>
      <w:r>
        <w:rPr>
          <w:rFonts w:eastAsia="Times New Roman" w:cstheme="minorHAnsi"/>
        </w:rPr>
        <w:t xml:space="preserve">, </w:t>
      </w:r>
      <w:r w:rsidRPr="008A0613">
        <w:rPr>
          <w:rFonts w:eastAsia="Times New Roman" w:cstheme="minorHAnsi"/>
        </w:rPr>
        <w:t>Ministerstwo Gospodarki</w:t>
      </w:r>
      <w:r>
        <w:rPr>
          <w:rFonts w:eastAsia="Times New Roman" w:cstheme="minorHAnsi"/>
        </w:rPr>
        <w:t>, Warszawa 2009 r.</w:t>
      </w:r>
    </w:p>
    <w:p w14:paraId="2E50BFD2" w14:textId="6113B0B5" w:rsidR="000D00B9" w:rsidRDefault="000D00B9" w:rsidP="006032EF">
      <w:pPr>
        <w:numPr>
          <w:ilvl w:val="0"/>
          <w:numId w:val="24"/>
        </w:numPr>
        <w:spacing w:after="0" w:line="276" w:lineRule="auto"/>
        <w:jc w:val="both"/>
        <w:rPr>
          <w:rFonts w:eastAsia="Times New Roman" w:cstheme="minorHAnsi"/>
        </w:rPr>
      </w:pPr>
      <w:r w:rsidRPr="000D00B9">
        <w:rPr>
          <w:rFonts w:eastAsia="Times New Roman" w:cstheme="minorHAnsi"/>
        </w:rPr>
        <w:t>Krajow</w:t>
      </w:r>
      <w:r>
        <w:rPr>
          <w:rFonts w:eastAsia="Times New Roman" w:cstheme="minorHAnsi"/>
        </w:rPr>
        <w:t>y</w:t>
      </w:r>
      <w:r w:rsidRPr="000D00B9">
        <w:rPr>
          <w:rFonts w:eastAsia="Times New Roman" w:cstheme="minorHAnsi"/>
        </w:rPr>
        <w:t xml:space="preserve"> plan działań na rzecz energii i klimatu na lata 2021-2030. Założenia i cele oraz polityki i działania.</w:t>
      </w:r>
    </w:p>
    <w:p w14:paraId="05F2CC31" w14:textId="66F4FD97" w:rsidR="008F1957" w:rsidRPr="004F5ED0" w:rsidRDefault="008F1957" w:rsidP="006032EF">
      <w:pPr>
        <w:numPr>
          <w:ilvl w:val="0"/>
          <w:numId w:val="24"/>
        </w:numPr>
        <w:spacing w:after="0" w:line="276" w:lineRule="auto"/>
        <w:jc w:val="both"/>
        <w:rPr>
          <w:rFonts w:eastAsia="Times New Roman" w:cstheme="minorHAnsi"/>
          <w:bCs/>
          <w:iCs/>
          <w:lang w:eastAsia="pl-PL"/>
        </w:rPr>
      </w:pPr>
      <w:r w:rsidRPr="004F5ED0">
        <w:rPr>
          <w:rFonts w:eastAsia="Times New Roman" w:cstheme="minorHAnsi"/>
          <w:bCs/>
          <w:iCs/>
          <w:lang w:eastAsia="pl-PL"/>
        </w:rPr>
        <w:t>Krajowa Polityka Miejska 2023 (</w:t>
      </w:r>
      <w:r w:rsidR="00AF2A07" w:rsidRPr="004F5ED0">
        <w:rPr>
          <w:rFonts w:eastAsia="Times New Roman" w:cstheme="minorHAnsi"/>
          <w:bCs/>
          <w:iCs/>
          <w:lang w:eastAsia="pl-PL"/>
        </w:rPr>
        <w:t>przyjęt</w:t>
      </w:r>
      <w:r w:rsidR="00AF2A07">
        <w:rPr>
          <w:rFonts w:eastAsia="Times New Roman" w:cstheme="minorHAnsi"/>
          <w:bCs/>
          <w:iCs/>
          <w:lang w:eastAsia="pl-PL"/>
        </w:rPr>
        <w:t>a</w:t>
      </w:r>
      <w:r w:rsidR="00AF2A07" w:rsidRPr="004F5ED0">
        <w:rPr>
          <w:rFonts w:eastAsia="Times New Roman" w:cstheme="minorHAnsi"/>
          <w:bCs/>
          <w:iCs/>
          <w:lang w:eastAsia="pl-PL"/>
        </w:rPr>
        <w:t xml:space="preserve"> </w:t>
      </w:r>
      <w:r w:rsidRPr="004F5ED0">
        <w:rPr>
          <w:rFonts w:eastAsia="Times New Roman" w:cstheme="minorHAnsi"/>
          <w:bCs/>
          <w:iCs/>
          <w:lang w:eastAsia="pl-PL"/>
        </w:rPr>
        <w:t>uchwałą Rady Ministrów w dniu 20 października 2015 r.), Warszawa 2015 r.,</w:t>
      </w:r>
    </w:p>
    <w:p w14:paraId="4E902853" w14:textId="5CE155D2" w:rsidR="008F1957" w:rsidRDefault="008F1957" w:rsidP="006032EF">
      <w:pPr>
        <w:numPr>
          <w:ilvl w:val="0"/>
          <w:numId w:val="24"/>
        </w:numPr>
        <w:spacing w:after="0" w:line="276" w:lineRule="auto"/>
        <w:jc w:val="both"/>
        <w:rPr>
          <w:rFonts w:eastAsia="Times New Roman" w:cstheme="minorHAnsi"/>
          <w:bCs/>
          <w:iCs/>
          <w:lang w:eastAsia="pl-PL"/>
        </w:rPr>
      </w:pPr>
      <w:r w:rsidRPr="004F5ED0">
        <w:rPr>
          <w:rFonts w:eastAsia="Times New Roman" w:cstheme="minorHAnsi"/>
          <w:bCs/>
          <w:iCs/>
          <w:lang w:eastAsia="pl-PL"/>
        </w:rPr>
        <w:t>Plan zagospodarowania przestrzennego województwa warmińsko-mazurskiego (przyjęty Uchwałą Sejmiku Województwa Warmińsko-Mazurskiego nr XXXIX/832/18 z dnia 28.08.2018 r., opublikowany w Dz. Urz. Woj Warm-Maz. z 2018 r. poz. 4173)</w:t>
      </w:r>
      <w:r w:rsidR="00AF2A07">
        <w:rPr>
          <w:rFonts w:eastAsia="Times New Roman" w:cstheme="minorHAnsi"/>
          <w:bCs/>
          <w:iCs/>
          <w:lang w:eastAsia="pl-PL"/>
        </w:rPr>
        <w:t>,</w:t>
      </w:r>
      <w:r w:rsidRPr="004F5ED0">
        <w:rPr>
          <w:rFonts w:eastAsia="Times New Roman" w:cstheme="minorHAnsi"/>
          <w:bCs/>
          <w:iCs/>
          <w:lang w:eastAsia="pl-PL"/>
        </w:rPr>
        <w:t xml:space="preserve"> Olsztyn 2018 r.,</w:t>
      </w:r>
    </w:p>
    <w:p w14:paraId="4BA631B4" w14:textId="41CDAD1E" w:rsidR="00277B82" w:rsidRDefault="00277B82" w:rsidP="00277B82">
      <w:pPr>
        <w:spacing w:after="0" w:line="276" w:lineRule="auto"/>
        <w:jc w:val="both"/>
        <w:rPr>
          <w:rFonts w:eastAsia="Times New Roman" w:cstheme="minorHAnsi"/>
          <w:bCs/>
          <w:iCs/>
          <w:lang w:eastAsia="pl-PL"/>
        </w:rPr>
      </w:pPr>
    </w:p>
    <w:p w14:paraId="0A7732DD" w14:textId="77777777" w:rsidR="00277B82" w:rsidRPr="004F5ED0" w:rsidRDefault="00277B82" w:rsidP="00277B82">
      <w:pPr>
        <w:spacing w:after="0" w:line="276" w:lineRule="auto"/>
        <w:jc w:val="both"/>
        <w:rPr>
          <w:rFonts w:eastAsia="Times New Roman" w:cstheme="minorHAnsi"/>
          <w:bCs/>
          <w:iCs/>
          <w:lang w:eastAsia="pl-PL"/>
        </w:rPr>
      </w:pPr>
    </w:p>
    <w:p w14:paraId="729149AE" w14:textId="77777777" w:rsidR="001D3F1B" w:rsidRPr="004F5ED0" w:rsidRDefault="001D3F1B" w:rsidP="006032EF">
      <w:pPr>
        <w:numPr>
          <w:ilvl w:val="0"/>
          <w:numId w:val="23"/>
        </w:numPr>
        <w:spacing w:before="240" w:after="0" w:line="276" w:lineRule="auto"/>
        <w:ind w:left="425" w:hanging="357"/>
        <w:jc w:val="both"/>
        <w:rPr>
          <w:rFonts w:eastAsia="Times New Roman" w:cstheme="minorHAnsi"/>
          <w:lang w:eastAsia="pl-PL"/>
        </w:rPr>
      </w:pPr>
      <w:r w:rsidRPr="004F5ED0">
        <w:rPr>
          <w:rFonts w:eastAsia="Times New Roman" w:cstheme="minorHAnsi"/>
          <w:lang w:eastAsia="pl-PL"/>
        </w:rPr>
        <w:lastRenderedPageBreak/>
        <w:t>dokumenty programowe/systemowe i sprawozdania:</w:t>
      </w:r>
    </w:p>
    <w:p w14:paraId="4AC481B6" w14:textId="77777777" w:rsidR="001D3F1B" w:rsidRPr="004F5ED0" w:rsidRDefault="001D3F1B" w:rsidP="006032EF">
      <w:pPr>
        <w:numPr>
          <w:ilvl w:val="0"/>
          <w:numId w:val="26"/>
        </w:numPr>
        <w:autoSpaceDE w:val="0"/>
        <w:autoSpaceDN w:val="0"/>
        <w:adjustRightInd w:val="0"/>
        <w:spacing w:after="0" w:line="276" w:lineRule="auto"/>
        <w:jc w:val="both"/>
        <w:rPr>
          <w:rFonts w:eastAsia="Times New Roman" w:cstheme="minorHAnsi"/>
          <w:lang w:eastAsia="pl-PL"/>
        </w:rPr>
      </w:pPr>
      <w:r w:rsidRPr="004F5ED0">
        <w:rPr>
          <w:rFonts w:eastAsia="Times New Roman" w:cstheme="minorHAnsi"/>
          <w:lang w:eastAsia="pl-PL"/>
        </w:rPr>
        <w:t>Regionalny Program Operacyjny Województwa Warmińsko-Mazurskiego na lata 2014-2020 (z załącznikami),</w:t>
      </w:r>
    </w:p>
    <w:p w14:paraId="6FB0F35D" w14:textId="093C8FFC" w:rsidR="001D3F1B" w:rsidRPr="004F5ED0" w:rsidRDefault="001D3F1B" w:rsidP="006032EF">
      <w:pPr>
        <w:numPr>
          <w:ilvl w:val="0"/>
          <w:numId w:val="26"/>
        </w:numPr>
        <w:autoSpaceDE w:val="0"/>
        <w:autoSpaceDN w:val="0"/>
        <w:adjustRightInd w:val="0"/>
        <w:spacing w:after="0" w:line="276" w:lineRule="auto"/>
        <w:jc w:val="both"/>
        <w:rPr>
          <w:rFonts w:eastAsia="Times New Roman" w:cstheme="minorHAnsi"/>
          <w:lang w:eastAsia="pl-PL"/>
        </w:rPr>
      </w:pPr>
      <w:r w:rsidRPr="004F5ED0">
        <w:rPr>
          <w:rFonts w:eastAsia="Times New Roman" w:cstheme="minorHAnsi"/>
          <w:lang w:eastAsia="pl-PL"/>
        </w:rPr>
        <w:t>Szczegółow</w:t>
      </w:r>
      <w:r w:rsidR="00DF47E7" w:rsidRPr="004F5ED0">
        <w:rPr>
          <w:rFonts w:eastAsia="Times New Roman" w:cstheme="minorHAnsi"/>
          <w:lang w:eastAsia="pl-PL"/>
        </w:rPr>
        <w:t>y</w:t>
      </w:r>
      <w:r w:rsidRPr="004F5ED0">
        <w:rPr>
          <w:rFonts w:eastAsia="Times New Roman" w:cstheme="minorHAnsi"/>
          <w:lang w:eastAsia="pl-PL"/>
        </w:rPr>
        <w:t xml:space="preserve"> Opis Osi Priorytetowej I</w:t>
      </w:r>
      <w:r w:rsidR="00DF47E7" w:rsidRPr="004F5ED0">
        <w:rPr>
          <w:rFonts w:eastAsia="Times New Roman" w:cstheme="minorHAnsi"/>
          <w:lang w:eastAsia="pl-PL"/>
        </w:rPr>
        <w:t>V</w:t>
      </w:r>
      <w:r w:rsidRPr="004F5ED0">
        <w:rPr>
          <w:rFonts w:eastAsia="Times New Roman" w:cstheme="minorHAnsi"/>
          <w:lang w:eastAsia="pl-PL"/>
        </w:rPr>
        <w:t xml:space="preserve"> </w:t>
      </w:r>
      <w:r w:rsidR="00E15DC7" w:rsidRPr="004F5ED0">
        <w:rPr>
          <w:rFonts w:eastAsia="Times New Roman" w:cstheme="minorHAnsi"/>
          <w:i/>
          <w:lang w:eastAsia="pl-PL"/>
        </w:rPr>
        <w:t>Efektywność energetyczna</w:t>
      </w:r>
      <w:r w:rsidR="00CA36E6" w:rsidRPr="004F5ED0">
        <w:rPr>
          <w:rFonts w:eastAsia="Times New Roman" w:cstheme="minorHAnsi"/>
          <w:lang w:eastAsia="pl-PL"/>
        </w:rPr>
        <w:t xml:space="preserve"> </w:t>
      </w:r>
      <w:r w:rsidR="00A96F9A">
        <w:rPr>
          <w:rFonts w:eastAsia="Times New Roman" w:cstheme="minorHAnsi"/>
          <w:lang w:eastAsia="pl-PL"/>
        </w:rPr>
        <w:t>RPO WiM 2014-2020 wydany</w:t>
      </w:r>
      <w:r w:rsidRPr="004F5ED0">
        <w:rPr>
          <w:rFonts w:eastAsia="Times New Roman" w:cstheme="minorHAnsi"/>
          <w:lang w:eastAsia="pl-PL"/>
        </w:rPr>
        <w:t xml:space="preserve"> na podstawie art. 6 ust. 2 ustawy wdrożeniowej</w:t>
      </w:r>
      <w:r w:rsidRPr="004F5ED0">
        <w:rPr>
          <w:rStyle w:val="Odwoanieprzypisudolnego"/>
          <w:rFonts w:eastAsia="Times New Roman" w:cstheme="minorHAnsi"/>
          <w:lang w:eastAsia="pl-PL"/>
        </w:rPr>
        <w:footnoteReference w:id="6"/>
      </w:r>
      <w:r w:rsidRPr="004F5ED0">
        <w:rPr>
          <w:rFonts w:eastAsia="Times New Roman" w:cstheme="minorHAnsi"/>
          <w:lang w:eastAsia="pl-PL"/>
        </w:rPr>
        <w:t>,</w:t>
      </w:r>
    </w:p>
    <w:p w14:paraId="1E0E3A40" w14:textId="534E4AFD" w:rsidR="001D3F1B" w:rsidRPr="004F5ED0" w:rsidRDefault="00A96F9A" w:rsidP="006032EF">
      <w:pPr>
        <w:numPr>
          <w:ilvl w:val="0"/>
          <w:numId w:val="26"/>
        </w:numPr>
        <w:spacing w:after="0" w:line="276" w:lineRule="auto"/>
        <w:ind w:left="714" w:hanging="357"/>
        <w:jc w:val="both"/>
        <w:rPr>
          <w:rFonts w:eastAsia="Times New Roman" w:cstheme="minorHAnsi"/>
          <w:bCs/>
          <w:iCs/>
          <w:lang w:eastAsia="pl-PL"/>
        </w:rPr>
      </w:pPr>
      <w:r>
        <w:rPr>
          <w:rFonts w:eastAsia="Times New Roman" w:cstheme="minorHAnsi"/>
          <w:lang w:eastAsia="pl-PL"/>
        </w:rPr>
        <w:t>Sprawozdania r</w:t>
      </w:r>
      <w:r w:rsidR="001D3F1B" w:rsidRPr="004F5ED0">
        <w:rPr>
          <w:rFonts w:eastAsia="Times New Roman" w:cstheme="minorHAnsi"/>
          <w:lang w:eastAsia="pl-PL"/>
        </w:rPr>
        <w:t>oczne za lata 2014-201</w:t>
      </w:r>
      <w:r w:rsidR="00CA36E6" w:rsidRPr="004F5ED0">
        <w:rPr>
          <w:rFonts w:eastAsia="Times New Roman" w:cstheme="minorHAnsi"/>
          <w:lang w:eastAsia="pl-PL"/>
        </w:rPr>
        <w:t>8</w:t>
      </w:r>
      <w:r w:rsidR="001D3F1B" w:rsidRPr="004F5ED0">
        <w:rPr>
          <w:rFonts w:eastAsia="Times New Roman" w:cstheme="minorHAnsi"/>
          <w:lang w:eastAsia="pl-PL"/>
        </w:rPr>
        <w:t xml:space="preserve"> z wdrażania Regionalnego Programu Operacyjnego Województwa Warmińsko-Mazurskiego na lata 2014-2020,</w:t>
      </w:r>
    </w:p>
    <w:p w14:paraId="22DD6A24" w14:textId="77777777" w:rsidR="001D3F1B" w:rsidRPr="004F5ED0" w:rsidRDefault="001D3F1B" w:rsidP="006032EF">
      <w:pPr>
        <w:numPr>
          <w:ilvl w:val="0"/>
          <w:numId w:val="26"/>
        </w:numPr>
        <w:spacing w:after="0" w:line="276" w:lineRule="auto"/>
        <w:ind w:left="714" w:hanging="357"/>
        <w:jc w:val="both"/>
        <w:rPr>
          <w:rFonts w:eastAsia="Times New Roman" w:cstheme="minorHAnsi"/>
          <w:bCs/>
          <w:iCs/>
          <w:lang w:eastAsia="pl-PL"/>
        </w:rPr>
      </w:pPr>
      <w:r w:rsidRPr="004F5ED0">
        <w:rPr>
          <w:rFonts w:eastAsia="Times New Roman" w:cstheme="minorHAnsi"/>
          <w:lang w:eastAsia="pl-PL"/>
        </w:rPr>
        <w:t>Protokoły z posiedzeń Komitetu Monitorującego Regionalny Program Operacyjny Województwa Warmińsko-Mazurskiego na lata 2014-2020,</w:t>
      </w:r>
    </w:p>
    <w:p w14:paraId="233DA618" w14:textId="6ADCDFFE" w:rsidR="001D3F1B" w:rsidRPr="004F5ED0" w:rsidRDefault="001D3F1B" w:rsidP="006032EF">
      <w:pPr>
        <w:numPr>
          <w:ilvl w:val="0"/>
          <w:numId w:val="26"/>
        </w:numPr>
        <w:spacing w:after="0" w:line="276" w:lineRule="auto"/>
        <w:jc w:val="both"/>
        <w:rPr>
          <w:rFonts w:eastAsia="Times New Roman" w:cstheme="minorHAnsi"/>
          <w:bCs/>
          <w:iCs/>
          <w:lang w:eastAsia="pl-PL"/>
        </w:rPr>
      </w:pPr>
      <w:r w:rsidRPr="004F5ED0">
        <w:rPr>
          <w:rFonts w:eastAsia="Times New Roman" w:cstheme="minorHAnsi"/>
          <w:lang w:eastAsia="pl-PL"/>
        </w:rPr>
        <w:t xml:space="preserve">Regulaminy </w:t>
      </w:r>
      <w:r w:rsidR="00AF2A07">
        <w:rPr>
          <w:rFonts w:eastAsia="Times New Roman" w:cstheme="minorHAnsi"/>
          <w:lang w:eastAsia="pl-PL"/>
        </w:rPr>
        <w:t>naborów</w:t>
      </w:r>
      <w:r w:rsidR="00AF2A07" w:rsidRPr="004F5ED0">
        <w:rPr>
          <w:rFonts w:eastAsia="Times New Roman" w:cstheme="minorHAnsi"/>
          <w:lang w:eastAsia="pl-PL"/>
        </w:rPr>
        <w:t xml:space="preserve"> </w:t>
      </w:r>
      <w:r w:rsidRPr="004F5ED0">
        <w:rPr>
          <w:rFonts w:eastAsia="Times New Roman" w:cstheme="minorHAnsi"/>
          <w:lang w:eastAsia="pl-PL"/>
        </w:rPr>
        <w:t>RPO WiM 2014-2020</w:t>
      </w:r>
      <w:r w:rsidR="000C4840">
        <w:rPr>
          <w:rFonts w:eastAsia="Times New Roman" w:cstheme="minorHAnsi"/>
          <w:lang w:eastAsia="pl-PL"/>
        </w:rPr>
        <w:t xml:space="preserve"> </w:t>
      </w:r>
      <w:r w:rsidR="00AF2A07">
        <w:rPr>
          <w:rFonts w:eastAsia="Times New Roman" w:cstheme="minorHAnsi"/>
          <w:lang w:eastAsia="pl-PL"/>
        </w:rPr>
        <w:t xml:space="preserve">w ramach IV osi </w:t>
      </w:r>
      <w:r w:rsidR="000C4840" w:rsidRPr="000C4840">
        <w:rPr>
          <w:rFonts w:eastAsia="Times New Roman" w:cstheme="minorHAnsi"/>
          <w:lang w:eastAsia="pl-PL"/>
        </w:rPr>
        <w:t>priorytetow</w:t>
      </w:r>
      <w:r w:rsidR="00AF2A07">
        <w:rPr>
          <w:rFonts w:eastAsia="Times New Roman" w:cstheme="minorHAnsi"/>
          <w:lang w:eastAsia="pl-PL"/>
        </w:rPr>
        <w:t>ej</w:t>
      </w:r>
      <w:r w:rsidR="000C4840" w:rsidRPr="000C4840">
        <w:rPr>
          <w:rFonts w:eastAsia="Times New Roman" w:cstheme="minorHAnsi"/>
          <w:lang w:eastAsia="pl-PL"/>
        </w:rPr>
        <w:t xml:space="preserve"> </w:t>
      </w:r>
      <w:r w:rsidR="000C4840" w:rsidRPr="000C4840">
        <w:rPr>
          <w:rFonts w:eastAsia="Times New Roman" w:cstheme="minorHAnsi"/>
          <w:i/>
          <w:lang w:eastAsia="pl-PL"/>
        </w:rPr>
        <w:t>Efektywność energetyczna</w:t>
      </w:r>
      <w:r w:rsidR="00332317" w:rsidRPr="004F5ED0">
        <w:rPr>
          <w:rFonts w:eastAsia="Times New Roman" w:cstheme="minorHAnsi"/>
          <w:lang w:eastAsia="pl-PL"/>
        </w:rPr>
        <w:t>,</w:t>
      </w:r>
    </w:p>
    <w:p w14:paraId="670BB90B" w14:textId="30A4B5C6" w:rsidR="00F72E31" w:rsidRPr="004F5ED0" w:rsidRDefault="00F72E31" w:rsidP="006032EF">
      <w:pPr>
        <w:numPr>
          <w:ilvl w:val="0"/>
          <w:numId w:val="26"/>
        </w:numPr>
        <w:spacing w:after="0" w:line="276" w:lineRule="auto"/>
        <w:jc w:val="both"/>
        <w:rPr>
          <w:rFonts w:eastAsia="Times New Roman" w:cstheme="minorHAnsi"/>
          <w:bCs/>
          <w:iCs/>
          <w:lang w:eastAsia="pl-PL"/>
        </w:rPr>
      </w:pPr>
      <w:r w:rsidRPr="004F5ED0">
        <w:rPr>
          <w:rFonts w:eastAsia="Times New Roman" w:cstheme="minorHAnsi"/>
          <w:bCs/>
          <w:iCs/>
          <w:lang w:eastAsia="pl-PL"/>
        </w:rPr>
        <w:t>Raporty z realizacji Strategii rozwoju społeczno-gospodarczego województwa warmińsko-mazurskiego do roku 2020</w:t>
      </w:r>
      <w:r w:rsidR="006C060F" w:rsidRPr="004F5ED0">
        <w:rPr>
          <w:rFonts w:eastAsia="Times New Roman" w:cstheme="minorHAnsi"/>
          <w:bCs/>
          <w:iCs/>
          <w:lang w:eastAsia="pl-PL"/>
        </w:rPr>
        <w:t xml:space="preserve"> wraz </w:t>
      </w:r>
      <w:r w:rsidR="00AF2A07">
        <w:rPr>
          <w:rFonts w:eastAsia="Times New Roman" w:cstheme="minorHAnsi"/>
          <w:bCs/>
          <w:iCs/>
          <w:lang w:eastAsia="pl-PL"/>
        </w:rPr>
        <w:t xml:space="preserve">z </w:t>
      </w:r>
      <w:r w:rsidR="006C060F" w:rsidRPr="004F5ED0">
        <w:rPr>
          <w:rFonts w:eastAsia="Times New Roman" w:cstheme="minorHAnsi"/>
          <w:bCs/>
          <w:iCs/>
          <w:lang w:eastAsia="pl-PL"/>
        </w:rPr>
        <w:t>załącznikami</w:t>
      </w:r>
      <w:r w:rsidR="006C060F" w:rsidRPr="004F5ED0">
        <w:rPr>
          <w:rStyle w:val="Odwoanieprzypisudolnego"/>
          <w:rFonts w:eastAsia="Times New Roman" w:cstheme="minorHAnsi"/>
          <w:bCs/>
          <w:iCs/>
          <w:lang w:eastAsia="pl-PL"/>
        </w:rPr>
        <w:footnoteReference w:id="7"/>
      </w:r>
      <w:r w:rsidRPr="004F5ED0">
        <w:rPr>
          <w:rFonts w:eastAsia="Times New Roman" w:cstheme="minorHAnsi"/>
          <w:bCs/>
          <w:iCs/>
          <w:lang w:eastAsia="pl-PL"/>
        </w:rPr>
        <w:t>,</w:t>
      </w:r>
    </w:p>
    <w:p w14:paraId="3A01566C" w14:textId="1F336ECB" w:rsidR="00F72E31" w:rsidRPr="004F5ED0" w:rsidRDefault="00F72E31" w:rsidP="006032EF">
      <w:pPr>
        <w:numPr>
          <w:ilvl w:val="0"/>
          <w:numId w:val="26"/>
        </w:numPr>
        <w:spacing w:after="0" w:line="276" w:lineRule="auto"/>
        <w:jc w:val="both"/>
        <w:rPr>
          <w:rFonts w:eastAsia="Times New Roman" w:cstheme="minorHAnsi"/>
          <w:bCs/>
          <w:iCs/>
          <w:lang w:eastAsia="pl-PL"/>
        </w:rPr>
      </w:pPr>
      <w:r w:rsidRPr="004F5ED0">
        <w:rPr>
          <w:rFonts w:eastAsia="Times New Roman" w:cstheme="minorHAnsi"/>
          <w:bCs/>
          <w:iCs/>
          <w:lang w:eastAsia="pl-PL"/>
        </w:rPr>
        <w:t>Raporty z realizacji Strategii rozwoju społeczno-gospodarczego województwa warmińsko-mazurskiego do roku 2025</w:t>
      </w:r>
      <w:r w:rsidR="006B7B49" w:rsidRPr="004F5ED0">
        <w:rPr>
          <w:rFonts w:eastAsia="Times New Roman" w:cstheme="minorHAnsi"/>
          <w:bCs/>
          <w:iCs/>
          <w:lang w:eastAsia="pl-PL"/>
        </w:rPr>
        <w:t xml:space="preserve"> wraz z załącznikami</w:t>
      </w:r>
      <w:r w:rsidR="006B7B49" w:rsidRPr="004F5ED0">
        <w:rPr>
          <w:rStyle w:val="Odwoanieprzypisudolnego"/>
          <w:rFonts w:eastAsia="Times New Roman" w:cstheme="minorHAnsi"/>
          <w:bCs/>
          <w:iCs/>
          <w:lang w:eastAsia="pl-PL"/>
        </w:rPr>
        <w:footnoteReference w:id="8"/>
      </w:r>
      <w:r w:rsidRPr="004F5ED0">
        <w:rPr>
          <w:rFonts w:eastAsia="Times New Roman" w:cstheme="minorHAnsi"/>
          <w:bCs/>
          <w:iCs/>
          <w:lang w:eastAsia="pl-PL"/>
        </w:rPr>
        <w:t>,</w:t>
      </w:r>
    </w:p>
    <w:p w14:paraId="28AC17E7" w14:textId="77777777" w:rsidR="001D3F1B" w:rsidRPr="004F5ED0" w:rsidRDefault="001D3F1B" w:rsidP="006032EF">
      <w:pPr>
        <w:numPr>
          <w:ilvl w:val="0"/>
          <w:numId w:val="23"/>
        </w:numPr>
        <w:spacing w:before="240" w:after="0" w:line="276" w:lineRule="auto"/>
        <w:ind w:left="425" w:hanging="357"/>
        <w:jc w:val="both"/>
        <w:rPr>
          <w:rFonts w:eastAsia="Times New Roman" w:cstheme="minorHAnsi"/>
          <w:lang w:eastAsia="pl-PL"/>
        </w:rPr>
      </w:pPr>
      <w:r w:rsidRPr="004F5ED0">
        <w:rPr>
          <w:rFonts w:eastAsia="Times New Roman" w:cstheme="minorHAnsi"/>
          <w:lang w:eastAsia="pl-PL"/>
        </w:rPr>
        <w:t>raporty ewaluacyjne:</w:t>
      </w:r>
    </w:p>
    <w:p w14:paraId="35CA1D4D" w14:textId="77777777" w:rsidR="001D3F1B" w:rsidRPr="004F5ED0" w:rsidRDefault="001D3F1B" w:rsidP="006032EF">
      <w:pPr>
        <w:numPr>
          <w:ilvl w:val="0"/>
          <w:numId w:val="25"/>
        </w:numPr>
        <w:spacing w:after="0" w:line="276" w:lineRule="auto"/>
        <w:jc w:val="both"/>
        <w:rPr>
          <w:rFonts w:eastAsia="Times New Roman" w:cstheme="minorHAnsi"/>
          <w:bCs/>
        </w:rPr>
      </w:pPr>
      <w:r w:rsidRPr="004F5ED0">
        <w:rPr>
          <w:rFonts w:eastAsia="Times New Roman" w:cstheme="minorHAnsi"/>
          <w:bCs/>
        </w:rPr>
        <w:t>Ewaluacja Strategii rozwoju społeczno-gospodarczego województwa warmińsko-mazurskiego do roku 2020 w celu oceny stopnia jej realizacji w połowie okresu obowiązywania i w kontekście jej aktualizacji w związku z nowym okresem programowania. Konsorcjum firm: Fundacja Naukowa Instytut Badań Strukturalnych i Reytech Sp. z o.o, Olsztyn 2011 r.,</w:t>
      </w:r>
      <w:r w:rsidRPr="004F5ED0">
        <w:rPr>
          <w:rFonts w:eastAsia="Times New Roman" w:cstheme="minorHAnsi"/>
        </w:rPr>
        <w:t xml:space="preserve"> </w:t>
      </w:r>
    </w:p>
    <w:p w14:paraId="25D2E3E6" w14:textId="77777777" w:rsidR="001D3F1B" w:rsidRPr="004F5ED0" w:rsidRDefault="001D3F1B" w:rsidP="006032EF">
      <w:pPr>
        <w:numPr>
          <w:ilvl w:val="0"/>
          <w:numId w:val="25"/>
        </w:numPr>
        <w:spacing w:after="0" w:line="276" w:lineRule="auto"/>
        <w:jc w:val="both"/>
        <w:rPr>
          <w:rFonts w:eastAsia="Times New Roman" w:cstheme="minorHAnsi"/>
        </w:rPr>
      </w:pPr>
      <w:r w:rsidRPr="004F5ED0">
        <w:rPr>
          <w:rFonts w:eastAsia="Times New Roman" w:cstheme="minorHAnsi"/>
        </w:rPr>
        <w:t>Ewaluacja ex ante projektu zaktualizowanej Strategii rozwoju społeczno-gospodarczego województwa warmińsko-mazurskiego do roku 2025. Wrocławska Agencja Rozwoju Regionalnego S.A. na zlecenie Zarządu Województwa Warmińsko-Mazurskiego, Olsztyn 2013,</w:t>
      </w:r>
    </w:p>
    <w:p w14:paraId="267DA8A0" w14:textId="77777777" w:rsidR="001D3F1B" w:rsidRPr="004F5ED0" w:rsidRDefault="001D3F1B" w:rsidP="006032EF">
      <w:pPr>
        <w:numPr>
          <w:ilvl w:val="0"/>
          <w:numId w:val="25"/>
        </w:numPr>
        <w:spacing w:after="0" w:line="276" w:lineRule="auto"/>
        <w:jc w:val="both"/>
        <w:rPr>
          <w:rFonts w:eastAsia="Times New Roman" w:cstheme="minorHAnsi"/>
        </w:rPr>
      </w:pPr>
      <w:r w:rsidRPr="004F5ED0">
        <w:rPr>
          <w:rFonts w:eastAsia="Times New Roman" w:cstheme="minorHAnsi"/>
        </w:rPr>
        <w:t>Ewaluacja ex-ante projektu programu operacyjnego dla województwa warmińsko-mazurskiego na lata 2014-2020, Wrocławska Agencja Rozwoju Regionalnego S.A. na zlecenie Zarządu Województwa Warmińsko-Mazurskiego, Olsztyn 2014,</w:t>
      </w:r>
    </w:p>
    <w:p w14:paraId="3DBAD333" w14:textId="2B2AB51D" w:rsidR="001D3F1B" w:rsidRPr="004F5ED0" w:rsidRDefault="00624E8C" w:rsidP="006032EF">
      <w:pPr>
        <w:numPr>
          <w:ilvl w:val="0"/>
          <w:numId w:val="25"/>
        </w:numPr>
        <w:spacing w:after="0" w:line="276" w:lineRule="auto"/>
        <w:jc w:val="both"/>
        <w:rPr>
          <w:rFonts w:eastAsia="Times New Roman" w:cstheme="minorHAnsi"/>
        </w:rPr>
      </w:pPr>
      <w:r w:rsidRPr="004F5ED0">
        <w:rPr>
          <w:rFonts w:eastAsia="Times New Roman" w:cstheme="minorHAnsi"/>
        </w:rPr>
        <w:t xml:space="preserve">Ocena wpływu Regionalnego Programu Operacyjnego Warmia i Mazury na lata 2007-2013 na </w:t>
      </w:r>
      <w:r w:rsidRPr="004F5ED0">
        <w:rPr>
          <w:rFonts w:eastAsia="Times New Roman" w:cstheme="minorHAnsi"/>
          <w:bCs/>
        </w:rPr>
        <w:t>rozwój</w:t>
      </w:r>
      <w:r w:rsidRPr="004F5ED0">
        <w:rPr>
          <w:rFonts w:eastAsia="Times New Roman" w:cstheme="minorHAnsi"/>
        </w:rPr>
        <w:t xml:space="preserve"> regionalny i przestrzenny województwa warmińsko-mazurskiego</w:t>
      </w:r>
      <w:r w:rsidR="001D3F1B" w:rsidRPr="004F5ED0">
        <w:rPr>
          <w:rFonts w:eastAsia="Times New Roman" w:cstheme="minorHAnsi"/>
        </w:rPr>
        <w:t xml:space="preserve">. </w:t>
      </w:r>
      <w:r w:rsidRPr="004F5ED0">
        <w:rPr>
          <w:rFonts w:eastAsia="Times New Roman" w:cstheme="minorHAnsi"/>
        </w:rPr>
        <w:t>E</w:t>
      </w:r>
      <w:r w:rsidR="00D0053A" w:rsidRPr="004F5ED0">
        <w:rPr>
          <w:rFonts w:eastAsia="Times New Roman" w:cstheme="minorHAnsi"/>
        </w:rPr>
        <w:t>corys</w:t>
      </w:r>
      <w:r w:rsidRPr="004F5ED0">
        <w:rPr>
          <w:rFonts w:eastAsia="Times New Roman" w:cstheme="minorHAnsi"/>
        </w:rPr>
        <w:t xml:space="preserve"> Polska Sp. </w:t>
      </w:r>
      <w:r w:rsidR="008F5CDA">
        <w:rPr>
          <w:rFonts w:eastAsia="Times New Roman" w:cstheme="minorHAnsi"/>
        </w:rPr>
        <w:br/>
      </w:r>
      <w:r w:rsidRPr="004F5ED0">
        <w:rPr>
          <w:rFonts w:eastAsia="Times New Roman" w:cstheme="minorHAnsi"/>
        </w:rPr>
        <w:t xml:space="preserve">z o.o./GEOPROFIT Wojciech Dziemianowicz </w:t>
      </w:r>
      <w:r w:rsidR="001D3F1B" w:rsidRPr="004F5ED0">
        <w:rPr>
          <w:rFonts w:eastAsia="Times New Roman" w:cstheme="minorHAnsi"/>
        </w:rPr>
        <w:t>na zlecenie Zarządu Województwa Warmińsko-Mazurskiego, Olsztyn 2015</w:t>
      </w:r>
      <w:r w:rsidR="00D0053A" w:rsidRPr="004F5ED0">
        <w:rPr>
          <w:rFonts w:eastAsia="Times New Roman" w:cstheme="minorHAnsi"/>
        </w:rPr>
        <w:t>,</w:t>
      </w:r>
    </w:p>
    <w:p w14:paraId="1696B828" w14:textId="47F939DE" w:rsidR="00704903" w:rsidRDefault="00D0053A" w:rsidP="006032EF">
      <w:pPr>
        <w:numPr>
          <w:ilvl w:val="0"/>
          <w:numId w:val="25"/>
        </w:numPr>
        <w:spacing w:after="0" w:line="276" w:lineRule="auto"/>
        <w:jc w:val="both"/>
        <w:rPr>
          <w:rFonts w:eastAsia="Times New Roman" w:cstheme="minorHAnsi"/>
        </w:rPr>
      </w:pPr>
      <w:r w:rsidRPr="004F5ED0">
        <w:rPr>
          <w:rFonts w:eastAsia="Times New Roman" w:cstheme="minorHAnsi"/>
        </w:rPr>
        <w:t>Ewaluacja mid-term postępu rzeczowego Regionalnego Programu Operacyjnego Województwa Warmińsko- Mazurskiego na lata 2014-2020 dla potrzeb przeglądu śródokresowego, Ecorys Polska Sp. z o.o./</w:t>
      </w:r>
      <w:r w:rsidRPr="004B7E79">
        <w:rPr>
          <w:rFonts w:cstheme="minorHAnsi"/>
        </w:rPr>
        <w:t xml:space="preserve"> </w:t>
      </w:r>
      <w:r w:rsidRPr="004F5ED0">
        <w:rPr>
          <w:rFonts w:eastAsia="Times New Roman" w:cstheme="minorHAnsi"/>
        </w:rPr>
        <w:t>Evalu Sp. z o.o. na zlecenie Zarządu Województwa Warmińsko-Mazurskiego, Olsztyn 2019.</w:t>
      </w:r>
    </w:p>
    <w:p w14:paraId="3F2DD43D" w14:textId="789581F9" w:rsidR="00FF042F" w:rsidRPr="004F5ED0" w:rsidRDefault="00FF042F" w:rsidP="006032EF">
      <w:pPr>
        <w:numPr>
          <w:ilvl w:val="0"/>
          <w:numId w:val="25"/>
        </w:numPr>
        <w:spacing w:after="0" w:line="276" w:lineRule="auto"/>
        <w:jc w:val="both"/>
        <w:rPr>
          <w:rFonts w:eastAsia="Times New Roman" w:cstheme="minorHAnsi"/>
        </w:rPr>
      </w:pPr>
      <w:r w:rsidRPr="00FF042F">
        <w:rPr>
          <w:rFonts w:eastAsia="Times New Roman" w:cstheme="minorHAnsi"/>
        </w:rPr>
        <w:lastRenderedPageBreak/>
        <w:t>Badanie ewaluacyjne pt. Ocena wpływu Regionalnego Programu Operacyjnego Warmia i</w:t>
      </w:r>
      <w:r>
        <w:rPr>
          <w:rFonts w:eastAsia="Times New Roman" w:cstheme="minorHAnsi"/>
        </w:rPr>
        <w:t> </w:t>
      </w:r>
      <w:r w:rsidRPr="00FF042F">
        <w:rPr>
          <w:rFonts w:eastAsia="Times New Roman" w:cstheme="minorHAnsi"/>
        </w:rPr>
        <w:t>Mazury na lata 2007-2013 na rozwój i modernizację połączeń sieciowych województwa warmińsko-mazurskiego</w:t>
      </w:r>
      <w:r>
        <w:rPr>
          <w:rFonts w:eastAsia="Times New Roman" w:cstheme="minorHAnsi"/>
        </w:rPr>
        <w:t xml:space="preserve">, </w:t>
      </w:r>
      <w:r w:rsidRPr="00FF042F">
        <w:rPr>
          <w:rFonts w:eastAsia="Times New Roman" w:cstheme="minorHAnsi"/>
        </w:rPr>
        <w:t>EGO – Evaluation for Government Organizations S.C.</w:t>
      </w:r>
      <w:r>
        <w:rPr>
          <w:rFonts w:eastAsia="Times New Roman" w:cstheme="minorHAnsi"/>
        </w:rPr>
        <w:t>, Olszt</w:t>
      </w:r>
      <w:r w:rsidR="00A469CF">
        <w:rPr>
          <w:rFonts w:eastAsia="Times New Roman" w:cstheme="minorHAnsi"/>
        </w:rPr>
        <w:t>yn 2015</w:t>
      </w:r>
    </w:p>
    <w:p w14:paraId="6C7A5CB9" w14:textId="77777777" w:rsidR="00640F1D" w:rsidRPr="00640F1D" w:rsidRDefault="00640F1D" w:rsidP="006032EF">
      <w:pPr>
        <w:pStyle w:val="Akapitzlist"/>
        <w:numPr>
          <w:ilvl w:val="0"/>
          <w:numId w:val="23"/>
        </w:numPr>
        <w:spacing w:before="60" w:after="60" w:line="276" w:lineRule="auto"/>
        <w:ind w:left="426"/>
        <w:rPr>
          <w:rFonts w:eastAsia="Times New Roman" w:cs="Times New Roman"/>
          <w:lang w:eastAsia="pl-PL"/>
        </w:rPr>
      </w:pPr>
      <w:r w:rsidRPr="00640F1D">
        <w:rPr>
          <w:rFonts w:eastAsia="Times New Roman" w:cs="Times New Roman"/>
          <w:lang w:eastAsia="pl-PL"/>
        </w:rPr>
        <w:t>źródła internetowe</w:t>
      </w:r>
    </w:p>
    <w:p w14:paraId="2D4422DD" w14:textId="77777777" w:rsidR="00640F1D" w:rsidRPr="00640F1D" w:rsidRDefault="00640F1D" w:rsidP="006032EF">
      <w:pPr>
        <w:numPr>
          <w:ilvl w:val="0"/>
          <w:numId w:val="53"/>
        </w:numPr>
        <w:spacing w:after="0" w:line="276" w:lineRule="auto"/>
        <w:ind w:left="993"/>
        <w:rPr>
          <w:rFonts w:eastAsia="Times New Roman" w:cs="Times New Roman"/>
          <w:lang w:eastAsia="pl-PL"/>
        </w:rPr>
      </w:pPr>
      <w:r w:rsidRPr="00640F1D">
        <w:rPr>
          <w:rFonts w:eastAsia="Times New Roman" w:cs="Times New Roman"/>
          <w:lang w:eastAsia="pl-PL"/>
        </w:rPr>
        <w:t>Główny Urząd Statystyczny (</w:t>
      </w:r>
      <w:hyperlink r:id="rId8" w:history="1">
        <w:r w:rsidRPr="00640F1D">
          <w:rPr>
            <w:rFonts w:eastAsia="Times New Roman" w:cs="Times New Roman"/>
            <w:color w:val="0563C1" w:themeColor="hyperlink"/>
            <w:u w:val="single"/>
            <w:lang w:eastAsia="pl-PL"/>
          </w:rPr>
          <w:t>www.stat.gov.pl</w:t>
        </w:r>
      </w:hyperlink>
      <w:r w:rsidRPr="00640F1D">
        <w:rPr>
          <w:rFonts w:eastAsia="Times New Roman" w:cs="Times New Roman"/>
          <w:lang w:eastAsia="pl-PL"/>
        </w:rPr>
        <w:t xml:space="preserve">); </w:t>
      </w:r>
    </w:p>
    <w:p w14:paraId="29FA434A" w14:textId="77777777" w:rsidR="00640F1D" w:rsidRPr="00640F1D" w:rsidRDefault="00640F1D" w:rsidP="006032EF">
      <w:pPr>
        <w:numPr>
          <w:ilvl w:val="0"/>
          <w:numId w:val="53"/>
        </w:numPr>
        <w:spacing w:after="0" w:line="276" w:lineRule="auto"/>
        <w:ind w:left="993"/>
        <w:rPr>
          <w:rFonts w:eastAsia="Times New Roman" w:cs="Times New Roman"/>
          <w:lang w:eastAsia="pl-PL"/>
        </w:rPr>
      </w:pPr>
      <w:r w:rsidRPr="00640F1D">
        <w:rPr>
          <w:rFonts w:eastAsia="Times New Roman" w:cs="Times New Roman"/>
          <w:lang w:eastAsia="pl-PL"/>
        </w:rPr>
        <w:t>Eurostat (</w:t>
      </w:r>
      <w:hyperlink r:id="rId9" w:history="1">
        <w:r w:rsidRPr="00640F1D">
          <w:rPr>
            <w:rFonts w:eastAsia="Times New Roman" w:cs="Times New Roman"/>
            <w:color w:val="0563C1" w:themeColor="hyperlink"/>
            <w:u w:val="single"/>
            <w:lang w:eastAsia="pl-PL"/>
          </w:rPr>
          <w:t>www.ec.europa.eu/eurostat</w:t>
        </w:r>
      </w:hyperlink>
      <w:r w:rsidRPr="00640F1D">
        <w:rPr>
          <w:rFonts w:eastAsia="Times New Roman" w:cs="Times New Roman"/>
          <w:lang w:eastAsia="pl-PL"/>
        </w:rPr>
        <w:t xml:space="preserve">); </w:t>
      </w:r>
    </w:p>
    <w:p w14:paraId="356AC1A6" w14:textId="77777777" w:rsidR="00640F1D" w:rsidRPr="00640F1D" w:rsidRDefault="00326A23" w:rsidP="006032EF">
      <w:pPr>
        <w:numPr>
          <w:ilvl w:val="0"/>
          <w:numId w:val="53"/>
        </w:numPr>
        <w:spacing w:after="0" w:line="276" w:lineRule="auto"/>
        <w:ind w:left="993"/>
        <w:rPr>
          <w:rFonts w:eastAsia="Times New Roman" w:cs="Times New Roman"/>
          <w:lang w:eastAsia="pl-PL"/>
        </w:rPr>
      </w:pPr>
      <w:hyperlink r:id="rId10" w:history="1">
        <w:r w:rsidR="00640F1D" w:rsidRPr="00640F1D">
          <w:rPr>
            <w:rFonts w:eastAsia="Times New Roman" w:cs="Times New Roman"/>
            <w:color w:val="0563C1" w:themeColor="hyperlink"/>
            <w:u w:val="single"/>
            <w:lang w:eastAsia="pl-PL"/>
          </w:rPr>
          <w:t>https://strategia2030.warmia.mazury.pl/strategia/</w:t>
        </w:r>
      </w:hyperlink>
      <w:r w:rsidR="00640F1D" w:rsidRPr="00640F1D">
        <w:rPr>
          <w:rFonts w:eastAsia="Times New Roman" w:cs="Times New Roman"/>
          <w:lang w:eastAsia="pl-PL"/>
        </w:rPr>
        <w:t>;</w:t>
      </w:r>
    </w:p>
    <w:p w14:paraId="5B93CE14" w14:textId="77777777" w:rsidR="00640F1D" w:rsidRPr="00640F1D" w:rsidRDefault="00326A23" w:rsidP="006032EF">
      <w:pPr>
        <w:numPr>
          <w:ilvl w:val="0"/>
          <w:numId w:val="53"/>
        </w:numPr>
        <w:spacing w:after="0" w:line="276" w:lineRule="auto"/>
        <w:ind w:left="993"/>
        <w:rPr>
          <w:rFonts w:eastAsia="Times New Roman" w:cs="Times New Roman"/>
          <w:lang w:eastAsia="pl-PL"/>
        </w:rPr>
      </w:pPr>
      <w:hyperlink r:id="rId11" w:history="1">
        <w:r w:rsidR="00640F1D" w:rsidRPr="00640F1D">
          <w:rPr>
            <w:rFonts w:eastAsia="Times New Roman" w:cs="Times New Roman"/>
            <w:color w:val="0563C1" w:themeColor="hyperlink"/>
            <w:u w:val="single"/>
            <w:lang w:eastAsia="pl-PL"/>
          </w:rPr>
          <w:t>www.strategia2030.warmia.mazury.pl</w:t>
        </w:r>
      </w:hyperlink>
      <w:r w:rsidR="00640F1D" w:rsidRPr="00640F1D">
        <w:rPr>
          <w:rFonts w:eastAsia="Times New Roman" w:cs="Times New Roman"/>
          <w:lang w:eastAsia="pl-PL"/>
        </w:rPr>
        <w:t xml:space="preserve">; </w:t>
      </w:r>
    </w:p>
    <w:p w14:paraId="5055B33A" w14:textId="77777777" w:rsidR="00640F1D" w:rsidRPr="00640F1D" w:rsidRDefault="00326A23" w:rsidP="006032EF">
      <w:pPr>
        <w:numPr>
          <w:ilvl w:val="0"/>
          <w:numId w:val="53"/>
        </w:numPr>
        <w:spacing w:after="0" w:line="276" w:lineRule="auto"/>
        <w:ind w:left="993"/>
        <w:rPr>
          <w:rFonts w:eastAsia="Times New Roman" w:cs="Times New Roman"/>
          <w:lang w:eastAsia="pl-PL"/>
        </w:rPr>
      </w:pPr>
      <w:hyperlink r:id="rId12" w:history="1">
        <w:r w:rsidR="00640F1D" w:rsidRPr="00640F1D">
          <w:rPr>
            <w:rFonts w:eastAsia="Times New Roman" w:cs="Times New Roman"/>
            <w:color w:val="0563C1" w:themeColor="hyperlink"/>
            <w:u w:val="single"/>
            <w:lang w:eastAsia="pl-PL"/>
          </w:rPr>
          <w:t>http://rpo.warmia.mazury.pl/</w:t>
        </w:r>
      </w:hyperlink>
      <w:r w:rsidR="00640F1D" w:rsidRPr="00640F1D">
        <w:rPr>
          <w:rFonts w:eastAsia="Times New Roman" w:cs="Times New Roman"/>
          <w:lang w:eastAsia="pl-PL"/>
        </w:rPr>
        <w:t xml:space="preserve">; </w:t>
      </w:r>
    </w:p>
    <w:p w14:paraId="2E403997" w14:textId="39DE29C6" w:rsidR="004D4C1D" w:rsidRPr="004D4C1D" w:rsidRDefault="00326A23" w:rsidP="006032EF">
      <w:pPr>
        <w:numPr>
          <w:ilvl w:val="0"/>
          <w:numId w:val="53"/>
        </w:numPr>
        <w:spacing w:after="0" w:line="276" w:lineRule="auto"/>
        <w:ind w:left="993"/>
        <w:rPr>
          <w:rFonts w:eastAsia="Times New Roman" w:cs="Times New Roman"/>
          <w:lang w:eastAsia="pl-PL"/>
        </w:rPr>
      </w:pPr>
      <w:hyperlink r:id="rId13" w:history="1">
        <w:r w:rsidR="00640F1D" w:rsidRPr="00640F1D">
          <w:rPr>
            <w:rFonts w:eastAsia="Times New Roman" w:cs="Times New Roman"/>
            <w:color w:val="0563C1" w:themeColor="hyperlink"/>
            <w:u w:val="single"/>
            <w:lang w:eastAsia="pl-PL"/>
          </w:rPr>
          <w:t>http://www.wmbpp.olsztyn.pl/</w:t>
        </w:r>
      </w:hyperlink>
      <w:r w:rsidR="00AF2A07">
        <w:t>;</w:t>
      </w:r>
    </w:p>
    <w:p w14:paraId="2972B1D1" w14:textId="0733C233" w:rsidR="004D4C1D" w:rsidRDefault="00326A23" w:rsidP="006032EF">
      <w:pPr>
        <w:numPr>
          <w:ilvl w:val="0"/>
          <w:numId w:val="53"/>
        </w:numPr>
        <w:spacing w:after="0" w:line="276" w:lineRule="auto"/>
        <w:ind w:left="993"/>
        <w:rPr>
          <w:rFonts w:eastAsia="Times New Roman" w:cs="Times New Roman"/>
          <w:lang w:eastAsia="pl-PL"/>
        </w:rPr>
      </w:pPr>
      <w:hyperlink r:id="rId14" w:history="1">
        <w:r w:rsidR="004D4C1D" w:rsidRPr="00E777A9">
          <w:rPr>
            <w:rStyle w:val="Hipercze"/>
            <w:rFonts w:eastAsia="Times New Roman" w:cs="Times New Roman"/>
            <w:lang w:eastAsia="pl-PL"/>
          </w:rPr>
          <w:t>http://www.wmae.pl/index.html</w:t>
        </w:r>
      </w:hyperlink>
      <w:r w:rsidR="00640F1D" w:rsidRPr="00640F1D">
        <w:rPr>
          <w:rFonts w:eastAsia="Times New Roman" w:cs="Times New Roman"/>
          <w:lang w:eastAsia="pl-PL"/>
        </w:rPr>
        <w:t>;</w:t>
      </w:r>
    </w:p>
    <w:p w14:paraId="53930ECD" w14:textId="77777777" w:rsidR="0024602B" w:rsidRDefault="00326A23" w:rsidP="006032EF">
      <w:pPr>
        <w:numPr>
          <w:ilvl w:val="0"/>
          <w:numId w:val="53"/>
        </w:numPr>
        <w:spacing w:after="0" w:line="276" w:lineRule="auto"/>
        <w:ind w:left="993"/>
        <w:rPr>
          <w:rFonts w:eastAsia="Times New Roman" w:cs="Times New Roman"/>
          <w:lang w:eastAsia="pl-PL"/>
        </w:rPr>
      </w:pPr>
      <w:hyperlink r:id="rId15" w:history="1">
        <w:r w:rsidR="004D4C1D" w:rsidRPr="00E777A9">
          <w:rPr>
            <w:rStyle w:val="Hipercze"/>
            <w:rFonts w:eastAsia="Times New Roman" w:cs="Times New Roman"/>
            <w:lang w:eastAsia="pl-PL"/>
          </w:rPr>
          <w:t>http://wfosigw.olsztyn.pl/</w:t>
        </w:r>
      </w:hyperlink>
      <w:r w:rsidR="004D4C1D">
        <w:rPr>
          <w:rFonts w:eastAsia="Times New Roman" w:cs="Times New Roman"/>
          <w:lang w:eastAsia="pl-PL"/>
        </w:rPr>
        <w:t>;</w:t>
      </w:r>
    </w:p>
    <w:p w14:paraId="0326CE92" w14:textId="1DACDB19" w:rsidR="0024602B" w:rsidRDefault="00326A23" w:rsidP="0024602B">
      <w:pPr>
        <w:numPr>
          <w:ilvl w:val="0"/>
          <w:numId w:val="53"/>
        </w:numPr>
        <w:spacing w:after="0" w:line="276" w:lineRule="auto"/>
        <w:ind w:left="993"/>
        <w:rPr>
          <w:rFonts w:eastAsia="Times New Roman" w:cs="Times New Roman"/>
          <w:lang w:eastAsia="pl-PL"/>
        </w:rPr>
      </w:pPr>
      <w:hyperlink r:id="rId16" w:history="1">
        <w:r w:rsidR="0024602B" w:rsidRPr="00B71FFE">
          <w:rPr>
            <w:rStyle w:val="Hipercze"/>
            <w:rFonts w:eastAsia="Times New Roman" w:cs="Times New Roman"/>
            <w:lang w:eastAsia="pl-PL"/>
          </w:rPr>
          <w:t>https://www.ure.gov.pl/</w:t>
        </w:r>
      </w:hyperlink>
      <w:r w:rsidR="0024602B">
        <w:rPr>
          <w:rFonts w:eastAsia="Times New Roman" w:cs="Times New Roman"/>
          <w:lang w:eastAsia="pl-PL"/>
        </w:rPr>
        <w:t>;</w:t>
      </w:r>
    </w:p>
    <w:p w14:paraId="254CFA49" w14:textId="0B5E186A" w:rsidR="00640F1D" w:rsidRPr="0024602B" w:rsidRDefault="00326A23" w:rsidP="0024602B">
      <w:pPr>
        <w:numPr>
          <w:ilvl w:val="0"/>
          <w:numId w:val="53"/>
        </w:numPr>
        <w:spacing w:after="0" w:line="276" w:lineRule="auto"/>
        <w:ind w:left="993"/>
        <w:rPr>
          <w:rFonts w:eastAsia="Times New Roman" w:cs="Times New Roman"/>
          <w:lang w:eastAsia="pl-PL"/>
        </w:rPr>
      </w:pPr>
      <w:hyperlink r:id="rId17" w:history="1">
        <w:r w:rsidR="0024602B" w:rsidRPr="0024602B">
          <w:rPr>
            <w:rStyle w:val="Hipercze"/>
            <w:rFonts w:eastAsia="Times New Roman" w:cs="Times New Roman"/>
            <w:lang w:eastAsia="pl-PL"/>
          </w:rPr>
          <w:t>https://www.gov.pl/web/fundusze-regiony</w:t>
        </w:r>
      </w:hyperlink>
      <w:r w:rsidR="00640F1D" w:rsidRPr="0024602B">
        <w:rPr>
          <w:rFonts w:eastAsia="Times New Roman" w:cs="Times New Roman"/>
          <w:lang w:eastAsia="pl-PL"/>
        </w:rPr>
        <w:t xml:space="preserve">. </w:t>
      </w:r>
    </w:p>
    <w:p w14:paraId="152A7D08" w14:textId="033018C7" w:rsidR="00640F1D" w:rsidRDefault="00640F1D" w:rsidP="00B83680">
      <w:pPr>
        <w:spacing w:before="120" w:after="0" w:line="276" w:lineRule="auto"/>
        <w:ind w:firstLine="567"/>
        <w:jc w:val="both"/>
        <w:rPr>
          <w:rFonts w:eastAsiaTheme="minorEastAsia" w:cs="Tahoma"/>
        </w:rPr>
      </w:pPr>
      <w:r w:rsidRPr="00640F1D">
        <w:rPr>
          <w:rFonts w:eastAsiaTheme="minorEastAsia" w:cs="Tahoma"/>
        </w:rPr>
        <w:t>Wykonawca dokona, w porozumieniu z Zamawiającym na etapie raportu metodycznego, wyboru ostatecznej listy dokumentów, które powinny zostać uwzględnione w analizie. Wykonawca opracuje wstępny oraz właściwy Desk Research na najnowszych wersjach dokumentów</w:t>
      </w:r>
      <w:r w:rsidRPr="00640F1D">
        <w:rPr>
          <w:rFonts w:eastAsiaTheme="minorEastAsia" w:cs="Tahoma"/>
          <w:vertAlign w:val="superscript"/>
        </w:rPr>
        <w:footnoteReference w:id="9"/>
      </w:r>
      <w:r w:rsidRPr="00640F1D">
        <w:rPr>
          <w:rFonts w:eastAsiaTheme="minorEastAsia" w:cs="Tahoma"/>
        </w:rPr>
        <w:t xml:space="preserve">. Wskazane podstawowe dokumenty źródłowe dostępne są m.in.: na stronie internetowej www.rpo.warmia.mazury.pl, </w:t>
      </w:r>
      <w:r w:rsidRPr="00640F1D">
        <w:rPr>
          <w:rFonts w:eastAsia="Times New Roman" w:cs="Times New Roman"/>
          <w:lang w:eastAsia="pl-PL"/>
        </w:rPr>
        <w:t>www.gov.pl/web/fundusze-regiony</w:t>
      </w:r>
      <w:r w:rsidRPr="00640F1D">
        <w:rPr>
          <w:rFonts w:eastAsiaTheme="minorEastAsia"/>
        </w:rPr>
        <w:t xml:space="preserve">, </w:t>
      </w:r>
      <w:hyperlink r:id="rId18" w:history="1">
        <w:r w:rsidRPr="00640F1D">
          <w:rPr>
            <w:rFonts w:eastAsia="Times New Roman" w:cs="Tahoma"/>
            <w:lang w:eastAsia="pl-PL"/>
          </w:rPr>
          <w:t>www.ewaluacja.gov.pl</w:t>
        </w:r>
      </w:hyperlink>
      <w:r w:rsidRPr="00640F1D">
        <w:rPr>
          <w:rFonts w:eastAsia="Times New Roman" w:cs="Tahoma"/>
          <w:lang w:eastAsia="pl-PL"/>
        </w:rPr>
        <w:t xml:space="preserve"> </w:t>
      </w:r>
      <w:r w:rsidRPr="00640F1D">
        <w:rPr>
          <w:rFonts w:eastAsiaTheme="minorEastAsia"/>
        </w:rPr>
        <w:t xml:space="preserve">lub </w:t>
      </w:r>
      <w:r w:rsidR="008F5CDA">
        <w:rPr>
          <w:rFonts w:eastAsiaTheme="minorEastAsia"/>
        </w:rPr>
        <w:br/>
      </w:r>
      <w:r w:rsidRPr="00640F1D">
        <w:rPr>
          <w:rFonts w:eastAsiaTheme="minorEastAsia"/>
        </w:rPr>
        <w:t>w siedzibie</w:t>
      </w:r>
      <w:r w:rsidRPr="00640F1D">
        <w:rPr>
          <w:rFonts w:eastAsiaTheme="minorEastAsia" w:cs="Tahoma"/>
        </w:rPr>
        <w:t xml:space="preserve"> Zamawiającego.</w:t>
      </w:r>
    </w:p>
    <w:p w14:paraId="1BEB8FCE" w14:textId="77777777" w:rsidR="00B83680" w:rsidRPr="00640F1D" w:rsidRDefault="00B83680" w:rsidP="00B83680">
      <w:pPr>
        <w:spacing w:after="0" w:line="276" w:lineRule="auto"/>
        <w:ind w:firstLine="567"/>
        <w:jc w:val="both"/>
        <w:rPr>
          <w:rFonts w:eastAsiaTheme="minorEastAsia" w:cs="Tahoma"/>
        </w:rPr>
      </w:pPr>
    </w:p>
    <w:p w14:paraId="4C0B3799" w14:textId="77777777" w:rsidR="003122BD" w:rsidRPr="004F5ED0" w:rsidRDefault="003122BD" w:rsidP="006032EF">
      <w:pPr>
        <w:numPr>
          <w:ilvl w:val="0"/>
          <w:numId w:val="7"/>
        </w:numPr>
        <w:spacing w:line="276" w:lineRule="auto"/>
        <w:jc w:val="both"/>
        <w:rPr>
          <w:rStyle w:val="Tytuksiki"/>
          <w:rFonts w:eastAsia="Calibri" w:cstheme="minorHAnsi"/>
          <w:smallCaps w:val="0"/>
        </w:rPr>
      </w:pPr>
      <w:r w:rsidRPr="004F5ED0">
        <w:rPr>
          <w:rStyle w:val="Tytuksiki"/>
          <w:rFonts w:eastAsia="Calibri" w:cstheme="minorHAnsi"/>
          <w:smallCaps w:val="0"/>
        </w:rPr>
        <w:t>Właściwą analizę podstawowych danych źródłowych (Desk Research)</w:t>
      </w:r>
    </w:p>
    <w:p w14:paraId="5ACC9B63" w14:textId="43B1A317" w:rsidR="00640F1D" w:rsidRPr="00640F1D" w:rsidRDefault="00640F1D" w:rsidP="00A96F9A">
      <w:pPr>
        <w:spacing w:after="0" w:line="276" w:lineRule="auto"/>
        <w:ind w:firstLine="567"/>
        <w:jc w:val="both"/>
        <w:rPr>
          <w:rFonts w:cstheme="minorHAnsi"/>
        </w:rPr>
      </w:pPr>
      <w:r w:rsidRPr="00640F1D">
        <w:rPr>
          <w:rFonts w:cstheme="minorHAnsi"/>
        </w:rPr>
        <w:t xml:space="preserve">Metoda będzie polegała na zebraniu oraz analizie danych zastanych, które zostały zidentyfikowane we wstępnym Desk Research (pełna lista dokumentów zamieszczona będzie </w:t>
      </w:r>
      <w:r w:rsidR="008F5CDA">
        <w:rPr>
          <w:rFonts w:cstheme="minorHAnsi"/>
        </w:rPr>
        <w:br/>
      </w:r>
      <w:r w:rsidRPr="00640F1D">
        <w:rPr>
          <w:rFonts w:cstheme="minorHAnsi"/>
        </w:rPr>
        <w:t xml:space="preserve">w raporcie metodycznym). </w:t>
      </w:r>
    </w:p>
    <w:p w14:paraId="4F4B160A" w14:textId="08B0BA28" w:rsidR="00640F1D" w:rsidRDefault="00640F1D" w:rsidP="00B83680">
      <w:pPr>
        <w:spacing w:after="0" w:line="276" w:lineRule="auto"/>
        <w:ind w:firstLine="567"/>
        <w:jc w:val="both"/>
        <w:rPr>
          <w:rFonts w:cstheme="minorHAnsi"/>
        </w:rPr>
      </w:pPr>
      <w:r w:rsidRPr="00640F1D">
        <w:rPr>
          <w:rFonts w:cstheme="minorHAnsi"/>
        </w:rPr>
        <w:t xml:space="preserve">Rzetelność prowadzonej analizy zapewni odpowiedni dobór dokumentów źródłowych. </w:t>
      </w:r>
      <w:r w:rsidR="008F5CDA">
        <w:rPr>
          <w:rFonts w:cstheme="minorHAnsi"/>
        </w:rPr>
        <w:br/>
      </w:r>
      <w:r w:rsidRPr="00640F1D">
        <w:rPr>
          <w:rFonts w:cstheme="minorHAnsi"/>
        </w:rPr>
        <w:t>W ramach badania analizowane będą najbardziej aktualne wersje dokumentów. Każdy dokument analizowany będzie szczegółowo, a informacje budzące wątpliwości Wykonawcy będą na bieżąco konsultowane z Zamawiającym.</w:t>
      </w:r>
    </w:p>
    <w:p w14:paraId="639CDD9D" w14:textId="77777777" w:rsidR="00B83680" w:rsidRPr="004F5ED0" w:rsidRDefault="00B83680" w:rsidP="00B83680">
      <w:pPr>
        <w:spacing w:after="0" w:line="276" w:lineRule="auto"/>
        <w:ind w:firstLine="567"/>
        <w:jc w:val="both"/>
        <w:rPr>
          <w:rFonts w:cstheme="minorHAnsi"/>
        </w:rPr>
      </w:pPr>
    </w:p>
    <w:p w14:paraId="5BF77380" w14:textId="14BEC97A" w:rsidR="00306686" w:rsidRPr="004F5ED0" w:rsidRDefault="00306686" w:rsidP="006032EF">
      <w:pPr>
        <w:numPr>
          <w:ilvl w:val="0"/>
          <w:numId w:val="7"/>
        </w:numPr>
        <w:spacing w:line="276" w:lineRule="auto"/>
        <w:jc w:val="both"/>
        <w:rPr>
          <w:rStyle w:val="Tytuksiki"/>
          <w:rFonts w:eastAsia="Calibri" w:cstheme="minorHAnsi"/>
          <w:smallCaps w:val="0"/>
        </w:rPr>
      </w:pPr>
      <w:r w:rsidRPr="004F5ED0">
        <w:rPr>
          <w:rStyle w:val="Tytuksiki"/>
          <w:rFonts w:eastAsia="Calibri" w:cstheme="minorHAnsi"/>
          <w:smallCaps w:val="0"/>
        </w:rPr>
        <w:t>Przeprowadzenie indywidualnych</w:t>
      </w:r>
      <w:r w:rsidR="00640F1D">
        <w:rPr>
          <w:rStyle w:val="Tytuksiki"/>
          <w:rFonts w:eastAsia="Calibri" w:cstheme="minorHAnsi"/>
          <w:smallCaps w:val="0"/>
        </w:rPr>
        <w:t>/telefonicznych</w:t>
      </w:r>
      <w:r w:rsidRPr="004F5ED0">
        <w:rPr>
          <w:rStyle w:val="Tytuksiki"/>
          <w:rFonts w:eastAsia="Calibri" w:cstheme="minorHAnsi"/>
          <w:smallCaps w:val="0"/>
        </w:rPr>
        <w:t xml:space="preserve"> wywiadów pogłębionych</w:t>
      </w:r>
      <w:r w:rsidR="00DF3C4C">
        <w:rPr>
          <w:rStyle w:val="Tytuksiki"/>
          <w:rFonts w:eastAsia="Calibri" w:cstheme="minorHAnsi"/>
          <w:smallCaps w:val="0"/>
        </w:rPr>
        <w:t xml:space="preserve"> (IDI/TDI)</w:t>
      </w:r>
    </w:p>
    <w:p w14:paraId="3F16EB36" w14:textId="25714080" w:rsidR="00306686" w:rsidRPr="004F5ED0" w:rsidRDefault="00306686" w:rsidP="00B83680">
      <w:pPr>
        <w:spacing w:after="0" w:line="276" w:lineRule="auto"/>
        <w:ind w:firstLine="567"/>
        <w:jc w:val="both"/>
        <w:rPr>
          <w:rFonts w:cstheme="minorHAnsi"/>
        </w:rPr>
      </w:pPr>
      <w:r w:rsidRPr="004F5ED0">
        <w:rPr>
          <w:rFonts w:cstheme="minorHAnsi"/>
        </w:rPr>
        <w:t xml:space="preserve">Metoda wywiadu pogłębionego umożliwia zebranie danych o charakterze jakościowym, których wykorzystanie jest kluczowe w kontekście zadania polegającego na zrekonstruowaniu obrazu procesu interwencji. </w:t>
      </w:r>
      <w:r w:rsidR="000C4840">
        <w:rPr>
          <w:rFonts w:cstheme="minorHAnsi"/>
        </w:rPr>
        <w:t>Wywiady</w:t>
      </w:r>
      <w:r w:rsidRPr="004F5ED0">
        <w:rPr>
          <w:rFonts w:cstheme="minorHAnsi"/>
        </w:rPr>
        <w:t xml:space="preserve"> posłużą do ustalenia charakteru i kontekstu realizowanych działań, a także efektów i oddziaływania. IDI</w:t>
      </w:r>
      <w:r w:rsidR="000C4840">
        <w:rPr>
          <w:rFonts w:cstheme="minorHAnsi"/>
        </w:rPr>
        <w:t>/TDI</w:t>
      </w:r>
      <w:r w:rsidRPr="004F5ED0">
        <w:rPr>
          <w:rFonts w:cstheme="minorHAnsi"/>
        </w:rPr>
        <w:t xml:space="preserve"> powinny zostać przeprowadzone przede wszystkim z osobami odpowiedzialnymi za wdrażanie poszczególnych priorytetów w ramach RPO WiM 2014-2020.</w:t>
      </w:r>
    </w:p>
    <w:p w14:paraId="6D4A5E2A" w14:textId="77777777" w:rsidR="00306686" w:rsidRPr="004F5ED0" w:rsidRDefault="00306686" w:rsidP="006032EF">
      <w:pPr>
        <w:spacing w:after="0" w:line="276" w:lineRule="auto"/>
        <w:jc w:val="both"/>
        <w:rPr>
          <w:rFonts w:cstheme="minorHAnsi"/>
        </w:rPr>
      </w:pPr>
      <w:r w:rsidRPr="004F5ED0">
        <w:rPr>
          <w:rFonts w:cstheme="minorHAnsi"/>
        </w:rPr>
        <w:t>W ramach badania wywiady zostaną przeprowadzone z:</w:t>
      </w:r>
    </w:p>
    <w:p w14:paraId="590B7282" w14:textId="74DAFC44" w:rsidR="00306686" w:rsidRPr="004F5ED0" w:rsidRDefault="00DF3C4C" w:rsidP="006032EF">
      <w:pPr>
        <w:pStyle w:val="Akapitzlist"/>
        <w:numPr>
          <w:ilvl w:val="0"/>
          <w:numId w:val="28"/>
        </w:numPr>
        <w:spacing w:line="276" w:lineRule="auto"/>
        <w:jc w:val="both"/>
        <w:rPr>
          <w:rFonts w:cstheme="minorHAnsi"/>
        </w:rPr>
      </w:pPr>
      <w:r>
        <w:rPr>
          <w:rFonts w:cstheme="minorHAnsi"/>
        </w:rPr>
        <w:lastRenderedPageBreak/>
        <w:t>Przedstawicielem</w:t>
      </w:r>
      <w:r w:rsidR="00306686" w:rsidRPr="004F5ED0">
        <w:rPr>
          <w:rFonts w:cstheme="minorHAnsi"/>
        </w:rPr>
        <w:t xml:space="preserve"> Departamentu Polityki Regionalnej (1 efektywny wywiad);</w:t>
      </w:r>
    </w:p>
    <w:p w14:paraId="2734CBCE" w14:textId="31EE6363" w:rsidR="00306686" w:rsidRPr="004F5ED0" w:rsidRDefault="00DF3C4C" w:rsidP="006032EF">
      <w:pPr>
        <w:pStyle w:val="Akapitzlist"/>
        <w:numPr>
          <w:ilvl w:val="0"/>
          <w:numId w:val="28"/>
        </w:numPr>
        <w:spacing w:line="276" w:lineRule="auto"/>
        <w:jc w:val="both"/>
        <w:rPr>
          <w:rFonts w:cstheme="minorHAnsi"/>
        </w:rPr>
      </w:pPr>
      <w:r>
        <w:rPr>
          <w:rFonts w:cstheme="minorHAnsi"/>
        </w:rPr>
        <w:t>Przedstawicielem</w:t>
      </w:r>
      <w:r w:rsidRPr="004F5ED0">
        <w:rPr>
          <w:rFonts w:cstheme="minorHAnsi"/>
        </w:rPr>
        <w:t xml:space="preserve"> </w:t>
      </w:r>
      <w:r w:rsidR="00306686" w:rsidRPr="004F5ED0">
        <w:rPr>
          <w:rFonts w:cstheme="minorHAnsi"/>
        </w:rPr>
        <w:t xml:space="preserve">Departamentu Europejskiego Funduszu </w:t>
      </w:r>
      <w:r w:rsidR="001D7955" w:rsidRPr="004F5ED0">
        <w:rPr>
          <w:rFonts w:cstheme="minorHAnsi"/>
        </w:rPr>
        <w:t xml:space="preserve">Rozwoju Regionalnego </w:t>
      </w:r>
      <w:r w:rsidR="00306686" w:rsidRPr="004F5ED0">
        <w:rPr>
          <w:rFonts w:cstheme="minorHAnsi"/>
        </w:rPr>
        <w:t>(1 efektywny wywiad);</w:t>
      </w:r>
    </w:p>
    <w:p w14:paraId="4106DFBF" w14:textId="17424658" w:rsidR="00543791" w:rsidRPr="0045029D" w:rsidRDefault="0045029D" w:rsidP="006032EF">
      <w:pPr>
        <w:pStyle w:val="Akapitzlist"/>
        <w:numPr>
          <w:ilvl w:val="0"/>
          <w:numId w:val="28"/>
        </w:numPr>
        <w:spacing w:after="0" w:line="276" w:lineRule="auto"/>
        <w:contextualSpacing w:val="0"/>
        <w:jc w:val="both"/>
        <w:rPr>
          <w:rFonts w:eastAsia="Calibri" w:cstheme="minorHAnsi"/>
        </w:rPr>
      </w:pPr>
      <w:r w:rsidRPr="004F5ED0">
        <w:rPr>
          <w:rFonts w:cstheme="minorHAnsi"/>
        </w:rPr>
        <w:t>P</w:t>
      </w:r>
      <w:r w:rsidR="00543791" w:rsidRPr="004F5ED0">
        <w:rPr>
          <w:rFonts w:cstheme="minorHAnsi"/>
        </w:rPr>
        <w:t>rzedstawiciel</w:t>
      </w:r>
      <w:r>
        <w:rPr>
          <w:rFonts w:cstheme="minorHAnsi"/>
        </w:rPr>
        <w:t xml:space="preserve">em </w:t>
      </w:r>
      <w:r w:rsidR="00543791" w:rsidRPr="004F5ED0">
        <w:rPr>
          <w:rFonts w:cstheme="minorHAnsi"/>
          <w:bCs/>
        </w:rPr>
        <w:t xml:space="preserve">IP Zintegrowane Inwestycje Terytorialne Olsztyna </w:t>
      </w:r>
      <w:r w:rsidR="00543791" w:rsidRPr="004F5ED0">
        <w:rPr>
          <w:rFonts w:cstheme="minorHAnsi"/>
        </w:rPr>
        <w:t>(1 efektywny wywiad);</w:t>
      </w:r>
    </w:p>
    <w:p w14:paraId="0769ADD2" w14:textId="0F908B92" w:rsidR="0045029D" w:rsidRPr="004F5ED0" w:rsidRDefault="0045029D" w:rsidP="006032EF">
      <w:pPr>
        <w:pStyle w:val="Akapitzlist"/>
        <w:numPr>
          <w:ilvl w:val="0"/>
          <w:numId w:val="28"/>
        </w:numPr>
        <w:spacing w:after="0" w:line="276" w:lineRule="auto"/>
        <w:contextualSpacing w:val="0"/>
        <w:jc w:val="both"/>
        <w:rPr>
          <w:rFonts w:eastAsia="Calibri" w:cstheme="minorHAnsi"/>
        </w:rPr>
      </w:pPr>
      <w:r w:rsidRPr="004F5ED0">
        <w:rPr>
          <w:rFonts w:cstheme="minorHAnsi"/>
        </w:rPr>
        <w:t>Przedstawiciel</w:t>
      </w:r>
      <w:r>
        <w:rPr>
          <w:rFonts w:cstheme="minorHAnsi"/>
        </w:rPr>
        <w:t xml:space="preserve">em </w:t>
      </w:r>
      <w:r w:rsidRPr="004F5ED0">
        <w:rPr>
          <w:rFonts w:cstheme="minorHAnsi"/>
          <w:bCs/>
        </w:rPr>
        <w:t>Zintegrowane Inwestycje Terytorialne</w:t>
      </w:r>
      <w:r>
        <w:rPr>
          <w:rFonts w:cstheme="minorHAnsi"/>
          <w:bCs/>
        </w:rPr>
        <w:t xml:space="preserve"> (bis)</w:t>
      </w:r>
      <w:r w:rsidRPr="004F5ED0">
        <w:rPr>
          <w:rFonts w:cstheme="minorHAnsi"/>
          <w:bCs/>
        </w:rPr>
        <w:t xml:space="preserve"> </w:t>
      </w:r>
      <w:r>
        <w:rPr>
          <w:rFonts w:cstheme="minorHAnsi"/>
          <w:bCs/>
        </w:rPr>
        <w:t>Elbląg</w:t>
      </w:r>
      <w:r w:rsidRPr="004F5ED0">
        <w:rPr>
          <w:rFonts w:cstheme="minorHAnsi"/>
          <w:bCs/>
        </w:rPr>
        <w:t xml:space="preserve"> </w:t>
      </w:r>
      <w:r w:rsidRPr="004F5ED0">
        <w:rPr>
          <w:rFonts w:cstheme="minorHAnsi"/>
        </w:rPr>
        <w:t>(1 efektywny wywiad);</w:t>
      </w:r>
    </w:p>
    <w:p w14:paraId="030A5B46" w14:textId="13D413A6" w:rsidR="0045029D" w:rsidRPr="004F5ED0" w:rsidRDefault="0045029D" w:rsidP="006032EF">
      <w:pPr>
        <w:pStyle w:val="Akapitzlist"/>
        <w:numPr>
          <w:ilvl w:val="0"/>
          <w:numId w:val="28"/>
        </w:numPr>
        <w:spacing w:after="0" w:line="276" w:lineRule="auto"/>
        <w:contextualSpacing w:val="0"/>
        <w:jc w:val="both"/>
        <w:rPr>
          <w:rFonts w:eastAsia="Calibri" w:cstheme="minorHAnsi"/>
        </w:rPr>
      </w:pPr>
      <w:r w:rsidRPr="004F5ED0">
        <w:rPr>
          <w:rFonts w:cstheme="minorHAnsi"/>
        </w:rPr>
        <w:t>Przedstawiciel</w:t>
      </w:r>
      <w:r>
        <w:rPr>
          <w:rFonts w:cstheme="minorHAnsi"/>
        </w:rPr>
        <w:t xml:space="preserve">em </w:t>
      </w:r>
      <w:r w:rsidRPr="004F5ED0">
        <w:rPr>
          <w:rFonts w:cstheme="minorHAnsi"/>
          <w:bCs/>
        </w:rPr>
        <w:t>Zintegrowane Inwestycje Terytorialne</w:t>
      </w:r>
      <w:r>
        <w:rPr>
          <w:rFonts w:cstheme="minorHAnsi"/>
          <w:bCs/>
        </w:rPr>
        <w:t xml:space="preserve"> (bis)</w:t>
      </w:r>
      <w:r w:rsidRPr="004F5ED0">
        <w:rPr>
          <w:rFonts w:cstheme="minorHAnsi"/>
          <w:bCs/>
        </w:rPr>
        <w:t xml:space="preserve"> </w:t>
      </w:r>
      <w:r>
        <w:rPr>
          <w:rFonts w:cstheme="minorHAnsi"/>
          <w:bCs/>
        </w:rPr>
        <w:t>Ełk</w:t>
      </w:r>
      <w:r w:rsidRPr="004F5ED0">
        <w:rPr>
          <w:rFonts w:cstheme="minorHAnsi"/>
          <w:bCs/>
        </w:rPr>
        <w:t xml:space="preserve"> </w:t>
      </w:r>
      <w:r w:rsidRPr="004F5ED0">
        <w:rPr>
          <w:rFonts w:cstheme="minorHAnsi"/>
        </w:rPr>
        <w:t>(1 efektywny wywiad);</w:t>
      </w:r>
    </w:p>
    <w:p w14:paraId="5EB42AA8" w14:textId="421B4C32" w:rsidR="0045029D" w:rsidRPr="0045029D" w:rsidRDefault="0045029D" w:rsidP="00A469CF">
      <w:pPr>
        <w:pStyle w:val="Akapitzlist"/>
        <w:numPr>
          <w:ilvl w:val="0"/>
          <w:numId w:val="28"/>
        </w:numPr>
        <w:spacing w:line="276" w:lineRule="auto"/>
        <w:jc w:val="both"/>
        <w:rPr>
          <w:rFonts w:eastAsia="Calibri" w:cstheme="minorHAnsi"/>
        </w:rPr>
      </w:pPr>
      <w:r>
        <w:rPr>
          <w:rFonts w:eastAsia="Calibri" w:cstheme="minorHAnsi"/>
        </w:rPr>
        <w:t xml:space="preserve">Przedstawicielem Wojewódzkiego Funduszu Ochrony Środowiska i Gospodarki Wodnej </w:t>
      </w:r>
      <w:r w:rsidR="008F5CDA">
        <w:rPr>
          <w:rFonts w:eastAsia="Calibri" w:cstheme="minorHAnsi"/>
        </w:rPr>
        <w:br/>
      </w:r>
      <w:r>
        <w:rPr>
          <w:rFonts w:eastAsia="Calibri" w:cstheme="minorHAnsi"/>
        </w:rPr>
        <w:t>w Olsztynie</w:t>
      </w:r>
      <w:r w:rsidRPr="0045029D">
        <w:rPr>
          <w:rFonts w:eastAsia="Calibri" w:cstheme="minorHAnsi"/>
        </w:rPr>
        <w:t xml:space="preserve"> (1 efektywny wywiad);</w:t>
      </w:r>
    </w:p>
    <w:p w14:paraId="4F950B72" w14:textId="1D1C8CFB" w:rsidR="0045029D" w:rsidRPr="002678C0" w:rsidRDefault="000D1158" w:rsidP="006032EF">
      <w:pPr>
        <w:pStyle w:val="Akapitzlist"/>
        <w:numPr>
          <w:ilvl w:val="0"/>
          <w:numId w:val="28"/>
        </w:numPr>
        <w:spacing w:after="0" w:line="276" w:lineRule="auto"/>
        <w:contextualSpacing w:val="0"/>
        <w:jc w:val="both"/>
        <w:rPr>
          <w:rFonts w:eastAsia="Calibri" w:cstheme="minorHAnsi"/>
        </w:rPr>
      </w:pPr>
      <w:r>
        <w:rPr>
          <w:rFonts w:eastAsia="Calibri" w:cstheme="minorHAnsi"/>
        </w:rPr>
        <w:t xml:space="preserve">Przedstawicielem </w:t>
      </w:r>
      <w:r w:rsidR="0045029D" w:rsidRPr="0045029D">
        <w:rPr>
          <w:rFonts w:eastAsia="Calibri" w:cstheme="minorHAnsi"/>
        </w:rPr>
        <w:t>Warmińsko</w:t>
      </w:r>
      <w:r w:rsidR="00AF2A07">
        <w:rPr>
          <w:rFonts w:eastAsia="Calibri" w:cstheme="minorHAnsi"/>
        </w:rPr>
        <w:t>-</w:t>
      </w:r>
      <w:r w:rsidR="0045029D" w:rsidRPr="0045029D">
        <w:rPr>
          <w:rFonts w:eastAsia="Calibri" w:cstheme="minorHAnsi"/>
        </w:rPr>
        <w:t>Mazursk</w:t>
      </w:r>
      <w:r>
        <w:rPr>
          <w:rFonts w:eastAsia="Calibri" w:cstheme="minorHAnsi"/>
        </w:rPr>
        <w:t>iej</w:t>
      </w:r>
      <w:r w:rsidR="0045029D" w:rsidRPr="0045029D">
        <w:rPr>
          <w:rFonts w:eastAsia="Calibri" w:cstheme="minorHAnsi"/>
        </w:rPr>
        <w:t xml:space="preserve"> Agencj</w:t>
      </w:r>
      <w:r>
        <w:rPr>
          <w:rFonts w:eastAsia="Calibri" w:cstheme="minorHAnsi"/>
        </w:rPr>
        <w:t>i</w:t>
      </w:r>
      <w:r w:rsidR="0045029D" w:rsidRPr="0045029D">
        <w:rPr>
          <w:rFonts w:eastAsia="Calibri" w:cstheme="minorHAnsi"/>
        </w:rPr>
        <w:t xml:space="preserve"> Energetyczn</w:t>
      </w:r>
      <w:r>
        <w:rPr>
          <w:rFonts w:eastAsia="Calibri" w:cstheme="minorHAnsi"/>
        </w:rPr>
        <w:t>ej</w:t>
      </w:r>
      <w:r w:rsidR="0045029D" w:rsidRPr="0045029D">
        <w:rPr>
          <w:rFonts w:eastAsia="Calibri" w:cstheme="minorHAnsi"/>
        </w:rPr>
        <w:t xml:space="preserve"> w Olsztynie</w:t>
      </w:r>
      <w:r>
        <w:rPr>
          <w:rFonts w:eastAsia="Calibri" w:cstheme="minorHAnsi"/>
        </w:rPr>
        <w:t xml:space="preserve"> </w:t>
      </w:r>
      <w:r w:rsidRPr="004F5ED0">
        <w:rPr>
          <w:rFonts w:cstheme="minorHAnsi"/>
        </w:rPr>
        <w:t>(1 efektywny wywiad);</w:t>
      </w:r>
    </w:p>
    <w:p w14:paraId="6B59295C" w14:textId="11EA2677" w:rsidR="002678C0" w:rsidRPr="000C4840" w:rsidRDefault="008B47CF" w:rsidP="006032EF">
      <w:pPr>
        <w:pStyle w:val="Akapitzlist"/>
        <w:numPr>
          <w:ilvl w:val="0"/>
          <w:numId w:val="28"/>
        </w:numPr>
        <w:spacing w:after="0" w:line="276" w:lineRule="auto"/>
        <w:contextualSpacing w:val="0"/>
        <w:jc w:val="both"/>
        <w:rPr>
          <w:rFonts w:eastAsia="Calibri" w:cstheme="minorHAnsi"/>
        </w:rPr>
      </w:pPr>
      <w:r>
        <w:rPr>
          <w:rFonts w:eastAsia="Calibri" w:cstheme="minorHAnsi"/>
        </w:rPr>
        <w:t xml:space="preserve">Przedstawicielami </w:t>
      </w:r>
      <w:r w:rsidRPr="00A150A8">
        <w:rPr>
          <w:rFonts w:cstheme="minorHAnsi"/>
        </w:rPr>
        <w:t>Operator</w:t>
      </w:r>
      <w:r>
        <w:rPr>
          <w:rFonts w:cstheme="minorHAnsi"/>
        </w:rPr>
        <w:t xml:space="preserve">ów </w:t>
      </w:r>
      <w:r w:rsidR="002678C0" w:rsidRPr="00A150A8">
        <w:rPr>
          <w:rFonts w:cstheme="minorHAnsi"/>
        </w:rPr>
        <w:t xml:space="preserve">Sieci </w:t>
      </w:r>
      <w:r w:rsidRPr="00A150A8">
        <w:rPr>
          <w:rFonts w:cstheme="minorHAnsi"/>
        </w:rPr>
        <w:t>Dystrybucyjn</w:t>
      </w:r>
      <w:r>
        <w:rPr>
          <w:rFonts w:cstheme="minorHAnsi"/>
        </w:rPr>
        <w:t xml:space="preserve">ych </w:t>
      </w:r>
      <w:r w:rsidR="002678C0" w:rsidRPr="004F5ED0">
        <w:rPr>
          <w:rFonts w:cstheme="minorHAnsi"/>
        </w:rPr>
        <w:t>(</w:t>
      </w:r>
      <w:r>
        <w:rPr>
          <w:rFonts w:cstheme="minorHAnsi"/>
        </w:rPr>
        <w:t>2</w:t>
      </w:r>
      <w:r w:rsidRPr="004F5ED0">
        <w:rPr>
          <w:rFonts w:cstheme="minorHAnsi"/>
        </w:rPr>
        <w:t xml:space="preserve"> efektywn</w:t>
      </w:r>
      <w:r>
        <w:rPr>
          <w:rFonts w:cstheme="minorHAnsi"/>
        </w:rPr>
        <w:t>e</w:t>
      </w:r>
      <w:r w:rsidRPr="004F5ED0">
        <w:rPr>
          <w:rFonts w:cstheme="minorHAnsi"/>
        </w:rPr>
        <w:t xml:space="preserve"> </w:t>
      </w:r>
      <w:r w:rsidR="002678C0" w:rsidRPr="004F5ED0">
        <w:rPr>
          <w:rFonts w:cstheme="minorHAnsi"/>
        </w:rPr>
        <w:t>wywiad</w:t>
      </w:r>
      <w:r>
        <w:rPr>
          <w:rFonts w:cstheme="minorHAnsi"/>
        </w:rPr>
        <w:t>y, po jednym z </w:t>
      </w:r>
      <w:r w:rsidR="00326A23">
        <w:rPr>
          <w:rFonts w:cstheme="minorHAnsi"/>
        </w:rPr>
        <w:t>przedstawicielem ENERGI i PGE</w:t>
      </w:r>
      <w:r w:rsidR="002678C0" w:rsidRPr="004F5ED0">
        <w:rPr>
          <w:rFonts w:cstheme="minorHAnsi"/>
        </w:rPr>
        <w:t>)</w:t>
      </w:r>
      <w:r w:rsidR="002678C0">
        <w:rPr>
          <w:rFonts w:cstheme="minorHAnsi"/>
        </w:rPr>
        <w:t>;</w:t>
      </w:r>
    </w:p>
    <w:p w14:paraId="12112FEE" w14:textId="2A5A77D6" w:rsidR="000C4840" w:rsidRPr="004F5ED0" w:rsidRDefault="00A469CF" w:rsidP="0057206A">
      <w:pPr>
        <w:pStyle w:val="Akapitzlist"/>
        <w:numPr>
          <w:ilvl w:val="0"/>
          <w:numId w:val="28"/>
        </w:numPr>
        <w:spacing w:after="0" w:line="276" w:lineRule="auto"/>
        <w:contextualSpacing w:val="0"/>
        <w:jc w:val="both"/>
        <w:rPr>
          <w:rFonts w:eastAsia="Calibri" w:cstheme="minorHAnsi"/>
        </w:rPr>
      </w:pPr>
      <w:r>
        <w:rPr>
          <w:rFonts w:cstheme="minorHAnsi"/>
        </w:rPr>
        <w:t xml:space="preserve">Ekspertami </w:t>
      </w:r>
      <w:r w:rsidR="004B5DBC">
        <w:rPr>
          <w:rFonts w:cstheme="minorHAnsi"/>
        </w:rPr>
        <w:t xml:space="preserve">Komisji Oceny Projektów </w:t>
      </w:r>
      <w:r w:rsidR="004B5DBC" w:rsidRPr="004F5ED0">
        <w:rPr>
          <w:rFonts w:cstheme="minorHAnsi"/>
        </w:rPr>
        <w:t>IV</w:t>
      </w:r>
      <w:r w:rsidR="004B5DBC">
        <w:rPr>
          <w:rFonts w:cstheme="minorHAnsi"/>
        </w:rPr>
        <w:t xml:space="preserve"> o</w:t>
      </w:r>
      <w:r w:rsidR="004B5DBC" w:rsidRPr="004F5ED0">
        <w:rPr>
          <w:rFonts w:cstheme="minorHAnsi"/>
        </w:rPr>
        <w:t xml:space="preserve">si priorytetowej </w:t>
      </w:r>
      <w:r w:rsidR="004B5DBC" w:rsidRPr="004F5ED0">
        <w:rPr>
          <w:rFonts w:cstheme="minorHAnsi"/>
          <w:i/>
        </w:rPr>
        <w:t>Efektywność energetyczna</w:t>
      </w:r>
      <w:r w:rsidR="004B5DBC" w:rsidRPr="004F5ED0">
        <w:rPr>
          <w:rFonts w:cstheme="minorHAnsi"/>
        </w:rPr>
        <w:t xml:space="preserve"> RPO WiM 2014-2020</w:t>
      </w:r>
      <w:r w:rsidR="0057206A">
        <w:rPr>
          <w:rFonts w:cstheme="minorHAnsi"/>
        </w:rPr>
        <w:t xml:space="preserve"> </w:t>
      </w:r>
      <w:r w:rsidR="004B5DBC" w:rsidRPr="004F5ED0">
        <w:rPr>
          <w:rFonts w:cstheme="minorHAnsi"/>
        </w:rPr>
        <w:t>(</w:t>
      </w:r>
      <w:r w:rsidR="004B5DBC">
        <w:rPr>
          <w:rFonts w:cstheme="minorHAnsi"/>
        </w:rPr>
        <w:t>3</w:t>
      </w:r>
      <w:r w:rsidR="004B5DBC" w:rsidRPr="004F5ED0">
        <w:rPr>
          <w:rFonts w:cstheme="minorHAnsi"/>
        </w:rPr>
        <w:t> efektyw</w:t>
      </w:r>
      <w:r w:rsidR="004B5DBC">
        <w:rPr>
          <w:rFonts w:cstheme="minorHAnsi"/>
        </w:rPr>
        <w:t>ne</w:t>
      </w:r>
      <w:r w:rsidR="004B5DBC" w:rsidRPr="004F5ED0">
        <w:rPr>
          <w:rFonts w:cstheme="minorHAnsi"/>
        </w:rPr>
        <w:t xml:space="preserve"> wywiad</w:t>
      </w:r>
      <w:r w:rsidR="004B5DBC">
        <w:rPr>
          <w:rFonts w:cstheme="minorHAnsi"/>
        </w:rPr>
        <w:t>y</w:t>
      </w:r>
      <w:r w:rsidR="0057206A">
        <w:rPr>
          <w:rFonts w:cstheme="minorHAnsi"/>
        </w:rPr>
        <w:t xml:space="preserve">, po jednym w ramach każdej z dziedzin: </w:t>
      </w:r>
      <w:r w:rsidR="0057206A">
        <w:t>OZE, efektywność energetyczna, ekomobilność</w:t>
      </w:r>
      <w:r w:rsidR="004B5DBC">
        <w:rPr>
          <w:rFonts w:cstheme="minorHAnsi"/>
        </w:rPr>
        <w:t>);</w:t>
      </w:r>
      <w:bookmarkStart w:id="6" w:name="_GoBack"/>
      <w:bookmarkEnd w:id="6"/>
    </w:p>
    <w:p w14:paraId="6E50654D" w14:textId="79DBE490" w:rsidR="00306686" w:rsidRPr="004F5ED0" w:rsidRDefault="00A27BF3" w:rsidP="0057206A">
      <w:pPr>
        <w:pStyle w:val="Akapitzlist"/>
        <w:numPr>
          <w:ilvl w:val="0"/>
          <w:numId w:val="28"/>
        </w:numPr>
        <w:spacing w:after="120" w:line="276" w:lineRule="auto"/>
        <w:jc w:val="both"/>
        <w:rPr>
          <w:rFonts w:cstheme="minorHAnsi"/>
        </w:rPr>
      </w:pPr>
      <w:r w:rsidRPr="004F5ED0">
        <w:rPr>
          <w:rFonts w:cstheme="minorHAnsi"/>
        </w:rPr>
        <w:t>beneficjen</w:t>
      </w:r>
      <w:r w:rsidR="00E863C5" w:rsidRPr="004F5ED0">
        <w:rPr>
          <w:rFonts w:cstheme="minorHAnsi"/>
        </w:rPr>
        <w:t xml:space="preserve">ci </w:t>
      </w:r>
      <w:r w:rsidR="004D4C1D">
        <w:rPr>
          <w:rFonts w:cstheme="minorHAnsi"/>
        </w:rPr>
        <w:t>o</w:t>
      </w:r>
      <w:r w:rsidR="00E863C5" w:rsidRPr="004F5ED0">
        <w:rPr>
          <w:rFonts w:cstheme="minorHAnsi"/>
        </w:rPr>
        <w:t>si priorytetowej IV</w:t>
      </w:r>
      <w:r w:rsidRPr="004F5ED0">
        <w:rPr>
          <w:rFonts w:cstheme="minorHAnsi"/>
        </w:rPr>
        <w:t xml:space="preserve"> </w:t>
      </w:r>
      <w:r w:rsidR="00E863C5" w:rsidRPr="004F5ED0">
        <w:rPr>
          <w:rFonts w:cstheme="minorHAnsi"/>
          <w:i/>
        </w:rPr>
        <w:t>Efektywność energetyczna</w:t>
      </w:r>
      <w:r w:rsidRPr="004F5ED0">
        <w:rPr>
          <w:rFonts w:cstheme="minorHAnsi"/>
        </w:rPr>
        <w:t xml:space="preserve"> RPO WiM 2014-2020 (</w:t>
      </w:r>
      <w:r w:rsidR="004B5DBC">
        <w:rPr>
          <w:rFonts w:cstheme="minorHAnsi"/>
        </w:rPr>
        <w:t>6</w:t>
      </w:r>
      <w:r w:rsidRPr="004F5ED0">
        <w:rPr>
          <w:rFonts w:cstheme="minorHAnsi"/>
        </w:rPr>
        <w:t> efektyw</w:t>
      </w:r>
      <w:r w:rsidR="004D4C1D">
        <w:rPr>
          <w:rFonts w:cstheme="minorHAnsi"/>
        </w:rPr>
        <w:t>nych</w:t>
      </w:r>
      <w:r w:rsidRPr="004F5ED0">
        <w:rPr>
          <w:rFonts w:cstheme="minorHAnsi"/>
        </w:rPr>
        <w:t xml:space="preserve"> wywiad</w:t>
      </w:r>
      <w:r w:rsidR="004D4C1D">
        <w:rPr>
          <w:rFonts w:cstheme="minorHAnsi"/>
        </w:rPr>
        <w:t>ów</w:t>
      </w:r>
      <w:r w:rsidR="004D4C1D">
        <w:rPr>
          <w:rStyle w:val="Odwoanieprzypisudolnego"/>
          <w:rFonts w:cstheme="minorHAnsi"/>
        </w:rPr>
        <w:footnoteReference w:id="10"/>
      </w:r>
      <w:r w:rsidRPr="004F5ED0">
        <w:rPr>
          <w:rFonts w:cstheme="minorHAnsi"/>
        </w:rPr>
        <w:t>)</w:t>
      </w:r>
      <w:r w:rsidR="009128AB" w:rsidRPr="004F5ED0">
        <w:rPr>
          <w:rFonts w:cstheme="minorHAnsi"/>
        </w:rPr>
        <w:t>.</w:t>
      </w:r>
    </w:p>
    <w:p w14:paraId="1D4B38EE" w14:textId="4F75326C" w:rsidR="00306686" w:rsidRDefault="00306686" w:rsidP="00B83680">
      <w:pPr>
        <w:spacing w:after="120" w:line="276" w:lineRule="auto"/>
        <w:ind w:firstLine="567"/>
        <w:jc w:val="both"/>
        <w:rPr>
          <w:rFonts w:cstheme="minorHAnsi"/>
        </w:rPr>
      </w:pPr>
      <w:r w:rsidRPr="004F5ED0">
        <w:rPr>
          <w:rFonts w:cstheme="minorHAnsi"/>
        </w:rPr>
        <w:t xml:space="preserve">Zamawiający zakłada, że </w:t>
      </w:r>
      <w:r w:rsidR="004B5DBC">
        <w:rPr>
          <w:rFonts w:cstheme="minorHAnsi"/>
        </w:rPr>
        <w:t>wywiady</w:t>
      </w:r>
      <w:r w:rsidRPr="004F5ED0">
        <w:rPr>
          <w:rFonts w:cstheme="minorHAnsi"/>
        </w:rPr>
        <w:t xml:space="preserve"> będą przeprowadzone przez osoby mające doświadczenie </w:t>
      </w:r>
      <w:r w:rsidR="008F5CDA">
        <w:rPr>
          <w:rFonts w:cstheme="minorHAnsi"/>
        </w:rPr>
        <w:br/>
      </w:r>
      <w:r w:rsidRPr="004F5ED0">
        <w:rPr>
          <w:rFonts w:cstheme="minorHAnsi"/>
        </w:rPr>
        <w:t>w przeprowadzeniu IDI</w:t>
      </w:r>
      <w:r w:rsidR="004B5DBC">
        <w:rPr>
          <w:rFonts w:cstheme="minorHAnsi"/>
        </w:rPr>
        <w:t>/TDI</w:t>
      </w:r>
      <w:r w:rsidRPr="004F5ED0">
        <w:rPr>
          <w:rFonts w:cstheme="minorHAnsi"/>
        </w:rPr>
        <w:t xml:space="preserve"> tj. przeprowadziły wywiady pogłębione w ramach badań, w których zakres koresponduje z zakresem przedmiotowego badania. Ostateczna lista wywiadów zostanie skonsultowana z Zamawiającym.</w:t>
      </w:r>
    </w:p>
    <w:p w14:paraId="1C98B53C" w14:textId="7E7E9D7A" w:rsidR="004264AA" w:rsidRPr="00E724CA" w:rsidRDefault="004264AA" w:rsidP="00B83680">
      <w:pPr>
        <w:spacing w:after="0" w:line="276" w:lineRule="auto"/>
        <w:ind w:firstLine="567"/>
        <w:jc w:val="both"/>
        <w:rPr>
          <w:i/>
        </w:rPr>
      </w:pPr>
      <w:r>
        <w:rPr>
          <w:i/>
        </w:rPr>
        <w:t>Wykonawca na etapie składania ofert ma</w:t>
      </w:r>
      <w:r w:rsidRPr="00DF4F4A">
        <w:rPr>
          <w:i/>
        </w:rPr>
        <w:t xml:space="preserve"> możliwość wyboru dodatkowych respondentów indywidualnych wywiadów pogłębionych, za wyjątkiem wywiadów z przedstawicielami </w:t>
      </w:r>
      <w:r w:rsidRPr="00DF4F4A">
        <w:rPr>
          <w:rFonts w:ascii="Calibri" w:hAnsi="Calibri" w:cs="Calibri"/>
          <w:i/>
        </w:rPr>
        <w:t>Instytucji Z</w:t>
      </w:r>
      <w:r w:rsidR="00B83680">
        <w:rPr>
          <w:rFonts w:ascii="Calibri" w:hAnsi="Calibri" w:cs="Calibri"/>
          <w:i/>
        </w:rPr>
        <w:t xml:space="preserve">arządzającej RPO WiM 2014-2020 oraz </w:t>
      </w:r>
      <w:r w:rsidRPr="00DF4F4A">
        <w:rPr>
          <w:rFonts w:ascii="Calibri" w:hAnsi="Calibri" w:cs="Calibri"/>
          <w:i/>
        </w:rPr>
        <w:t>Instytucji Pośredniczą</w:t>
      </w:r>
      <w:r>
        <w:rPr>
          <w:rFonts w:ascii="Calibri" w:hAnsi="Calibri" w:cs="Calibri"/>
          <w:i/>
        </w:rPr>
        <w:t xml:space="preserve">cych </w:t>
      </w:r>
      <w:r w:rsidRPr="00DF4F4A">
        <w:rPr>
          <w:rFonts w:ascii="Calibri" w:hAnsi="Calibri" w:cs="Calibri"/>
          <w:i/>
        </w:rPr>
        <w:t>RPO WiM 2014-2020.</w:t>
      </w:r>
      <w:r>
        <w:rPr>
          <w:rFonts w:ascii="Calibri" w:hAnsi="Calibri" w:cs="Calibri"/>
          <w:i/>
        </w:rPr>
        <w:t xml:space="preserve"> </w:t>
      </w:r>
      <w:r w:rsidRPr="009773FD">
        <w:rPr>
          <w:i/>
        </w:rPr>
        <w:t>Uzasadnione zwiększenie ilości wywiadów podlegało będzie ocenie w ramach kryteriów oceny ofert.</w:t>
      </w:r>
    </w:p>
    <w:p w14:paraId="2DFEA1FA" w14:textId="77777777" w:rsidR="004264AA" w:rsidRPr="004F5ED0" w:rsidRDefault="004264AA" w:rsidP="00B83680">
      <w:pPr>
        <w:spacing w:after="0" w:line="276" w:lineRule="auto"/>
        <w:ind w:firstLine="357"/>
        <w:jc w:val="both"/>
        <w:rPr>
          <w:rFonts w:cstheme="minorHAnsi"/>
          <w:u w:val="single"/>
        </w:rPr>
      </w:pPr>
    </w:p>
    <w:p w14:paraId="69D3CE83" w14:textId="450E8182" w:rsidR="002C7955" w:rsidRPr="004F5ED0" w:rsidRDefault="00167FC6" w:rsidP="006032EF">
      <w:pPr>
        <w:numPr>
          <w:ilvl w:val="0"/>
          <w:numId w:val="7"/>
        </w:numPr>
        <w:spacing w:line="276" w:lineRule="auto"/>
        <w:jc w:val="both"/>
        <w:rPr>
          <w:rStyle w:val="Tytuksiki"/>
          <w:rFonts w:eastAsia="Calibri" w:cstheme="minorHAnsi"/>
          <w:smallCaps w:val="0"/>
        </w:rPr>
      </w:pPr>
      <w:r w:rsidRPr="00167FC6">
        <w:rPr>
          <w:rStyle w:val="Tytuksiki"/>
          <w:rFonts w:eastAsia="Calibri" w:cstheme="minorHAnsi"/>
          <w:smallCaps w:val="0"/>
        </w:rPr>
        <w:t xml:space="preserve">Badanie ankietowe kanałem internetowym za pomocą metody CAWI (Computer Assisted Web Interview) wśród </w:t>
      </w:r>
      <w:r>
        <w:rPr>
          <w:rStyle w:val="Tytuksiki"/>
          <w:rFonts w:eastAsia="Calibri" w:cstheme="minorHAnsi"/>
          <w:smallCaps w:val="0"/>
        </w:rPr>
        <w:t xml:space="preserve">beneficjentów </w:t>
      </w:r>
      <w:r w:rsidR="00F40B31" w:rsidRPr="00F40B31">
        <w:rPr>
          <w:rStyle w:val="Tytuksiki"/>
          <w:rFonts w:eastAsia="Calibri" w:cstheme="minorHAnsi"/>
          <w:smallCaps w:val="0"/>
        </w:rPr>
        <w:t xml:space="preserve">IV osi priorytetowej </w:t>
      </w:r>
      <w:r w:rsidR="00F40B31">
        <w:rPr>
          <w:rStyle w:val="Tytuksiki"/>
          <w:rFonts w:eastAsia="Calibri" w:cstheme="minorHAnsi"/>
          <w:smallCaps w:val="0"/>
        </w:rPr>
        <w:t>RPO WiM 2014-2020 z ew. wspomaganiem/</w:t>
      </w:r>
      <w:r w:rsidRPr="00167FC6">
        <w:rPr>
          <w:rStyle w:val="Tytuksiki"/>
          <w:rFonts w:eastAsia="Calibri" w:cstheme="minorHAnsi"/>
          <w:smallCaps w:val="0"/>
        </w:rPr>
        <w:t>uzupełnieniem poprzez wywiady telefoniczne.</w:t>
      </w:r>
    </w:p>
    <w:p w14:paraId="3DE50090" w14:textId="7A71FDC5" w:rsidR="0026788A" w:rsidRDefault="00167FC6" w:rsidP="00B83680">
      <w:pPr>
        <w:spacing w:after="0" w:line="276" w:lineRule="auto"/>
        <w:ind w:firstLine="567"/>
        <w:jc w:val="both"/>
        <w:rPr>
          <w:rFonts w:cstheme="minorHAnsi"/>
        </w:rPr>
      </w:pPr>
      <w:r w:rsidRPr="00167FC6">
        <w:rPr>
          <w:rFonts w:cstheme="minorHAnsi"/>
        </w:rPr>
        <w:t>Zamawiający zakłada realizację wywiadów za pomocą metody CAWI (Computer Assisted Web Interview). Oczekuje jednak zainicjowania wywiadu rozmową telefoniczną (przedstawienie celów badania, zachęcenie do wypełnienia ankiety, itp.) oraz w przypadku wystąpienia konieczności (problemy ze zwrotnością ankiet, inne preferencje respondenta przeprowadzenia wywiadu) dokończenie wywiadu za pomocą metody CATI (ang. Computer Assisted Telephone Interview).</w:t>
      </w:r>
      <w:r w:rsidR="005F6FD2">
        <w:rPr>
          <w:rFonts w:cstheme="minorHAnsi"/>
        </w:rPr>
        <w:t xml:space="preserve"> </w:t>
      </w:r>
      <w:r w:rsidR="002C7955" w:rsidRPr="005F6FD2">
        <w:rPr>
          <w:rFonts w:cstheme="minorHAnsi"/>
        </w:rPr>
        <w:t>Badanie</w:t>
      </w:r>
      <w:r w:rsidR="005F6FD2">
        <w:rPr>
          <w:rFonts w:cstheme="minorHAnsi"/>
        </w:rPr>
        <w:t xml:space="preserve"> zostanie przeprowadzone z</w:t>
      </w:r>
      <w:r w:rsidR="002C7955" w:rsidRPr="005F6FD2">
        <w:rPr>
          <w:rFonts w:cstheme="minorHAnsi"/>
        </w:rPr>
        <w:t xml:space="preserve"> </w:t>
      </w:r>
      <w:r w:rsidR="002B52A6" w:rsidRPr="005F6FD2">
        <w:rPr>
          <w:rFonts w:cstheme="minorHAnsi"/>
        </w:rPr>
        <w:t>beneficjent</w:t>
      </w:r>
      <w:r w:rsidR="005F6FD2">
        <w:rPr>
          <w:rFonts w:cstheme="minorHAnsi"/>
        </w:rPr>
        <w:t>ami</w:t>
      </w:r>
      <w:r w:rsidR="00E83A35" w:rsidRPr="005F6FD2">
        <w:rPr>
          <w:rFonts w:cstheme="minorHAnsi"/>
        </w:rPr>
        <w:t xml:space="preserve"> IV</w:t>
      </w:r>
      <w:r w:rsidR="002B52A6" w:rsidRPr="005F6FD2">
        <w:rPr>
          <w:rFonts w:cstheme="minorHAnsi"/>
        </w:rPr>
        <w:t xml:space="preserve"> </w:t>
      </w:r>
      <w:r w:rsidR="009C23FE" w:rsidRPr="005F6FD2">
        <w:rPr>
          <w:rFonts w:cstheme="minorHAnsi"/>
        </w:rPr>
        <w:t>o</w:t>
      </w:r>
      <w:r w:rsidR="00E83A35" w:rsidRPr="005F6FD2">
        <w:rPr>
          <w:rFonts w:cstheme="minorHAnsi"/>
        </w:rPr>
        <w:t xml:space="preserve">si priorytetowej </w:t>
      </w:r>
      <w:r w:rsidR="00E83A35" w:rsidRPr="005F6FD2">
        <w:rPr>
          <w:rFonts w:cstheme="minorHAnsi"/>
          <w:i/>
        </w:rPr>
        <w:t>Efektywność energetyczna</w:t>
      </w:r>
      <w:r w:rsidR="002B52A6" w:rsidRPr="005F6FD2">
        <w:rPr>
          <w:rFonts w:cstheme="minorHAnsi"/>
        </w:rPr>
        <w:t xml:space="preserve">, </w:t>
      </w:r>
      <w:r w:rsidR="005F6FD2">
        <w:rPr>
          <w:rFonts w:cstheme="minorHAnsi"/>
        </w:rPr>
        <w:t xml:space="preserve">którzy </w:t>
      </w:r>
      <w:r w:rsidR="002B52A6" w:rsidRPr="005F6FD2">
        <w:rPr>
          <w:rFonts w:cstheme="minorHAnsi"/>
        </w:rPr>
        <w:t xml:space="preserve">otrzymali dofinansowanie </w:t>
      </w:r>
      <w:r w:rsidR="005F6FD2">
        <w:rPr>
          <w:rFonts w:cstheme="minorHAnsi"/>
        </w:rPr>
        <w:t>w ramach</w:t>
      </w:r>
      <w:r w:rsidR="002C7955" w:rsidRPr="005F6FD2">
        <w:rPr>
          <w:rFonts w:cstheme="minorHAnsi"/>
        </w:rPr>
        <w:t xml:space="preserve"> RPO WiM 2014-2020</w:t>
      </w:r>
      <w:r w:rsidR="00F40B31">
        <w:rPr>
          <w:rFonts w:cstheme="minorHAnsi"/>
        </w:rPr>
        <w:t>.</w:t>
      </w:r>
      <w:r w:rsidR="00AB4351" w:rsidRPr="005F6FD2">
        <w:rPr>
          <w:rFonts w:cstheme="minorHAnsi"/>
        </w:rPr>
        <w:t xml:space="preserve"> </w:t>
      </w:r>
      <w:r w:rsidR="00F2358F">
        <w:rPr>
          <w:rFonts w:cstheme="minorHAnsi"/>
        </w:rPr>
        <w:t>Wykonawca zobowi</w:t>
      </w:r>
      <w:r w:rsidR="004264AA">
        <w:rPr>
          <w:rFonts w:cstheme="minorHAnsi"/>
        </w:rPr>
        <w:t xml:space="preserve">ązuje się do efektywnego przeprowadzenia 150 ankiet CAWI/CATI. </w:t>
      </w:r>
      <w:r w:rsidR="004264AA">
        <w:rPr>
          <w:rFonts w:cstheme="minorHAnsi"/>
          <w:color w:val="FF0000"/>
        </w:rPr>
        <w:t xml:space="preserve"> </w:t>
      </w:r>
      <w:r w:rsidR="002C7955" w:rsidRPr="004264AA">
        <w:rPr>
          <w:rFonts w:cstheme="minorHAnsi"/>
        </w:rPr>
        <w:t xml:space="preserve">Oczekuje się od Wykonawcy przedstawienia na </w:t>
      </w:r>
      <w:r w:rsidR="002C7955" w:rsidRPr="004264AA">
        <w:rPr>
          <w:rFonts w:cstheme="minorHAnsi"/>
        </w:rPr>
        <w:lastRenderedPageBreak/>
        <w:t xml:space="preserve">etapie raportu metodycznego doboru </w:t>
      </w:r>
      <w:r w:rsidR="00392A16" w:rsidRPr="004264AA">
        <w:rPr>
          <w:rFonts w:cstheme="minorHAnsi"/>
        </w:rPr>
        <w:t xml:space="preserve">reprezentatywnego </w:t>
      </w:r>
      <w:r w:rsidR="002C7955" w:rsidRPr="004264AA">
        <w:rPr>
          <w:rFonts w:cstheme="minorHAnsi"/>
        </w:rPr>
        <w:t>próby</w:t>
      </w:r>
      <w:r w:rsidR="004264AA" w:rsidRPr="004264AA">
        <w:rPr>
          <w:rFonts w:cstheme="minorHAnsi"/>
        </w:rPr>
        <w:t xml:space="preserve"> w warstwie działań/poddziałań IV osi priorytetowej RPO WiM 2014-2020 oraz rodzaju beneficjenta (np. przedsiębiorstwa, JST, jednostki organizacyjne JST, spółdzielnie, wspólnoty mieszkaniowe itp.)</w:t>
      </w:r>
      <w:r w:rsidR="00A3027D" w:rsidRPr="004264AA">
        <w:rPr>
          <w:rFonts w:cstheme="minorHAnsi"/>
        </w:rPr>
        <w:t>.</w:t>
      </w:r>
    </w:p>
    <w:p w14:paraId="0AD3D7E8" w14:textId="197DFEEC" w:rsidR="00FA4E2C" w:rsidRPr="00417588" w:rsidRDefault="00FA4E2C" w:rsidP="00FA4E2C">
      <w:pPr>
        <w:spacing w:after="120" w:line="276" w:lineRule="auto"/>
        <w:ind w:firstLine="360"/>
        <w:jc w:val="both"/>
        <w:rPr>
          <w:rFonts w:cstheme="minorHAnsi"/>
        </w:rPr>
      </w:pPr>
      <w:r>
        <w:rPr>
          <w:rFonts w:cstheme="minorHAnsi"/>
        </w:rPr>
        <w:t xml:space="preserve">Poniższa tabela przedstawia </w:t>
      </w:r>
      <w:r w:rsidR="00AF2A07">
        <w:rPr>
          <w:rFonts w:cstheme="minorHAnsi"/>
        </w:rPr>
        <w:t>liczbę</w:t>
      </w:r>
      <w:r>
        <w:rPr>
          <w:rFonts w:cstheme="minorHAnsi"/>
        </w:rPr>
        <w:t xml:space="preserve"> niepowtarzających się beneficjentów na poziomie działania/poddziałania w podziale na rodzaje beneficjentów, którzy realizowali projekty w ramach IV osi priorytetowej </w:t>
      </w:r>
      <w:r w:rsidRPr="005F6FD2">
        <w:rPr>
          <w:rFonts w:cstheme="minorHAnsi"/>
          <w:i/>
        </w:rPr>
        <w:t>Efektywność energetyczna</w:t>
      </w:r>
      <w:r>
        <w:rPr>
          <w:rFonts w:cstheme="minorHAnsi"/>
        </w:rPr>
        <w:t xml:space="preserve"> RPO WiM 2014-2020</w:t>
      </w:r>
      <w:r>
        <w:rPr>
          <w:rStyle w:val="Odwoanieprzypisudolnego"/>
          <w:rFonts w:cstheme="minorHAnsi"/>
        </w:rPr>
        <w:footnoteReference w:id="11"/>
      </w:r>
      <w:r>
        <w:rPr>
          <w:rFonts w:cstheme="minorHAnsi"/>
        </w:rPr>
        <w:t>.</w:t>
      </w:r>
    </w:p>
    <w:tbl>
      <w:tblPr>
        <w:tblW w:w="91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29"/>
        <w:gridCol w:w="1329"/>
        <w:gridCol w:w="1448"/>
        <w:gridCol w:w="1215"/>
        <w:gridCol w:w="1045"/>
        <w:gridCol w:w="1203"/>
        <w:gridCol w:w="806"/>
        <w:gridCol w:w="786"/>
      </w:tblGrid>
      <w:tr w:rsidR="001E315D" w:rsidRPr="00C94C3A" w14:paraId="492E1C85" w14:textId="77777777" w:rsidTr="00A469CF">
        <w:trPr>
          <w:trHeight w:val="300"/>
          <w:jc w:val="center"/>
        </w:trPr>
        <w:tc>
          <w:tcPr>
            <w:tcW w:w="1329" w:type="dxa"/>
            <w:shd w:val="clear" w:color="auto" w:fill="auto"/>
            <w:vAlign w:val="center"/>
          </w:tcPr>
          <w:p w14:paraId="7C0E94A0" w14:textId="77777777" w:rsidR="00FA4E2C" w:rsidRPr="00C94C3A" w:rsidRDefault="00FA4E2C" w:rsidP="007F3A64">
            <w:pPr>
              <w:spacing w:after="0" w:line="276" w:lineRule="auto"/>
              <w:jc w:val="center"/>
              <w:rPr>
                <w:rFonts w:eastAsia="Times New Roman" w:cstheme="minorHAnsi"/>
                <w:b/>
                <w:bCs/>
                <w:color w:val="000000"/>
                <w:sz w:val="18"/>
                <w:szCs w:val="18"/>
                <w:lang w:eastAsia="pl-PL"/>
              </w:rPr>
            </w:pPr>
            <w:r w:rsidRPr="00C94C3A">
              <w:rPr>
                <w:rFonts w:eastAsia="Times New Roman" w:cstheme="minorHAnsi"/>
                <w:b/>
                <w:bCs/>
                <w:color w:val="000000"/>
                <w:sz w:val="18"/>
                <w:szCs w:val="18"/>
                <w:lang w:eastAsia="pl-PL"/>
              </w:rPr>
              <w:t>Działanie</w:t>
            </w:r>
          </w:p>
        </w:tc>
        <w:tc>
          <w:tcPr>
            <w:tcW w:w="1329" w:type="dxa"/>
            <w:shd w:val="clear" w:color="auto" w:fill="auto"/>
            <w:noWrap/>
            <w:vAlign w:val="center"/>
            <w:hideMark/>
          </w:tcPr>
          <w:p w14:paraId="5668CAEA" w14:textId="77777777" w:rsidR="00FA4E2C" w:rsidRPr="00C94C3A" w:rsidRDefault="00FA4E2C" w:rsidP="007F3A64">
            <w:pPr>
              <w:spacing w:after="0" w:line="276" w:lineRule="auto"/>
              <w:jc w:val="center"/>
              <w:rPr>
                <w:rFonts w:eastAsia="Times New Roman" w:cstheme="minorHAnsi"/>
                <w:b/>
                <w:bCs/>
                <w:color w:val="000000"/>
                <w:sz w:val="18"/>
                <w:szCs w:val="18"/>
                <w:lang w:eastAsia="pl-PL"/>
              </w:rPr>
            </w:pPr>
            <w:r w:rsidRPr="00C94C3A">
              <w:rPr>
                <w:rFonts w:eastAsia="Times New Roman" w:cstheme="minorHAnsi"/>
                <w:b/>
                <w:bCs/>
                <w:color w:val="000000"/>
                <w:sz w:val="18"/>
                <w:szCs w:val="18"/>
                <w:lang w:eastAsia="pl-PL"/>
              </w:rPr>
              <w:t>Poddziałanie</w:t>
            </w:r>
          </w:p>
        </w:tc>
        <w:tc>
          <w:tcPr>
            <w:tcW w:w="1448" w:type="dxa"/>
            <w:shd w:val="clear" w:color="auto" w:fill="auto"/>
            <w:noWrap/>
            <w:vAlign w:val="center"/>
            <w:hideMark/>
          </w:tcPr>
          <w:p w14:paraId="0D3D588A" w14:textId="77777777" w:rsidR="00FA4E2C" w:rsidRPr="00C94C3A" w:rsidRDefault="00FA4E2C" w:rsidP="007F3A64">
            <w:pPr>
              <w:spacing w:after="0" w:line="276" w:lineRule="auto"/>
              <w:jc w:val="center"/>
              <w:rPr>
                <w:rFonts w:eastAsia="Times New Roman" w:cstheme="minorHAnsi"/>
                <w:b/>
                <w:bCs/>
                <w:color w:val="000000"/>
                <w:sz w:val="18"/>
                <w:szCs w:val="18"/>
                <w:lang w:eastAsia="pl-PL"/>
              </w:rPr>
            </w:pPr>
            <w:r w:rsidRPr="00C94C3A">
              <w:rPr>
                <w:rFonts w:eastAsia="Times New Roman" w:cstheme="minorHAnsi"/>
                <w:b/>
                <w:bCs/>
                <w:color w:val="000000"/>
                <w:sz w:val="18"/>
                <w:szCs w:val="18"/>
                <w:lang w:eastAsia="pl-PL"/>
              </w:rPr>
              <w:t>Przedsiębiorstwa</w:t>
            </w:r>
          </w:p>
        </w:tc>
        <w:tc>
          <w:tcPr>
            <w:tcW w:w="1215" w:type="dxa"/>
            <w:shd w:val="clear" w:color="auto" w:fill="auto"/>
            <w:vAlign w:val="center"/>
          </w:tcPr>
          <w:p w14:paraId="057A5E55" w14:textId="77777777" w:rsidR="00FA4E2C" w:rsidRPr="00C94C3A" w:rsidRDefault="00FA4E2C" w:rsidP="007F3A64">
            <w:pPr>
              <w:spacing w:after="0" w:line="276" w:lineRule="auto"/>
              <w:jc w:val="center"/>
              <w:rPr>
                <w:rFonts w:eastAsia="Times New Roman" w:cstheme="minorHAnsi"/>
                <w:b/>
                <w:bCs/>
                <w:color w:val="000000"/>
                <w:sz w:val="18"/>
                <w:szCs w:val="18"/>
                <w:lang w:eastAsia="pl-PL"/>
              </w:rPr>
            </w:pPr>
            <w:r w:rsidRPr="00C94C3A">
              <w:rPr>
                <w:rFonts w:eastAsia="Times New Roman" w:cstheme="minorHAnsi"/>
                <w:b/>
                <w:bCs/>
                <w:color w:val="000000"/>
                <w:sz w:val="18"/>
                <w:szCs w:val="18"/>
                <w:lang w:eastAsia="pl-PL"/>
              </w:rPr>
              <w:t>JST i jednostki organizacyjne</w:t>
            </w:r>
          </w:p>
        </w:tc>
        <w:tc>
          <w:tcPr>
            <w:tcW w:w="1045" w:type="dxa"/>
            <w:shd w:val="clear" w:color="auto" w:fill="auto"/>
            <w:vAlign w:val="center"/>
          </w:tcPr>
          <w:p w14:paraId="42819F32" w14:textId="77777777" w:rsidR="00FA4E2C" w:rsidRPr="00C94C3A" w:rsidRDefault="00FA4E2C" w:rsidP="007F3A64">
            <w:pPr>
              <w:spacing w:after="0" w:line="276" w:lineRule="auto"/>
              <w:jc w:val="center"/>
              <w:rPr>
                <w:rFonts w:eastAsia="Times New Roman" w:cstheme="minorHAnsi"/>
                <w:b/>
                <w:bCs/>
                <w:color w:val="000000"/>
                <w:sz w:val="18"/>
                <w:szCs w:val="18"/>
                <w:lang w:eastAsia="pl-PL"/>
              </w:rPr>
            </w:pPr>
            <w:r w:rsidRPr="00C94C3A">
              <w:rPr>
                <w:rFonts w:eastAsia="Times New Roman" w:cstheme="minorHAnsi"/>
                <w:b/>
                <w:bCs/>
                <w:color w:val="000000"/>
                <w:sz w:val="18"/>
                <w:szCs w:val="18"/>
                <w:lang w:eastAsia="pl-PL"/>
              </w:rPr>
              <w:t>Spółdzielnie</w:t>
            </w:r>
          </w:p>
        </w:tc>
        <w:tc>
          <w:tcPr>
            <w:tcW w:w="1203" w:type="dxa"/>
            <w:shd w:val="clear" w:color="auto" w:fill="auto"/>
            <w:vAlign w:val="center"/>
          </w:tcPr>
          <w:p w14:paraId="01C52379" w14:textId="77777777" w:rsidR="00FA4E2C" w:rsidRPr="00C94C3A" w:rsidRDefault="00FA4E2C" w:rsidP="007F3A64">
            <w:pPr>
              <w:spacing w:after="0" w:line="276" w:lineRule="auto"/>
              <w:jc w:val="center"/>
              <w:rPr>
                <w:rFonts w:eastAsia="Times New Roman" w:cstheme="minorHAnsi"/>
                <w:b/>
                <w:bCs/>
                <w:color w:val="000000"/>
                <w:sz w:val="18"/>
                <w:szCs w:val="18"/>
                <w:lang w:eastAsia="pl-PL"/>
              </w:rPr>
            </w:pPr>
            <w:r w:rsidRPr="00C94C3A">
              <w:rPr>
                <w:rFonts w:eastAsia="Times New Roman" w:cstheme="minorHAnsi"/>
                <w:b/>
                <w:bCs/>
                <w:color w:val="000000"/>
                <w:sz w:val="18"/>
                <w:szCs w:val="18"/>
                <w:lang w:eastAsia="pl-PL"/>
              </w:rPr>
              <w:t>Wspólnoty mieszkaniowe</w:t>
            </w:r>
          </w:p>
        </w:tc>
        <w:tc>
          <w:tcPr>
            <w:tcW w:w="806" w:type="dxa"/>
            <w:shd w:val="clear" w:color="auto" w:fill="auto"/>
            <w:vAlign w:val="center"/>
          </w:tcPr>
          <w:p w14:paraId="02EE986D" w14:textId="77777777" w:rsidR="00FA4E2C" w:rsidRPr="00C94C3A" w:rsidRDefault="00FA4E2C" w:rsidP="007F3A64">
            <w:pPr>
              <w:spacing w:after="0" w:line="276" w:lineRule="auto"/>
              <w:jc w:val="center"/>
              <w:rPr>
                <w:rFonts w:eastAsia="Times New Roman" w:cstheme="minorHAnsi"/>
                <w:b/>
                <w:bCs/>
                <w:color w:val="000000"/>
                <w:sz w:val="18"/>
                <w:szCs w:val="18"/>
                <w:lang w:eastAsia="pl-PL"/>
              </w:rPr>
            </w:pPr>
            <w:r w:rsidRPr="00C94C3A">
              <w:rPr>
                <w:rFonts w:eastAsia="Times New Roman" w:cstheme="minorHAnsi"/>
                <w:b/>
                <w:bCs/>
                <w:color w:val="000000"/>
                <w:sz w:val="18"/>
                <w:szCs w:val="18"/>
                <w:lang w:eastAsia="pl-PL"/>
              </w:rPr>
              <w:t>Kościół</w:t>
            </w:r>
          </w:p>
          <w:p w14:paraId="165A3B4F" w14:textId="77777777" w:rsidR="00FA4E2C" w:rsidRPr="00C94C3A" w:rsidRDefault="00FA4E2C" w:rsidP="007F3A64">
            <w:pPr>
              <w:spacing w:after="0" w:line="276" w:lineRule="auto"/>
              <w:jc w:val="center"/>
              <w:rPr>
                <w:rFonts w:eastAsia="Times New Roman" w:cstheme="minorHAnsi"/>
                <w:b/>
                <w:bCs/>
                <w:color w:val="000000"/>
                <w:sz w:val="18"/>
                <w:szCs w:val="18"/>
                <w:lang w:eastAsia="pl-PL"/>
              </w:rPr>
            </w:pPr>
            <w:r w:rsidRPr="00C94C3A">
              <w:rPr>
                <w:rFonts w:eastAsia="Times New Roman" w:cstheme="minorHAnsi"/>
                <w:b/>
                <w:bCs/>
                <w:color w:val="000000"/>
                <w:sz w:val="18"/>
                <w:szCs w:val="18"/>
                <w:lang w:eastAsia="pl-PL"/>
              </w:rPr>
              <w:t>Katolicki</w:t>
            </w:r>
          </w:p>
        </w:tc>
        <w:tc>
          <w:tcPr>
            <w:tcW w:w="786" w:type="dxa"/>
            <w:shd w:val="clear" w:color="auto" w:fill="auto"/>
            <w:vAlign w:val="center"/>
          </w:tcPr>
          <w:p w14:paraId="1EA20888" w14:textId="77777777" w:rsidR="00FA4E2C" w:rsidRPr="00C94C3A" w:rsidRDefault="00FA4E2C" w:rsidP="007F3A64">
            <w:pPr>
              <w:spacing w:after="0" w:line="276" w:lineRule="auto"/>
              <w:jc w:val="center"/>
              <w:rPr>
                <w:rFonts w:eastAsia="Times New Roman" w:cstheme="minorHAnsi"/>
                <w:b/>
                <w:bCs/>
                <w:color w:val="000000"/>
                <w:sz w:val="18"/>
                <w:szCs w:val="18"/>
                <w:lang w:eastAsia="pl-PL"/>
              </w:rPr>
            </w:pPr>
            <w:r w:rsidRPr="00C94C3A">
              <w:rPr>
                <w:rFonts w:eastAsia="Times New Roman" w:cstheme="minorHAnsi"/>
                <w:b/>
                <w:bCs/>
                <w:color w:val="000000"/>
                <w:sz w:val="18"/>
                <w:szCs w:val="18"/>
                <w:lang w:eastAsia="pl-PL"/>
              </w:rPr>
              <w:t>Inne</w:t>
            </w:r>
            <w:r>
              <w:rPr>
                <w:rStyle w:val="Odwoanieprzypisudolnego"/>
                <w:rFonts w:eastAsia="Times New Roman" w:cstheme="minorHAnsi"/>
                <w:b/>
                <w:bCs/>
                <w:color w:val="000000"/>
                <w:sz w:val="18"/>
                <w:szCs w:val="18"/>
                <w:lang w:eastAsia="pl-PL"/>
              </w:rPr>
              <w:footnoteReference w:id="12"/>
            </w:r>
          </w:p>
        </w:tc>
      </w:tr>
      <w:tr w:rsidR="001E315D" w:rsidRPr="00C94C3A" w14:paraId="5021C952" w14:textId="77777777" w:rsidTr="00A469CF">
        <w:trPr>
          <w:trHeight w:val="203"/>
          <w:jc w:val="center"/>
        </w:trPr>
        <w:tc>
          <w:tcPr>
            <w:tcW w:w="1329" w:type="dxa"/>
            <w:shd w:val="clear" w:color="auto" w:fill="auto"/>
            <w:vAlign w:val="center"/>
          </w:tcPr>
          <w:p w14:paraId="0908FD27" w14:textId="77777777" w:rsidR="00FA4E2C" w:rsidRPr="00C94C3A" w:rsidRDefault="00FA4E2C" w:rsidP="007F3A64">
            <w:pPr>
              <w:spacing w:after="0" w:line="276" w:lineRule="auto"/>
              <w:jc w:val="center"/>
              <w:rPr>
                <w:rFonts w:eastAsia="Times New Roman" w:cstheme="minorHAnsi"/>
                <w:b/>
                <w:bCs/>
                <w:color w:val="000000"/>
                <w:sz w:val="18"/>
                <w:szCs w:val="18"/>
                <w:lang w:eastAsia="pl-PL"/>
              </w:rPr>
            </w:pPr>
            <w:r w:rsidRPr="00C94C3A">
              <w:rPr>
                <w:rFonts w:cstheme="minorHAnsi"/>
                <w:color w:val="000000"/>
                <w:sz w:val="18"/>
                <w:szCs w:val="18"/>
              </w:rPr>
              <w:t>RPWM.04.01.00</w:t>
            </w:r>
          </w:p>
        </w:tc>
        <w:tc>
          <w:tcPr>
            <w:tcW w:w="1329" w:type="dxa"/>
            <w:shd w:val="clear" w:color="auto" w:fill="auto"/>
            <w:noWrap/>
            <w:vAlign w:val="center"/>
          </w:tcPr>
          <w:p w14:paraId="38E464AF" w14:textId="77777777" w:rsidR="00FA4E2C" w:rsidRPr="00C94C3A" w:rsidRDefault="00FA4E2C" w:rsidP="007F3A64">
            <w:pPr>
              <w:spacing w:after="0" w:line="276" w:lineRule="auto"/>
              <w:jc w:val="center"/>
              <w:rPr>
                <w:rFonts w:eastAsia="Times New Roman" w:cstheme="minorHAnsi"/>
                <w:b/>
                <w:bCs/>
                <w:color w:val="000000"/>
                <w:sz w:val="18"/>
                <w:szCs w:val="18"/>
                <w:lang w:eastAsia="pl-PL"/>
              </w:rPr>
            </w:pPr>
            <w:r w:rsidRPr="00C94C3A">
              <w:rPr>
                <w:rFonts w:eastAsia="Times New Roman" w:cstheme="minorHAnsi"/>
                <w:color w:val="000000"/>
                <w:sz w:val="18"/>
                <w:szCs w:val="18"/>
                <w:lang w:eastAsia="pl-PL"/>
              </w:rPr>
              <w:t>RPWM.04.01.00</w:t>
            </w:r>
          </w:p>
        </w:tc>
        <w:tc>
          <w:tcPr>
            <w:tcW w:w="1448" w:type="dxa"/>
            <w:noWrap/>
            <w:vAlign w:val="center"/>
          </w:tcPr>
          <w:p w14:paraId="2CF76B29" w14:textId="77777777" w:rsidR="00FA4E2C" w:rsidRPr="00C94C3A" w:rsidRDefault="00FA4E2C" w:rsidP="007F3A64">
            <w:pPr>
              <w:spacing w:after="0"/>
              <w:jc w:val="center"/>
              <w:rPr>
                <w:rFonts w:cstheme="minorHAnsi"/>
                <w:color w:val="000000"/>
                <w:sz w:val="18"/>
                <w:szCs w:val="18"/>
              </w:rPr>
            </w:pPr>
            <w:r w:rsidRPr="00C94C3A">
              <w:rPr>
                <w:rFonts w:cstheme="minorHAnsi"/>
                <w:color w:val="000000"/>
                <w:sz w:val="18"/>
                <w:szCs w:val="18"/>
              </w:rPr>
              <w:t>410</w:t>
            </w:r>
          </w:p>
        </w:tc>
        <w:tc>
          <w:tcPr>
            <w:tcW w:w="1215" w:type="dxa"/>
            <w:vAlign w:val="center"/>
          </w:tcPr>
          <w:p w14:paraId="2AD6D8B7" w14:textId="77777777" w:rsidR="00FA4E2C" w:rsidRPr="00C94C3A" w:rsidRDefault="00FA4E2C" w:rsidP="007F3A64">
            <w:pPr>
              <w:spacing w:after="0" w:line="276" w:lineRule="auto"/>
              <w:jc w:val="center"/>
              <w:rPr>
                <w:rFonts w:eastAsia="Times New Roman" w:cstheme="minorHAnsi"/>
                <w:bCs/>
                <w:color w:val="000000"/>
                <w:sz w:val="18"/>
                <w:szCs w:val="18"/>
                <w:lang w:eastAsia="pl-PL"/>
              </w:rPr>
            </w:pPr>
            <w:r w:rsidRPr="00C94C3A">
              <w:rPr>
                <w:rFonts w:eastAsia="Times New Roman" w:cstheme="minorHAnsi"/>
                <w:bCs/>
                <w:color w:val="000000"/>
                <w:sz w:val="18"/>
                <w:szCs w:val="18"/>
                <w:lang w:eastAsia="pl-PL"/>
              </w:rPr>
              <w:t>35</w:t>
            </w:r>
          </w:p>
        </w:tc>
        <w:tc>
          <w:tcPr>
            <w:tcW w:w="1045" w:type="dxa"/>
            <w:vAlign w:val="center"/>
          </w:tcPr>
          <w:p w14:paraId="0F44AFA3" w14:textId="77777777" w:rsidR="00FA4E2C" w:rsidRPr="00C94C3A" w:rsidRDefault="00FA4E2C" w:rsidP="007F3A64">
            <w:pPr>
              <w:spacing w:after="0" w:line="276" w:lineRule="auto"/>
              <w:jc w:val="center"/>
              <w:rPr>
                <w:rFonts w:eastAsia="Times New Roman" w:cstheme="minorHAnsi"/>
                <w:bCs/>
                <w:color w:val="000000"/>
                <w:sz w:val="18"/>
                <w:szCs w:val="18"/>
                <w:lang w:eastAsia="pl-PL"/>
              </w:rPr>
            </w:pPr>
            <w:r w:rsidRPr="00C94C3A">
              <w:rPr>
                <w:rFonts w:eastAsia="Times New Roman" w:cstheme="minorHAnsi"/>
                <w:bCs/>
                <w:color w:val="000000"/>
                <w:sz w:val="18"/>
                <w:szCs w:val="18"/>
                <w:lang w:eastAsia="pl-PL"/>
              </w:rPr>
              <w:t>8</w:t>
            </w:r>
          </w:p>
        </w:tc>
        <w:tc>
          <w:tcPr>
            <w:tcW w:w="1203" w:type="dxa"/>
            <w:vAlign w:val="center"/>
          </w:tcPr>
          <w:p w14:paraId="5912BACF" w14:textId="77777777" w:rsidR="00FA4E2C" w:rsidRPr="00C94C3A" w:rsidRDefault="00FA4E2C" w:rsidP="007F3A64">
            <w:pPr>
              <w:spacing w:after="0" w:line="276" w:lineRule="auto"/>
              <w:jc w:val="center"/>
              <w:rPr>
                <w:rFonts w:eastAsia="Times New Roman" w:cstheme="minorHAnsi"/>
                <w:bCs/>
                <w:color w:val="000000"/>
                <w:sz w:val="18"/>
                <w:szCs w:val="18"/>
                <w:lang w:eastAsia="pl-PL"/>
              </w:rPr>
            </w:pPr>
            <w:r w:rsidRPr="00C94C3A">
              <w:rPr>
                <w:rFonts w:eastAsia="Times New Roman" w:cstheme="minorHAnsi"/>
                <w:bCs/>
                <w:color w:val="000000"/>
                <w:sz w:val="18"/>
                <w:szCs w:val="18"/>
                <w:lang w:eastAsia="pl-PL"/>
              </w:rPr>
              <w:t>5</w:t>
            </w:r>
          </w:p>
        </w:tc>
        <w:tc>
          <w:tcPr>
            <w:tcW w:w="806" w:type="dxa"/>
            <w:vAlign w:val="center"/>
          </w:tcPr>
          <w:p w14:paraId="3E9572B0" w14:textId="77777777" w:rsidR="00FA4E2C" w:rsidRPr="00C94C3A" w:rsidRDefault="00FA4E2C" w:rsidP="007F3A64">
            <w:pPr>
              <w:spacing w:after="0" w:line="276" w:lineRule="auto"/>
              <w:jc w:val="center"/>
              <w:rPr>
                <w:rFonts w:eastAsia="Times New Roman" w:cstheme="minorHAnsi"/>
                <w:bCs/>
                <w:color w:val="000000"/>
                <w:sz w:val="18"/>
                <w:szCs w:val="18"/>
                <w:lang w:eastAsia="pl-PL"/>
              </w:rPr>
            </w:pPr>
            <w:r w:rsidRPr="00C94C3A">
              <w:rPr>
                <w:rFonts w:eastAsia="Times New Roman" w:cstheme="minorHAnsi"/>
                <w:bCs/>
                <w:color w:val="000000"/>
                <w:sz w:val="18"/>
                <w:szCs w:val="18"/>
                <w:lang w:eastAsia="pl-PL"/>
              </w:rPr>
              <w:t>18</w:t>
            </w:r>
          </w:p>
        </w:tc>
        <w:tc>
          <w:tcPr>
            <w:tcW w:w="786" w:type="dxa"/>
            <w:shd w:val="clear" w:color="auto" w:fill="auto"/>
            <w:vAlign w:val="center"/>
          </w:tcPr>
          <w:p w14:paraId="065D9B77" w14:textId="77777777" w:rsidR="00FA4E2C" w:rsidRPr="00C94C3A" w:rsidRDefault="00FA4E2C" w:rsidP="007F3A64">
            <w:pPr>
              <w:spacing w:after="0" w:line="276" w:lineRule="auto"/>
              <w:jc w:val="center"/>
              <w:rPr>
                <w:rFonts w:eastAsia="Times New Roman" w:cstheme="minorHAnsi"/>
                <w:bCs/>
                <w:color w:val="000000"/>
                <w:sz w:val="18"/>
                <w:szCs w:val="18"/>
                <w:lang w:eastAsia="pl-PL"/>
              </w:rPr>
            </w:pPr>
            <w:r w:rsidRPr="00C94C3A">
              <w:rPr>
                <w:rFonts w:eastAsia="Times New Roman" w:cstheme="minorHAnsi"/>
                <w:bCs/>
                <w:color w:val="000000"/>
                <w:sz w:val="18"/>
                <w:szCs w:val="18"/>
                <w:lang w:eastAsia="pl-PL"/>
              </w:rPr>
              <w:t>5</w:t>
            </w:r>
          </w:p>
        </w:tc>
      </w:tr>
      <w:tr w:rsidR="001E315D" w:rsidRPr="00C94C3A" w14:paraId="167D1005" w14:textId="77777777" w:rsidTr="00A469CF">
        <w:trPr>
          <w:trHeight w:val="300"/>
          <w:jc w:val="center"/>
        </w:trPr>
        <w:tc>
          <w:tcPr>
            <w:tcW w:w="1329" w:type="dxa"/>
            <w:shd w:val="clear" w:color="auto" w:fill="auto"/>
            <w:vAlign w:val="center"/>
          </w:tcPr>
          <w:p w14:paraId="3B352542" w14:textId="77777777" w:rsidR="00FA4E2C" w:rsidRPr="00C94C3A" w:rsidRDefault="00FA4E2C" w:rsidP="007F3A64">
            <w:pPr>
              <w:spacing w:after="0" w:line="276" w:lineRule="auto"/>
              <w:jc w:val="center"/>
              <w:rPr>
                <w:rFonts w:cstheme="minorHAnsi"/>
                <w:sz w:val="18"/>
                <w:szCs w:val="18"/>
              </w:rPr>
            </w:pPr>
            <w:r w:rsidRPr="00C94C3A">
              <w:rPr>
                <w:rFonts w:cstheme="minorHAnsi"/>
                <w:color w:val="000000"/>
                <w:sz w:val="18"/>
                <w:szCs w:val="18"/>
              </w:rPr>
              <w:t>RPWM.04.02.00</w:t>
            </w:r>
          </w:p>
        </w:tc>
        <w:tc>
          <w:tcPr>
            <w:tcW w:w="1329" w:type="dxa"/>
            <w:shd w:val="clear" w:color="auto" w:fill="auto"/>
            <w:noWrap/>
            <w:vAlign w:val="center"/>
          </w:tcPr>
          <w:p w14:paraId="00E31FFC" w14:textId="77777777" w:rsidR="00FA4E2C" w:rsidRPr="00C94C3A" w:rsidRDefault="00FA4E2C" w:rsidP="007F3A64">
            <w:pPr>
              <w:spacing w:after="0" w:line="276" w:lineRule="auto"/>
              <w:jc w:val="center"/>
              <w:rPr>
                <w:rFonts w:cstheme="minorHAnsi"/>
                <w:sz w:val="18"/>
                <w:szCs w:val="18"/>
              </w:rPr>
            </w:pPr>
            <w:r w:rsidRPr="00C94C3A">
              <w:rPr>
                <w:rFonts w:cstheme="minorHAnsi"/>
                <w:sz w:val="18"/>
                <w:szCs w:val="18"/>
              </w:rPr>
              <w:t>RPWM.04.02.00</w:t>
            </w:r>
          </w:p>
        </w:tc>
        <w:tc>
          <w:tcPr>
            <w:tcW w:w="1448" w:type="dxa"/>
            <w:noWrap/>
            <w:vAlign w:val="center"/>
          </w:tcPr>
          <w:p w14:paraId="244EB335" w14:textId="77777777" w:rsidR="00FA4E2C" w:rsidRPr="00C94C3A" w:rsidRDefault="00FA4E2C" w:rsidP="007F3A64">
            <w:pPr>
              <w:spacing w:after="0" w:line="276" w:lineRule="auto"/>
              <w:jc w:val="center"/>
              <w:rPr>
                <w:rFonts w:eastAsia="Times New Roman" w:cstheme="minorHAnsi"/>
                <w:color w:val="000000"/>
                <w:sz w:val="18"/>
                <w:szCs w:val="18"/>
                <w:lang w:eastAsia="pl-PL"/>
              </w:rPr>
            </w:pPr>
            <w:r w:rsidRPr="00C94C3A">
              <w:rPr>
                <w:rFonts w:eastAsia="Times New Roman" w:cstheme="minorHAnsi"/>
                <w:color w:val="000000"/>
                <w:sz w:val="18"/>
                <w:szCs w:val="18"/>
                <w:lang w:eastAsia="pl-PL"/>
              </w:rPr>
              <w:t>95</w:t>
            </w:r>
          </w:p>
        </w:tc>
        <w:tc>
          <w:tcPr>
            <w:tcW w:w="1215" w:type="dxa"/>
            <w:vAlign w:val="center"/>
          </w:tcPr>
          <w:p w14:paraId="7A3DB59E" w14:textId="77777777" w:rsidR="00FA4E2C" w:rsidRPr="00C94C3A" w:rsidRDefault="00FA4E2C" w:rsidP="007F3A64">
            <w:pPr>
              <w:spacing w:after="0" w:line="276" w:lineRule="auto"/>
              <w:jc w:val="center"/>
              <w:rPr>
                <w:rFonts w:eastAsia="Times New Roman" w:cstheme="minorHAnsi"/>
                <w:color w:val="000000"/>
                <w:sz w:val="18"/>
                <w:szCs w:val="18"/>
                <w:lang w:eastAsia="pl-PL"/>
              </w:rPr>
            </w:pPr>
            <w:r>
              <w:rPr>
                <w:rFonts w:eastAsia="Times New Roman" w:cstheme="minorHAnsi"/>
                <w:color w:val="000000"/>
                <w:sz w:val="18"/>
                <w:szCs w:val="18"/>
                <w:lang w:eastAsia="pl-PL"/>
              </w:rPr>
              <w:t>0</w:t>
            </w:r>
          </w:p>
        </w:tc>
        <w:tc>
          <w:tcPr>
            <w:tcW w:w="1045" w:type="dxa"/>
            <w:vAlign w:val="center"/>
          </w:tcPr>
          <w:p w14:paraId="2C6D710A" w14:textId="77777777" w:rsidR="00FA4E2C" w:rsidRPr="00C94C3A" w:rsidRDefault="00FA4E2C" w:rsidP="007F3A64">
            <w:pPr>
              <w:spacing w:after="0" w:line="276" w:lineRule="auto"/>
              <w:jc w:val="center"/>
              <w:rPr>
                <w:rFonts w:eastAsia="Times New Roman" w:cstheme="minorHAnsi"/>
                <w:color w:val="000000"/>
                <w:sz w:val="18"/>
                <w:szCs w:val="18"/>
                <w:lang w:eastAsia="pl-PL"/>
              </w:rPr>
            </w:pPr>
            <w:r w:rsidRPr="00C94C3A">
              <w:rPr>
                <w:rFonts w:eastAsia="Times New Roman" w:cstheme="minorHAnsi"/>
                <w:color w:val="000000"/>
                <w:sz w:val="18"/>
                <w:szCs w:val="18"/>
                <w:lang w:eastAsia="pl-PL"/>
              </w:rPr>
              <w:t>3</w:t>
            </w:r>
          </w:p>
        </w:tc>
        <w:tc>
          <w:tcPr>
            <w:tcW w:w="1203" w:type="dxa"/>
            <w:vAlign w:val="center"/>
          </w:tcPr>
          <w:p w14:paraId="7D964773" w14:textId="77777777" w:rsidR="00FA4E2C" w:rsidRPr="00C94C3A" w:rsidRDefault="00FA4E2C" w:rsidP="007F3A64">
            <w:pPr>
              <w:spacing w:after="0" w:line="276" w:lineRule="auto"/>
              <w:jc w:val="center"/>
              <w:rPr>
                <w:rFonts w:eastAsia="Times New Roman" w:cstheme="minorHAnsi"/>
                <w:color w:val="000000"/>
                <w:sz w:val="18"/>
                <w:szCs w:val="18"/>
                <w:lang w:eastAsia="pl-PL"/>
              </w:rPr>
            </w:pPr>
            <w:r>
              <w:rPr>
                <w:rFonts w:eastAsia="Times New Roman" w:cstheme="minorHAnsi"/>
                <w:color w:val="000000"/>
                <w:sz w:val="18"/>
                <w:szCs w:val="18"/>
                <w:lang w:eastAsia="pl-PL"/>
              </w:rPr>
              <w:t>0</w:t>
            </w:r>
          </w:p>
        </w:tc>
        <w:tc>
          <w:tcPr>
            <w:tcW w:w="806" w:type="dxa"/>
          </w:tcPr>
          <w:p w14:paraId="093FF72C" w14:textId="77777777" w:rsidR="00FA4E2C" w:rsidRPr="00C94C3A" w:rsidRDefault="00FA4E2C" w:rsidP="007F3A64">
            <w:pPr>
              <w:spacing w:after="0" w:line="276" w:lineRule="auto"/>
              <w:jc w:val="center"/>
              <w:rPr>
                <w:rFonts w:eastAsia="Times New Roman" w:cstheme="minorHAnsi"/>
                <w:color w:val="000000"/>
                <w:sz w:val="18"/>
                <w:szCs w:val="18"/>
                <w:lang w:eastAsia="pl-PL"/>
              </w:rPr>
            </w:pPr>
            <w:r w:rsidRPr="00010097">
              <w:rPr>
                <w:rFonts w:eastAsia="Times New Roman" w:cstheme="minorHAnsi"/>
                <w:color w:val="000000"/>
                <w:sz w:val="18"/>
                <w:szCs w:val="18"/>
                <w:lang w:eastAsia="pl-PL"/>
              </w:rPr>
              <w:t>0</w:t>
            </w:r>
          </w:p>
        </w:tc>
        <w:tc>
          <w:tcPr>
            <w:tcW w:w="786" w:type="dxa"/>
            <w:shd w:val="clear" w:color="auto" w:fill="auto"/>
            <w:vAlign w:val="center"/>
          </w:tcPr>
          <w:p w14:paraId="75FA1824" w14:textId="77777777" w:rsidR="00FA4E2C" w:rsidRPr="00C94C3A" w:rsidRDefault="00FA4E2C" w:rsidP="007F3A64">
            <w:pPr>
              <w:spacing w:after="0" w:line="276" w:lineRule="auto"/>
              <w:jc w:val="center"/>
              <w:rPr>
                <w:rFonts w:eastAsia="Times New Roman" w:cstheme="minorHAnsi"/>
                <w:color w:val="000000"/>
                <w:sz w:val="18"/>
                <w:szCs w:val="18"/>
                <w:lang w:eastAsia="pl-PL"/>
              </w:rPr>
            </w:pPr>
            <w:r w:rsidRPr="00C94C3A">
              <w:rPr>
                <w:rFonts w:eastAsia="Times New Roman" w:cstheme="minorHAnsi"/>
                <w:color w:val="000000"/>
                <w:sz w:val="18"/>
                <w:szCs w:val="18"/>
                <w:lang w:eastAsia="pl-PL"/>
              </w:rPr>
              <w:t>1</w:t>
            </w:r>
          </w:p>
        </w:tc>
      </w:tr>
      <w:tr w:rsidR="001E315D" w:rsidRPr="00C94C3A" w14:paraId="1871CC48" w14:textId="77777777" w:rsidTr="00A469CF">
        <w:trPr>
          <w:trHeight w:val="300"/>
          <w:jc w:val="center"/>
        </w:trPr>
        <w:tc>
          <w:tcPr>
            <w:tcW w:w="1329" w:type="dxa"/>
            <w:vMerge w:val="restart"/>
            <w:shd w:val="clear" w:color="auto" w:fill="auto"/>
            <w:vAlign w:val="center"/>
          </w:tcPr>
          <w:p w14:paraId="56DC5BDE" w14:textId="77777777" w:rsidR="00FA4E2C" w:rsidRPr="00C94C3A" w:rsidRDefault="00FA4E2C" w:rsidP="007F3A64">
            <w:pPr>
              <w:spacing w:after="0" w:line="276" w:lineRule="auto"/>
              <w:jc w:val="center"/>
              <w:rPr>
                <w:rFonts w:cstheme="minorHAnsi"/>
                <w:sz w:val="18"/>
                <w:szCs w:val="18"/>
              </w:rPr>
            </w:pPr>
            <w:r w:rsidRPr="00C94C3A">
              <w:rPr>
                <w:rFonts w:cstheme="minorHAnsi"/>
                <w:sz w:val="18"/>
                <w:szCs w:val="18"/>
              </w:rPr>
              <w:t>RPWM.04.03.00</w:t>
            </w:r>
          </w:p>
        </w:tc>
        <w:tc>
          <w:tcPr>
            <w:tcW w:w="1329" w:type="dxa"/>
            <w:shd w:val="clear" w:color="auto" w:fill="auto"/>
            <w:noWrap/>
            <w:vAlign w:val="center"/>
          </w:tcPr>
          <w:p w14:paraId="5EBD3B7F" w14:textId="77777777" w:rsidR="00FA4E2C" w:rsidRPr="00C94C3A" w:rsidRDefault="00FA4E2C" w:rsidP="007F3A64">
            <w:pPr>
              <w:spacing w:after="0" w:line="276" w:lineRule="auto"/>
              <w:jc w:val="center"/>
              <w:rPr>
                <w:rFonts w:cstheme="minorHAnsi"/>
                <w:sz w:val="18"/>
                <w:szCs w:val="18"/>
              </w:rPr>
            </w:pPr>
            <w:r w:rsidRPr="00C94C3A">
              <w:rPr>
                <w:rFonts w:cstheme="minorHAnsi"/>
                <w:sz w:val="18"/>
                <w:szCs w:val="18"/>
              </w:rPr>
              <w:t>RPWM.04.03.01</w:t>
            </w:r>
          </w:p>
        </w:tc>
        <w:tc>
          <w:tcPr>
            <w:tcW w:w="1448" w:type="dxa"/>
            <w:noWrap/>
            <w:vAlign w:val="center"/>
          </w:tcPr>
          <w:p w14:paraId="1CA06DE7" w14:textId="77777777" w:rsidR="00FA4E2C" w:rsidRPr="00C94C3A" w:rsidRDefault="00FA4E2C" w:rsidP="007F3A64">
            <w:pPr>
              <w:spacing w:after="0" w:line="276" w:lineRule="auto"/>
              <w:jc w:val="center"/>
              <w:rPr>
                <w:rFonts w:eastAsia="Times New Roman" w:cstheme="minorHAnsi"/>
                <w:color w:val="000000"/>
                <w:sz w:val="18"/>
                <w:szCs w:val="18"/>
                <w:lang w:eastAsia="pl-PL"/>
              </w:rPr>
            </w:pPr>
            <w:r w:rsidRPr="00C94C3A">
              <w:rPr>
                <w:rFonts w:eastAsia="Times New Roman" w:cstheme="minorHAnsi"/>
                <w:color w:val="000000"/>
                <w:sz w:val="18"/>
                <w:szCs w:val="18"/>
                <w:lang w:eastAsia="pl-PL"/>
              </w:rPr>
              <w:t>7</w:t>
            </w:r>
          </w:p>
        </w:tc>
        <w:tc>
          <w:tcPr>
            <w:tcW w:w="1215" w:type="dxa"/>
            <w:vAlign w:val="center"/>
          </w:tcPr>
          <w:p w14:paraId="51A4E692" w14:textId="77777777" w:rsidR="00FA4E2C" w:rsidRPr="00C94C3A" w:rsidRDefault="00FA4E2C" w:rsidP="007F3A64">
            <w:pPr>
              <w:spacing w:after="0" w:line="276" w:lineRule="auto"/>
              <w:jc w:val="center"/>
              <w:rPr>
                <w:rFonts w:eastAsia="Times New Roman" w:cstheme="minorHAnsi"/>
                <w:color w:val="000000"/>
                <w:sz w:val="18"/>
                <w:szCs w:val="18"/>
                <w:lang w:eastAsia="pl-PL"/>
              </w:rPr>
            </w:pPr>
            <w:r w:rsidRPr="00C94C3A">
              <w:rPr>
                <w:rFonts w:eastAsia="Times New Roman" w:cstheme="minorHAnsi"/>
                <w:color w:val="000000"/>
                <w:sz w:val="18"/>
                <w:szCs w:val="18"/>
                <w:lang w:eastAsia="pl-PL"/>
              </w:rPr>
              <w:t>65</w:t>
            </w:r>
          </w:p>
        </w:tc>
        <w:tc>
          <w:tcPr>
            <w:tcW w:w="1045" w:type="dxa"/>
            <w:vAlign w:val="center"/>
          </w:tcPr>
          <w:p w14:paraId="3E2E5CF6" w14:textId="77777777" w:rsidR="00FA4E2C" w:rsidRPr="00C94C3A" w:rsidRDefault="00FA4E2C" w:rsidP="007F3A64">
            <w:pPr>
              <w:spacing w:after="0" w:line="276" w:lineRule="auto"/>
              <w:jc w:val="center"/>
              <w:rPr>
                <w:rFonts w:eastAsia="Times New Roman" w:cstheme="minorHAnsi"/>
                <w:color w:val="000000"/>
                <w:sz w:val="18"/>
                <w:szCs w:val="18"/>
                <w:lang w:eastAsia="pl-PL"/>
              </w:rPr>
            </w:pPr>
            <w:r>
              <w:rPr>
                <w:rFonts w:eastAsia="Times New Roman" w:cstheme="minorHAnsi"/>
                <w:color w:val="000000"/>
                <w:sz w:val="18"/>
                <w:szCs w:val="18"/>
                <w:lang w:eastAsia="pl-PL"/>
              </w:rPr>
              <w:t>0</w:t>
            </w:r>
          </w:p>
        </w:tc>
        <w:tc>
          <w:tcPr>
            <w:tcW w:w="1203" w:type="dxa"/>
            <w:vAlign w:val="center"/>
          </w:tcPr>
          <w:p w14:paraId="13B10EC1" w14:textId="77777777" w:rsidR="00FA4E2C" w:rsidRPr="00C94C3A" w:rsidRDefault="00FA4E2C" w:rsidP="007F3A64">
            <w:pPr>
              <w:spacing w:after="0" w:line="276" w:lineRule="auto"/>
              <w:jc w:val="center"/>
              <w:rPr>
                <w:rFonts w:eastAsia="Times New Roman" w:cstheme="minorHAnsi"/>
                <w:color w:val="000000"/>
                <w:sz w:val="18"/>
                <w:szCs w:val="18"/>
                <w:lang w:eastAsia="pl-PL"/>
              </w:rPr>
            </w:pPr>
            <w:r>
              <w:rPr>
                <w:rFonts w:eastAsia="Times New Roman" w:cstheme="minorHAnsi"/>
                <w:color w:val="000000"/>
                <w:sz w:val="18"/>
                <w:szCs w:val="18"/>
                <w:lang w:eastAsia="pl-PL"/>
              </w:rPr>
              <w:t>0</w:t>
            </w:r>
          </w:p>
        </w:tc>
        <w:tc>
          <w:tcPr>
            <w:tcW w:w="806" w:type="dxa"/>
          </w:tcPr>
          <w:p w14:paraId="0A8FBD3C" w14:textId="77777777" w:rsidR="00FA4E2C" w:rsidRPr="00C94C3A" w:rsidRDefault="00FA4E2C" w:rsidP="007F3A64">
            <w:pPr>
              <w:spacing w:after="0" w:line="276" w:lineRule="auto"/>
              <w:jc w:val="center"/>
              <w:rPr>
                <w:rFonts w:eastAsia="Times New Roman" w:cstheme="minorHAnsi"/>
                <w:color w:val="000000"/>
                <w:sz w:val="18"/>
                <w:szCs w:val="18"/>
                <w:lang w:eastAsia="pl-PL"/>
              </w:rPr>
            </w:pPr>
            <w:r w:rsidRPr="00010097">
              <w:rPr>
                <w:rFonts w:eastAsia="Times New Roman" w:cstheme="minorHAnsi"/>
                <w:color w:val="000000"/>
                <w:sz w:val="18"/>
                <w:szCs w:val="18"/>
                <w:lang w:eastAsia="pl-PL"/>
              </w:rPr>
              <w:t>0</w:t>
            </w:r>
          </w:p>
        </w:tc>
        <w:tc>
          <w:tcPr>
            <w:tcW w:w="786" w:type="dxa"/>
            <w:shd w:val="clear" w:color="auto" w:fill="auto"/>
            <w:vAlign w:val="center"/>
          </w:tcPr>
          <w:p w14:paraId="475B6656" w14:textId="77777777" w:rsidR="00FA4E2C" w:rsidRPr="00C94C3A" w:rsidRDefault="00FA4E2C" w:rsidP="007F3A64">
            <w:pPr>
              <w:spacing w:after="0" w:line="276" w:lineRule="auto"/>
              <w:jc w:val="center"/>
              <w:rPr>
                <w:rFonts w:eastAsia="Times New Roman" w:cstheme="minorHAnsi"/>
                <w:color w:val="000000"/>
                <w:sz w:val="18"/>
                <w:szCs w:val="18"/>
                <w:lang w:eastAsia="pl-PL"/>
              </w:rPr>
            </w:pPr>
            <w:r w:rsidRPr="00C94C3A">
              <w:rPr>
                <w:rFonts w:eastAsia="Times New Roman" w:cstheme="minorHAnsi"/>
                <w:color w:val="000000"/>
                <w:sz w:val="18"/>
                <w:szCs w:val="18"/>
                <w:lang w:eastAsia="pl-PL"/>
              </w:rPr>
              <w:t>1</w:t>
            </w:r>
          </w:p>
        </w:tc>
      </w:tr>
      <w:tr w:rsidR="001E315D" w:rsidRPr="00C94C3A" w14:paraId="10F0074D" w14:textId="77777777" w:rsidTr="00A469CF">
        <w:trPr>
          <w:trHeight w:val="300"/>
          <w:jc w:val="center"/>
        </w:trPr>
        <w:tc>
          <w:tcPr>
            <w:tcW w:w="1329" w:type="dxa"/>
            <w:vMerge/>
            <w:shd w:val="clear" w:color="auto" w:fill="auto"/>
            <w:vAlign w:val="center"/>
          </w:tcPr>
          <w:p w14:paraId="60B6B43B" w14:textId="77777777" w:rsidR="00FA4E2C" w:rsidRPr="00C94C3A" w:rsidRDefault="00FA4E2C" w:rsidP="007F3A64">
            <w:pPr>
              <w:spacing w:after="0" w:line="276" w:lineRule="auto"/>
              <w:jc w:val="center"/>
              <w:rPr>
                <w:rFonts w:cstheme="minorHAnsi"/>
                <w:sz w:val="18"/>
                <w:szCs w:val="18"/>
              </w:rPr>
            </w:pPr>
          </w:p>
        </w:tc>
        <w:tc>
          <w:tcPr>
            <w:tcW w:w="1329" w:type="dxa"/>
            <w:shd w:val="clear" w:color="auto" w:fill="auto"/>
            <w:noWrap/>
            <w:vAlign w:val="center"/>
          </w:tcPr>
          <w:p w14:paraId="5C2D1F9C" w14:textId="77777777" w:rsidR="00FA4E2C" w:rsidRPr="00C94C3A" w:rsidRDefault="00FA4E2C" w:rsidP="007F3A64">
            <w:pPr>
              <w:spacing w:after="0" w:line="276" w:lineRule="auto"/>
              <w:jc w:val="center"/>
              <w:rPr>
                <w:rFonts w:cstheme="minorHAnsi"/>
                <w:sz w:val="18"/>
                <w:szCs w:val="18"/>
              </w:rPr>
            </w:pPr>
            <w:r w:rsidRPr="00C94C3A">
              <w:rPr>
                <w:rFonts w:cstheme="minorHAnsi"/>
                <w:sz w:val="18"/>
                <w:szCs w:val="18"/>
              </w:rPr>
              <w:t>RPWM.04.03.02</w:t>
            </w:r>
          </w:p>
        </w:tc>
        <w:tc>
          <w:tcPr>
            <w:tcW w:w="1448" w:type="dxa"/>
            <w:noWrap/>
            <w:vAlign w:val="center"/>
          </w:tcPr>
          <w:p w14:paraId="4A229E41" w14:textId="77777777" w:rsidR="00FA4E2C" w:rsidRPr="00C94C3A" w:rsidRDefault="00FA4E2C" w:rsidP="007F3A64">
            <w:pPr>
              <w:spacing w:after="0" w:line="276" w:lineRule="auto"/>
              <w:jc w:val="center"/>
              <w:rPr>
                <w:rFonts w:eastAsia="Times New Roman" w:cstheme="minorHAnsi"/>
                <w:color w:val="000000"/>
                <w:sz w:val="18"/>
                <w:szCs w:val="18"/>
                <w:lang w:eastAsia="pl-PL"/>
              </w:rPr>
            </w:pPr>
            <w:r>
              <w:rPr>
                <w:rFonts w:eastAsia="Times New Roman" w:cstheme="minorHAnsi"/>
                <w:color w:val="000000"/>
                <w:sz w:val="18"/>
                <w:szCs w:val="18"/>
                <w:lang w:eastAsia="pl-PL"/>
              </w:rPr>
              <w:t>0</w:t>
            </w:r>
          </w:p>
        </w:tc>
        <w:tc>
          <w:tcPr>
            <w:tcW w:w="1215" w:type="dxa"/>
            <w:vAlign w:val="center"/>
          </w:tcPr>
          <w:p w14:paraId="2D1E03BF" w14:textId="77777777" w:rsidR="00FA4E2C" w:rsidRPr="00C94C3A" w:rsidRDefault="00FA4E2C" w:rsidP="007F3A64">
            <w:pPr>
              <w:spacing w:after="0" w:line="276" w:lineRule="auto"/>
              <w:jc w:val="center"/>
              <w:rPr>
                <w:rFonts w:eastAsia="Times New Roman" w:cstheme="minorHAnsi"/>
                <w:color w:val="000000"/>
                <w:sz w:val="18"/>
                <w:szCs w:val="18"/>
                <w:lang w:eastAsia="pl-PL"/>
              </w:rPr>
            </w:pPr>
            <w:r w:rsidRPr="00C94C3A">
              <w:rPr>
                <w:rFonts w:eastAsia="Times New Roman" w:cstheme="minorHAnsi"/>
                <w:color w:val="000000"/>
                <w:sz w:val="18"/>
                <w:szCs w:val="18"/>
                <w:lang w:eastAsia="pl-PL"/>
              </w:rPr>
              <w:t>8</w:t>
            </w:r>
          </w:p>
        </w:tc>
        <w:tc>
          <w:tcPr>
            <w:tcW w:w="1045" w:type="dxa"/>
            <w:vAlign w:val="center"/>
          </w:tcPr>
          <w:p w14:paraId="738291F2" w14:textId="77777777" w:rsidR="00FA4E2C" w:rsidRPr="00C94C3A" w:rsidRDefault="00FA4E2C" w:rsidP="007F3A64">
            <w:pPr>
              <w:spacing w:after="0" w:line="276" w:lineRule="auto"/>
              <w:jc w:val="center"/>
              <w:rPr>
                <w:rFonts w:eastAsia="Times New Roman" w:cstheme="minorHAnsi"/>
                <w:color w:val="000000"/>
                <w:sz w:val="18"/>
                <w:szCs w:val="18"/>
                <w:lang w:eastAsia="pl-PL"/>
              </w:rPr>
            </w:pPr>
            <w:r w:rsidRPr="00C94C3A">
              <w:rPr>
                <w:rFonts w:eastAsia="Times New Roman" w:cstheme="minorHAnsi"/>
                <w:color w:val="000000"/>
                <w:sz w:val="18"/>
                <w:szCs w:val="18"/>
                <w:lang w:eastAsia="pl-PL"/>
              </w:rPr>
              <w:t>19</w:t>
            </w:r>
          </w:p>
        </w:tc>
        <w:tc>
          <w:tcPr>
            <w:tcW w:w="1203" w:type="dxa"/>
            <w:vAlign w:val="center"/>
          </w:tcPr>
          <w:p w14:paraId="7325EFC4" w14:textId="77777777" w:rsidR="00FA4E2C" w:rsidRPr="00C94C3A" w:rsidRDefault="00FA4E2C" w:rsidP="007F3A64">
            <w:pPr>
              <w:spacing w:after="0" w:line="276" w:lineRule="auto"/>
              <w:jc w:val="center"/>
              <w:rPr>
                <w:rFonts w:eastAsia="Times New Roman" w:cstheme="minorHAnsi"/>
                <w:color w:val="000000"/>
                <w:sz w:val="18"/>
                <w:szCs w:val="18"/>
                <w:lang w:eastAsia="pl-PL"/>
              </w:rPr>
            </w:pPr>
            <w:r w:rsidRPr="00C94C3A">
              <w:rPr>
                <w:rFonts w:eastAsia="Times New Roman" w:cstheme="minorHAnsi"/>
                <w:color w:val="000000"/>
                <w:sz w:val="18"/>
                <w:szCs w:val="18"/>
                <w:lang w:eastAsia="pl-PL"/>
              </w:rPr>
              <w:t>58</w:t>
            </w:r>
          </w:p>
        </w:tc>
        <w:tc>
          <w:tcPr>
            <w:tcW w:w="806" w:type="dxa"/>
          </w:tcPr>
          <w:p w14:paraId="116C1FFA" w14:textId="77777777" w:rsidR="00FA4E2C" w:rsidRPr="00C94C3A" w:rsidRDefault="00FA4E2C" w:rsidP="007F3A64">
            <w:pPr>
              <w:spacing w:after="0" w:line="276" w:lineRule="auto"/>
              <w:jc w:val="center"/>
              <w:rPr>
                <w:rFonts w:eastAsia="Times New Roman" w:cstheme="minorHAnsi"/>
                <w:color w:val="000000"/>
                <w:sz w:val="18"/>
                <w:szCs w:val="18"/>
                <w:lang w:eastAsia="pl-PL"/>
              </w:rPr>
            </w:pPr>
            <w:r w:rsidRPr="00A433BB">
              <w:rPr>
                <w:rFonts w:eastAsia="Times New Roman" w:cstheme="minorHAnsi"/>
                <w:color w:val="000000"/>
                <w:sz w:val="18"/>
                <w:szCs w:val="18"/>
                <w:lang w:eastAsia="pl-PL"/>
              </w:rPr>
              <w:t>0</w:t>
            </w:r>
          </w:p>
        </w:tc>
        <w:tc>
          <w:tcPr>
            <w:tcW w:w="786" w:type="dxa"/>
            <w:shd w:val="clear" w:color="auto" w:fill="auto"/>
          </w:tcPr>
          <w:p w14:paraId="7C137157" w14:textId="77777777" w:rsidR="00FA4E2C" w:rsidRPr="00C94C3A" w:rsidRDefault="00FA4E2C" w:rsidP="007F3A64">
            <w:pPr>
              <w:spacing w:after="0" w:line="276" w:lineRule="auto"/>
              <w:jc w:val="center"/>
              <w:rPr>
                <w:rFonts w:eastAsia="Times New Roman" w:cstheme="minorHAnsi"/>
                <w:color w:val="000000"/>
                <w:sz w:val="18"/>
                <w:szCs w:val="18"/>
                <w:lang w:eastAsia="pl-PL"/>
              </w:rPr>
            </w:pPr>
            <w:r w:rsidRPr="00A433BB">
              <w:rPr>
                <w:rFonts w:eastAsia="Times New Roman" w:cstheme="minorHAnsi"/>
                <w:color w:val="000000"/>
                <w:sz w:val="18"/>
                <w:szCs w:val="18"/>
                <w:lang w:eastAsia="pl-PL"/>
              </w:rPr>
              <w:t>0</w:t>
            </w:r>
          </w:p>
        </w:tc>
      </w:tr>
      <w:tr w:rsidR="001E315D" w:rsidRPr="00C94C3A" w14:paraId="2F4F0957" w14:textId="77777777" w:rsidTr="00A469CF">
        <w:trPr>
          <w:trHeight w:val="300"/>
          <w:jc w:val="center"/>
        </w:trPr>
        <w:tc>
          <w:tcPr>
            <w:tcW w:w="1329" w:type="dxa"/>
            <w:vMerge w:val="restart"/>
            <w:shd w:val="clear" w:color="auto" w:fill="auto"/>
            <w:vAlign w:val="center"/>
          </w:tcPr>
          <w:p w14:paraId="6354CFA4" w14:textId="77777777" w:rsidR="00FA4E2C" w:rsidRPr="00C94C3A" w:rsidRDefault="00FA4E2C" w:rsidP="007F3A64">
            <w:pPr>
              <w:spacing w:after="0" w:line="276" w:lineRule="auto"/>
              <w:jc w:val="center"/>
              <w:rPr>
                <w:rFonts w:cstheme="minorHAnsi"/>
                <w:sz w:val="18"/>
                <w:szCs w:val="18"/>
              </w:rPr>
            </w:pPr>
            <w:r w:rsidRPr="00C94C3A">
              <w:rPr>
                <w:rFonts w:cstheme="minorHAnsi"/>
                <w:sz w:val="18"/>
                <w:szCs w:val="18"/>
              </w:rPr>
              <w:t>RPWM.04.04.00</w:t>
            </w:r>
          </w:p>
        </w:tc>
        <w:tc>
          <w:tcPr>
            <w:tcW w:w="1329" w:type="dxa"/>
            <w:shd w:val="clear" w:color="auto" w:fill="auto"/>
            <w:noWrap/>
            <w:vAlign w:val="center"/>
          </w:tcPr>
          <w:p w14:paraId="47AEA909" w14:textId="77777777" w:rsidR="00FA4E2C" w:rsidRPr="00C94C3A" w:rsidRDefault="00FA4E2C" w:rsidP="007F3A64">
            <w:pPr>
              <w:spacing w:after="0" w:line="276" w:lineRule="auto"/>
              <w:jc w:val="center"/>
              <w:rPr>
                <w:rFonts w:cstheme="minorHAnsi"/>
                <w:sz w:val="18"/>
                <w:szCs w:val="18"/>
              </w:rPr>
            </w:pPr>
            <w:r w:rsidRPr="00C94C3A">
              <w:rPr>
                <w:rFonts w:cstheme="minorHAnsi"/>
                <w:sz w:val="18"/>
                <w:szCs w:val="18"/>
              </w:rPr>
              <w:t>RPWM.04.04.01</w:t>
            </w:r>
          </w:p>
        </w:tc>
        <w:tc>
          <w:tcPr>
            <w:tcW w:w="1448" w:type="dxa"/>
            <w:noWrap/>
            <w:vAlign w:val="center"/>
          </w:tcPr>
          <w:p w14:paraId="12978BAC" w14:textId="77777777" w:rsidR="00FA4E2C" w:rsidRPr="00C94C3A" w:rsidRDefault="00FA4E2C" w:rsidP="007F3A64">
            <w:pPr>
              <w:spacing w:after="0" w:line="276" w:lineRule="auto"/>
              <w:jc w:val="center"/>
              <w:rPr>
                <w:rFonts w:eastAsia="Times New Roman" w:cstheme="minorHAnsi"/>
                <w:color w:val="000000"/>
                <w:sz w:val="18"/>
                <w:szCs w:val="18"/>
                <w:lang w:eastAsia="pl-PL"/>
              </w:rPr>
            </w:pPr>
            <w:r>
              <w:rPr>
                <w:rFonts w:eastAsia="Times New Roman" w:cstheme="minorHAnsi"/>
                <w:color w:val="000000"/>
                <w:sz w:val="18"/>
                <w:szCs w:val="18"/>
                <w:lang w:eastAsia="pl-PL"/>
              </w:rPr>
              <w:t>0</w:t>
            </w:r>
          </w:p>
        </w:tc>
        <w:tc>
          <w:tcPr>
            <w:tcW w:w="1215" w:type="dxa"/>
            <w:vAlign w:val="center"/>
          </w:tcPr>
          <w:p w14:paraId="5AD6114F" w14:textId="77777777" w:rsidR="00FA4E2C" w:rsidRPr="00C94C3A" w:rsidRDefault="00FA4E2C" w:rsidP="007F3A64">
            <w:pPr>
              <w:spacing w:after="0" w:line="276" w:lineRule="auto"/>
              <w:jc w:val="center"/>
              <w:rPr>
                <w:rFonts w:eastAsia="Times New Roman" w:cstheme="minorHAnsi"/>
                <w:color w:val="000000"/>
                <w:sz w:val="18"/>
                <w:szCs w:val="18"/>
                <w:lang w:eastAsia="pl-PL"/>
              </w:rPr>
            </w:pPr>
            <w:r w:rsidRPr="00C94C3A">
              <w:rPr>
                <w:rFonts w:eastAsia="Times New Roman" w:cstheme="minorHAnsi"/>
                <w:color w:val="000000"/>
                <w:sz w:val="18"/>
                <w:szCs w:val="18"/>
                <w:lang w:eastAsia="pl-PL"/>
              </w:rPr>
              <w:t>6</w:t>
            </w:r>
          </w:p>
        </w:tc>
        <w:tc>
          <w:tcPr>
            <w:tcW w:w="1045" w:type="dxa"/>
            <w:vAlign w:val="center"/>
          </w:tcPr>
          <w:p w14:paraId="6162FD02" w14:textId="77777777" w:rsidR="00FA4E2C" w:rsidRPr="00C94C3A" w:rsidRDefault="00FA4E2C" w:rsidP="007F3A64">
            <w:pPr>
              <w:spacing w:after="0" w:line="276" w:lineRule="auto"/>
              <w:jc w:val="center"/>
              <w:rPr>
                <w:rFonts w:eastAsia="Times New Roman" w:cstheme="minorHAnsi"/>
                <w:color w:val="000000"/>
                <w:sz w:val="18"/>
                <w:szCs w:val="18"/>
                <w:lang w:eastAsia="pl-PL"/>
              </w:rPr>
            </w:pPr>
            <w:r>
              <w:rPr>
                <w:rFonts w:eastAsia="Times New Roman" w:cstheme="minorHAnsi"/>
                <w:color w:val="000000"/>
                <w:sz w:val="18"/>
                <w:szCs w:val="18"/>
                <w:lang w:eastAsia="pl-PL"/>
              </w:rPr>
              <w:t>0</w:t>
            </w:r>
          </w:p>
        </w:tc>
        <w:tc>
          <w:tcPr>
            <w:tcW w:w="1203" w:type="dxa"/>
            <w:vAlign w:val="center"/>
          </w:tcPr>
          <w:p w14:paraId="2D91127D" w14:textId="77777777" w:rsidR="00FA4E2C" w:rsidRPr="00C94C3A" w:rsidRDefault="00FA4E2C" w:rsidP="007F3A64">
            <w:pPr>
              <w:spacing w:after="0" w:line="276" w:lineRule="auto"/>
              <w:jc w:val="center"/>
              <w:rPr>
                <w:rFonts w:eastAsia="Times New Roman" w:cstheme="minorHAnsi"/>
                <w:color w:val="000000"/>
                <w:sz w:val="18"/>
                <w:szCs w:val="18"/>
                <w:lang w:eastAsia="pl-PL"/>
              </w:rPr>
            </w:pPr>
            <w:r>
              <w:rPr>
                <w:rFonts w:eastAsia="Times New Roman" w:cstheme="minorHAnsi"/>
                <w:color w:val="000000"/>
                <w:sz w:val="18"/>
                <w:szCs w:val="18"/>
                <w:lang w:eastAsia="pl-PL"/>
              </w:rPr>
              <w:t>0</w:t>
            </w:r>
          </w:p>
        </w:tc>
        <w:tc>
          <w:tcPr>
            <w:tcW w:w="806" w:type="dxa"/>
          </w:tcPr>
          <w:p w14:paraId="317F1A4E" w14:textId="77777777" w:rsidR="00FA4E2C" w:rsidRPr="00C94C3A" w:rsidRDefault="00FA4E2C" w:rsidP="007F3A64">
            <w:pPr>
              <w:spacing w:after="0" w:line="276" w:lineRule="auto"/>
              <w:jc w:val="center"/>
              <w:rPr>
                <w:rFonts w:eastAsia="Times New Roman" w:cstheme="minorHAnsi"/>
                <w:color w:val="000000"/>
                <w:sz w:val="18"/>
                <w:szCs w:val="18"/>
                <w:lang w:eastAsia="pl-PL"/>
              </w:rPr>
            </w:pPr>
            <w:r w:rsidRPr="00A433BB">
              <w:rPr>
                <w:rFonts w:eastAsia="Times New Roman" w:cstheme="minorHAnsi"/>
                <w:color w:val="000000"/>
                <w:sz w:val="18"/>
                <w:szCs w:val="18"/>
                <w:lang w:eastAsia="pl-PL"/>
              </w:rPr>
              <w:t>0</w:t>
            </w:r>
          </w:p>
        </w:tc>
        <w:tc>
          <w:tcPr>
            <w:tcW w:w="786" w:type="dxa"/>
            <w:shd w:val="clear" w:color="auto" w:fill="auto"/>
          </w:tcPr>
          <w:p w14:paraId="7420F474" w14:textId="77777777" w:rsidR="00FA4E2C" w:rsidRPr="00C94C3A" w:rsidRDefault="00FA4E2C" w:rsidP="007F3A64">
            <w:pPr>
              <w:spacing w:after="0" w:line="276" w:lineRule="auto"/>
              <w:jc w:val="center"/>
              <w:rPr>
                <w:rFonts w:cstheme="minorHAnsi"/>
                <w:sz w:val="18"/>
                <w:szCs w:val="18"/>
              </w:rPr>
            </w:pPr>
            <w:r w:rsidRPr="00A433BB">
              <w:rPr>
                <w:rFonts w:eastAsia="Times New Roman" w:cstheme="minorHAnsi"/>
                <w:color w:val="000000"/>
                <w:sz w:val="18"/>
                <w:szCs w:val="18"/>
                <w:lang w:eastAsia="pl-PL"/>
              </w:rPr>
              <w:t>0</w:t>
            </w:r>
          </w:p>
        </w:tc>
      </w:tr>
      <w:tr w:rsidR="001E315D" w:rsidRPr="00C94C3A" w14:paraId="7C1BFDBA" w14:textId="77777777" w:rsidTr="00A469CF">
        <w:trPr>
          <w:trHeight w:val="300"/>
          <w:jc w:val="center"/>
        </w:trPr>
        <w:tc>
          <w:tcPr>
            <w:tcW w:w="1329" w:type="dxa"/>
            <w:vMerge/>
            <w:shd w:val="clear" w:color="auto" w:fill="auto"/>
            <w:vAlign w:val="center"/>
          </w:tcPr>
          <w:p w14:paraId="06262A8C" w14:textId="77777777" w:rsidR="00FA4E2C" w:rsidRPr="00C94C3A" w:rsidRDefault="00FA4E2C" w:rsidP="007F3A64">
            <w:pPr>
              <w:spacing w:after="0" w:line="276" w:lineRule="auto"/>
              <w:jc w:val="center"/>
              <w:rPr>
                <w:rFonts w:cstheme="minorHAnsi"/>
                <w:sz w:val="18"/>
                <w:szCs w:val="18"/>
              </w:rPr>
            </w:pPr>
          </w:p>
        </w:tc>
        <w:tc>
          <w:tcPr>
            <w:tcW w:w="1329" w:type="dxa"/>
            <w:shd w:val="clear" w:color="auto" w:fill="auto"/>
            <w:noWrap/>
            <w:vAlign w:val="center"/>
          </w:tcPr>
          <w:p w14:paraId="013AEB78" w14:textId="77777777" w:rsidR="00FA4E2C" w:rsidRPr="00C94C3A" w:rsidRDefault="00FA4E2C" w:rsidP="007F3A64">
            <w:pPr>
              <w:spacing w:after="0" w:line="276" w:lineRule="auto"/>
              <w:jc w:val="center"/>
              <w:rPr>
                <w:rFonts w:cstheme="minorHAnsi"/>
                <w:sz w:val="18"/>
                <w:szCs w:val="18"/>
              </w:rPr>
            </w:pPr>
            <w:r w:rsidRPr="00C94C3A">
              <w:rPr>
                <w:rFonts w:cstheme="minorHAnsi"/>
                <w:sz w:val="18"/>
                <w:szCs w:val="18"/>
              </w:rPr>
              <w:t>RPWM.04.04.02</w:t>
            </w:r>
          </w:p>
        </w:tc>
        <w:tc>
          <w:tcPr>
            <w:tcW w:w="1448" w:type="dxa"/>
            <w:noWrap/>
            <w:vAlign w:val="center"/>
          </w:tcPr>
          <w:p w14:paraId="4C680D52" w14:textId="77777777" w:rsidR="00FA4E2C" w:rsidRPr="00C94C3A" w:rsidRDefault="00FA4E2C" w:rsidP="007F3A64">
            <w:pPr>
              <w:spacing w:after="0" w:line="276" w:lineRule="auto"/>
              <w:jc w:val="center"/>
              <w:rPr>
                <w:rFonts w:eastAsia="Times New Roman" w:cstheme="minorHAnsi"/>
                <w:color w:val="000000"/>
                <w:sz w:val="18"/>
                <w:szCs w:val="18"/>
                <w:lang w:eastAsia="pl-PL"/>
              </w:rPr>
            </w:pPr>
            <w:r>
              <w:rPr>
                <w:rFonts w:eastAsia="Times New Roman" w:cstheme="minorHAnsi"/>
                <w:color w:val="000000"/>
                <w:sz w:val="18"/>
                <w:szCs w:val="18"/>
                <w:lang w:eastAsia="pl-PL"/>
              </w:rPr>
              <w:t>0</w:t>
            </w:r>
          </w:p>
        </w:tc>
        <w:tc>
          <w:tcPr>
            <w:tcW w:w="1215" w:type="dxa"/>
            <w:vAlign w:val="center"/>
          </w:tcPr>
          <w:p w14:paraId="4ED3DB81" w14:textId="77777777" w:rsidR="00FA4E2C" w:rsidRPr="00C94C3A" w:rsidRDefault="00FA4E2C" w:rsidP="007F3A64">
            <w:pPr>
              <w:spacing w:after="0" w:line="276" w:lineRule="auto"/>
              <w:jc w:val="center"/>
              <w:rPr>
                <w:rFonts w:eastAsia="Times New Roman" w:cstheme="minorHAnsi"/>
                <w:color w:val="000000"/>
                <w:sz w:val="18"/>
                <w:szCs w:val="18"/>
                <w:lang w:eastAsia="pl-PL"/>
              </w:rPr>
            </w:pPr>
            <w:r w:rsidRPr="00C94C3A">
              <w:rPr>
                <w:rFonts w:eastAsia="Times New Roman" w:cstheme="minorHAnsi"/>
                <w:color w:val="000000"/>
                <w:sz w:val="18"/>
                <w:szCs w:val="18"/>
                <w:lang w:eastAsia="pl-PL"/>
              </w:rPr>
              <w:t>1</w:t>
            </w:r>
          </w:p>
        </w:tc>
        <w:tc>
          <w:tcPr>
            <w:tcW w:w="1045" w:type="dxa"/>
            <w:vAlign w:val="center"/>
          </w:tcPr>
          <w:p w14:paraId="3098CB91" w14:textId="77777777" w:rsidR="00FA4E2C" w:rsidRPr="00C94C3A" w:rsidRDefault="00FA4E2C" w:rsidP="007F3A64">
            <w:pPr>
              <w:spacing w:after="0" w:line="276" w:lineRule="auto"/>
              <w:jc w:val="center"/>
              <w:rPr>
                <w:rFonts w:eastAsia="Times New Roman" w:cstheme="minorHAnsi"/>
                <w:color w:val="000000"/>
                <w:sz w:val="18"/>
                <w:szCs w:val="18"/>
                <w:lang w:eastAsia="pl-PL"/>
              </w:rPr>
            </w:pPr>
            <w:r>
              <w:rPr>
                <w:rFonts w:eastAsia="Times New Roman" w:cstheme="minorHAnsi"/>
                <w:color w:val="000000"/>
                <w:sz w:val="18"/>
                <w:szCs w:val="18"/>
                <w:lang w:eastAsia="pl-PL"/>
              </w:rPr>
              <w:t>0</w:t>
            </w:r>
          </w:p>
        </w:tc>
        <w:tc>
          <w:tcPr>
            <w:tcW w:w="1203" w:type="dxa"/>
            <w:vAlign w:val="center"/>
          </w:tcPr>
          <w:p w14:paraId="70C63C22" w14:textId="77777777" w:rsidR="00FA4E2C" w:rsidRPr="00C94C3A" w:rsidRDefault="00FA4E2C" w:rsidP="007F3A64">
            <w:pPr>
              <w:spacing w:after="0" w:line="276" w:lineRule="auto"/>
              <w:jc w:val="center"/>
              <w:rPr>
                <w:rFonts w:eastAsia="Times New Roman" w:cstheme="minorHAnsi"/>
                <w:color w:val="000000"/>
                <w:sz w:val="18"/>
                <w:szCs w:val="18"/>
                <w:lang w:eastAsia="pl-PL"/>
              </w:rPr>
            </w:pPr>
            <w:r>
              <w:rPr>
                <w:rFonts w:eastAsia="Times New Roman" w:cstheme="minorHAnsi"/>
                <w:color w:val="000000"/>
                <w:sz w:val="18"/>
                <w:szCs w:val="18"/>
                <w:lang w:eastAsia="pl-PL"/>
              </w:rPr>
              <w:t>0</w:t>
            </w:r>
          </w:p>
        </w:tc>
        <w:tc>
          <w:tcPr>
            <w:tcW w:w="806" w:type="dxa"/>
          </w:tcPr>
          <w:p w14:paraId="7FFDE8F9" w14:textId="77777777" w:rsidR="00FA4E2C" w:rsidRPr="00C94C3A" w:rsidRDefault="00FA4E2C" w:rsidP="007F3A64">
            <w:pPr>
              <w:spacing w:after="0" w:line="276" w:lineRule="auto"/>
              <w:jc w:val="center"/>
              <w:rPr>
                <w:rFonts w:eastAsia="Times New Roman" w:cstheme="minorHAnsi"/>
                <w:color w:val="000000"/>
                <w:sz w:val="18"/>
                <w:szCs w:val="18"/>
                <w:lang w:eastAsia="pl-PL"/>
              </w:rPr>
            </w:pPr>
            <w:r w:rsidRPr="00A433BB">
              <w:rPr>
                <w:rFonts w:eastAsia="Times New Roman" w:cstheme="minorHAnsi"/>
                <w:color w:val="000000"/>
                <w:sz w:val="18"/>
                <w:szCs w:val="18"/>
                <w:lang w:eastAsia="pl-PL"/>
              </w:rPr>
              <w:t>0</w:t>
            </w:r>
          </w:p>
        </w:tc>
        <w:tc>
          <w:tcPr>
            <w:tcW w:w="786" w:type="dxa"/>
            <w:shd w:val="clear" w:color="auto" w:fill="auto"/>
          </w:tcPr>
          <w:p w14:paraId="4ADF85C7" w14:textId="77777777" w:rsidR="00FA4E2C" w:rsidRPr="00C94C3A" w:rsidRDefault="00FA4E2C" w:rsidP="007F3A64">
            <w:pPr>
              <w:spacing w:after="0" w:line="276" w:lineRule="auto"/>
              <w:jc w:val="center"/>
              <w:rPr>
                <w:rFonts w:cstheme="minorHAnsi"/>
                <w:sz w:val="18"/>
                <w:szCs w:val="18"/>
              </w:rPr>
            </w:pPr>
            <w:r w:rsidRPr="00A433BB">
              <w:rPr>
                <w:rFonts w:eastAsia="Times New Roman" w:cstheme="minorHAnsi"/>
                <w:color w:val="000000"/>
                <w:sz w:val="18"/>
                <w:szCs w:val="18"/>
                <w:lang w:eastAsia="pl-PL"/>
              </w:rPr>
              <w:t>0</w:t>
            </w:r>
          </w:p>
        </w:tc>
      </w:tr>
      <w:tr w:rsidR="001E315D" w:rsidRPr="00C94C3A" w14:paraId="6DA9B34B" w14:textId="77777777" w:rsidTr="00A469CF">
        <w:trPr>
          <w:trHeight w:val="300"/>
          <w:jc w:val="center"/>
        </w:trPr>
        <w:tc>
          <w:tcPr>
            <w:tcW w:w="1329" w:type="dxa"/>
            <w:vMerge/>
            <w:shd w:val="clear" w:color="auto" w:fill="auto"/>
            <w:vAlign w:val="center"/>
          </w:tcPr>
          <w:p w14:paraId="58E1D1FD" w14:textId="77777777" w:rsidR="00FA4E2C" w:rsidRPr="00C94C3A" w:rsidRDefault="00FA4E2C" w:rsidP="007F3A64">
            <w:pPr>
              <w:spacing w:after="0" w:line="276" w:lineRule="auto"/>
              <w:jc w:val="center"/>
              <w:rPr>
                <w:rFonts w:cstheme="minorHAnsi"/>
                <w:sz w:val="18"/>
                <w:szCs w:val="18"/>
              </w:rPr>
            </w:pPr>
          </w:p>
        </w:tc>
        <w:tc>
          <w:tcPr>
            <w:tcW w:w="1329" w:type="dxa"/>
            <w:shd w:val="clear" w:color="auto" w:fill="auto"/>
            <w:noWrap/>
            <w:vAlign w:val="center"/>
          </w:tcPr>
          <w:p w14:paraId="6A41B5D8" w14:textId="77777777" w:rsidR="00FA4E2C" w:rsidRPr="00C94C3A" w:rsidRDefault="00FA4E2C" w:rsidP="007F3A64">
            <w:pPr>
              <w:spacing w:after="0" w:line="276" w:lineRule="auto"/>
              <w:jc w:val="center"/>
              <w:rPr>
                <w:rFonts w:cstheme="minorHAnsi"/>
                <w:sz w:val="18"/>
                <w:szCs w:val="18"/>
              </w:rPr>
            </w:pPr>
            <w:r w:rsidRPr="00C94C3A">
              <w:rPr>
                <w:rFonts w:cstheme="minorHAnsi"/>
                <w:sz w:val="18"/>
                <w:szCs w:val="18"/>
              </w:rPr>
              <w:t>RPWM.04.04.03</w:t>
            </w:r>
          </w:p>
        </w:tc>
        <w:tc>
          <w:tcPr>
            <w:tcW w:w="1448" w:type="dxa"/>
            <w:noWrap/>
            <w:vAlign w:val="center"/>
          </w:tcPr>
          <w:p w14:paraId="75E9FEA0" w14:textId="77777777" w:rsidR="00FA4E2C" w:rsidRPr="00C94C3A" w:rsidRDefault="00FA4E2C" w:rsidP="007F3A64">
            <w:pPr>
              <w:spacing w:after="0" w:line="276" w:lineRule="auto"/>
              <w:jc w:val="center"/>
              <w:rPr>
                <w:rFonts w:eastAsia="Times New Roman" w:cstheme="minorHAnsi"/>
                <w:color w:val="000000"/>
                <w:sz w:val="18"/>
                <w:szCs w:val="18"/>
                <w:lang w:eastAsia="pl-PL"/>
              </w:rPr>
            </w:pPr>
            <w:r>
              <w:rPr>
                <w:rFonts w:eastAsia="Times New Roman" w:cstheme="minorHAnsi"/>
                <w:color w:val="000000"/>
                <w:sz w:val="18"/>
                <w:szCs w:val="18"/>
                <w:lang w:eastAsia="pl-PL"/>
              </w:rPr>
              <w:t>0</w:t>
            </w:r>
          </w:p>
        </w:tc>
        <w:tc>
          <w:tcPr>
            <w:tcW w:w="1215" w:type="dxa"/>
            <w:vAlign w:val="center"/>
          </w:tcPr>
          <w:p w14:paraId="2CDA3431" w14:textId="77777777" w:rsidR="00FA4E2C" w:rsidRPr="00C94C3A" w:rsidRDefault="00FA4E2C" w:rsidP="007F3A64">
            <w:pPr>
              <w:spacing w:after="0" w:line="276" w:lineRule="auto"/>
              <w:jc w:val="center"/>
              <w:rPr>
                <w:rFonts w:eastAsia="Times New Roman" w:cstheme="minorHAnsi"/>
                <w:color w:val="000000"/>
                <w:sz w:val="18"/>
                <w:szCs w:val="18"/>
                <w:lang w:eastAsia="pl-PL"/>
              </w:rPr>
            </w:pPr>
            <w:r w:rsidRPr="00C94C3A">
              <w:rPr>
                <w:rFonts w:eastAsia="Times New Roman" w:cstheme="minorHAnsi"/>
                <w:color w:val="000000"/>
                <w:sz w:val="18"/>
                <w:szCs w:val="18"/>
                <w:lang w:eastAsia="pl-PL"/>
              </w:rPr>
              <w:t>2</w:t>
            </w:r>
          </w:p>
        </w:tc>
        <w:tc>
          <w:tcPr>
            <w:tcW w:w="1045" w:type="dxa"/>
            <w:vAlign w:val="center"/>
          </w:tcPr>
          <w:p w14:paraId="4A10FD37" w14:textId="77777777" w:rsidR="00FA4E2C" w:rsidRPr="00C94C3A" w:rsidRDefault="00FA4E2C" w:rsidP="007F3A64">
            <w:pPr>
              <w:spacing w:after="0" w:line="276" w:lineRule="auto"/>
              <w:jc w:val="center"/>
              <w:rPr>
                <w:rFonts w:eastAsia="Times New Roman" w:cstheme="minorHAnsi"/>
                <w:color w:val="000000"/>
                <w:sz w:val="18"/>
                <w:szCs w:val="18"/>
                <w:lang w:eastAsia="pl-PL"/>
              </w:rPr>
            </w:pPr>
            <w:r>
              <w:rPr>
                <w:rFonts w:eastAsia="Times New Roman" w:cstheme="minorHAnsi"/>
                <w:color w:val="000000"/>
                <w:sz w:val="18"/>
                <w:szCs w:val="18"/>
                <w:lang w:eastAsia="pl-PL"/>
              </w:rPr>
              <w:t>0</w:t>
            </w:r>
          </w:p>
        </w:tc>
        <w:tc>
          <w:tcPr>
            <w:tcW w:w="1203" w:type="dxa"/>
            <w:vAlign w:val="center"/>
          </w:tcPr>
          <w:p w14:paraId="08CEF06A" w14:textId="77777777" w:rsidR="00FA4E2C" w:rsidRPr="00C94C3A" w:rsidRDefault="00FA4E2C" w:rsidP="007F3A64">
            <w:pPr>
              <w:spacing w:after="0" w:line="276" w:lineRule="auto"/>
              <w:jc w:val="center"/>
              <w:rPr>
                <w:rFonts w:eastAsia="Times New Roman" w:cstheme="minorHAnsi"/>
                <w:color w:val="000000"/>
                <w:sz w:val="18"/>
                <w:szCs w:val="18"/>
                <w:lang w:eastAsia="pl-PL"/>
              </w:rPr>
            </w:pPr>
            <w:r>
              <w:rPr>
                <w:rFonts w:eastAsia="Times New Roman" w:cstheme="minorHAnsi"/>
                <w:color w:val="000000"/>
                <w:sz w:val="18"/>
                <w:szCs w:val="18"/>
                <w:lang w:eastAsia="pl-PL"/>
              </w:rPr>
              <w:t>0</w:t>
            </w:r>
          </w:p>
        </w:tc>
        <w:tc>
          <w:tcPr>
            <w:tcW w:w="806" w:type="dxa"/>
          </w:tcPr>
          <w:p w14:paraId="05E9C64A" w14:textId="77777777" w:rsidR="00FA4E2C" w:rsidRPr="00C94C3A" w:rsidRDefault="00FA4E2C" w:rsidP="007F3A64">
            <w:pPr>
              <w:spacing w:after="0" w:line="276" w:lineRule="auto"/>
              <w:jc w:val="center"/>
              <w:rPr>
                <w:rFonts w:eastAsia="Times New Roman" w:cstheme="minorHAnsi"/>
                <w:color w:val="000000"/>
                <w:sz w:val="18"/>
                <w:szCs w:val="18"/>
                <w:lang w:eastAsia="pl-PL"/>
              </w:rPr>
            </w:pPr>
            <w:r w:rsidRPr="00A433BB">
              <w:rPr>
                <w:rFonts w:eastAsia="Times New Roman" w:cstheme="minorHAnsi"/>
                <w:color w:val="000000"/>
                <w:sz w:val="18"/>
                <w:szCs w:val="18"/>
                <w:lang w:eastAsia="pl-PL"/>
              </w:rPr>
              <w:t>0</w:t>
            </w:r>
          </w:p>
        </w:tc>
        <w:tc>
          <w:tcPr>
            <w:tcW w:w="786" w:type="dxa"/>
            <w:shd w:val="clear" w:color="auto" w:fill="auto"/>
          </w:tcPr>
          <w:p w14:paraId="7468A5B3" w14:textId="77777777" w:rsidR="00FA4E2C" w:rsidRPr="00C94C3A" w:rsidRDefault="00FA4E2C" w:rsidP="007F3A64">
            <w:pPr>
              <w:spacing w:after="0" w:line="276" w:lineRule="auto"/>
              <w:jc w:val="center"/>
              <w:rPr>
                <w:rFonts w:cstheme="minorHAnsi"/>
                <w:sz w:val="18"/>
                <w:szCs w:val="18"/>
              </w:rPr>
            </w:pPr>
            <w:r w:rsidRPr="00A433BB">
              <w:rPr>
                <w:rFonts w:eastAsia="Times New Roman" w:cstheme="minorHAnsi"/>
                <w:color w:val="000000"/>
                <w:sz w:val="18"/>
                <w:szCs w:val="18"/>
                <w:lang w:eastAsia="pl-PL"/>
              </w:rPr>
              <w:t>0</w:t>
            </w:r>
          </w:p>
        </w:tc>
      </w:tr>
      <w:tr w:rsidR="001E315D" w:rsidRPr="00C94C3A" w14:paraId="7FB13CC2" w14:textId="77777777" w:rsidTr="00A469CF">
        <w:trPr>
          <w:trHeight w:val="300"/>
          <w:jc w:val="center"/>
        </w:trPr>
        <w:tc>
          <w:tcPr>
            <w:tcW w:w="1329" w:type="dxa"/>
            <w:vMerge/>
            <w:shd w:val="clear" w:color="auto" w:fill="auto"/>
            <w:vAlign w:val="center"/>
          </w:tcPr>
          <w:p w14:paraId="22503A69" w14:textId="77777777" w:rsidR="00FA4E2C" w:rsidRPr="00C94C3A" w:rsidRDefault="00FA4E2C" w:rsidP="007F3A64">
            <w:pPr>
              <w:spacing w:after="0" w:line="276" w:lineRule="auto"/>
              <w:jc w:val="center"/>
              <w:rPr>
                <w:rFonts w:cstheme="minorHAnsi"/>
                <w:sz w:val="18"/>
                <w:szCs w:val="18"/>
              </w:rPr>
            </w:pPr>
          </w:p>
        </w:tc>
        <w:tc>
          <w:tcPr>
            <w:tcW w:w="1329" w:type="dxa"/>
            <w:shd w:val="clear" w:color="auto" w:fill="auto"/>
            <w:noWrap/>
            <w:vAlign w:val="center"/>
          </w:tcPr>
          <w:p w14:paraId="7ADD92DA" w14:textId="77777777" w:rsidR="00FA4E2C" w:rsidRPr="00C94C3A" w:rsidRDefault="00FA4E2C" w:rsidP="007F3A64">
            <w:pPr>
              <w:spacing w:after="0" w:line="276" w:lineRule="auto"/>
              <w:jc w:val="center"/>
              <w:rPr>
                <w:rFonts w:cstheme="minorHAnsi"/>
                <w:sz w:val="18"/>
                <w:szCs w:val="18"/>
              </w:rPr>
            </w:pPr>
            <w:r w:rsidRPr="00C94C3A">
              <w:rPr>
                <w:rFonts w:cstheme="minorHAnsi"/>
                <w:sz w:val="18"/>
                <w:szCs w:val="18"/>
              </w:rPr>
              <w:t>RPWM.04.04.04</w:t>
            </w:r>
          </w:p>
        </w:tc>
        <w:tc>
          <w:tcPr>
            <w:tcW w:w="1448" w:type="dxa"/>
            <w:noWrap/>
            <w:vAlign w:val="center"/>
          </w:tcPr>
          <w:p w14:paraId="2157A4B1" w14:textId="77777777" w:rsidR="00FA4E2C" w:rsidRPr="00C94C3A" w:rsidRDefault="00FA4E2C" w:rsidP="007F3A64">
            <w:pPr>
              <w:spacing w:after="0" w:line="276" w:lineRule="auto"/>
              <w:jc w:val="center"/>
              <w:rPr>
                <w:rFonts w:eastAsia="Times New Roman" w:cstheme="minorHAnsi"/>
                <w:color w:val="000000"/>
                <w:sz w:val="18"/>
                <w:szCs w:val="18"/>
                <w:lang w:eastAsia="pl-PL"/>
              </w:rPr>
            </w:pPr>
            <w:r>
              <w:rPr>
                <w:rFonts w:eastAsia="Times New Roman" w:cstheme="minorHAnsi"/>
                <w:color w:val="000000"/>
                <w:sz w:val="18"/>
                <w:szCs w:val="18"/>
                <w:lang w:eastAsia="pl-PL"/>
              </w:rPr>
              <w:t>0</w:t>
            </w:r>
          </w:p>
        </w:tc>
        <w:tc>
          <w:tcPr>
            <w:tcW w:w="1215" w:type="dxa"/>
            <w:vAlign w:val="center"/>
          </w:tcPr>
          <w:p w14:paraId="3A55D891" w14:textId="77777777" w:rsidR="00FA4E2C" w:rsidRPr="00C94C3A" w:rsidRDefault="00FA4E2C" w:rsidP="007F3A64">
            <w:pPr>
              <w:spacing w:after="0" w:line="276" w:lineRule="auto"/>
              <w:jc w:val="center"/>
              <w:rPr>
                <w:rFonts w:eastAsia="Times New Roman" w:cstheme="minorHAnsi"/>
                <w:color w:val="000000"/>
                <w:sz w:val="18"/>
                <w:szCs w:val="18"/>
                <w:lang w:eastAsia="pl-PL"/>
              </w:rPr>
            </w:pPr>
            <w:r w:rsidRPr="00C94C3A">
              <w:rPr>
                <w:rFonts w:eastAsia="Times New Roman" w:cstheme="minorHAnsi"/>
                <w:color w:val="000000"/>
                <w:sz w:val="18"/>
                <w:szCs w:val="18"/>
                <w:lang w:eastAsia="pl-PL"/>
              </w:rPr>
              <w:t>6</w:t>
            </w:r>
          </w:p>
        </w:tc>
        <w:tc>
          <w:tcPr>
            <w:tcW w:w="1045" w:type="dxa"/>
            <w:vAlign w:val="center"/>
          </w:tcPr>
          <w:p w14:paraId="0A620A58" w14:textId="77777777" w:rsidR="00FA4E2C" w:rsidRPr="00C94C3A" w:rsidRDefault="00FA4E2C" w:rsidP="007F3A64">
            <w:pPr>
              <w:spacing w:after="0" w:line="276" w:lineRule="auto"/>
              <w:jc w:val="center"/>
              <w:rPr>
                <w:rFonts w:eastAsia="Times New Roman" w:cstheme="minorHAnsi"/>
                <w:color w:val="000000"/>
                <w:sz w:val="18"/>
                <w:szCs w:val="18"/>
                <w:lang w:eastAsia="pl-PL"/>
              </w:rPr>
            </w:pPr>
            <w:r>
              <w:rPr>
                <w:rFonts w:eastAsia="Times New Roman" w:cstheme="minorHAnsi"/>
                <w:color w:val="000000"/>
                <w:sz w:val="18"/>
                <w:szCs w:val="18"/>
                <w:lang w:eastAsia="pl-PL"/>
              </w:rPr>
              <w:t>0</w:t>
            </w:r>
          </w:p>
        </w:tc>
        <w:tc>
          <w:tcPr>
            <w:tcW w:w="1203" w:type="dxa"/>
            <w:vAlign w:val="center"/>
          </w:tcPr>
          <w:p w14:paraId="6E33995F" w14:textId="77777777" w:rsidR="00FA4E2C" w:rsidRPr="00C94C3A" w:rsidRDefault="00FA4E2C" w:rsidP="007F3A64">
            <w:pPr>
              <w:spacing w:after="0" w:line="276" w:lineRule="auto"/>
              <w:jc w:val="center"/>
              <w:rPr>
                <w:rFonts w:eastAsia="Times New Roman" w:cstheme="minorHAnsi"/>
                <w:color w:val="000000"/>
                <w:sz w:val="18"/>
                <w:szCs w:val="18"/>
                <w:lang w:eastAsia="pl-PL"/>
              </w:rPr>
            </w:pPr>
            <w:r>
              <w:rPr>
                <w:rFonts w:eastAsia="Times New Roman" w:cstheme="minorHAnsi"/>
                <w:color w:val="000000"/>
                <w:sz w:val="18"/>
                <w:szCs w:val="18"/>
                <w:lang w:eastAsia="pl-PL"/>
              </w:rPr>
              <w:t>0</w:t>
            </w:r>
          </w:p>
        </w:tc>
        <w:tc>
          <w:tcPr>
            <w:tcW w:w="806" w:type="dxa"/>
          </w:tcPr>
          <w:p w14:paraId="4C8FD5AF" w14:textId="77777777" w:rsidR="00FA4E2C" w:rsidRPr="00C94C3A" w:rsidRDefault="00FA4E2C" w:rsidP="007F3A64">
            <w:pPr>
              <w:spacing w:after="0" w:line="276" w:lineRule="auto"/>
              <w:jc w:val="center"/>
              <w:rPr>
                <w:rFonts w:eastAsia="Times New Roman" w:cstheme="minorHAnsi"/>
                <w:color w:val="000000"/>
                <w:sz w:val="18"/>
                <w:szCs w:val="18"/>
                <w:lang w:eastAsia="pl-PL"/>
              </w:rPr>
            </w:pPr>
            <w:r w:rsidRPr="00A433BB">
              <w:rPr>
                <w:rFonts w:eastAsia="Times New Roman" w:cstheme="minorHAnsi"/>
                <w:color w:val="000000"/>
                <w:sz w:val="18"/>
                <w:szCs w:val="18"/>
                <w:lang w:eastAsia="pl-PL"/>
              </w:rPr>
              <w:t>0</w:t>
            </w:r>
          </w:p>
        </w:tc>
        <w:tc>
          <w:tcPr>
            <w:tcW w:w="786" w:type="dxa"/>
            <w:shd w:val="clear" w:color="auto" w:fill="auto"/>
          </w:tcPr>
          <w:p w14:paraId="4505844C" w14:textId="77777777" w:rsidR="00FA4E2C" w:rsidRPr="00C94C3A" w:rsidRDefault="00FA4E2C" w:rsidP="007F3A64">
            <w:pPr>
              <w:spacing w:after="0" w:line="276" w:lineRule="auto"/>
              <w:jc w:val="center"/>
              <w:rPr>
                <w:rFonts w:cstheme="minorHAnsi"/>
                <w:sz w:val="18"/>
                <w:szCs w:val="18"/>
              </w:rPr>
            </w:pPr>
            <w:r w:rsidRPr="00A433BB">
              <w:rPr>
                <w:rFonts w:eastAsia="Times New Roman" w:cstheme="minorHAnsi"/>
                <w:color w:val="000000"/>
                <w:sz w:val="18"/>
                <w:szCs w:val="18"/>
                <w:lang w:eastAsia="pl-PL"/>
              </w:rPr>
              <w:t>0</w:t>
            </w:r>
          </w:p>
        </w:tc>
      </w:tr>
      <w:tr w:rsidR="001E315D" w:rsidRPr="00C94C3A" w14:paraId="7FE60A89" w14:textId="77777777" w:rsidTr="00A469CF">
        <w:trPr>
          <w:trHeight w:val="210"/>
          <w:jc w:val="center"/>
        </w:trPr>
        <w:tc>
          <w:tcPr>
            <w:tcW w:w="1329" w:type="dxa"/>
            <w:shd w:val="clear" w:color="auto" w:fill="auto"/>
            <w:vAlign w:val="center"/>
          </w:tcPr>
          <w:p w14:paraId="4D74E6EC" w14:textId="77777777" w:rsidR="00FA4E2C" w:rsidRPr="00C94C3A" w:rsidRDefault="00FA4E2C" w:rsidP="007F3A64">
            <w:pPr>
              <w:spacing w:after="0" w:line="276" w:lineRule="auto"/>
              <w:jc w:val="center"/>
              <w:rPr>
                <w:rFonts w:cstheme="minorHAnsi"/>
                <w:sz w:val="18"/>
                <w:szCs w:val="18"/>
              </w:rPr>
            </w:pPr>
            <w:r w:rsidRPr="00C94C3A">
              <w:rPr>
                <w:rFonts w:cstheme="minorHAnsi"/>
                <w:sz w:val="18"/>
                <w:szCs w:val="18"/>
              </w:rPr>
              <w:t>RPWM.04.05.00</w:t>
            </w:r>
          </w:p>
        </w:tc>
        <w:tc>
          <w:tcPr>
            <w:tcW w:w="1329" w:type="dxa"/>
            <w:shd w:val="clear" w:color="auto" w:fill="auto"/>
            <w:noWrap/>
            <w:vAlign w:val="center"/>
          </w:tcPr>
          <w:p w14:paraId="18CBBCBC" w14:textId="77777777" w:rsidR="00FA4E2C" w:rsidRPr="00C94C3A" w:rsidRDefault="00FA4E2C" w:rsidP="007F3A64">
            <w:pPr>
              <w:spacing w:after="0" w:line="276" w:lineRule="auto"/>
              <w:jc w:val="center"/>
              <w:rPr>
                <w:rFonts w:cstheme="minorHAnsi"/>
                <w:sz w:val="18"/>
                <w:szCs w:val="18"/>
              </w:rPr>
            </w:pPr>
            <w:r w:rsidRPr="00C94C3A">
              <w:rPr>
                <w:rFonts w:cstheme="minorHAnsi"/>
                <w:sz w:val="18"/>
                <w:szCs w:val="18"/>
              </w:rPr>
              <w:t>RPWM.04.05.00</w:t>
            </w:r>
          </w:p>
        </w:tc>
        <w:tc>
          <w:tcPr>
            <w:tcW w:w="1448" w:type="dxa"/>
            <w:noWrap/>
            <w:vAlign w:val="center"/>
          </w:tcPr>
          <w:p w14:paraId="5B143955" w14:textId="77777777" w:rsidR="00FA4E2C" w:rsidRPr="00C94C3A" w:rsidRDefault="00FA4E2C" w:rsidP="007F3A64">
            <w:pPr>
              <w:spacing w:after="0" w:line="276" w:lineRule="auto"/>
              <w:jc w:val="center"/>
              <w:rPr>
                <w:rFonts w:eastAsia="Times New Roman" w:cstheme="minorHAnsi"/>
                <w:color w:val="000000"/>
                <w:sz w:val="18"/>
                <w:szCs w:val="18"/>
                <w:lang w:eastAsia="pl-PL"/>
              </w:rPr>
            </w:pPr>
            <w:r w:rsidRPr="00C94C3A">
              <w:rPr>
                <w:rFonts w:eastAsia="Times New Roman" w:cstheme="minorHAnsi"/>
                <w:color w:val="000000"/>
                <w:sz w:val="18"/>
                <w:szCs w:val="18"/>
                <w:lang w:eastAsia="pl-PL"/>
              </w:rPr>
              <w:t>5</w:t>
            </w:r>
          </w:p>
        </w:tc>
        <w:tc>
          <w:tcPr>
            <w:tcW w:w="1215" w:type="dxa"/>
            <w:vAlign w:val="center"/>
          </w:tcPr>
          <w:p w14:paraId="31E86532" w14:textId="77777777" w:rsidR="00FA4E2C" w:rsidRPr="00C94C3A" w:rsidRDefault="00FA4E2C" w:rsidP="007F3A64">
            <w:pPr>
              <w:spacing w:after="0" w:line="276" w:lineRule="auto"/>
              <w:jc w:val="center"/>
              <w:rPr>
                <w:rFonts w:eastAsia="Times New Roman" w:cstheme="minorHAnsi"/>
                <w:color w:val="000000"/>
                <w:sz w:val="18"/>
                <w:szCs w:val="18"/>
                <w:lang w:eastAsia="pl-PL"/>
              </w:rPr>
            </w:pPr>
            <w:r>
              <w:rPr>
                <w:rFonts w:eastAsia="Times New Roman" w:cstheme="minorHAnsi"/>
                <w:color w:val="000000"/>
                <w:sz w:val="18"/>
                <w:szCs w:val="18"/>
                <w:lang w:eastAsia="pl-PL"/>
              </w:rPr>
              <w:t>0</w:t>
            </w:r>
          </w:p>
        </w:tc>
        <w:tc>
          <w:tcPr>
            <w:tcW w:w="1045" w:type="dxa"/>
            <w:vAlign w:val="center"/>
          </w:tcPr>
          <w:p w14:paraId="3B7EF78C" w14:textId="77777777" w:rsidR="00FA4E2C" w:rsidRPr="00C94C3A" w:rsidRDefault="00FA4E2C" w:rsidP="007F3A64">
            <w:pPr>
              <w:spacing w:after="0" w:line="276" w:lineRule="auto"/>
              <w:jc w:val="center"/>
              <w:rPr>
                <w:rFonts w:eastAsia="Times New Roman" w:cstheme="minorHAnsi"/>
                <w:color w:val="000000"/>
                <w:sz w:val="18"/>
                <w:szCs w:val="18"/>
                <w:lang w:eastAsia="pl-PL"/>
              </w:rPr>
            </w:pPr>
            <w:r w:rsidRPr="00C94C3A">
              <w:rPr>
                <w:rFonts w:eastAsia="Times New Roman" w:cstheme="minorHAnsi"/>
                <w:color w:val="000000"/>
                <w:sz w:val="18"/>
                <w:szCs w:val="18"/>
                <w:lang w:eastAsia="pl-PL"/>
              </w:rPr>
              <w:t>1</w:t>
            </w:r>
          </w:p>
        </w:tc>
        <w:tc>
          <w:tcPr>
            <w:tcW w:w="1203" w:type="dxa"/>
            <w:vAlign w:val="center"/>
          </w:tcPr>
          <w:p w14:paraId="10EB7B2C" w14:textId="77777777" w:rsidR="00FA4E2C" w:rsidRPr="00C94C3A" w:rsidRDefault="00FA4E2C" w:rsidP="007F3A64">
            <w:pPr>
              <w:spacing w:after="0" w:line="276" w:lineRule="auto"/>
              <w:jc w:val="center"/>
              <w:rPr>
                <w:rFonts w:eastAsia="Times New Roman" w:cstheme="minorHAnsi"/>
                <w:color w:val="000000"/>
                <w:sz w:val="18"/>
                <w:szCs w:val="18"/>
                <w:lang w:eastAsia="pl-PL"/>
              </w:rPr>
            </w:pPr>
            <w:r>
              <w:rPr>
                <w:rFonts w:eastAsia="Times New Roman" w:cstheme="minorHAnsi"/>
                <w:color w:val="000000"/>
                <w:sz w:val="18"/>
                <w:szCs w:val="18"/>
                <w:lang w:eastAsia="pl-PL"/>
              </w:rPr>
              <w:t>0</w:t>
            </w:r>
          </w:p>
        </w:tc>
        <w:tc>
          <w:tcPr>
            <w:tcW w:w="806" w:type="dxa"/>
          </w:tcPr>
          <w:p w14:paraId="34E0FB23" w14:textId="77777777" w:rsidR="00FA4E2C" w:rsidRPr="00C94C3A" w:rsidRDefault="00FA4E2C" w:rsidP="007F3A64">
            <w:pPr>
              <w:spacing w:after="0" w:line="276" w:lineRule="auto"/>
              <w:jc w:val="center"/>
              <w:rPr>
                <w:rFonts w:eastAsia="Times New Roman" w:cstheme="minorHAnsi"/>
                <w:color w:val="000000"/>
                <w:sz w:val="18"/>
                <w:szCs w:val="18"/>
                <w:lang w:eastAsia="pl-PL"/>
              </w:rPr>
            </w:pPr>
            <w:r w:rsidRPr="00A433BB">
              <w:rPr>
                <w:rFonts w:eastAsia="Times New Roman" w:cstheme="minorHAnsi"/>
                <w:color w:val="000000"/>
                <w:sz w:val="18"/>
                <w:szCs w:val="18"/>
                <w:lang w:eastAsia="pl-PL"/>
              </w:rPr>
              <w:t>0</w:t>
            </w:r>
          </w:p>
        </w:tc>
        <w:tc>
          <w:tcPr>
            <w:tcW w:w="786" w:type="dxa"/>
            <w:shd w:val="clear" w:color="auto" w:fill="auto"/>
          </w:tcPr>
          <w:p w14:paraId="360F3160" w14:textId="77777777" w:rsidR="00FA4E2C" w:rsidRPr="00C94C3A" w:rsidRDefault="00FA4E2C" w:rsidP="007F3A64">
            <w:pPr>
              <w:spacing w:after="0" w:line="276" w:lineRule="auto"/>
              <w:jc w:val="center"/>
              <w:rPr>
                <w:rFonts w:cstheme="minorHAnsi"/>
                <w:sz w:val="18"/>
                <w:szCs w:val="18"/>
              </w:rPr>
            </w:pPr>
            <w:r w:rsidRPr="00A433BB">
              <w:rPr>
                <w:rFonts w:eastAsia="Times New Roman" w:cstheme="minorHAnsi"/>
                <w:color w:val="000000"/>
                <w:sz w:val="18"/>
                <w:szCs w:val="18"/>
                <w:lang w:eastAsia="pl-PL"/>
              </w:rPr>
              <w:t>0</w:t>
            </w:r>
          </w:p>
        </w:tc>
      </w:tr>
      <w:tr w:rsidR="001E315D" w:rsidRPr="00C94C3A" w14:paraId="7FD4312E" w14:textId="77777777" w:rsidTr="00A469CF">
        <w:trPr>
          <w:trHeight w:val="300"/>
          <w:jc w:val="center"/>
        </w:trPr>
        <w:tc>
          <w:tcPr>
            <w:tcW w:w="1329" w:type="dxa"/>
            <w:shd w:val="clear" w:color="auto" w:fill="auto"/>
            <w:vAlign w:val="center"/>
          </w:tcPr>
          <w:p w14:paraId="372F21BB" w14:textId="77777777" w:rsidR="00FA4E2C" w:rsidRPr="00C94C3A" w:rsidRDefault="00FA4E2C" w:rsidP="007F3A64">
            <w:pPr>
              <w:spacing w:after="0" w:line="276" w:lineRule="auto"/>
              <w:jc w:val="both"/>
              <w:rPr>
                <w:rFonts w:eastAsia="Times New Roman" w:cstheme="minorHAnsi"/>
                <w:b/>
                <w:bCs/>
                <w:color w:val="000000"/>
                <w:sz w:val="18"/>
                <w:szCs w:val="18"/>
                <w:lang w:eastAsia="pl-PL"/>
              </w:rPr>
            </w:pPr>
            <w:r>
              <w:rPr>
                <w:rFonts w:eastAsia="Times New Roman" w:cstheme="minorHAnsi"/>
                <w:b/>
                <w:bCs/>
                <w:color w:val="000000"/>
                <w:sz w:val="18"/>
                <w:szCs w:val="18"/>
                <w:lang w:eastAsia="pl-PL"/>
              </w:rPr>
              <w:t>RAZEM</w:t>
            </w:r>
          </w:p>
        </w:tc>
        <w:tc>
          <w:tcPr>
            <w:tcW w:w="1329" w:type="dxa"/>
            <w:shd w:val="clear" w:color="auto" w:fill="auto"/>
            <w:vAlign w:val="center"/>
          </w:tcPr>
          <w:p w14:paraId="262DD56E" w14:textId="77777777" w:rsidR="00FA4E2C" w:rsidRPr="00C94C3A" w:rsidRDefault="00FA4E2C" w:rsidP="007F3A64">
            <w:pPr>
              <w:spacing w:after="0" w:line="276" w:lineRule="auto"/>
              <w:jc w:val="center"/>
              <w:rPr>
                <w:rFonts w:eastAsia="Times New Roman" w:cstheme="minorHAnsi"/>
                <w:b/>
                <w:bCs/>
                <w:color w:val="000000"/>
                <w:sz w:val="18"/>
                <w:szCs w:val="18"/>
                <w:lang w:eastAsia="pl-PL"/>
              </w:rPr>
            </w:pPr>
            <w:r>
              <w:rPr>
                <w:rFonts w:eastAsia="Times New Roman" w:cstheme="minorHAnsi"/>
                <w:b/>
                <w:bCs/>
                <w:color w:val="000000"/>
                <w:sz w:val="18"/>
                <w:szCs w:val="18"/>
                <w:lang w:eastAsia="pl-PL"/>
              </w:rPr>
              <w:t>759</w:t>
            </w:r>
          </w:p>
        </w:tc>
        <w:tc>
          <w:tcPr>
            <w:tcW w:w="1448" w:type="dxa"/>
            <w:shd w:val="clear" w:color="auto" w:fill="auto"/>
            <w:noWrap/>
            <w:vAlign w:val="center"/>
          </w:tcPr>
          <w:p w14:paraId="4761B646" w14:textId="77777777" w:rsidR="00FA4E2C" w:rsidRPr="00C94C3A" w:rsidRDefault="00FA4E2C" w:rsidP="007F3A64">
            <w:pPr>
              <w:spacing w:after="0" w:line="276" w:lineRule="auto"/>
              <w:jc w:val="center"/>
              <w:rPr>
                <w:rFonts w:eastAsia="Times New Roman" w:cstheme="minorHAnsi"/>
                <w:b/>
                <w:bCs/>
                <w:color w:val="000000"/>
                <w:sz w:val="18"/>
                <w:szCs w:val="18"/>
                <w:lang w:eastAsia="pl-PL"/>
              </w:rPr>
            </w:pPr>
            <w:r w:rsidRPr="00C94C3A">
              <w:rPr>
                <w:rFonts w:eastAsia="Times New Roman" w:cstheme="minorHAnsi"/>
                <w:b/>
                <w:bCs/>
                <w:color w:val="000000"/>
                <w:sz w:val="18"/>
                <w:szCs w:val="18"/>
                <w:lang w:eastAsia="pl-PL"/>
              </w:rPr>
              <w:t>517</w:t>
            </w:r>
          </w:p>
        </w:tc>
        <w:tc>
          <w:tcPr>
            <w:tcW w:w="1215" w:type="dxa"/>
            <w:shd w:val="clear" w:color="auto" w:fill="auto"/>
            <w:vAlign w:val="center"/>
          </w:tcPr>
          <w:p w14:paraId="0A9A890E" w14:textId="77777777" w:rsidR="00FA4E2C" w:rsidRPr="00C94C3A" w:rsidRDefault="00FA4E2C" w:rsidP="007F3A64">
            <w:pPr>
              <w:spacing w:after="0" w:line="276" w:lineRule="auto"/>
              <w:jc w:val="center"/>
              <w:rPr>
                <w:rFonts w:eastAsia="Times New Roman" w:cstheme="minorHAnsi"/>
                <w:b/>
                <w:bCs/>
                <w:color w:val="000000"/>
                <w:sz w:val="18"/>
                <w:szCs w:val="18"/>
                <w:lang w:eastAsia="pl-PL"/>
              </w:rPr>
            </w:pPr>
            <w:r w:rsidRPr="00C94C3A">
              <w:rPr>
                <w:rFonts w:eastAsia="Times New Roman" w:cstheme="minorHAnsi"/>
                <w:b/>
                <w:bCs/>
                <w:color w:val="000000"/>
                <w:sz w:val="18"/>
                <w:szCs w:val="18"/>
                <w:lang w:eastAsia="pl-PL"/>
              </w:rPr>
              <w:t>123</w:t>
            </w:r>
          </w:p>
        </w:tc>
        <w:tc>
          <w:tcPr>
            <w:tcW w:w="1045" w:type="dxa"/>
            <w:shd w:val="clear" w:color="auto" w:fill="auto"/>
            <w:vAlign w:val="center"/>
          </w:tcPr>
          <w:p w14:paraId="65888798" w14:textId="77777777" w:rsidR="00FA4E2C" w:rsidRPr="00C94C3A" w:rsidRDefault="00FA4E2C" w:rsidP="007F3A64">
            <w:pPr>
              <w:spacing w:after="0" w:line="276" w:lineRule="auto"/>
              <w:jc w:val="center"/>
              <w:rPr>
                <w:rFonts w:eastAsia="Times New Roman" w:cstheme="minorHAnsi"/>
                <w:b/>
                <w:bCs/>
                <w:color w:val="000000"/>
                <w:sz w:val="18"/>
                <w:szCs w:val="18"/>
                <w:lang w:eastAsia="pl-PL"/>
              </w:rPr>
            </w:pPr>
            <w:r w:rsidRPr="00C94C3A">
              <w:rPr>
                <w:rFonts w:eastAsia="Times New Roman" w:cstheme="minorHAnsi"/>
                <w:b/>
                <w:bCs/>
                <w:color w:val="000000"/>
                <w:sz w:val="18"/>
                <w:szCs w:val="18"/>
                <w:lang w:eastAsia="pl-PL"/>
              </w:rPr>
              <w:t>31</w:t>
            </w:r>
          </w:p>
        </w:tc>
        <w:tc>
          <w:tcPr>
            <w:tcW w:w="1203" w:type="dxa"/>
            <w:shd w:val="clear" w:color="auto" w:fill="auto"/>
            <w:vAlign w:val="center"/>
          </w:tcPr>
          <w:p w14:paraId="41C6C42F" w14:textId="77777777" w:rsidR="00FA4E2C" w:rsidRPr="00C94C3A" w:rsidRDefault="00FA4E2C" w:rsidP="007F3A64">
            <w:pPr>
              <w:spacing w:after="0" w:line="276" w:lineRule="auto"/>
              <w:jc w:val="center"/>
              <w:rPr>
                <w:rFonts w:eastAsia="Times New Roman" w:cstheme="minorHAnsi"/>
                <w:b/>
                <w:bCs/>
                <w:color w:val="000000"/>
                <w:sz w:val="18"/>
                <w:szCs w:val="18"/>
                <w:lang w:eastAsia="pl-PL"/>
              </w:rPr>
            </w:pPr>
            <w:r w:rsidRPr="00C94C3A">
              <w:rPr>
                <w:rFonts w:eastAsia="Times New Roman" w:cstheme="minorHAnsi"/>
                <w:b/>
                <w:bCs/>
                <w:color w:val="000000"/>
                <w:sz w:val="18"/>
                <w:szCs w:val="18"/>
                <w:lang w:eastAsia="pl-PL"/>
              </w:rPr>
              <w:t>63</w:t>
            </w:r>
          </w:p>
        </w:tc>
        <w:tc>
          <w:tcPr>
            <w:tcW w:w="806" w:type="dxa"/>
            <w:shd w:val="clear" w:color="auto" w:fill="auto"/>
            <w:vAlign w:val="center"/>
          </w:tcPr>
          <w:p w14:paraId="0161237B" w14:textId="77777777" w:rsidR="00FA4E2C" w:rsidRPr="00C94C3A" w:rsidRDefault="00FA4E2C" w:rsidP="007F3A64">
            <w:pPr>
              <w:spacing w:after="0" w:line="276" w:lineRule="auto"/>
              <w:jc w:val="center"/>
              <w:rPr>
                <w:rFonts w:eastAsia="Times New Roman" w:cstheme="minorHAnsi"/>
                <w:b/>
                <w:bCs/>
                <w:color w:val="000000"/>
                <w:sz w:val="18"/>
                <w:szCs w:val="18"/>
                <w:lang w:eastAsia="pl-PL"/>
              </w:rPr>
            </w:pPr>
            <w:r w:rsidRPr="00C94C3A">
              <w:rPr>
                <w:rFonts w:eastAsia="Times New Roman" w:cstheme="minorHAnsi"/>
                <w:b/>
                <w:bCs/>
                <w:color w:val="000000"/>
                <w:sz w:val="18"/>
                <w:szCs w:val="18"/>
                <w:lang w:eastAsia="pl-PL"/>
              </w:rPr>
              <w:t>18</w:t>
            </w:r>
          </w:p>
        </w:tc>
        <w:tc>
          <w:tcPr>
            <w:tcW w:w="786" w:type="dxa"/>
            <w:shd w:val="clear" w:color="auto" w:fill="auto"/>
            <w:vAlign w:val="center"/>
          </w:tcPr>
          <w:p w14:paraId="069AE873" w14:textId="77777777" w:rsidR="00FA4E2C" w:rsidRPr="00C94C3A" w:rsidRDefault="00FA4E2C" w:rsidP="007F3A64">
            <w:pPr>
              <w:spacing w:after="0" w:line="276" w:lineRule="auto"/>
              <w:jc w:val="center"/>
              <w:rPr>
                <w:rFonts w:eastAsia="Times New Roman" w:cstheme="minorHAnsi"/>
                <w:b/>
                <w:bCs/>
                <w:color w:val="000000"/>
                <w:sz w:val="18"/>
                <w:szCs w:val="18"/>
                <w:lang w:eastAsia="pl-PL"/>
              </w:rPr>
            </w:pPr>
            <w:r w:rsidRPr="00C94C3A">
              <w:rPr>
                <w:rFonts w:eastAsia="Times New Roman" w:cstheme="minorHAnsi"/>
                <w:b/>
                <w:bCs/>
                <w:color w:val="000000"/>
                <w:sz w:val="18"/>
                <w:szCs w:val="18"/>
                <w:lang w:eastAsia="pl-PL"/>
              </w:rPr>
              <w:t>7</w:t>
            </w:r>
          </w:p>
        </w:tc>
      </w:tr>
    </w:tbl>
    <w:p w14:paraId="26C91268" w14:textId="77777777" w:rsidR="00FA4E2C" w:rsidRDefault="00FA4E2C" w:rsidP="00B83680">
      <w:pPr>
        <w:spacing w:after="0" w:line="276" w:lineRule="auto"/>
        <w:ind w:firstLine="567"/>
        <w:jc w:val="both"/>
        <w:rPr>
          <w:rFonts w:cstheme="minorHAnsi"/>
          <w:color w:val="FF0000"/>
        </w:rPr>
      </w:pPr>
    </w:p>
    <w:p w14:paraId="02215B37" w14:textId="4112C0D5" w:rsidR="004264AA" w:rsidRDefault="004264AA" w:rsidP="00B83680">
      <w:pPr>
        <w:spacing w:after="0" w:line="276" w:lineRule="auto"/>
        <w:ind w:firstLine="567"/>
        <w:jc w:val="both"/>
        <w:rPr>
          <w:i/>
        </w:rPr>
      </w:pPr>
      <w:r>
        <w:rPr>
          <w:i/>
        </w:rPr>
        <w:t>Wykonawca na etapie składania ofert ma</w:t>
      </w:r>
      <w:r w:rsidRPr="00DF4F4A">
        <w:rPr>
          <w:i/>
        </w:rPr>
        <w:t xml:space="preserve"> możliwość </w:t>
      </w:r>
      <w:r>
        <w:rPr>
          <w:i/>
        </w:rPr>
        <w:t>zwiększenia próby badawczej</w:t>
      </w:r>
      <w:r w:rsidRPr="00DF4F4A">
        <w:rPr>
          <w:rFonts w:ascii="Calibri" w:hAnsi="Calibri" w:cs="Calibri"/>
          <w:i/>
        </w:rPr>
        <w:t>.</w:t>
      </w:r>
      <w:r>
        <w:rPr>
          <w:rFonts w:ascii="Calibri" w:hAnsi="Calibri" w:cs="Calibri"/>
          <w:i/>
        </w:rPr>
        <w:t xml:space="preserve"> </w:t>
      </w:r>
      <w:r w:rsidRPr="009773FD">
        <w:rPr>
          <w:i/>
        </w:rPr>
        <w:t>Uzasadnione zwiększenie ilości wywiadów podlegało będzie ocenie w ramach kryteriów oceny ofert.</w:t>
      </w:r>
    </w:p>
    <w:p w14:paraId="14413EA3" w14:textId="77777777" w:rsidR="00B83680" w:rsidRPr="004264AA" w:rsidRDefault="00B83680" w:rsidP="00B83680">
      <w:pPr>
        <w:spacing w:after="0" w:line="276" w:lineRule="auto"/>
        <w:ind w:firstLine="567"/>
        <w:jc w:val="both"/>
        <w:rPr>
          <w:i/>
        </w:rPr>
      </w:pPr>
    </w:p>
    <w:p w14:paraId="1A66A745" w14:textId="77777777" w:rsidR="00CA08E9" w:rsidRPr="004F5ED0" w:rsidRDefault="00CA08E9" w:rsidP="006032EF">
      <w:pPr>
        <w:numPr>
          <w:ilvl w:val="0"/>
          <w:numId w:val="7"/>
        </w:numPr>
        <w:spacing w:line="276" w:lineRule="auto"/>
        <w:jc w:val="both"/>
        <w:rPr>
          <w:rStyle w:val="Tytuksiki"/>
          <w:rFonts w:eastAsia="Calibri" w:cstheme="minorHAnsi"/>
          <w:smallCaps w:val="0"/>
        </w:rPr>
      </w:pPr>
      <w:r w:rsidRPr="004F5ED0">
        <w:rPr>
          <w:rStyle w:val="Tytuksiki"/>
          <w:rFonts w:eastAsia="Calibri" w:cstheme="minorHAnsi"/>
          <w:smallCaps w:val="0"/>
        </w:rPr>
        <w:t>Analizy statystyczne</w:t>
      </w:r>
    </w:p>
    <w:p w14:paraId="6F2BB970" w14:textId="77777777" w:rsidR="00CA08E9" w:rsidRDefault="00CA08E9" w:rsidP="00B83680">
      <w:pPr>
        <w:spacing w:after="0" w:line="276" w:lineRule="auto"/>
        <w:ind w:firstLine="357"/>
        <w:jc w:val="both"/>
        <w:rPr>
          <w:rFonts w:cstheme="minorHAnsi"/>
        </w:rPr>
      </w:pPr>
      <w:r w:rsidRPr="004F5ED0">
        <w:rPr>
          <w:rFonts w:cstheme="minorHAnsi"/>
        </w:rPr>
        <w:t>Do przeprowadzenia badania wykorzystany zostanie zróżnicowany zestaw metod i technik statystycznych pozwalających na poprawne merytorycznie wnioskowanie ze zbioru zgromadzonych danych. Analizy statystyczne zostaną wykorzystane do przetwarzania i analizowania danych zebranych w trakcie realizacji badania.</w:t>
      </w:r>
    </w:p>
    <w:p w14:paraId="38C36CD4" w14:textId="77777777" w:rsidR="00B83680" w:rsidRPr="004F5ED0" w:rsidRDefault="00B83680" w:rsidP="00B83680">
      <w:pPr>
        <w:spacing w:after="0" w:line="276" w:lineRule="auto"/>
        <w:ind w:firstLine="357"/>
        <w:jc w:val="both"/>
        <w:rPr>
          <w:rFonts w:cstheme="minorHAnsi"/>
        </w:rPr>
      </w:pPr>
    </w:p>
    <w:p w14:paraId="7B75E071" w14:textId="77777777" w:rsidR="00CA08E9" w:rsidRPr="004F5ED0" w:rsidRDefault="00CA08E9" w:rsidP="006032EF">
      <w:pPr>
        <w:numPr>
          <w:ilvl w:val="0"/>
          <w:numId w:val="7"/>
        </w:numPr>
        <w:spacing w:line="276" w:lineRule="auto"/>
        <w:jc w:val="both"/>
        <w:rPr>
          <w:rStyle w:val="Tytuksiki"/>
          <w:rFonts w:eastAsia="Calibri" w:cstheme="minorHAnsi"/>
          <w:smallCaps w:val="0"/>
        </w:rPr>
      </w:pPr>
      <w:r w:rsidRPr="004F5ED0">
        <w:rPr>
          <w:rStyle w:val="Tytuksiki"/>
          <w:rFonts w:eastAsia="Calibri" w:cstheme="minorHAnsi"/>
          <w:smallCaps w:val="0"/>
        </w:rPr>
        <w:t>Ocena ekspercka</w:t>
      </w:r>
    </w:p>
    <w:p w14:paraId="74303879" w14:textId="510F29FB" w:rsidR="00E04E74" w:rsidRDefault="00E04E74" w:rsidP="00B83680">
      <w:pPr>
        <w:spacing w:after="0" w:line="276" w:lineRule="auto"/>
        <w:ind w:firstLine="357"/>
        <w:jc w:val="both"/>
        <w:rPr>
          <w:rFonts w:cstheme="minorHAnsi"/>
        </w:rPr>
      </w:pPr>
      <w:r w:rsidRPr="004F5ED0">
        <w:rPr>
          <w:rFonts w:cstheme="minorHAnsi"/>
        </w:rPr>
        <w:t>Na każdym etapie ewaluacji członkowie zespołu badawczego będą wykorzystywać swoją wiedzę ekspercką szczególnie na potrzeby konstruowania wniosków z badania oraz rekomendacji. Ocena ekspercka zostanie przeprowadzona na podstawie materiałów zebranych w trakcie realizacji badania. Ocena ekspercka w ramach niniejszego badania zostanie wykorzystana do sformułowania odpowiedzi do wszystkich pytań badawczych, sformułowania wn</w:t>
      </w:r>
      <w:r w:rsidR="00C7450C" w:rsidRPr="004F5ED0">
        <w:rPr>
          <w:rFonts w:cstheme="minorHAnsi"/>
        </w:rPr>
        <w:t>iosków i rekomendacji z badania</w:t>
      </w:r>
      <w:r w:rsidRPr="004F5ED0">
        <w:rPr>
          <w:rFonts w:cstheme="minorHAnsi"/>
        </w:rPr>
        <w:t>.</w:t>
      </w:r>
    </w:p>
    <w:p w14:paraId="7290A866" w14:textId="77777777" w:rsidR="00B83680" w:rsidRPr="004F5ED0" w:rsidRDefault="00B83680" w:rsidP="00B83680">
      <w:pPr>
        <w:spacing w:after="0" w:line="276" w:lineRule="auto"/>
        <w:ind w:firstLine="357"/>
        <w:jc w:val="both"/>
        <w:rPr>
          <w:rFonts w:cstheme="minorHAnsi"/>
        </w:rPr>
      </w:pPr>
    </w:p>
    <w:p w14:paraId="3B469C11" w14:textId="77777777" w:rsidR="00E04E74" w:rsidRPr="004F5ED0" w:rsidRDefault="00E04E74" w:rsidP="006032EF">
      <w:pPr>
        <w:numPr>
          <w:ilvl w:val="0"/>
          <w:numId w:val="7"/>
        </w:numPr>
        <w:spacing w:line="276" w:lineRule="auto"/>
        <w:jc w:val="both"/>
        <w:rPr>
          <w:rStyle w:val="Tytuksiki"/>
          <w:rFonts w:eastAsia="Calibri" w:cstheme="minorHAnsi"/>
          <w:smallCaps w:val="0"/>
        </w:rPr>
      </w:pPr>
      <w:r w:rsidRPr="004F5ED0">
        <w:rPr>
          <w:rStyle w:val="Tytuksiki"/>
          <w:rFonts w:eastAsia="Calibri" w:cstheme="minorHAnsi"/>
          <w:smallCaps w:val="0"/>
        </w:rPr>
        <w:t>Studium Przypadku (Case Study)</w:t>
      </w:r>
    </w:p>
    <w:p w14:paraId="0D96D482" w14:textId="71646FF7" w:rsidR="007E0A69" w:rsidRPr="00AB0D49" w:rsidRDefault="007E0A69" w:rsidP="006032EF">
      <w:pPr>
        <w:spacing w:after="0" w:line="276" w:lineRule="auto"/>
        <w:ind w:firstLine="567"/>
        <w:jc w:val="both"/>
        <w:rPr>
          <w:rFonts w:eastAsia="Cambria" w:cstheme="minorHAnsi"/>
        </w:rPr>
      </w:pPr>
      <w:r w:rsidRPr="00AB0D49">
        <w:rPr>
          <w:rFonts w:cstheme="minorHAnsi"/>
          <w:bCs/>
        </w:rPr>
        <w:t>Studium przypadku</w:t>
      </w:r>
      <w:r w:rsidRPr="00AB0D49">
        <w:rPr>
          <w:rFonts w:cstheme="minorHAnsi"/>
        </w:rPr>
        <w:t xml:space="preserve"> (ang. case study) jest jedną z jakościowych metod badawczych. Głównym celem tej metody jest jak najlepsze zobrazowanie pewnego "przypadku" uznanego na etapie analiz </w:t>
      </w:r>
      <w:r w:rsidRPr="00AB0D49">
        <w:rPr>
          <w:rFonts w:cstheme="minorHAnsi"/>
        </w:rPr>
        <w:lastRenderedPageBreak/>
        <w:t>dokumentacji projektowej za dobre praktyki pod względem budowy lepszej jakości życia społeczności zamieszkującej obszary problemowe, oddziaływania na otoczenie, wpływu na regionalny rynek pracy itp. Studium przypadku stanowi wnikliwą analizę konkretnego zjawiska oraz szczegółową analizę przypadku i celów. Zamawiający zakłada, że Wykonawca zidentyfikuje pozytywne rodzaje projektów (przykłady dobrych praktyk) w ramach I</w:t>
      </w:r>
      <w:r>
        <w:rPr>
          <w:rFonts w:cstheme="minorHAnsi"/>
        </w:rPr>
        <w:t>V</w:t>
      </w:r>
      <w:r w:rsidRPr="00AB0D49">
        <w:rPr>
          <w:rFonts w:cstheme="minorHAnsi"/>
        </w:rPr>
        <w:t xml:space="preserve"> osi priorytetowej RPO WiM 2014-2020, które miały największy wpływ </w:t>
      </w:r>
      <w:r w:rsidR="007C053D" w:rsidRPr="007C053D">
        <w:rPr>
          <w:rFonts w:cstheme="minorHAnsi"/>
        </w:rPr>
        <w:t xml:space="preserve">na poprawę efektywności energetycznej i budowę gospodarki niskoemisyjnej </w:t>
      </w:r>
      <w:r w:rsidR="008F5CDA">
        <w:rPr>
          <w:rFonts w:cstheme="minorHAnsi"/>
        </w:rPr>
        <w:br/>
      </w:r>
      <w:r w:rsidR="007C053D" w:rsidRPr="007C053D">
        <w:rPr>
          <w:rFonts w:cstheme="minorHAnsi"/>
        </w:rPr>
        <w:t>w województwie warmińsko-mazurskim.</w:t>
      </w:r>
    </w:p>
    <w:p w14:paraId="6E63401D" w14:textId="45D78162" w:rsidR="007E0A69" w:rsidRPr="00166632" w:rsidRDefault="007E0A69" w:rsidP="006032EF">
      <w:pPr>
        <w:spacing w:after="0" w:line="276" w:lineRule="auto"/>
        <w:ind w:firstLine="567"/>
        <w:jc w:val="both"/>
        <w:rPr>
          <w:rFonts w:ascii="Calibri" w:hAnsi="Calibri"/>
        </w:rPr>
      </w:pPr>
      <w:r w:rsidRPr="00AB0D49">
        <w:rPr>
          <w:rFonts w:eastAsia="Cambria" w:cstheme="minorHAnsi"/>
        </w:rPr>
        <w:t xml:space="preserve">W ramach metody Wykonawca przeprowadzi łącznie </w:t>
      </w:r>
      <w:r w:rsidR="007A465B">
        <w:rPr>
          <w:rFonts w:eastAsia="Cambria" w:cstheme="minorHAnsi"/>
        </w:rPr>
        <w:t>5</w:t>
      </w:r>
      <w:r w:rsidRPr="00AB0D49">
        <w:rPr>
          <w:rFonts w:eastAsia="Cambria" w:cstheme="minorHAnsi"/>
        </w:rPr>
        <w:t xml:space="preserve"> </w:t>
      </w:r>
      <w:r>
        <w:rPr>
          <w:rFonts w:eastAsia="Cambria" w:cstheme="minorHAnsi"/>
        </w:rPr>
        <w:t>studiów</w:t>
      </w:r>
      <w:r w:rsidRPr="00AB0D49">
        <w:rPr>
          <w:rFonts w:eastAsia="Cambria" w:cstheme="minorHAnsi"/>
        </w:rPr>
        <w:t xml:space="preserve"> przypadku wśród przedsięwzięć zrealizowanych w ramach I</w:t>
      </w:r>
      <w:r w:rsidR="007A465B">
        <w:rPr>
          <w:rFonts w:eastAsia="Cambria" w:cstheme="minorHAnsi"/>
        </w:rPr>
        <w:t>V</w:t>
      </w:r>
      <w:r w:rsidRPr="00AB0D49">
        <w:rPr>
          <w:rFonts w:eastAsia="Cambria" w:cstheme="minorHAnsi"/>
        </w:rPr>
        <w:t xml:space="preserve"> osi priorytetowej </w:t>
      </w:r>
      <w:r w:rsidR="007A465B" w:rsidRPr="007A465B">
        <w:rPr>
          <w:rFonts w:eastAsia="Cambria" w:cstheme="minorHAnsi"/>
          <w:i/>
        </w:rPr>
        <w:t>Efektywność energetyczna</w:t>
      </w:r>
      <w:r w:rsidR="007A465B">
        <w:rPr>
          <w:rFonts w:eastAsia="Cambria" w:cstheme="minorHAnsi"/>
        </w:rPr>
        <w:t xml:space="preserve"> </w:t>
      </w:r>
      <w:r w:rsidRPr="00486D62">
        <w:rPr>
          <w:rFonts w:eastAsia="Cambria" w:cstheme="minorHAnsi"/>
          <w:iCs/>
        </w:rPr>
        <w:t>RPO WiM 2014-2020.</w:t>
      </w:r>
      <w:r>
        <w:rPr>
          <w:rFonts w:eastAsia="Cambria" w:cstheme="minorHAnsi"/>
        </w:rPr>
        <w:t xml:space="preserve"> </w:t>
      </w:r>
      <w:r w:rsidRPr="00045D35">
        <w:rPr>
          <w:rFonts w:ascii="Calibri" w:hAnsi="Calibri"/>
        </w:rPr>
        <w:t>Od Wykonawcy oczekuje się przedstawienia dobrych praktyk w postaci</w:t>
      </w:r>
      <w:r>
        <w:rPr>
          <w:rFonts w:ascii="Calibri" w:hAnsi="Calibri"/>
        </w:rPr>
        <w:t>:</w:t>
      </w:r>
    </w:p>
    <w:p w14:paraId="709F7DE9" w14:textId="301EFB42" w:rsidR="007E0A69" w:rsidRPr="007C053D" w:rsidRDefault="007C053D" w:rsidP="006032EF">
      <w:pPr>
        <w:pStyle w:val="Akapitzlist"/>
        <w:numPr>
          <w:ilvl w:val="0"/>
          <w:numId w:val="55"/>
        </w:numPr>
        <w:spacing w:line="276" w:lineRule="auto"/>
        <w:jc w:val="both"/>
        <w:rPr>
          <w:rFonts w:cstheme="minorHAnsi"/>
        </w:rPr>
      </w:pPr>
      <w:r>
        <w:rPr>
          <w:rFonts w:cstheme="minorHAnsi"/>
        </w:rPr>
        <w:t>projekt</w:t>
      </w:r>
      <w:r w:rsidR="007A465B">
        <w:rPr>
          <w:rFonts w:cstheme="minorHAnsi"/>
        </w:rPr>
        <w:t>u</w:t>
      </w:r>
      <w:r w:rsidR="00F51794" w:rsidRPr="00F51794">
        <w:t xml:space="preserve"> </w:t>
      </w:r>
      <w:r w:rsidR="00F51794" w:rsidRPr="00F51794">
        <w:rPr>
          <w:rFonts w:cstheme="minorHAnsi"/>
        </w:rPr>
        <w:t>realizowan</w:t>
      </w:r>
      <w:r w:rsidR="007A465B">
        <w:rPr>
          <w:rFonts w:cstheme="minorHAnsi"/>
        </w:rPr>
        <w:t>ego</w:t>
      </w:r>
      <w:r w:rsidR="00F51794" w:rsidRPr="00F51794">
        <w:rPr>
          <w:rFonts w:cstheme="minorHAnsi"/>
        </w:rPr>
        <w:t xml:space="preserve"> w ramach</w:t>
      </w:r>
      <w:r w:rsidR="007E0A69" w:rsidRPr="007C053D">
        <w:rPr>
          <w:rFonts w:cstheme="minorHAnsi"/>
        </w:rPr>
        <w:t xml:space="preserve"> RPO WiM 2014-2020</w:t>
      </w:r>
      <w:r w:rsidR="00B21F12">
        <w:rPr>
          <w:rFonts w:cstheme="minorHAnsi"/>
        </w:rPr>
        <w:t>,</w:t>
      </w:r>
      <w:r w:rsidR="007E0A69" w:rsidRPr="007C053D">
        <w:rPr>
          <w:rFonts w:cstheme="minorHAnsi"/>
        </w:rPr>
        <w:t xml:space="preserve"> </w:t>
      </w:r>
      <w:r>
        <w:rPr>
          <w:rFonts w:cstheme="minorHAnsi"/>
        </w:rPr>
        <w:t>dzięki którym nastąpił</w:t>
      </w:r>
      <w:r w:rsidRPr="007C053D">
        <w:rPr>
          <w:rFonts w:cstheme="minorHAnsi"/>
        </w:rPr>
        <w:t xml:space="preserve"> </w:t>
      </w:r>
      <w:r>
        <w:rPr>
          <w:rFonts w:cstheme="minorHAnsi"/>
        </w:rPr>
        <w:t>największy w</w:t>
      </w:r>
      <w:r w:rsidRPr="007C053D">
        <w:rPr>
          <w:rFonts w:cstheme="minorHAnsi"/>
        </w:rPr>
        <w:t>zrost wykorzystan</w:t>
      </w:r>
      <w:r w:rsidR="00B83680">
        <w:rPr>
          <w:rFonts w:cstheme="minorHAnsi"/>
        </w:rPr>
        <w:t>ia odnawialnych źródeł energii lub</w:t>
      </w:r>
      <w:r w:rsidRPr="007C053D">
        <w:rPr>
          <w:rFonts w:cstheme="minorHAnsi"/>
        </w:rPr>
        <w:t xml:space="preserve"> rozwój infrastruktury dystrybucyjnej</w:t>
      </w:r>
      <w:r>
        <w:rPr>
          <w:rFonts w:cstheme="minorHAnsi"/>
        </w:rPr>
        <w:t xml:space="preserve"> w</w:t>
      </w:r>
      <w:r w:rsidR="00AF3348">
        <w:rPr>
          <w:rFonts w:cstheme="minorHAnsi"/>
        </w:rPr>
        <w:t> </w:t>
      </w:r>
      <w:r>
        <w:rPr>
          <w:rFonts w:cstheme="minorHAnsi"/>
        </w:rPr>
        <w:t>regionie</w:t>
      </w:r>
      <w:r w:rsidR="007E0A69" w:rsidRPr="007C053D">
        <w:rPr>
          <w:rFonts w:cstheme="minorHAnsi"/>
        </w:rPr>
        <w:t>,</w:t>
      </w:r>
    </w:p>
    <w:p w14:paraId="700B2BB7" w14:textId="23DD27A9" w:rsidR="007C053D" w:rsidRDefault="007E0A69" w:rsidP="006032EF">
      <w:pPr>
        <w:pStyle w:val="Akapitzlist"/>
        <w:numPr>
          <w:ilvl w:val="0"/>
          <w:numId w:val="55"/>
        </w:numPr>
        <w:spacing w:line="276" w:lineRule="auto"/>
        <w:jc w:val="both"/>
        <w:rPr>
          <w:rFonts w:cstheme="minorHAnsi"/>
        </w:rPr>
      </w:pPr>
      <w:r w:rsidRPr="007C053D">
        <w:rPr>
          <w:rFonts w:cstheme="minorHAnsi"/>
        </w:rPr>
        <w:t>projekt</w:t>
      </w:r>
      <w:r w:rsidR="007A465B">
        <w:rPr>
          <w:rFonts w:cstheme="minorHAnsi"/>
        </w:rPr>
        <w:t>u</w:t>
      </w:r>
      <w:r w:rsidRPr="007C053D">
        <w:rPr>
          <w:rFonts w:cstheme="minorHAnsi"/>
        </w:rPr>
        <w:t xml:space="preserve"> realizowan</w:t>
      </w:r>
      <w:r w:rsidR="007A465B">
        <w:rPr>
          <w:rFonts w:cstheme="minorHAnsi"/>
        </w:rPr>
        <w:t>ego</w:t>
      </w:r>
      <w:r w:rsidRPr="007C053D">
        <w:rPr>
          <w:rFonts w:cstheme="minorHAnsi"/>
        </w:rPr>
        <w:t xml:space="preserve"> w ramach RPO WiM 2014-2020, najlepiej wpływając</w:t>
      </w:r>
      <w:r w:rsidR="007A465B">
        <w:rPr>
          <w:rFonts w:cstheme="minorHAnsi"/>
        </w:rPr>
        <w:t>ego</w:t>
      </w:r>
      <w:r w:rsidRPr="007C053D">
        <w:rPr>
          <w:rFonts w:cstheme="minorHAnsi"/>
        </w:rPr>
        <w:t xml:space="preserve"> </w:t>
      </w:r>
      <w:r w:rsidR="007C053D">
        <w:rPr>
          <w:rFonts w:cstheme="minorHAnsi"/>
        </w:rPr>
        <w:t>na p</w:t>
      </w:r>
      <w:r w:rsidR="007C053D" w:rsidRPr="007C053D">
        <w:rPr>
          <w:rFonts w:cstheme="minorHAnsi"/>
        </w:rPr>
        <w:t>romowanie efektywn</w:t>
      </w:r>
      <w:r w:rsidR="007C053D">
        <w:rPr>
          <w:rFonts w:cstheme="minorHAnsi"/>
        </w:rPr>
        <w:t>ości energetycznej i korzystanie</w:t>
      </w:r>
      <w:r w:rsidR="007C053D" w:rsidRPr="007C053D">
        <w:rPr>
          <w:rFonts w:cstheme="minorHAnsi"/>
        </w:rPr>
        <w:t xml:space="preserve"> z odnawialnych źródeł energii </w:t>
      </w:r>
      <w:r w:rsidR="008F5CDA">
        <w:rPr>
          <w:rFonts w:cstheme="minorHAnsi"/>
        </w:rPr>
        <w:br/>
      </w:r>
      <w:r w:rsidR="007C053D" w:rsidRPr="007C053D">
        <w:rPr>
          <w:rFonts w:cstheme="minorHAnsi"/>
        </w:rPr>
        <w:t>w przedsiębiorstwach</w:t>
      </w:r>
      <w:r w:rsidR="007C053D">
        <w:rPr>
          <w:rFonts w:cstheme="minorHAnsi"/>
        </w:rPr>
        <w:t>,</w:t>
      </w:r>
    </w:p>
    <w:p w14:paraId="077D27AC" w14:textId="231DF9C8" w:rsidR="007C053D" w:rsidRPr="007C053D" w:rsidRDefault="00F51794" w:rsidP="006032EF">
      <w:pPr>
        <w:pStyle w:val="Akapitzlist"/>
        <w:numPr>
          <w:ilvl w:val="0"/>
          <w:numId w:val="55"/>
        </w:numPr>
        <w:spacing w:line="276" w:lineRule="auto"/>
        <w:jc w:val="both"/>
        <w:rPr>
          <w:rFonts w:cstheme="minorHAnsi"/>
        </w:rPr>
      </w:pPr>
      <w:r w:rsidRPr="00F51794">
        <w:rPr>
          <w:rFonts w:cstheme="minorHAnsi"/>
        </w:rPr>
        <w:t>projekt</w:t>
      </w:r>
      <w:r w:rsidR="007A465B">
        <w:rPr>
          <w:rFonts w:cstheme="minorHAnsi"/>
        </w:rPr>
        <w:t>u</w:t>
      </w:r>
      <w:r w:rsidRPr="00F51794">
        <w:rPr>
          <w:rFonts w:cstheme="minorHAnsi"/>
        </w:rPr>
        <w:t xml:space="preserve"> realizowan</w:t>
      </w:r>
      <w:r w:rsidR="007A465B">
        <w:rPr>
          <w:rFonts w:cstheme="minorHAnsi"/>
        </w:rPr>
        <w:t>ego</w:t>
      </w:r>
      <w:r w:rsidRPr="00F51794">
        <w:rPr>
          <w:rFonts w:cstheme="minorHAnsi"/>
        </w:rPr>
        <w:t xml:space="preserve"> w ramach RPO WiM 2014-2020, </w:t>
      </w:r>
      <w:r w:rsidR="00B21F12">
        <w:rPr>
          <w:rFonts w:cstheme="minorHAnsi"/>
        </w:rPr>
        <w:t>najbardziej w</w:t>
      </w:r>
      <w:r w:rsidR="007C053D" w:rsidRPr="007C053D">
        <w:rPr>
          <w:rFonts w:cstheme="minorHAnsi"/>
        </w:rPr>
        <w:t>spiera</w:t>
      </w:r>
      <w:r w:rsidR="00B21F12">
        <w:rPr>
          <w:rFonts w:cstheme="minorHAnsi"/>
        </w:rPr>
        <w:t>jąc</w:t>
      </w:r>
      <w:r w:rsidR="007A465B">
        <w:rPr>
          <w:rFonts w:cstheme="minorHAnsi"/>
        </w:rPr>
        <w:t>ego</w:t>
      </w:r>
      <w:r w:rsidR="00B21F12">
        <w:rPr>
          <w:rFonts w:cstheme="minorHAnsi"/>
        </w:rPr>
        <w:t xml:space="preserve"> efektywność energetyczną</w:t>
      </w:r>
      <w:r w:rsidR="007C053D" w:rsidRPr="007C053D">
        <w:rPr>
          <w:rFonts w:cstheme="minorHAnsi"/>
        </w:rPr>
        <w:t xml:space="preserve"> w infrastrukturze publicznej oraz w sektorze mieszkaniowym</w:t>
      </w:r>
      <w:r w:rsidR="00B21F12">
        <w:rPr>
          <w:rFonts w:cstheme="minorHAnsi"/>
        </w:rPr>
        <w:t>,</w:t>
      </w:r>
    </w:p>
    <w:p w14:paraId="67679FF0" w14:textId="16BD3D95" w:rsidR="007C053D" w:rsidRPr="007C053D" w:rsidRDefault="00B21F12" w:rsidP="006032EF">
      <w:pPr>
        <w:pStyle w:val="Akapitzlist"/>
        <w:numPr>
          <w:ilvl w:val="0"/>
          <w:numId w:val="55"/>
        </w:numPr>
        <w:spacing w:line="276" w:lineRule="auto"/>
        <w:jc w:val="both"/>
        <w:rPr>
          <w:rFonts w:cstheme="minorHAnsi"/>
        </w:rPr>
      </w:pPr>
      <w:r w:rsidRPr="00F51794">
        <w:rPr>
          <w:rFonts w:cstheme="minorHAnsi"/>
        </w:rPr>
        <w:t>projektów realizowanych w ramach RPO WiM 2014-2020</w:t>
      </w:r>
      <w:r>
        <w:rPr>
          <w:rFonts w:cstheme="minorHAnsi"/>
        </w:rPr>
        <w:t xml:space="preserve"> mających największy wpływ na</w:t>
      </w:r>
      <w:r w:rsidR="007C053D" w:rsidRPr="007C053D">
        <w:rPr>
          <w:rFonts w:cstheme="minorHAnsi"/>
        </w:rPr>
        <w:t xml:space="preserve"> wytwarzani</w:t>
      </w:r>
      <w:r>
        <w:rPr>
          <w:rFonts w:cstheme="minorHAnsi"/>
        </w:rPr>
        <w:t>e</w:t>
      </w:r>
      <w:r w:rsidR="007C053D" w:rsidRPr="007C053D">
        <w:rPr>
          <w:rFonts w:cstheme="minorHAnsi"/>
        </w:rPr>
        <w:t xml:space="preserve"> energii w wysokosprawnej kogeneracji</w:t>
      </w:r>
      <w:r>
        <w:rPr>
          <w:rFonts w:cstheme="minorHAnsi"/>
        </w:rPr>
        <w:t>,</w:t>
      </w:r>
    </w:p>
    <w:p w14:paraId="0D6FABB5" w14:textId="499F31E1" w:rsidR="007C053D" w:rsidRPr="007C053D" w:rsidRDefault="00B21F12" w:rsidP="006032EF">
      <w:pPr>
        <w:pStyle w:val="Akapitzlist"/>
        <w:numPr>
          <w:ilvl w:val="0"/>
          <w:numId w:val="55"/>
        </w:numPr>
        <w:spacing w:line="276" w:lineRule="auto"/>
        <w:jc w:val="both"/>
        <w:rPr>
          <w:rFonts w:cstheme="minorHAnsi"/>
        </w:rPr>
      </w:pPr>
      <w:r w:rsidRPr="00F51794">
        <w:rPr>
          <w:rFonts w:cstheme="minorHAnsi"/>
        </w:rPr>
        <w:t>projektów realizowanych w ramach RPO WiM 2014-2020</w:t>
      </w:r>
      <w:r>
        <w:rPr>
          <w:rFonts w:cstheme="minorHAnsi"/>
        </w:rPr>
        <w:t xml:space="preserve"> które wpłynęły w największym stopniu na r</w:t>
      </w:r>
      <w:r w:rsidR="007C053D" w:rsidRPr="007C053D">
        <w:rPr>
          <w:rFonts w:cstheme="minorHAnsi"/>
        </w:rPr>
        <w:t>ozwój zrównoważonego transportu miejskiego</w:t>
      </w:r>
      <w:r>
        <w:rPr>
          <w:rFonts w:cstheme="minorHAnsi"/>
        </w:rPr>
        <w:t>.</w:t>
      </w:r>
    </w:p>
    <w:p w14:paraId="23D997FE" w14:textId="77777777" w:rsidR="007E0A69" w:rsidRDefault="007E0A69" w:rsidP="00B83680">
      <w:pPr>
        <w:spacing w:after="0" w:line="276" w:lineRule="auto"/>
        <w:ind w:firstLine="567"/>
        <w:jc w:val="both"/>
        <w:rPr>
          <w:rFonts w:eastAsia="Cambria" w:cstheme="minorHAnsi"/>
        </w:rPr>
      </w:pPr>
      <w:r w:rsidRPr="00AB0D49">
        <w:rPr>
          <w:rFonts w:eastAsia="Cambria" w:cstheme="minorHAnsi"/>
        </w:rPr>
        <w:t>Dla każdego studium przypadku Wykonawca</w:t>
      </w:r>
      <w:r>
        <w:rPr>
          <w:rFonts w:eastAsia="Cambria" w:cstheme="minorHAnsi"/>
        </w:rPr>
        <w:t xml:space="preserve"> p</w:t>
      </w:r>
      <w:r w:rsidRPr="00AB0D49">
        <w:rPr>
          <w:rFonts w:cstheme="minorHAnsi"/>
        </w:rPr>
        <w:t xml:space="preserve">rzeprowadzi minimum 1 </w:t>
      </w:r>
      <w:r w:rsidRPr="00AB0D49">
        <w:rPr>
          <w:rFonts w:eastAsia="Cambria" w:cstheme="minorHAnsi"/>
        </w:rPr>
        <w:t>indywidualny wywiad pogłębiony (IDI) lub telefoniczny wywiad pogłębiony (TDI)</w:t>
      </w:r>
      <w:r>
        <w:rPr>
          <w:rFonts w:eastAsia="Cambria" w:cstheme="minorHAnsi"/>
        </w:rPr>
        <w:t xml:space="preserve"> oraz pogłębioną analizę realizowanych projektów.</w:t>
      </w:r>
    </w:p>
    <w:p w14:paraId="34B88E1E" w14:textId="77777777" w:rsidR="00B83680" w:rsidRPr="000B2159" w:rsidRDefault="00B83680" w:rsidP="00B83680">
      <w:pPr>
        <w:spacing w:after="0" w:line="276" w:lineRule="auto"/>
        <w:ind w:firstLine="567"/>
        <w:jc w:val="both"/>
        <w:rPr>
          <w:rFonts w:eastAsia="Cambria" w:cstheme="minorHAnsi"/>
        </w:rPr>
      </w:pPr>
    </w:p>
    <w:p w14:paraId="0F16A5B6" w14:textId="77777777" w:rsidR="00C32EB3" w:rsidRPr="00C32EB3" w:rsidRDefault="00C32EB3" w:rsidP="006032EF">
      <w:pPr>
        <w:numPr>
          <w:ilvl w:val="0"/>
          <w:numId w:val="7"/>
        </w:numPr>
        <w:spacing w:after="120" w:line="276" w:lineRule="auto"/>
        <w:ind w:left="714" w:hanging="357"/>
        <w:jc w:val="both"/>
        <w:rPr>
          <w:rStyle w:val="Tytuksiki"/>
          <w:rFonts w:eastAsia="Calibri"/>
          <w:smallCaps w:val="0"/>
          <w:szCs w:val="24"/>
        </w:rPr>
      </w:pPr>
      <w:r w:rsidRPr="00C32EB3">
        <w:rPr>
          <w:rStyle w:val="Tytuksiki"/>
          <w:rFonts w:eastAsia="Calibri"/>
          <w:smallCaps w:val="0"/>
          <w:szCs w:val="24"/>
        </w:rPr>
        <w:t>Przegląd projektów wybranych do dofinansowania oraz ich pogłębiona analiza</w:t>
      </w:r>
    </w:p>
    <w:p w14:paraId="72DFF24F" w14:textId="774FA331" w:rsidR="00C32EB3" w:rsidRPr="00903ACB" w:rsidRDefault="00C32EB3" w:rsidP="006032EF">
      <w:pPr>
        <w:spacing w:after="0" w:line="276" w:lineRule="auto"/>
        <w:ind w:firstLine="567"/>
        <w:jc w:val="both"/>
        <w:rPr>
          <w:rFonts w:ascii="Calibri" w:eastAsia="Times New Roman" w:hAnsi="Calibri" w:cs="Calibri"/>
          <w:lang w:eastAsia="pl-PL"/>
        </w:rPr>
      </w:pPr>
      <w:r w:rsidRPr="00903ACB">
        <w:rPr>
          <w:rFonts w:ascii="Calibri" w:eastAsia="Times New Roman" w:hAnsi="Calibri" w:cs="Calibri"/>
          <w:lang w:eastAsia="pl-PL"/>
        </w:rPr>
        <w:t xml:space="preserve">Metoda będzie polegała na ilościowej i jakościowej analizie złożonych wniosków </w:t>
      </w:r>
      <w:r w:rsidR="008F5CDA">
        <w:rPr>
          <w:rFonts w:ascii="Calibri" w:eastAsia="Times New Roman" w:hAnsi="Calibri" w:cs="Calibri"/>
          <w:lang w:eastAsia="pl-PL"/>
        </w:rPr>
        <w:br/>
      </w:r>
      <w:r w:rsidRPr="00903ACB">
        <w:rPr>
          <w:rFonts w:ascii="Calibri" w:eastAsia="Times New Roman" w:hAnsi="Calibri" w:cs="Calibri"/>
          <w:lang w:eastAsia="pl-PL"/>
        </w:rPr>
        <w:t>o dofinansowanie w ramach RPO WiM 2014-2020, które otrzymały dofinansowanie. Analiza posłuży do pozyskania informacji m.in. o poniesionych nakładach względem efektów rzeczowych. Przegląd dokumentacji stanowi również podstawę do wytypowania przykładów dobrych praktyk.</w:t>
      </w:r>
    </w:p>
    <w:p w14:paraId="145FAD93" w14:textId="567BE65C" w:rsidR="00C32EB3" w:rsidRPr="00903ACB" w:rsidRDefault="00C32EB3" w:rsidP="006032EF">
      <w:pPr>
        <w:spacing w:after="120" w:line="276" w:lineRule="auto"/>
        <w:ind w:firstLine="567"/>
        <w:jc w:val="both"/>
        <w:rPr>
          <w:rFonts w:ascii="Calibri" w:eastAsia="Times New Roman" w:hAnsi="Calibri" w:cs="Calibri"/>
          <w:lang w:eastAsia="pl-PL"/>
        </w:rPr>
      </w:pPr>
      <w:r w:rsidRPr="00903ACB">
        <w:rPr>
          <w:rFonts w:ascii="Calibri" w:eastAsia="Times New Roman" w:hAnsi="Calibri" w:cs="Calibri"/>
          <w:lang w:eastAsia="pl-PL"/>
        </w:rPr>
        <w:t xml:space="preserve">Do </w:t>
      </w:r>
      <w:r w:rsidRPr="003D27A7">
        <w:rPr>
          <w:rFonts w:ascii="Calibri" w:eastAsia="Times New Roman" w:hAnsi="Calibri" w:cs="Calibri"/>
          <w:lang w:eastAsia="pl-PL"/>
        </w:rPr>
        <w:t xml:space="preserve">dnia </w:t>
      </w:r>
      <w:r>
        <w:rPr>
          <w:rFonts w:ascii="Calibri" w:eastAsia="Times New Roman" w:hAnsi="Calibri" w:cs="Calibri"/>
          <w:lang w:eastAsia="pl-PL"/>
        </w:rPr>
        <w:t>2</w:t>
      </w:r>
      <w:r w:rsidR="009F56A3">
        <w:rPr>
          <w:rFonts w:ascii="Calibri" w:eastAsia="Times New Roman" w:hAnsi="Calibri" w:cs="Calibri"/>
          <w:lang w:eastAsia="pl-PL"/>
        </w:rPr>
        <w:t>8</w:t>
      </w:r>
      <w:r w:rsidRPr="003D27A7">
        <w:rPr>
          <w:rFonts w:ascii="Calibri" w:eastAsia="Times New Roman" w:hAnsi="Calibri" w:cs="Calibri"/>
          <w:lang w:eastAsia="pl-PL"/>
        </w:rPr>
        <w:t xml:space="preserve"> </w:t>
      </w:r>
      <w:r w:rsidR="009F56A3">
        <w:rPr>
          <w:rFonts w:ascii="Calibri" w:eastAsia="Times New Roman" w:hAnsi="Calibri" w:cs="Calibri"/>
          <w:lang w:eastAsia="pl-PL"/>
        </w:rPr>
        <w:t>kwietnia</w:t>
      </w:r>
      <w:r w:rsidRPr="003D27A7">
        <w:rPr>
          <w:rFonts w:ascii="Calibri" w:eastAsia="Times New Roman" w:hAnsi="Calibri" w:cs="Calibri"/>
          <w:lang w:eastAsia="pl-PL"/>
        </w:rPr>
        <w:t xml:space="preserve"> 2020 r. zbiór</w:t>
      </w:r>
      <w:r w:rsidRPr="00903ACB">
        <w:rPr>
          <w:rFonts w:ascii="Calibri" w:eastAsia="Times New Roman" w:hAnsi="Calibri" w:cs="Calibri"/>
          <w:lang w:eastAsia="pl-PL"/>
        </w:rPr>
        <w:t xml:space="preserve"> projektów zatwierdzonych do dofinansowania w ramach wyszczególnionych po</w:t>
      </w:r>
      <w:r>
        <w:rPr>
          <w:rFonts w:ascii="Calibri" w:eastAsia="Times New Roman" w:hAnsi="Calibri" w:cs="Calibri"/>
          <w:lang w:eastAsia="pl-PL"/>
        </w:rPr>
        <w:t>ni</w:t>
      </w:r>
      <w:r w:rsidRPr="00903ACB">
        <w:rPr>
          <w:rFonts w:ascii="Calibri" w:eastAsia="Times New Roman" w:hAnsi="Calibri" w:cs="Calibri"/>
          <w:lang w:eastAsia="pl-PL"/>
        </w:rPr>
        <w:t xml:space="preserve">żej działaniach i poddziałaniach RPO WiM 2014-2020 wynosił </w:t>
      </w:r>
      <w:r w:rsidR="009F56A3">
        <w:rPr>
          <w:rFonts w:ascii="Calibri" w:eastAsia="Times New Roman" w:hAnsi="Calibri" w:cs="Calibri"/>
          <w:lang w:eastAsia="pl-PL"/>
        </w:rPr>
        <w:t>90</w:t>
      </w:r>
      <w:r w:rsidR="004706CD">
        <w:rPr>
          <w:rFonts w:ascii="Calibri" w:eastAsia="Times New Roman" w:hAnsi="Calibri" w:cs="Calibri"/>
          <w:lang w:eastAsia="pl-PL"/>
        </w:rPr>
        <w:t>1</w:t>
      </w:r>
      <w:r w:rsidRPr="00903ACB">
        <w:rPr>
          <w:rFonts w:ascii="Calibri" w:eastAsia="Times New Roman" w:hAnsi="Calibri" w:cs="Calibri"/>
          <w:lang w:eastAsia="pl-PL"/>
        </w:rPr>
        <w:t xml:space="preserve"> </w:t>
      </w:r>
      <w:r>
        <w:rPr>
          <w:rFonts w:ascii="Calibri" w:eastAsia="Times New Roman" w:hAnsi="Calibri" w:cs="Calibri"/>
          <w:lang w:eastAsia="pl-PL"/>
        </w:rPr>
        <w:t>projekt</w:t>
      </w:r>
      <w:r w:rsidR="004706CD">
        <w:rPr>
          <w:rFonts w:ascii="Calibri" w:eastAsia="Times New Roman" w:hAnsi="Calibri" w:cs="Calibri"/>
          <w:lang w:eastAsia="pl-PL"/>
        </w:rPr>
        <w:t>ów</w:t>
      </w:r>
      <w:r w:rsidRPr="00903ACB">
        <w:rPr>
          <w:rFonts w:ascii="Calibri" w:eastAsia="Times New Roman" w:hAnsi="Calibri" w:cs="Calibri"/>
          <w:vertAlign w:val="superscript"/>
          <w:lang w:eastAsia="pl-PL"/>
        </w:rPr>
        <w:footnoteReference w:id="13"/>
      </w:r>
      <w:r w:rsidR="004706CD">
        <w:rPr>
          <w:rFonts w:ascii="Calibri" w:eastAsia="Times New Roman" w:hAnsi="Calibri" w:cs="Calibri"/>
          <w:lang w:eastAsia="pl-PL"/>
        </w:rPr>
        <w:t>.</w:t>
      </w:r>
    </w:p>
    <w:tbl>
      <w:tblPr>
        <w:tblW w:w="90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87"/>
        <w:gridCol w:w="1725"/>
        <w:gridCol w:w="2127"/>
        <w:gridCol w:w="1555"/>
        <w:gridCol w:w="1768"/>
      </w:tblGrid>
      <w:tr w:rsidR="001E315D" w:rsidRPr="00720618" w14:paraId="7F6DE999" w14:textId="77777777" w:rsidTr="00A150A8">
        <w:trPr>
          <w:trHeight w:val="300"/>
          <w:jc w:val="center"/>
        </w:trPr>
        <w:tc>
          <w:tcPr>
            <w:tcW w:w="1887" w:type="dxa"/>
            <w:shd w:val="clear" w:color="auto" w:fill="auto"/>
            <w:vAlign w:val="center"/>
          </w:tcPr>
          <w:p w14:paraId="35929108" w14:textId="77777777" w:rsidR="00C32EB3" w:rsidRPr="00720618" w:rsidRDefault="00C32EB3" w:rsidP="006032EF">
            <w:pPr>
              <w:spacing w:after="0" w:line="276" w:lineRule="auto"/>
              <w:jc w:val="center"/>
              <w:rPr>
                <w:rFonts w:ascii="Calibri" w:eastAsia="Times New Roman" w:hAnsi="Calibri" w:cs="Calibri"/>
                <w:b/>
                <w:bCs/>
                <w:color w:val="000000"/>
                <w:sz w:val="18"/>
                <w:szCs w:val="18"/>
                <w:lang w:eastAsia="pl-PL"/>
              </w:rPr>
            </w:pPr>
            <w:r w:rsidRPr="00720618">
              <w:rPr>
                <w:rFonts w:ascii="Calibri" w:eastAsia="Times New Roman" w:hAnsi="Calibri" w:cs="Calibri"/>
                <w:b/>
                <w:bCs/>
                <w:color w:val="000000"/>
                <w:sz w:val="18"/>
                <w:szCs w:val="18"/>
                <w:lang w:eastAsia="pl-PL"/>
              </w:rPr>
              <w:t>Oś priorytetowa</w:t>
            </w:r>
          </w:p>
        </w:tc>
        <w:tc>
          <w:tcPr>
            <w:tcW w:w="1725" w:type="dxa"/>
            <w:shd w:val="clear" w:color="auto" w:fill="auto"/>
            <w:vAlign w:val="center"/>
          </w:tcPr>
          <w:p w14:paraId="52D2B553" w14:textId="77777777" w:rsidR="00C32EB3" w:rsidRPr="00720618" w:rsidRDefault="00C32EB3" w:rsidP="006032EF">
            <w:pPr>
              <w:spacing w:after="0" w:line="276" w:lineRule="auto"/>
              <w:jc w:val="center"/>
              <w:rPr>
                <w:rFonts w:ascii="Calibri" w:eastAsia="Times New Roman" w:hAnsi="Calibri" w:cs="Calibri"/>
                <w:b/>
                <w:bCs/>
                <w:color w:val="000000"/>
                <w:sz w:val="18"/>
                <w:szCs w:val="18"/>
                <w:lang w:eastAsia="pl-PL"/>
              </w:rPr>
            </w:pPr>
            <w:r w:rsidRPr="00720618">
              <w:rPr>
                <w:rFonts w:ascii="Calibri" w:eastAsia="Times New Roman" w:hAnsi="Calibri" w:cs="Calibri"/>
                <w:b/>
                <w:bCs/>
                <w:color w:val="000000"/>
                <w:sz w:val="18"/>
                <w:szCs w:val="18"/>
                <w:lang w:eastAsia="pl-PL"/>
              </w:rPr>
              <w:t>Działanie</w:t>
            </w:r>
          </w:p>
        </w:tc>
        <w:tc>
          <w:tcPr>
            <w:tcW w:w="2127" w:type="dxa"/>
            <w:shd w:val="clear" w:color="auto" w:fill="auto"/>
            <w:noWrap/>
            <w:vAlign w:val="center"/>
            <w:hideMark/>
          </w:tcPr>
          <w:p w14:paraId="78830DB0" w14:textId="77777777" w:rsidR="00C32EB3" w:rsidRPr="00720618" w:rsidRDefault="00C32EB3" w:rsidP="006032EF">
            <w:pPr>
              <w:spacing w:after="0" w:line="276" w:lineRule="auto"/>
              <w:jc w:val="center"/>
              <w:rPr>
                <w:rFonts w:ascii="Calibri" w:eastAsia="Times New Roman" w:hAnsi="Calibri" w:cs="Calibri"/>
                <w:b/>
                <w:bCs/>
                <w:color w:val="000000"/>
                <w:sz w:val="18"/>
                <w:szCs w:val="18"/>
                <w:lang w:eastAsia="pl-PL"/>
              </w:rPr>
            </w:pPr>
            <w:r w:rsidRPr="00720618">
              <w:rPr>
                <w:rFonts w:ascii="Calibri" w:eastAsia="Times New Roman" w:hAnsi="Calibri" w:cs="Calibri"/>
                <w:b/>
                <w:bCs/>
                <w:color w:val="000000"/>
                <w:sz w:val="18"/>
                <w:szCs w:val="18"/>
                <w:lang w:eastAsia="pl-PL"/>
              </w:rPr>
              <w:t>Poddziałanie</w:t>
            </w:r>
          </w:p>
        </w:tc>
        <w:tc>
          <w:tcPr>
            <w:tcW w:w="1555" w:type="dxa"/>
            <w:shd w:val="clear" w:color="auto" w:fill="auto"/>
            <w:noWrap/>
            <w:vAlign w:val="center"/>
            <w:hideMark/>
          </w:tcPr>
          <w:p w14:paraId="56B0FF4A" w14:textId="77777777" w:rsidR="00C32EB3" w:rsidRPr="00720618" w:rsidRDefault="00C32EB3" w:rsidP="006032EF">
            <w:pPr>
              <w:spacing w:after="0" w:line="276" w:lineRule="auto"/>
              <w:jc w:val="center"/>
              <w:rPr>
                <w:rFonts w:ascii="Calibri" w:eastAsia="Times New Roman" w:hAnsi="Calibri" w:cs="Calibri"/>
                <w:b/>
                <w:bCs/>
                <w:color w:val="000000"/>
                <w:sz w:val="18"/>
                <w:szCs w:val="18"/>
                <w:lang w:eastAsia="pl-PL"/>
              </w:rPr>
            </w:pPr>
            <w:r w:rsidRPr="00720618">
              <w:rPr>
                <w:rFonts w:ascii="Calibri" w:eastAsia="Times New Roman" w:hAnsi="Calibri" w:cs="Calibri"/>
                <w:b/>
                <w:bCs/>
                <w:color w:val="000000"/>
                <w:sz w:val="18"/>
                <w:szCs w:val="18"/>
                <w:lang w:eastAsia="pl-PL"/>
              </w:rPr>
              <w:t>Liczba umów/decyzji</w:t>
            </w:r>
          </w:p>
        </w:tc>
        <w:tc>
          <w:tcPr>
            <w:tcW w:w="1768" w:type="dxa"/>
            <w:shd w:val="clear" w:color="auto" w:fill="auto"/>
            <w:vAlign w:val="center"/>
          </w:tcPr>
          <w:p w14:paraId="5F3E9884" w14:textId="77777777" w:rsidR="00C32EB3" w:rsidRPr="00720618" w:rsidRDefault="00C32EB3" w:rsidP="006032EF">
            <w:pPr>
              <w:spacing w:after="0" w:line="276" w:lineRule="auto"/>
              <w:jc w:val="center"/>
              <w:rPr>
                <w:rFonts w:ascii="Calibri" w:eastAsia="Times New Roman" w:hAnsi="Calibri" w:cs="Calibri"/>
                <w:b/>
                <w:bCs/>
                <w:color w:val="000000"/>
                <w:sz w:val="18"/>
                <w:szCs w:val="18"/>
                <w:lang w:eastAsia="pl-PL"/>
              </w:rPr>
            </w:pPr>
            <w:r w:rsidRPr="00720618">
              <w:rPr>
                <w:rFonts w:ascii="Calibri" w:eastAsia="Times New Roman" w:hAnsi="Calibri" w:cs="Calibri"/>
                <w:b/>
                <w:bCs/>
                <w:color w:val="000000"/>
                <w:sz w:val="18"/>
                <w:szCs w:val="18"/>
                <w:lang w:eastAsia="pl-PL"/>
              </w:rPr>
              <w:t>Wkład UE (PLN)</w:t>
            </w:r>
          </w:p>
        </w:tc>
      </w:tr>
      <w:tr w:rsidR="001E315D" w:rsidRPr="00720618" w14:paraId="41B47508" w14:textId="77777777" w:rsidTr="00A150A8">
        <w:trPr>
          <w:trHeight w:val="203"/>
          <w:jc w:val="center"/>
        </w:trPr>
        <w:tc>
          <w:tcPr>
            <w:tcW w:w="1887" w:type="dxa"/>
            <w:vMerge w:val="restart"/>
            <w:shd w:val="clear" w:color="auto" w:fill="auto"/>
            <w:vAlign w:val="center"/>
          </w:tcPr>
          <w:p w14:paraId="36A79722" w14:textId="4E84468E" w:rsidR="004706CD" w:rsidRPr="005F60B9" w:rsidRDefault="004706CD" w:rsidP="006032EF">
            <w:pPr>
              <w:spacing w:after="0" w:line="276" w:lineRule="auto"/>
              <w:jc w:val="center"/>
              <w:rPr>
                <w:rFonts w:eastAsia="Times New Roman" w:cstheme="minorHAnsi"/>
                <w:b/>
                <w:bCs/>
                <w:color w:val="000000"/>
                <w:sz w:val="18"/>
                <w:szCs w:val="18"/>
                <w:lang w:eastAsia="pl-PL"/>
              </w:rPr>
            </w:pPr>
            <w:r w:rsidRPr="005F60B9">
              <w:rPr>
                <w:rFonts w:ascii="Calibri" w:hAnsi="Calibri" w:cs="Calibri"/>
                <w:color w:val="000000"/>
                <w:sz w:val="18"/>
                <w:szCs w:val="18"/>
              </w:rPr>
              <w:t>RPWM.04.00.00</w:t>
            </w:r>
          </w:p>
        </w:tc>
        <w:tc>
          <w:tcPr>
            <w:tcW w:w="1725" w:type="dxa"/>
            <w:shd w:val="clear" w:color="auto" w:fill="auto"/>
          </w:tcPr>
          <w:p w14:paraId="565DB344" w14:textId="29138ACD" w:rsidR="004706CD" w:rsidRPr="00203D4E" w:rsidRDefault="004706CD" w:rsidP="006032EF">
            <w:pPr>
              <w:spacing w:after="0" w:line="276" w:lineRule="auto"/>
              <w:jc w:val="center"/>
              <w:rPr>
                <w:rFonts w:eastAsia="Times New Roman" w:cstheme="minorHAnsi"/>
                <w:b/>
                <w:bCs/>
                <w:color w:val="000000"/>
                <w:sz w:val="18"/>
                <w:szCs w:val="18"/>
                <w:lang w:eastAsia="pl-PL"/>
              </w:rPr>
            </w:pPr>
            <w:r w:rsidRPr="00203D4E">
              <w:rPr>
                <w:rFonts w:ascii="Calibri" w:hAnsi="Calibri" w:cs="Calibri"/>
                <w:color w:val="000000"/>
                <w:sz w:val="18"/>
                <w:szCs w:val="16"/>
              </w:rPr>
              <w:t>RPWM.04.01.00</w:t>
            </w:r>
          </w:p>
        </w:tc>
        <w:tc>
          <w:tcPr>
            <w:tcW w:w="2127" w:type="dxa"/>
            <w:shd w:val="clear" w:color="auto" w:fill="auto"/>
            <w:noWrap/>
            <w:vAlign w:val="center"/>
          </w:tcPr>
          <w:p w14:paraId="63B30F38" w14:textId="0D2EB77C" w:rsidR="004706CD" w:rsidRPr="00720618" w:rsidRDefault="004706CD" w:rsidP="006032EF">
            <w:pPr>
              <w:spacing w:after="0" w:line="276" w:lineRule="auto"/>
              <w:jc w:val="center"/>
              <w:rPr>
                <w:rFonts w:eastAsia="Times New Roman" w:cstheme="minorHAnsi"/>
                <w:b/>
                <w:bCs/>
                <w:color w:val="000000"/>
                <w:sz w:val="18"/>
                <w:szCs w:val="18"/>
                <w:lang w:eastAsia="pl-PL"/>
              </w:rPr>
            </w:pPr>
            <w:r>
              <w:rPr>
                <w:rFonts w:eastAsia="Times New Roman" w:cstheme="minorHAnsi"/>
                <w:color w:val="000000"/>
                <w:sz w:val="18"/>
                <w:szCs w:val="18"/>
                <w:lang w:eastAsia="pl-PL"/>
              </w:rPr>
              <w:t>R</w:t>
            </w:r>
            <w:r w:rsidRPr="00203D4E">
              <w:rPr>
                <w:rFonts w:eastAsia="Times New Roman" w:cstheme="minorHAnsi"/>
                <w:color w:val="000000"/>
                <w:sz w:val="18"/>
                <w:szCs w:val="18"/>
                <w:lang w:eastAsia="pl-PL"/>
              </w:rPr>
              <w:t>PWM.04.01.00</w:t>
            </w:r>
          </w:p>
        </w:tc>
        <w:tc>
          <w:tcPr>
            <w:tcW w:w="1555" w:type="dxa"/>
            <w:noWrap/>
          </w:tcPr>
          <w:p w14:paraId="675BB72D" w14:textId="2E5211D1" w:rsidR="004706CD" w:rsidRPr="004706CD" w:rsidRDefault="004706CD" w:rsidP="006032EF">
            <w:pPr>
              <w:spacing w:after="0" w:line="276" w:lineRule="auto"/>
              <w:jc w:val="center"/>
              <w:rPr>
                <w:rFonts w:eastAsia="Times New Roman" w:cstheme="minorHAnsi"/>
                <w:b/>
                <w:bCs/>
                <w:color w:val="000000"/>
                <w:sz w:val="20"/>
                <w:szCs w:val="20"/>
                <w:lang w:eastAsia="pl-PL"/>
              </w:rPr>
            </w:pPr>
            <w:r w:rsidRPr="004706CD">
              <w:rPr>
                <w:rFonts w:ascii="Calibri" w:hAnsi="Calibri" w:cs="Calibri"/>
                <w:color w:val="000000"/>
                <w:sz w:val="20"/>
                <w:szCs w:val="20"/>
              </w:rPr>
              <w:t>555</w:t>
            </w:r>
          </w:p>
        </w:tc>
        <w:tc>
          <w:tcPr>
            <w:tcW w:w="1768" w:type="dxa"/>
            <w:shd w:val="clear" w:color="auto" w:fill="auto"/>
            <w:vAlign w:val="bottom"/>
          </w:tcPr>
          <w:p w14:paraId="448F1F66" w14:textId="62C24C90" w:rsidR="004706CD" w:rsidRPr="004706CD" w:rsidRDefault="004706CD" w:rsidP="006032EF">
            <w:pPr>
              <w:spacing w:after="0" w:line="276" w:lineRule="auto"/>
              <w:jc w:val="center"/>
              <w:rPr>
                <w:rFonts w:eastAsia="Times New Roman" w:cstheme="minorHAnsi"/>
                <w:b/>
                <w:bCs/>
                <w:color w:val="000000"/>
                <w:sz w:val="20"/>
                <w:szCs w:val="18"/>
                <w:lang w:eastAsia="pl-PL"/>
              </w:rPr>
            </w:pPr>
            <w:r w:rsidRPr="004706CD">
              <w:rPr>
                <w:rFonts w:ascii="Calibri" w:hAnsi="Calibri" w:cs="Calibri"/>
                <w:color w:val="000000"/>
                <w:sz w:val="20"/>
              </w:rPr>
              <w:t>359 200 334</w:t>
            </w:r>
          </w:p>
        </w:tc>
      </w:tr>
      <w:tr w:rsidR="001E315D" w:rsidRPr="00720618" w14:paraId="628EB491" w14:textId="77777777" w:rsidTr="00A150A8">
        <w:trPr>
          <w:trHeight w:val="300"/>
          <w:jc w:val="center"/>
        </w:trPr>
        <w:tc>
          <w:tcPr>
            <w:tcW w:w="1887" w:type="dxa"/>
            <w:vMerge/>
            <w:shd w:val="clear" w:color="auto" w:fill="auto"/>
          </w:tcPr>
          <w:p w14:paraId="1A7397D9" w14:textId="77777777" w:rsidR="004706CD" w:rsidRPr="00720618" w:rsidRDefault="004706CD" w:rsidP="006032EF">
            <w:pPr>
              <w:spacing w:after="0" w:line="276" w:lineRule="auto"/>
              <w:jc w:val="both"/>
              <w:rPr>
                <w:rFonts w:eastAsia="Times New Roman" w:cstheme="minorHAnsi"/>
                <w:color w:val="000000"/>
                <w:sz w:val="18"/>
                <w:szCs w:val="18"/>
                <w:lang w:eastAsia="pl-PL"/>
              </w:rPr>
            </w:pPr>
          </w:p>
        </w:tc>
        <w:tc>
          <w:tcPr>
            <w:tcW w:w="1725" w:type="dxa"/>
            <w:shd w:val="clear" w:color="auto" w:fill="auto"/>
          </w:tcPr>
          <w:p w14:paraId="5F95327A" w14:textId="02051881" w:rsidR="004706CD" w:rsidRPr="00203D4E" w:rsidRDefault="004706CD" w:rsidP="006032EF">
            <w:pPr>
              <w:spacing w:after="0" w:line="276" w:lineRule="auto"/>
              <w:jc w:val="center"/>
              <w:rPr>
                <w:rFonts w:cstheme="minorHAnsi"/>
                <w:sz w:val="18"/>
                <w:szCs w:val="18"/>
              </w:rPr>
            </w:pPr>
            <w:r w:rsidRPr="00203D4E">
              <w:rPr>
                <w:rFonts w:ascii="Calibri" w:hAnsi="Calibri" w:cs="Calibri"/>
                <w:color w:val="000000"/>
                <w:sz w:val="18"/>
                <w:szCs w:val="16"/>
              </w:rPr>
              <w:t>RPWM.04.02.00</w:t>
            </w:r>
          </w:p>
        </w:tc>
        <w:tc>
          <w:tcPr>
            <w:tcW w:w="2127" w:type="dxa"/>
            <w:shd w:val="clear" w:color="auto" w:fill="auto"/>
            <w:noWrap/>
            <w:vAlign w:val="center"/>
          </w:tcPr>
          <w:p w14:paraId="79BE5991" w14:textId="5C3E8633" w:rsidR="004706CD" w:rsidRPr="00720618" w:rsidRDefault="004706CD" w:rsidP="006032EF">
            <w:pPr>
              <w:spacing w:after="0" w:line="276" w:lineRule="auto"/>
              <w:jc w:val="center"/>
              <w:rPr>
                <w:rFonts w:cstheme="minorHAnsi"/>
                <w:sz w:val="18"/>
                <w:szCs w:val="18"/>
              </w:rPr>
            </w:pPr>
            <w:r w:rsidRPr="00203D4E">
              <w:rPr>
                <w:rFonts w:cstheme="minorHAnsi"/>
                <w:sz w:val="18"/>
                <w:szCs w:val="18"/>
              </w:rPr>
              <w:t>RPWM.04.02.00</w:t>
            </w:r>
          </w:p>
        </w:tc>
        <w:tc>
          <w:tcPr>
            <w:tcW w:w="1555" w:type="dxa"/>
            <w:noWrap/>
          </w:tcPr>
          <w:p w14:paraId="167F1B6B" w14:textId="1D823A32" w:rsidR="004706CD" w:rsidRPr="004706CD" w:rsidRDefault="004706CD" w:rsidP="006032EF">
            <w:pPr>
              <w:spacing w:after="0" w:line="276" w:lineRule="auto"/>
              <w:jc w:val="center"/>
              <w:rPr>
                <w:rFonts w:eastAsia="Times New Roman" w:cstheme="minorHAnsi"/>
                <w:color w:val="000000"/>
                <w:sz w:val="20"/>
                <w:szCs w:val="20"/>
                <w:lang w:eastAsia="pl-PL"/>
              </w:rPr>
            </w:pPr>
            <w:r w:rsidRPr="004706CD">
              <w:rPr>
                <w:rFonts w:ascii="Calibri" w:hAnsi="Calibri" w:cs="Calibri"/>
                <w:color w:val="000000"/>
                <w:sz w:val="20"/>
                <w:szCs w:val="20"/>
              </w:rPr>
              <w:t>100</w:t>
            </w:r>
          </w:p>
        </w:tc>
        <w:tc>
          <w:tcPr>
            <w:tcW w:w="1768" w:type="dxa"/>
            <w:shd w:val="clear" w:color="auto" w:fill="auto"/>
            <w:vAlign w:val="bottom"/>
          </w:tcPr>
          <w:p w14:paraId="254BA892" w14:textId="53001EFB" w:rsidR="004706CD" w:rsidRPr="004706CD" w:rsidRDefault="004706CD" w:rsidP="006032EF">
            <w:pPr>
              <w:spacing w:after="0" w:line="276" w:lineRule="auto"/>
              <w:jc w:val="center"/>
              <w:rPr>
                <w:rFonts w:eastAsia="Times New Roman" w:cstheme="minorHAnsi"/>
                <w:color w:val="000000"/>
                <w:sz w:val="20"/>
                <w:szCs w:val="18"/>
                <w:lang w:eastAsia="pl-PL"/>
              </w:rPr>
            </w:pPr>
            <w:r w:rsidRPr="004706CD">
              <w:rPr>
                <w:rFonts w:ascii="Calibri" w:hAnsi="Calibri" w:cs="Calibri"/>
                <w:color w:val="000000"/>
                <w:sz w:val="20"/>
              </w:rPr>
              <w:t>71 900 073</w:t>
            </w:r>
          </w:p>
        </w:tc>
      </w:tr>
      <w:tr w:rsidR="001E315D" w:rsidRPr="00720618" w14:paraId="00848E56" w14:textId="77777777" w:rsidTr="00A150A8">
        <w:trPr>
          <w:trHeight w:val="300"/>
          <w:jc w:val="center"/>
        </w:trPr>
        <w:tc>
          <w:tcPr>
            <w:tcW w:w="1887" w:type="dxa"/>
            <w:vMerge/>
            <w:shd w:val="clear" w:color="auto" w:fill="auto"/>
            <w:vAlign w:val="center"/>
          </w:tcPr>
          <w:p w14:paraId="17B1FC1D" w14:textId="77777777" w:rsidR="004706CD" w:rsidRPr="00720618" w:rsidRDefault="004706CD" w:rsidP="006032EF">
            <w:pPr>
              <w:spacing w:after="0" w:line="276" w:lineRule="auto"/>
              <w:jc w:val="both"/>
              <w:rPr>
                <w:rFonts w:eastAsia="Times New Roman" w:cstheme="minorHAnsi"/>
                <w:color w:val="000000"/>
                <w:sz w:val="18"/>
                <w:szCs w:val="18"/>
                <w:lang w:eastAsia="pl-PL"/>
              </w:rPr>
            </w:pPr>
          </w:p>
        </w:tc>
        <w:tc>
          <w:tcPr>
            <w:tcW w:w="1725" w:type="dxa"/>
            <w:vMerge w:val="restart"/>
            <w:shd w:val="clear" w:color="auto" w:fill="auto"/>
            <w:vAlign w:val="center"/>
          </w:tcPr>
          <w:p w14:paraId="2221AB6B" w14:textId="5F9487B5" w:rsidR="004706CD" w:rsidRPr="00720618" w:rsidRDefault="004706CD" w:rsidP="006032EF">
            <w:pPr>
              <w:spacing w:after="0" w:line="276" w:lineRule="auto"/>
              <w:jc w:val="center"/>
              <w:rPr>
                <w:rFonts w:cstheme="minorHAnsi"/>
                <w:sz w:val="18"/>
                <w:szCs w:val="18"/>
              </w:rPr>
            </w:pPr>
            <w:r w:rsidRPr="00203D4E">
              <w:rPr>
                <w:rFonts w:cstheme="minorHAnsi"/>
                <w:sz w:val="18"/>
                <w:szCs w:val="18"/>
              </w:rPr>
              <w:t>RPWM.04.0</w:t>
            </w:r>
            <w:r>
              <w:rPr>
                <w:rFonts w:cstheme="minorHAnsi"/>
                <w:sz w:val="18"/>
                <w:szCs w:val="18"/>
              </w:rPr>
              <w:t>3</w:t>
            </w:r>
            <w:r w:rsidRPr="00203D4E">
              <w:rPr>
                <w:rFonts w:cstheme="minorHAnsi"/>
                <w:sz w:val="18"/>
                <w:szCs w:val="18"/>
              </w:rPr>
              <w:t>.00</w:t>
            </w:r>
          </w:p>
        </w:tc>
        <w:tc>
          <w:tcPr>
            <w:tcW w:w="2127" w:type="dxa"/>
            <w:shd w:val="clear" w:color="auto" w:fill="auto"/>
            <w:noWrap/>
          </w:tcPr>
          <w:p w14:paraId="00B9FB45" w14:textId="7C55420F" w:rsidR="004706CD" w:rsidRPr="00720618" w:rsidRDefault="004706CD" w:rsidP="006032EF">
            <w:pPr>
              <w:spacing w:after="0" w:line="276" w:lineRule="auto"/>
              <w:jc w:val="center"/>
              <w:rPr>
                <w:rFonts w:cstheme="minorHAnsi"/>
                <w:sz w:val="18"/>
                <w:szCs w:val="18"/>
              </w:rPr>
            </w:pPr>
            <w:r w:rsidRPr="00D86786">
              <w:rPr>
                <w:rFonts w:cstheme="minorHAnsi"/>
                <w:sz w:val="18"/>
                <w:szCs w:val="18"/>
              </w:rPr>
              <w:t>RPWM.04.03.0</w:t>
            </w:r>
            <w:r>
              <w:rPr>
                <w:rFonts w:cstheme="minorHAnsi"/>
                <w:sz w:val="18"/>
                <w:szCs w:val="18"/>
              </w:rPr>
              <w:t>1</w:t>
            </w:r>
          </w:p>
        </w:tc>
        <w:tc>
          <w:tcPr>
            <w:tcW w:w="1555" w:type="dxa"/>
            <w:noWrap/>
          </w:tcPr>
          <w:p w14:paraId="79E93FE8" w14:textId="27FF5DA4" w:rsidR="004706CD" w:rsidRPr="004706CD" w:rsidRDefault="004706CD" w:rsidP="006032EF">
            <w:pPr>
              <w:spacing w:after="0" w:line="276" w:lineRule="auto"/>
              <w:jc w:val="center"/>
              <w:rPr>
                <w:rFonts w:eastAsia="Times New Roman" w:cstheme="minorHAnsi"/>
                <w:color w:val="000000"/>
                <w:sz w:val="20"/>
                <w:szCs w:val="20"/>
                <w:lang w:eastAsia="pl-PL"/>
              </w:rPr>
            </w:pPr>
            <w:r w:rsidRPr="004706CD">
              <w:rPr>
                <w:rFonts w:ascii="Calibri" w:hAnsi="Calibri" w:cs="Calibri"/>
                <w:color w:val="000000"/>
                <w:sz w:val="20"/>
                <w:szCs w:val="20"/>
              </w:rPr>
              <w:t>98</w:t>
            </w:r>
          </w:p>
        </w:tc>
        <w:tc>
          <w:tcPr>
            <w:tcW w:w="1768" w:type="dxa"/>
            <w:shd w:val="clear" w:color="auto" w:fill="auto"/>
            <w:vAlign w:val="bottom"/>
          </w:tcPr>
          <w:p w14:paraId="0445B02E" w14:textId="46B167E3" w:rsidR="004706CD" w:rsidRPr="004706CD" w:rsidRDefault="004706CD" w:rsidP="006032EF">
            <w:pPr>
              <w:spacing w:after="0" w:line="276" w:lineRule="auto"/>
              <w:jc w:val="center"/>
              <w:rPr>
                <w:rFonts w:eastAsia="Times New Roman" w:cstheme="minorHAnsi"/>
                <w:color w:val="000000"/>
                <w:sz w:val="20"/>
                <w:szCs w:val="18"/>
                <w:lang w:eastAsia="pl-PL"/>
              </w:rPr>
            </w:pPr>
            <w:r w:rsidRPr="004706CD">
              <w:rPr>
                <w:rFonts w:ascii="Calibri" w:hAnsi="Calibri" w:cs="Calibri"/>
                <w:color w:val="000000"/>
                <w:sz w:val="20"/>
              </w:rPr>
              <w:t>223 251 104</w:t>
            </w:r>
          </w:p>
        </w:tc>
      </w:tr>
      <w:tr w:rsidR="001E315D" w:rsidRPr="00720618" w14:paraId="427EBACA" w14:textId="77777777" w:rsidTr="00A150A8">
        <w:trPr>
          <w:trHeight w:val="300"/>
          <w:jc w:val="center"/>
        </w:trPr>
        <w:tc>
          <w:tcPr>
            <w:tcW w:w="1887" w:type="dxa"/>
            <w:vMerge/>
            <w:shd w:val="clear" w:color="auto" w:fill="auto"/>
            <w:vAlign w:val="center"/>
          </w:tcPr>
          <w:p w14:paraId="78552080" w14:textId="77777777" w:rsidR="004706CD" w:rsidRPr="00720618" w:rsidRDefault="004706CD" w:rsidP="006032EF">
            <w:pPr>
              <w:spacing w:after="0" w:line="276" w:lineRule="auto"/>
              <w:jc w:val="both"/>
              <w:rPr>
                <w:rFonts w:eastAsia="Times New Roman" w:cstheme="minorHAnsi"/>
                <w:color w:val="000000"/>
                <w:sz w:val="18"/>
                <w:szCs w:val="18"/>
                <w:lang w:eastAsia="pl-PL"/>
              </w:rPr>
            </w:pPr>
          </w:p>
        </w:tc>
        <w:tc>
          <w:tcPr>
            <w:tcW w:w="1725" w:type="dxa"/>
            <w:vMerge/>
            <w:shd w:val="clear" w:color="auto" w:fill="auto"/>
            <w:vAlign w:val="center"/>
          </w:tcPr>
          <w:p w14:paraId="74CCD598" w14:textId="77777777" w:rsidR="004706CD" w:rsidRPr="00720618" w:rsidRDefault="004706CD" w:rsidP="006032EF">
            <w:pPr>
              <w:spacing w:after="0" w:line="276" w:lineRule="auto"/>
              <w:jc w:val="center"/>
              <w:rPr>
                <w:rFonts w:cstheme="minorHAnsi"/>
                <w:sz w:val="18"/>
                <w:szCs w:val="18"/>
              </w:rPr>
            </w:pPr>
          </w:p>
        </w:tc>
        <w:tc>
          <w:tcPr>
            <w:tcW w:w="2127" w:type="dxa"/>
            <w:shd w:val="clear" w:color="auto" w:fill="auto"/>
            <w:noWrap/>
          </w:tcPr>
          <w:p w14:paraId="712B20C7" w14:textId="038ED801" w:rsidR="004706CD" w:rsidRPr="00720618" w:rsidRDefault="004706CD" w:rsidP="006032EF">
            <w:pPr>
              <w:spacing w:after="0" w:line="276" w:lineRule="auto"/>
              <w:jc w:val="center"/>
              <w:rPr>
                <w:rFonts w:cstheme="minorHAnsi"/>
                <w:sz w:val="18"/>
                <w:szCs w:val="18"/>
              </w:rPr>
            </w:pPr>
            <w:r w:rsidRPr="00D86786">
              <w:rPr>
                <w:rFonts w:cstheme="minorHAnsi"/>
                <w:sz w:val="18"/>
                <w:szCs w:val="18"/>
              </w:rPr>
              <w:t>RPWM.04.03.0</w:t>
            </w:r>
            <w:r>
              <w:rPr>
                <w:rFonts w:cstheme="minorHAnsi"/>
                <w:sz w:val="18"/>
                <w:szCs w:val="18"/>
              </w:rPr>
              <w:t>2</w:t>
            </w:r>
          </w:p>
        </w:tc>
        <w:tc>
          <w:tcPr>
            <w:tcW w:w="1555" w:type="dxa"/>
            <w:noWrap/>
          </w:tcPr>
          <w:p w14:paraId="1E95562D" w14:textId="0AB82F61" w:rsidR="004706CD" w:rsidRPr="004706CD" w:rsidRDefault="004706CD" w:rsidP="006032EF">
            <w:pPr>
              <w:spacing w:after="0" w:line="276" w:lineRule="auto"/>
              <w:jc w:val="center"/>
              <w:rPr>
                <w:rFonts w:eastAsia="Times New Roman" w:cstheme="minorHAnsi"/>
                <w:color w:val="000000"/>
                <w:sz w:val="20"/>
                <w:szCs w:val="20"/>
                <w:lang w:eastAsia="pl-PL"/>
              </w:rPr>
            </w:pPr>
            <w:r w:rsidRPr="004706CD">
              <w:rPr>
                <w:rFonts w:ascii="Calibri" w:hAnsi="Calibri" w:cs="Calibri"/>
                <w:color w:val="000000"/>
                <w:sz w:val="20"/>
                <w:szCs w:val="20"/>
              </w:rPr>
              <w:t>118</w:t>
            </w:r>
          </w:p>
        </w:tc>
        <w:tc>
          <w:tcPr>
            <w:tcW w:w="1768" w:type="dxa"/>
            <w:shd w:val="clear" w:color="auto" w:fill="auto"/>
            <w:vAlign w:val="bottom"/>
          </w:tcPr>
          <w:p w14:paraId="6217B4C4" w14:textId="1EEB4E1A" w:rsidR="004706CD" w:rsidRPr="004706CD" w:rsidRDefault="004706CD" w:rsidP="006032EF">
            <w:pPr>
              <w:spacing w:after="0" w:line="276" w:lineRule="auto"/>
              <w:jc w:val="center"/>
              <w:rPr>
                <w:rFonts w:eastAsia="Times New Roman" w:cstheme="minorHAnsi"/>
                <w:color w:val="000000"/>
                <w:sz w:val="20"/>
                <w:szCs w:val="18"/>
                <w:lang w:eastAsia="pl-PL"/>
              </w:rPr>
            </w:pPr>
            <w:r w:rsidRPr="004706CD">
              <w:rPr>
                <w:rFonts w:ascii="Calibri" w:hAnsi="Calibri" w:cs="Calibri"/>
                <w:color w:val="000000"/>
                <w:sz w:val="20"/>
              </w:rPr>
              <w:t>78 021 320</w:t>
            </w:r>
          </w:p>
        </w:tc>
      </w:tr>
      <w:tr w:rsidR="001E315D" w:rsidRPr="00720618" w14:paraId="5FCA1C1B" w14:textId="77777777" w:rsidTr="00A150A8">
        <w:trPr>
          <w:trHeight w:val="300"/>
          <w:jc w:val="center"/>
        </w:trPr>
        <w:tc>
          <w:tcPr>
            <w:tcW w:w="1887" w:type="dxa"/>
            <w:vMerge/>
            <w:shd w:val="clear" w:color="auto" w:fill="auto"/>
            <w:vAlign w:val="center"/>
          </w:tcPr>
          <w:p w14:paraId="5A7F737A" w14:textId="77777777" w:rsidR="004706CD" w:rsidRPr="00720618" w:rsidRDefault="004706CD" w:rsidP="006032EF">
            <w:pPr>
              <w:spacing w:after="0" w:line="276" w:lineRule="auto"/>
              <w:jc w:val="both"/>
              <w:rPr>
                <w:rFonts w:eastAsia="Times New Roman" w:cstheme="minorHAnsi"/>
                <w:color w:val="000000"/>
                <w:sz w:val="18"/>
                <w:szCs w:val="18"/>
                <w:lang w:eastAsia="pl-PL"/>
              </w:rPr>
            </w:pPr>
          </w:p>
        </w:tc>
        <w:tc>
          <w:tcPr>
            <w:tcW w:w="1725" w:type="dxa"/>
            <w:vMerge w:val="restart"/>
            <w:shd w:val="clear" w:color="auto" w:fill="auto"/>
            <w:vAlign w:val="center"/>
          </w:tcPr>
          <w:p w14:paraId="667DE8B5" w14:textId="41346530" w:rsidR="004706CD" w:rsidRPr="00720618" w:rsidRDefault="004706CD" w:rsidP="006032EF">
            <w:pPr>
              <w:spacing w:after="0" w:line="276" w:lineRule="auto"/>
              <w:jc w:val="center"/>
              <w:rPr>
                <w:rFonts w:cstheme="minorHAnsi"/>
                <w:sz w:val="18"/>
                <w:szCs w:val="18"/>
              </w:rPr>
            </w:pPr>
            <w:r w:rsidRPr="00720618">
              <w:rPr>
                <w:rFonts w:cstheme="minorHAnsi"/>
                <w:sz w:val="18"/>
                <w:szCs w:val="18"/>
              </w:rPr>
              <w:t>RPWM.0</w:t>
            </w:r>
            <w:r>
              <w:rPr>
                <w:rFonts w:cstheme="minorHAnsi"/>
                <w:sz w:val="18"/>
                <w:szCs w:val="18"/>
              </w:rPr>
              <w:t>4</w:t>
            </w:r>
            <w:r w:rsidRPr="00720618">
              <w:rPr>
                <w:rFonts w:cstheme="minorHAnsi"/>
                <w:sz w:val="18"/>
                <w:szCs w:val="18"/>
              </w:rPr>
              <w:t>.04.00</w:t>
            </w:r>
          </w:p>
        </w:tc>
        <w:tc>
          <w:tcPr>
            <w:tcW w:w="2127" w:type="dxa"/>
            <w:shd w:val="clear" w:color="auto" w:fill="auto"/>
            <w:noWrap/>
          </w:tcPr>
          <w:p w14:paraId="07555C59" w14:textId="0145A428" w:rsidR="004706CD" w:rsidRPr="00203D4E" w:rsidRDefault="004706CD" w:rsidP="006032EF">
            <w:pPr>
              <w:spacing w:after="0" w:line="276" w:lineRule="auto"/>
              <w:jc w:val="center"/>
              <w:rPr>
                <w:rFonts w:cstheme="minorHAnsi"/>
                <w:sz w:val="18"/>
                <w:szCs w:val="18"/>
              </w:rPr>
            </w:pPr>
            <w:r w:rsidRPr="00203D4E">
              <w:rPr>
                <w:sz w:val="18"/>
              </w:rPr>
              <w:t>RPWM.04.04.0</w:t>
            </w:r>
            <w:r>
              <w:rPr>
                <w:sz w:val="18"/>
              </w:rPr>
              <w:t>1</w:t>
            </w:r>
          </w:p>
        </w:tc>
        <w:tc>
          <w:tcPr>
            <w:tcW w:w="1555" w:type="dxa"/>
            <w:noWrap/>
          </w:tcPr>
          <w:p w14:paraId="70C467B8" w14:textId="56FE44B3" w:rsidR="004706CD" w:rsidRPr="004706CD" w:rsidRDefault="004706CD" w:rsidP="006032EF">
            <w:pPr>
              <w:spacing w:after="0" w:line="276" w:lineRule="auto"/>
              <w:jc w:val="center"/>
              <w:rPr>
                <w:rFonts w:eastAsia="Times New Roman" w:cstheme="minorHAnsi"/>
                <w:color w:val="000000"/>
                <w:sz w:val="20"/>
                <w:szCs w:val="20"/>
                <w:lang w:eastAsia="pl-PL"/>
              </w:rPr>
            </w:pPr>
            <w:r w:rsidRPr="004706CD">
              <w:rPr>
                <w:rFonts w:ascii="Calibri" w:hAnsi="Calibri" w:cs="Calibri"/>
                <w:color w:val="000000"/>
                <w:sz w:val="20"/>
                <w:szCs w:val="20"/>
              </w:rPr>
              <w:t>9</w:t>
            </w:r>
          </w:p>
        </w:tc>
        <w:tc>
          <w:tcPr>
            <w:tcW w:w="1768" w:type="dxa"/>
            <w:shd w:val="clear" w:color="auto" w:fill="auto"/>
            <w:vAlign w:val="bottom"/>
          </w:tcPr>
          <w:p w14:paraId="39CBF02F" w14:textId="441FFEBB" w:rsidR="004706CD" w:rsidRPr="004706CD" w:rsidRDefault="004706CD" w:rsidP="006032EF">
            <w:pPr>
              <w:spacing w:after="0" w:line="276" w:lineRule="auto"/>
              <w:jc w:val="center"/>
              <w:rPr>
                <w:rFonts w:cstheme="minorHAnsi"/>
                <w:sz w:val="20"/>
                <w:szCs w:val="18"/>
              </w:rPr>
            </w:pPr>
            <w:r w:rsidRPr="004706CD">
              <w:rPr>
                <w:rFonts w:ascii="Calibri" w:hAnsi="Calibri" w:cs="Calibri"/>
                <w:color w:val="000000"/>
                <w:sz w:val="20"/>
              </w:rPr>
              <w:t>83 821 683</w:t>
            </w:r>
          </w:p>
        </w:tc>
      </w:tr>
      <w:tr w:rsidR="001E315D" w:rsidRPr="00720618" w14:paraId="34E741ED" w14:textId="77777777" w:rsidTr="00A150A8">
        <w:trPr>
          <w:trHeight w:val="300"/>
          <w:jc w:val="center"/>
        </w:trPr>
        <w:tc>
          <w:tcPr>
            <w:tcW w:w="1887" w:type="dxa"/>
            <w:vMerge/>
            <w:shd w:val="clear" w:color="auto" w:fill="auto"/>
            <w:vAlign w:val="center"/>
          </w:tcPr>
          <w:p w14:paraId="67A51A43" w14:textId="77777777" w:rsidR="004706CD" w:rsidRPr="00720618" w:rsidRDefault="004706CD" w:rsidP="006032EF">
            <w:pPr>
              <w:spacing w:after="0" w:line="276" w:lineRule="auto"/>
              <w:jc w:val="both"/>
              <w:rPr>
                <w:rFonts w:eastAsia="Times New Roman" w:cstheme="minorHAnsi"/>
                <w:color w:val="000000"/>
                <w:sz w:val="18"/>
                <w:szCs w:val="18"/>
                <w:lang w:eastAsia="pl-PL"/>
              </w:rPr>
            </w:pPr>
          </w:p>
        </w:tc>
        <w:tc>
          <w:tcPr>
            <w:tcW w:w="1725" w:type="dxa"/>
            <w:vMerge/>
            <w:shd w:val="clear" w:color="auto" w:fill="auto"/>
            <w:vAlign w:val="center"/>
          </w:tcPr>
          <w:p w14:paraId="43ED701B" w14:textId="77777777" w:rsidR="004706CD" w:rsidRPr="00720618" w:rsidRDefault="004706CD" w:rsidP="006032EF">
            <w:pPr>
              <w:spacing w:after="0" w:line="276" w:lineRule="auto"/>
              <w:jc w:val="center"/>
              <w:rPr>
                <w:rFonts w:cstheme="minorHAnsi"/>
                <w:sz w:val="18"/>
                <w:szCs w:val="18"/>
              </w:rPr>
            </w:pPr>
          </w:p>
        </w:tc>
        <w:tc>
          <w:tcPr>
            <w:tcW w:w="2127" w:type="dxa"/>
            <w:shd w:val="clear" w:color="auto" w:fill="auto"/>
            <w:noWrap/>
          </w:tcPr>
          <w:p w14:paraId="06F287A4" w14:textId="7F4FF203" w:rsidR="004706CD" w:rsidRPr="00203D4E" w:rsidRDefault="004706CD" w:rsidP="006032EF">
            <w:pPr>
              <w:spacing w:after="0" w:line="276" w:lineRule="auto"/>
              <w:jc w:val="center"/>
              <w:rPr>
                <w:rFonts w:cstheme="minorHAnsi"/>
                <w:sz w:val="18"/>
                <w:szCs w:val="18"/>
              </w:rPr>
            </w:pPr>
            <w:r w:rsidRPr="00203D4E">
              <w:rPr>
                <w:sz w:val="18"/>
              </w:rPr>
              <w:t>RPWM.04.04.0</w:t>
            </w:r>
            <w:r>
              <w:rPr>
                <w:sz w:val="18"/>
              </w:rPr>
              <w:t>2</w:t>
            </w:r>
          </w:p>
        </w:tc>
        <w:tc>
          <w:tcPr>
            <w:tcW w:w="1555" w:type="dxa"/>
            <w:noWrap/>
          </w:tcPr>
          <w:p w14:paraId="214A4B2A" w14:textId="739E6429" w:rsidR="004706CD" w:rsidRPr="004706CD" w:rsidRDefault="004706CD" w:rsidP="006032EF">
            <w:pPr>
              <w:spacing w:after="0" w:line="276" w:lineRule="auto"/>
              <w:jc w:val="center"/>
              <w:rPr>
                <w:rFonts w:eastAsia="Times New Roman" w:cstheme="minorHAnsi"/>
                <w:color w:val="000000"/>
                <w:sz w:val="20"/>
                <w:szCs w:val="20"/>
                <w:lang w:eastAsia="pl-PL"/>
              </w:rPr>
            </w:pPr>
            <w:r w:rsidRPr="004706CD">
              <w:rPr>
                <w:rFonts w:ascii="Calibri" w:hAnsi="Calibri" w:cs="Calibri"/>
                <w:color w:val="000000"/>
                <w:sz w:val="20"/>
                <w:szCs w:val="20"/>
              </w:rPr>
              <w:t>1</w:t>
            </w:r>
          </w:p>
        </w:tc>
        <w:tc>
          <w:tcPr>
            <w:tcW w:w="1768" w:type="dxa"/>
            <w:shd w:val="clear" w:color="auto" w:fill="auto"/>
            <w:vAlign w:val="bottom"/>
          </w:tcPr>
          <w:p w14:paraId="3A3240A8" w14:textId="1A7C2A1F" w:rsidR="004706CD" w:rsidRPr="004706CD" w:rsidRDefault="004706CD" w:rsidP="006032EF">
            <w:pPr>
              <w:spacing w:after="0" w:line="276" w:lineRule="auto"/>
              <w:jc w:val="center"/>
              <w:rPr>
                <w:rFonts w:cstheme="minorHAnsi"/>
                <w:sz w:val="20"/>
                <w:szCs w:val="18"/>
              </w:rPr>
            </w:pPr>
            <w:r w:rsidRPr="004706CD">
              <w:rPr>
                <w:rFonts w:ascii="Calibri" w:hAnsi="Calibri" w:cs="Calibri"/>
                <w:color w:val="000000"/>
                <w:sz w:val="20"/>
              </w:rPr>
              <w:t>6 524 500</w:t>
            </w:r>
          </w:p>
        </w:tc>
      </w:tr>
      <w:tr w:rsidR="001E315D" w:rsidRPr="00720618" w14:paraId="670C6D9C" w14:textId="77777777" w:rsidTr="00A150A8">
        <w:trPr>
          <w:trHeight w:val="300"/>
          <w:jc w:val="center"/>
        </w:trPr>
        <w:tc>
          <w:tcPr>
            <w:tcW w:w="1887" w:type="dxa"/>
            <w:vMerge/>
            <w:shd w:val="clear" w:color="auto" w:fill="auto"/>
            <w:vAlign w:val="center"/>
          </w:tcPr>
          <w:p w14:paraId="26D8F339" w14:textId="77777777" w:rsidR="004706CD" w:rsidRPr="00720618" w:rsidRDefault="004706CD" w:rsidP="006032EF">
            <w:pPr>
              <w:spacing w:after="0" w:line="276" w:lineRule="auto"/>
              <w:jc w:val="both"/>
              <w:rPr>
                <w:rFonts w:eastAsia="Times New Roman" w:cstheme="minorHAnsi"/>
                <w:color w:val="000000"/>
                <w:sz w:val="18"/>
                <w:szCs w:val="18"/>
                <w:lang w:eastAsia="pl-PL"/>
              </w:rPr>
            </w:pPr>
          </w:p>
        </w:tc>
        <w:tc>
          <w:tcPr>
            <w:tcW w:w="1725" w:type="dxa"/>
            <w:vMerge/>
            <w:shd w:val="clear" w:color="auto" w:fill="auto"/>
            <w:vAlign w:val="center"/>
          </w:tcPr>
          <w:p w14:paraId="6BF7882D" w14:textId="77777777" w:rsidR="004706CD" w:rsidRPr="00720618" w:rsidRDefault="004706CD" w:rsidP="006032EF">
            <w:pPr>
              <w:spacing w:after="0" w:line="276" w:lineRule="auto"/>
              <w:jc w:val="center"/>
              <w:rPr>
                <w:rFonts w:cstheme="minorHAnsi"/>
                <w:sz w:val="18"/>
                <w:szCs w:val="18"/>
              </w:rPr>
            </w:pPr>
          </w:p>
        </w:tc>
        <w:tc>
          <w:tcPr>
            <w:tcW w:w="2127" w:type="dxa"/>
            <w:shd w:val="clear" w:color="auto" w:fill="auto"/>
            <w:noWrap/>
          </w:tcPr>
          <w:p w14:paraId="12302893" w14:textId="79A0DF5D" w:rsidR="004706CD" w:rsidRPr="00203D4E" w:rsidRDefault="004706CD" w:rsidP="006032EF">
            <w:pPr>
              <w:spacing w:after="0" w:line="276" w:lineRule="auto"/>
              <w:jc w:val="center"/>
              <w:rPr>
                <w:rFonts w:cstheme="minorHAnsi"/>
                <w:sz w:val="18"/>
                <w:szCs w:val="18"/>
              </w:rPr>
            </w:pPr>
            <w:r w:rsidRPr="00203D4E">
              <w:rPr>
                <w:sz w:val="18"/>
              </w:rPr>
              <w:t>RPWM.04.04.0</w:t>
            </w:r>
            <w:r>
              <w:rPr>
                <w:sz w:val="18"/>
              </w:rPr>
              <w:t>3</w:t>
            </w:r>
          </w:p>
        </w:tc>
        <w:tc>
          <w:tcPr>
            <w:tcW w:w="1555" w:type="dxa"/>
            <w:noWrap/>
          </w:tcPr>
          <w:p w14:paraId="5C915D8D" w14:textId="1E7570A2" w:rsidR="004706CD" w:rsidRPr="004706CD" w:rsidRDefault="004706CD" w:rsidP="006032EF">
            <w:pPr>
              <w:spacing w:after="0" w:line="276" w:lineRule="auto"/>
              <w:jc w:val="center"/>
              <w:rPr>
                <w:rFonts w:eastAsia="Times New Roman" w:cstheme="minorHAnsi"/>
                <w:color w:val="000000"/>
                <w:sz w:val="20"/>
                <w:szCs w:val="20"/>
                <w:lang w:eastAsia="pl-PL"/>
              </w:rPr>
            </w:pPr>
            <w:r w:rsidRPr="004706CD">
              <w:rPr>
                <w:rFonts w:ascii="Calibri" w:hAnsi="Calibri" w:cs="Calibri"/>
                <w:color w:val="000000"/>
                <w:sz w:val="20"/>
                <w:szCs w:val="20"/>
              </w:rPr>
              <w:t>3</w:t>
            </w:r>
          </w:p>
        </w:tc>
        <w:tc>
          <w:tcPr>
            <w:tcW w:w="1768" w:type="dxa"/>
            <w:shd w:val="clear" w:color="auto" w:fill="auto"/>
            <w:vAlign w:val="bottom"/>
          </w:tcPr>
          <w:p w14:paraId="4FBED55F" w14:textId="2868A71A" w:rsidR="004706CD" w:rsidRPr="004706CD" w:rsidRDefault="004706CD" w:rsidP="006032EF">
            <w:pPr>
              <w:spacing w:after="0" w:line="276" w:lineRule="auto"/>
              <w:jc w:val="center"/>
              <w:rPr>
                <w:rFonts w:cstheme="minorHAnsi"/>
                <w:sz w:val="20"/>
                <w:szCs w:val="18"/>
              </w:rPr>
            </w:pPr>
            <w:r w:rsidRPr="004706CD">
              <w:rPr>
                <w:rFonts w:ascii="Calibri" w:hAnsi="Calibri" w:cs="Calibri"/>
                <w:color w:val="000000"/>
                <w:sz w:val="20"/>
              </w:rPr>
              <w:t>14 746 837</w:t>
            </w:r>
          </w:p>
        </w:tc>
      </w:tr>
      <w:tr w:rsidR="001E315D" w:rsidRPr="00720618" w14:paraId="163C477F" w14:textId="77777777" w:rsidTr="00A150A8">
        <w:trPr>
          <w:trHeight w:val="300"/>
          <w:jc w:val="center"/>
        </w:trPr>
        <w:tc>
          <w:tcPr>
            <w:tcW w:w="1887" w:type="dxa"/>
            <w:vMerge/>
            <w:shd w:val="clear" w:color="auto" w:fill="auto"/>
            <w:vAlign w:val="center"/>
          </w:tcPr>
          <w:p w14:paraId="62D5DA2D" w14:textId="77777777" w:rsidR="004706CD" w:rsidRPr="00720618" w:rsidRDefault="004706CD" w:rsidP="006032EF">
            <w:pPr>
              <w:spacing w:after="0" w:line="276" w:lineRule="auto"/>
              <w:jc w:val="both"/>
              <w:rPr>
                <w:rFonts w:eastAsia="Times New Roman" w:cstheme="minorHAnsi"/>
                <w:color w:val="000000"/>
                <w:sz w:val="18"/>
                <w:szCs w:val="18"/>
                <w:lang w:eastAsia="pl-PL"/>
              </w:rPr>
            </w:pPr>
          </w:p>
        </w:tc>
        <w:tc>
          <w:tcPr>
            <w:tcW w:w="1725" w:type="dxa"/>
            <w:vMerge/>
            <w:shd w:val="clear" w:color="auto" w:fill="auto"/>
            <w:vAlign w:val="center"/>
          </w:tcPr>
          <w:p w14:paraId="411FEEC0" w14:textId="77777777" w:rsidR="004706CD" w:rsidRPr="00720618" w:rsidRDefault="004706CD" w:rsidP="006032EF">
            <w:pPr>
              <w:spacing w:after="0" w:line="276" w:lineRule="auto"/>
              <w:jc w:val="center"/>
              <w:rPr>
                <w:rFonts w:cstheme="minorHAnsi"/>
                <w:sz w:val="18"/>
                <w:szCs w:val="18"/>
              </w:rPr>
            </w:pPr>
          </w:p>
        </w:tc>
        <w:tc>
          <w:tcPr>
            <w:tcW w:w="2127" w:type="dxa"/>
            <w:shd w:val="clear" w:color="auto" w:fill="auto"/>
            <w:noWrap/>
          </w:tcPr>
          <w:p w14:paraId="01172601" w14:textId="177350BA" w:rsidR="004706CD" w:rsidRPr="00203D4E" w:rsidRDefault="004706CD" w:rsidP="006032EF">
            <w:pPr>
              <w:spacing w:after="0" w:line="276" w:lineRule="auto"/>
              <w:jc w:val="center"/>
              <w:rPr>
                <w:rFonts w:cstheme="minorHAnsi"/>
                <w:sz w:val="18"/>
                <w:szCs w:val="18"/>
              </w:rPr>
            </w:pPr>
            <w:r w:rsidRPr="00203D4E">
              <w:rPr>
                <w:sz w:val="18"/>
              </w:rPr>
              <w:t>RPWM.04.04.0</w:t>
            </w:r>
            <w:r>
              <w:rPr>
                <w:sz w:val="18"/>
              </w:rPr>
              <w:t>4</w:t>
            </w:r>
          </w:p>
        </w:tc>
        <w:tc>
          <w:tcPr>
            <w:tcW w:w="1555" w:type="dxa"/>
            <w:noWrap/>
          </w:tcPr>
          <w:p w14:paraId="70199734" w14:textId="1A6EB485" w:rsidR="004706CD" w:rsidRPr="004706CD" w:rsidRDefault="004706CD" w:rsidP="006032EF">
            <w:pPr>
              <w:spacing w:after="0" w:line="276" w:lineRule="auto"/>
              <w:jc w:val="center"/>
              <w:rPr>
                <w:rFonts w:eastAsia="Times New Roman" w:cstheme="minorHAnsi"/>
                <w:color w:val="000000"/>
                <w:sz w:val="20"/>
                <w:szCs w:val="20"/>
                <w:lang w:eastAsia="pl-PL"/>
              </w:rPr>
            </w:pPr>
            <w:r w:rsidRPr="004706CD">
              <w:rPr>
                <w:rFonts w:ascii="Calibri" w:hAnsi="Calibri" w:cs="Calibri"/>
                <w:color w:val="000000"/>
                <w:sz w:val="20"/>
                <w:szCs w:val="20"/>
              </w:rPr>
              <w:t>11</w:t>
            </w:r>
          </w:p>
        </w:tc>
        <w:tc>
          <w:tcPr>
            <w:tcW w:w="1768" w:type="dxa"/>
            <w:shd w:val="clear" w:color="auto" w:fill="auto"/>
            <w:vAlign w:val="bottom"/>
          </w:tcPr>
          <w:p w14:paraId="20CA917E" w14:textId="51DF60FE" w:rsidR="004706CD" w:rsidRPr="004706CD" w:rsidRDefault="004706CD" w:rsidP="006032EF">
            <w:pPr>
              <w:spacing w:after="0" w:line="276" w:lineRule="auto"/>
              <w:jc w:val="center"/>
              <w:rPr>
                <w:rFonts w:cstheme="minorHAnsi"/>
                <w:sz w:val="20"/>
                <w:szCs w:val="18"/>
              </w:rPr>
            </w:pPr>
            <w:r w:rsidRPr="004706CD">
              <w:rPr>
                <w:rFonts w:ascii="Calibri" w:hAnsi="Calibri" w:cs="Calibri"/>
                <w:color w:val="000000"/>
                <w:sz w:val="20"/>
              </w:rPr>
              <w:t>76 262 120</w:t>
            </w:r>
          </w:p>
        </w:tc>
      </w:tr>
      <w:tr w:rsidR="001E315D" w:rsidRPr="00720618" w14:paraId="60760B4E" w14:textId="77777777" w:rsidTr="00A150A8">
        <w:trPr>
          <w:trHeight w:val="210"/>
          <w:jc w:val="center"/>
        </w:trPr>
        <w:tc>
          <w:tcPr>
            <w:tcW w:w="1887" w:type="dxa"/>
            <w:vMerge/>
            <w:shd w:val="clear" w:color="auto" w:fill="auto"/>
            <w:vAlign w:val="center"/>
          </w:tcPr>
          <w:p w14:paraId="218F99DF" w14:textId="77777777" w:rsidR="004706CD" w:rsidRPr="00720618" w:rsidRDefault="004706CD" w:rsidP="006032EF">
            <w:pPr>
              <w:spacing w:after="0" w:line="276" w:lineRule="auto"/>
              <w:jc w:val="both"/>
              <w:rPr>
                <w:rFonts w:eastAsia="Times New Roman" w:cstheme="minorHAnsi"/>
                <w:color w:val="000000"/>
                <w:sz w:val="18"/>
                <w:szCs w:val="18"/>
                <w:lang w:eastAsia="pl-PL"/>
              </w:rPr>
            </w:pPr>
          </w:p>
        </w:tc>
        <w:tc>
          <w:tcPr>
            <w:tcW w:w="1725" w:type="dxa"/>
            <w:shd w:val="clear" w:color="auto" w:fill="auto"/>
            <w:vAlign w:val="center"/>
          </w:tcPr>
          <w:p w14:paraId="1D0EC579" w14:textId="3CFDD517" w:rsidR="004706CD" w:rsidRPr="00720618" w:rsidRDefault="004706CD" w:rsidP="006032EF">
            <w:pPr>
              <w:spacing w:after="0" w:line="276" w:lineRule="auto"/>
              <w:jc w:val="center"/>
              <w:rPr>
                <w:rFonts w:cstheme="minorHAnsi"/>
                <w:sz w:val="18"/>
                <w:szCs w:val="18"/>
              </w:rPr>
            </w:pPr>
            <w:r w:rsidRPr="00720618">
              <w:rPr>
                <w:rFonts w:cstheme="minorHAnsi"/>
                <w:sz w:val="18"/>
                <w:szCs w:val="18"/>
              </w:rPr>
              <w:t>RPWM.0</w:t>
            </w:r>
            <w:r>
              <w:rPr>
                <w:rFonts w:cstheme="minorHAnsi"/>
                <w:sz w:val="18"/>
                <w:szCs w:val="18"/>
              </w:rPr>
              <w:t>4</w:t>
            </w:r>
            <w:r w:rsidRPr="00720618">
              <w:rPr>
                <w:rFonts w:cstheme="minorHAnsi"/>
                <w:sz w:val="18"/>
                <w:szCs w:val="18"/>
              </w:rPr>
              <w:t>.05.00</w:t>
            </w:r>
          </w:p>
        </w:tc>
        <w:tc>
          <w:tcPr>
            <w:tcW w:w="2127" w:type="dxa"/>
            <w:shd w:val="clear" w:color="auto" w:fill="auto"/>
            <w:noWrap/>
            <w:vAlign w:val="center"/>
          </w:tcPr>
          <w:p w14:paraId="5ABA750B" w14:textId="320124E0" w:rsidR="004706CD" w:rsidRPr="00720618" w:rsidRDefault="004706CD" w:rsidP="006032EF">
            <w:pPr>
              <w:spacing w:after="0" w:line="276" w:lineRule="auto"/>
              <w:jc w:val="center"/>
              <w:rPr>
                <w:rFonts w:cstheme="minorHAnsi"/>
                <w:sz w:val="18"/>
                <w:szCs w:val="18"/>
              </w:rPr>
            </w:pPr>
            <w:r w:rsidRPr="00720618">
              <w:rPr>
                <w:rFonts w:cstheme="minorHAnsi"/>
                <w:sz w:val="18"/>
                <w:szCs w:val="18"/>
              </w:rPr>
              <w:t>RPWM.0</w:t>
            </w:r>
            <w:r>
              <w:rPr>
                <w:rFonts w:cstheme="minorHAnsi"/>
                <w:sz w:val="18"/>
                <w:szCs w:val="18"/>
              </w:rPr>
              <w:t>4</w:t>
            </w:r>
            <w:r w:rsidRPr="00720618">
              <w:rPr>
                <w:rFonts w:cstheme="minorHAnsi"/>
                <w:sz w:val="18"/>
                <w:szCs w:val="18"/>
              </w:rPr>
              <w:t>.05.0</w:t>
            </w:r>
            <w:r>
              <w:rPr>
                <w:rFonts w:cstheme="minorHAnsi"/>
                <w:sz w:val="18"/>
                <w:szCs w:val="18"/>
              </w:rPr>
              <w:t>0</w:t>
            </w:r>
          </w:p>
        </w:tc>
        <w:tc>
          <w:tcPr>
            <w:tcW w:w="1555" w:type="dxa"/>
            <w:noWrap/>
          </w:tcPr>
          <w:p w14:paraId="3E2908C7" w14:textId="2410189A" w:rsidR="004706CD" w:rsidRPr="004706CD" w:rsidRDefault="004706CD" w:rsidP="006032EF">
            <w:pPr>
              <w:spacing w:after="0" w:line="276" w:lineRule="auto"/>
              <w:jc w:val="center"/>
              <w:rPr>
                <w:rFonts w:eastAsia="Times New Roman" w:cstheme="minorHAnsi"/>
                <w:color w:val="000000"/>
                <w:sz w:val="20"/>
                <w:szCs w:val="20"/>
                <w:lang w:eastAsia="pl-PL"/>
              </w:rPr>
            </w:pPr>
            <w:r w:rsidRPr="004706CD">
              <w:rPr>
                <w:rFonts w:ascii="Calibri" w:hAnsi="Calibri" w:cs="Calibri"/>
                <w:color w:val="000000"/>
                <w:sz w:val="20"/>
                <w:szCs w:val="20"/>
              </w:rPr>
              <w:t>6</w:t>
            </w:r>
          </w:p>
        </w:tc>
        <w:tc>
          <w:tcPr>
            <w:tcW w:w="1768" w:type="dxa"/>
            <w:shd w:val="clear" w:color="auto" w:fill="auto"/>
            <w:vAlign w:val="bottom"/>
          </w:tcPr>
          <w:p w14:paraId="474295B5" w14:textId="0198D43B" w:rsidR="004706CD" w:rsidRPr="004706CD" w:rsidRDefault="004706CD" w:rsidP="006032EF">
            <w:pPr>
              <w:spacing w:after="0" w:line="276" w:lineRule="auto"/>
              <w:jc w:val="center"/>
              <w:rPr>
                <w:rFonts w:cstheme="minorHAnsi"/>
                <w:sz w:val="20"/>
                <w:szCs w:val="18"/>
              </w:rPr>
            </w:pPr>
            <w:r w:rsidRPr="004706CD">
              <w:rPr>
                <w:rFonts w:ascii="Calibri" w:hAnsi="Calibri" w:cs="Calibri"/>
                <w:color w:val="000000"/>
                <w:sz w:val="20"/>
              </w:rPr>
              <w:t>48 707 314</w:t>
            </w:r>
          </w:p>
        </w:tc>
      </w:tr>
      <w:tr w:rsidR="001E315D" w:rsidRPr="00720618" w14:paraId="6B2F9815" w14:textId="77777777" w:rsidTr="00A150A8">
        <w:trPr>
          <w:trHeight w:val="300"/>
          <w:jc w:val="center"/>
        </w:trPr>
        <w:tc>
          <w:tcPr>
            <w:tcW w:w="1887" w:type="dxa"/>
            <w:shd w:val="clear" w:color="auto" w:fill="auto"/>
            <w:vAlign w:val="center"/>
          </w:tcPr>
          <w:p w14:paraId="19420C62" w14:textId="77777777" w:rsidR="00E81E92" w:rsidRPr="00720618" w:rsidRDefault="00E81E92" w:rsidP="006032EF">
            <w:pPr>
              <w:spacing w:after="0" w:line="276" w:lineRule="auto"/>
              <w:jc w:val="both"/>
              <w:rPr>
                <w:rFonts w:eastAsia="Times New Roman" w:cstheme="minorHAnsi"/>
                <w:b/>
                <w:bCs/>
                <w:color w:val="000000"/>
                <w:sz w:val="18"/>
                <w:szCs w:val="18"/>
                <w:lang w:eastAsia="pl-PL"/>
              </w:rPr>
            </w:pPr>
            <w:r w:rsidRPr="00720618">
              <w:rPr>
                <w:rFonts w:eastAsia="Times New Roman" w:cstheme="minorHAnsi"/>
                <w:b/>
                <w:color w:val="000000"/>
                <w:sz w:val="18"/>
                <w:szCs w:val="18"/>
                <w:lang w:eastAsia="pl-PL"/>
              </w:rPr>
              <w:t>Razem</w:t>
            </w:r>
          </w:p>
        </w:tc>
        <w:tc>
          <w:tcPr>
            <w:tcW w:w="1725" w:type="dxa"/>
            <w:shd w:val="clear" w:color="auto" w:fill="auto"/>
            <w:vAlign w:val="center"/>
          </w:tcPr>
          <w:p w14:paraId="15E1D436" w14:textId="77777777" w:rsidR="00E81E92" w:rsidRPr="00720618" w:rsidRDefault="00E81E92" w:rsidP="006032EF">
            <w:pPr>
              <w:spacing w:after="0" w:line="276" w:lineRule="auto"/>
              <w:jc w:val="both"/>
              <w:rPr>
                <w:rFonts w:eastAsia="Times New Roman" w:cstheme="minorHAnsi"/>
                <w:b/>
                <w:bCs/>
                <w:color w:val="000000"/>
                <w:sz w:val="18"/>
                <w:szCs w:val="18"/>
                <w:lang w:eastAsia="pl-PL"/>
              </w:rPr>
            </w:pPr>
          </w:p>
        </w:tc>
        <w:tc>
          <w:tcPr>
            <w:tcW w:w="2127" w:type="dxa"/>
            <w:shd w:val="clear" w:color="auto" w:fill="auto"/>
            <w:noWrap/>
            <w:vAlign w:val="center"/>
          </w:tcPr>
          <w:p w14:paraId="1396CF78" w14:textId="77777777" w:rsidR="00E81E92" w:rsidRPr="00720618" w:rsidRDefault="00E81E92" w:rsidP="006032EF">
            <w:pPr>
              <w:spacing w:after="0" w:line="276" w:lineRule="auto"/>
              <w:jc w:val="both"/>
              <w:rPr>
                <w:rFonts w:eastAsia="Times New Roman" w:cstheme="minorHAnsi"/>
                <w:b/>
                <w:bCs/>
                <w:color w:val="000000"/>
                <w:sz w:val="18"/>
                <w:szCs w:val="18"/>
                <w:lang w:eastAsia="pl-PL"/>
              </w:rPr>
            </w:pPr>
          </w:p>
        </w:tc>
        <w:tc>
          <w:tcPr>
            <w:tcW w:w="1555" w:type="dxa"/>
            <w:shd w:val="clear" w:color="auto" w:fill="auto"/>
            <w:noWrap/>
            <w:vAlign w:val="center"/>
          </w:tcPr>
          <w:p w14:paraId="1BA1FCBF" w14:textId="010BE8B3" w:rsidR="00E81E92" w:rsidRPr="004706CD" w:rsidRDefault="004706CD" w:rsidP="006032EF">
            <w:pPr>
              <w:spacing w:after="0" w:line="276" w:lineRule="auto"/>
              <w:jc w:val="center"/>
              <w:rPr>
                <w:rFonts w:eastAsia="Times New Roman" w:cstheme="minorHAnsi"/>
                <w:bCs/>
                <w:color w:val="000000"/>
                <w:sz w:val="20"/>
                <w:szCs w:val="20"/>
                <w:lang w:eastAsia="pl-PL"/>
              </w:rPr>
            </w:pPr>
            <w:r w:rsidRPr="004706CD">
              <w:rPr>
                <w:rFonts w:eastAsia="Times New Roman" w:cstheme="minorHAnsi"/>
                <w:bCs/>
                <w:color w:val="000000"/>
                <w:sz w:val="20"/>
                <w:szCs w:val="20"/>
                <w:lang w:eastAsia="pl-PL"/>
              </w:rPr>
              <w:t>901</w:t>
            </w:r>
          </w:p>
        </w:tc>
        <w:tc>
          <w:tcPr>
            <w:tcW w:w="1768" w:type="dxa"/>
            <w:shd w:val="clear" w:color="auto" w:fill="auto"/>
            <w:vAlign w:val="bottom"/>
          </w:tcPr>
          <w:p w14:paraId="3069F02C" w14:textId="5F129ABF" w:rsidR="00E81E92" w:rsidRPr="004706CD" w:rsidRDefault="00E81E92" w:rsidP="006032EF">
            <w:pPr>
              <w:spacing w:after="0" w:line="276" w:lineRule="auto"/>
              <w:jc w:val="center"/>
              <w:rPr>
                <w:rFonts w:eastAsia="Times New Roman" w:cstheme="minorHAnsi"/>
                <w:b/>
                <w:bCs/>
                <w:color w:val="000000"/>
                <w:sz w:val="20"/>
                <w:szCs w:val="18"/>
                <w:lang w:eastAsia="pl-PL"/>
              </w:rPr>
            </w:pPr>
            <w:r w:rsidRPr="004706CD">
              <w:rPr>
                <w:rFonts w:ascii="Calibri" w:hAnsi="Calibri" w:cs="Calibri"/>
                <w:color w:val="000000"/>
                <w:sz w:val="20"/>
              </w:rPr>
              <w:t>962 435 285</w:t>
            </w:r>
          </w:p>
        </w:tc>
      </w:tr>
    </w:tbl>
    <w:p w14:paraId="3CB0825D" w14:textId="3CE35564" w:rsidR="00C32EB3" w:rsidRDefault="00C32EB3" w:rsidP="006032EF">
      <w:pPr>
        <w:spacing w:before="120" w:after="0" w:line="276" w:lineRule="auto"/>
        <w:ind w:firstLine="567"/>
        <w:jc w:val="both"/>
        <w:rPr>
          <w:rFonts w:ascii="Calibri" w:eastAsia="Times New Roman" w:hAnsi="Calibri" w:cs="Calibri"/>
          <w:bCs/>
          <w:lang w:eastAsia="pl-PL"/>
        </w:rPr>
      </w:pPr>
      <w:r w:rsidRPr="00903ACB">
        <w:rPr>
          <w:rFonts w:ascii="Calibri" w:eastAsia="Times New Roman" w:hAnsi="Calibri" w:cs="Calibri"/>
          <w:bCs/>
          <w:lang w:eastAsia="pl-PL"/>
        </w:rPr>
        <w:t xml:space="preserve">Zakłada się, że </w:t>
      </w:r>
      <w:r>
        <w:rPr>
          <w:rFonts w:ascii="Calibri" w:eastAsia="Times New Roman" w:hAnsi="Calibri" w:cs="Calibri"/>
          <w:bCs/>
          <w:lang w:eastAsia="pl-PL"/>
        </w:rPr>
        <w:t xml:space="preserve">podstawowe </w:t>
      </w:r>
      <w:r w:rsidRPr="00903ACB">
        <w:rPr>
          <w:rFonts w:ascii="Calibri" w:eastAsia="Times New Roman" w:hAnsi="Calibri" w:cs="Calibri"/>
          <w:bCs/>
          <w:lang w:eastAsia="pl-PL"/>
        </w:rPr>
        <w:t>dane dotyczące</w:t>
      </w:r>
      <w:r>
        <w:rPr>
          <w:rFonts w:ascii="Calibri" w:eastAsia="Times New Roman" w:hAnsi="Calibri" w:cs="Calibri"/>
          <w:bCs/>
          <w:lang w:eastAsia="pl-PL"/>
        </w:rPr>
        <w:t xml:space="preserve"> wszystkich</w:t>
      </w:r>
      <w:r w:rsidRPr="00903ACB">
        <w:rPr>
          <w:rFonts w:ascii="Calibri" w:eastAsia="Times New Roman" w:hAnsi="Calibri" w:cs="Calibri"/>
          <w:bCs/>
          <w:lang w:eastAsia="pl-PL"/>
        </w:rPr>
        <w:t xml:space="preserve"> realizowanych projektów zostaną wygenerowane z systemu monitorowania RPO WiM</w:t>
      </w:r>
      <w:r>
        <w:rPr>
          <w:rFonts w:ascii="Calibri" w:eastAsia="Times New Roman" w:hAnsi="Calibri" w:cs="Calibri"/>
          <w:bCs/>
          <w:lang w:eastAsia="pl-PL"/>
        </w:rPr>
        <w:t xml:space="preserve"> 2014-2020 </w:t>
      </w:r>
      <w:r w:rsidRPr="00C20253">
        <w:t>(np. kwoty dofinansowania, wartości realizowanych wskaźników</w:t>
      </w:r>
      <w:r w:rsidR="00C57859">
        <w:t>,</w:t>
      </w:r>
      <w:r w:rsidRPr="00C20253">
        <w:t xml:space="preserve"> itp.)</w:t>
      </w:r>
      <w:r w:rsidRPr="00903ACB">
        <w:rPr>
          <w:rFonts w:ascii="Calibri" w:eastAsia="Times New Roman" w:hAnsi="Calibri" w:cs="Calibri"/>
          <w:bCs/>
          <w:lang w:eastAsia="pl-PL"/>
        </w:rPr>
        <w:t xml:space="preserve"> oraz udostępnione Wykonawcy. Jedynie w przypadku braku możliwości wygenerowania konkretnych danych (np. dane pochodzące ze studium wykonalności), złożone wnioski aplikacyjne wraz z załącznikami dostępne będą do wglądu w siedzibie Zamawiającego.</w:t>
      </w:r>
    </w:p>
    <w:p w14:paraId="327F6501" w14:textId="784FC0AE" w:rsidR="00C32EB3" w:rsidRDefault="00C32EB3" w:rsidP="00B83680">
      <w:pPr>
        <w:spacing w:after="0" w:line="276" w:lineRule="auto"/>
        <w:ind w:firstLine="567"/>
        <w:jc w:val="both"/>
        <w:rPr>
          <w:rFonts w:ascii="Calibri" w:hAnsi="Calibri" w:cs="Calibri"/>
        </w:rPr>
      </w:pPr>
      <w:r>
        <w:rPr>
          <w:rFonts w:ascii="Calibri" w:hAnsi="Calibri" w:cs="Calibri"/>
        </w:rPr>
        <w:t xml:space="preserve">Wykonawca na etapie sporządzonej oferty może zaproponować szczegółową analizę dobranej próby realizowanych projektów </w:t>
      </w:r>
      <w:r w:rsidRPr="00227654">
        <w:rPr>
          <w:rFonts w:ascii="Calibri" w:hAnsi="Calibri" w:cs="Calibri"/>
        </w:rPr>
        <w:t>poprzez określenie struktury próby, wielkości próby badawczej oraz metody jej doboru wraz z uzasadnieniem wpływu na wiarygodność (tj. reprezentatywność) otrzymywanych wyników.</w:t>
      </w:r>
    </w:p>
    <w:p w14:paraId="4662009A" w14:textId="77777777" w:rsidR="00B83680" w:rsidRPr="00C32EB3" w:rsidRDefault="00B83680" w:rsidP="00B83680">
      <w:pPr>
        <w:spacing w:after="0" w:line="276" w:lineRule="auto"/>
        <w:ind w:firstLine="567"/>
        <w:jc w:val="both"/>
        <w:rPr>
          <w:rStyle w:val="Tytuksiki"/>
          <w:rFonts w:ascii="Calibri" w:hAnsi="Calibri" w:cs="Calibri"/>
          <w:b w:val="0"/>
          <w:bCs w:val="0"/>
          <w:smallCaps w:val="0"/>
          <w:spacing w:val="0"/>
        </w:rPr>
      </w:pPr>
    </w:p>
    <w:p w14:paraId="03714350" w14:textId="5CC952EE" w:rsidR="005F6FD2" w:rsidRPr="00C32EB3" w:rsidRDefault="005F6FD2" w:rsidP="006032EF">
      <w:pPr>
        <w:numPr>
          <w:ilvl w:val="0"/>
          <w:numId w:val="7"/>
        </w:numPr>
        <w:spacing w:line="276" w:lineRule="auto"/>
        <w:jc w:val="both"/>
        <w:rPr>
          <w:rStyle w:val="Tytuksiki"/>
          <w:rFonts w:ascii="Calibri" w:eastAsia="Calibri" w:hAnsi="Calibri" w:cs="Calibri"/>
          <w:smallCaps w:val="0"/>
          <w:szCs w:val="24"/>
        </w:rPr>
      </w:pPr>
      <w:r w:rsidRPr="00C32EB3">
        <w:rPr>
          <w:rStyle w:val="Tytuksiki"/>
          <w:rFonts w:ascii="Calibri" w:eastAsia="Calibri" w:hAnsi="Calibri" w:cs="Calibri"/>
          <w:smallCaps w:val="0"/>
          <w:szCs w:val="24"/>
        </w:rPr>
        <w:t>Metoda kartograficzna</w:t>
      </w:r>
    </w:p>
    <w:p w14:paraId="10C964C1" w14:textId="499B8D66" w:rsidR="005F6FD2" w:rsidRDefault="005F6FD2" w:rsidP="00B83680">
      <w:pPr>
        <w:spacing w:after="0" w:line="276" w:lineRule="auto"/>
        <w:ind w:firstLine="567"/>
        <w:jc w:val="both"/>
      </w:pPr>
      <w:r w:rsidRPr="00E044B6">
        <w:t xml:space="preserve">Podstawowymi ilościowymi i jakościowymi metodami kartograficznymi wykorzystywanymi </w:t>
      </w:r>
      <w:r w:rsidR="008F5CDA">
        <w:br/>
      </w:r>
      <w:r w:rsidRPr="00E044B6">
        <w:t>w badaniu będą kartogramy i kartodiagramy oraz metoda sygnaturowa i tła jakościowego. Uzasadnieniem wykorzystania metody jest możliwość przedstawienia za jej pomocą regionalnego zróżnicowania. Metoda kartograficzna będzie stosowana na dwóch poziomach. Z jednej strony posłuży jako metoda wizualizacji zjawisk w przestrzeni, a z drugiej będzie stosowana jako kartograficzna metoda badań stosowana do analiz przestrzennych. W metodzie kartograficznej Wykonawca będzie zobowiązany przedstawić</w:t>
      </w:r>
      <w:r>
        <w:t xml:space="preserve"> wyniki wpływu RPO WiM 2014-2020 na </w:t>
      </w:r>
      <w:r w:rsidR="00B83680">
        <w:t>efektywność energetyczną i budowę gospodarki niskoemisyjnej w województwie warmińsko-mazurskim</w:t>
      </w:r>
      <w:r>
        <w:t>, uzyskane w toku zrealizowanego badania.</w:t>
      </w:r>
    </w:p>
    <w:p w14:paraId="31D0581D" w14:textId="77777777" w:rsidR="00B83680" w:rsidRPr="005F6FD2" w:rsidRDefault="00B83680" w:rsidP="00B83680">
      <w:pPr>
        <w:spacing w:after="0" w:line="276" w:lineRule="auto"/>
        <w:ind w:firstLine="567"/>
        <w:jc w:val="both"/>
        <w:rPr>
          <w:rStyle w:val="Tytuksiki"/>
          <w:b w:val="0"/>
          <w:bCs w:val="0"/>
          <w:smallCaps w:val="0"/>
          <w:spacing w:val="0"/>
        </w:rPr>
      </w:pPr>
    </w:p>
    <w:p w14:paraId="1EDADA5E" w14:textId="1891146D" w:rsidR="00E04E74" w:rsidRPr="004F5ED0" w:rsidRDefault="00F7794C" w:rsidP="006032EF">
      <w:pPr>
        <w:numPr>
          <w:ilvl w:val="0"/>
          <w:numId w:val="7"/>
        </w:numPr>
        <w:spacing w:line="276" w:lineRule="auto"/>
        <w:jc w:val="both"/>
        <w:rPr>
          <w:rStyle w:val="Tytuksiki"/>
          <w:rFonts w:eastAsia="Calibri" w:cstheme="minorHAnsi"/>
          <w:smallCaps w:val="0"/>
        </w:rPr>
      </w:pPr>
      <w:r w:rsidRPr="004F5ED0">
        <w:rPr>
          <w:rStyle w:val="Tytuksiki"/>
          <w:rFonts w:eastAsia="Calibri" w:cstheme="minorHAnsi"/>
          <w:smallCaps w:val="0"/>
        </w:rPr>
        <w:t>Panel dyskusyjny</w:t>
      </w:r>
    </w:p>
    <w:p w14:paraId="4CF8079D" w14:textId="77777777" w:rsidR="00CA08E9" w:rsidRPr="004F5ED0" w:rsidRDefault="00CA08E9" w:rsidP="00B83680">
      <w:pPr>
        <w:spacing w:after="0" w:line="276" w:lineRule="auto"/>
        <w:ind w:firstLine="567"/>
        <w:jc w:val="both"/>
        <w:rPr>
          <w:rFonts w:cstheme="minorHAnsi"/>
        </w:rPr>
      </w:pPr>
      <w:r w:rsidRPr="004F5ED0">
        <w:rPr>
          <w:rFonts w:cstheme="minorHAnsi"/>
        </w:rPr>
        <w:t>Panel dyskusyjny przeprowadzony zostanie w formie warsztatowej po zakończeniu kompleksowej analizy i oceny zebranego materiału badawczego i sporządzeniu projektu raportu końcowego, w celu wypracowania ostatecznych wniosków i rekomendacji. Zakłada się, że w realizacji metody wezmą udział m.in. przedstawiciele Wykonawcy oraz przedstawiciele Zamawiającego.</w:t>
      </w:r>
    </w:p>
    <w:p w14:paraId="6248E61A" w14:textId="3AF74F73" w:rsidR="00CA08E9" w:rsidRPr="004F5ED0" w:rsidRDefault="00CA08E9" w:rsidP="00B83680">
      <w:pPr>
        <w:spacing w:after="0" w:line="276" w:lineRule="auto"/>
        <w:ind w:firstLine="567"/>
        <w:jc w:val="both"/>
        <w:rPr>
          <w:rFonts w:cstheme="minorHAnsi"/>
        </w:rPr>
      </w:pPr>
      <w:r w:rsidRPr="004F5ED0">
        <w:rPr>
          <w:rFonts w:cstheme="minorHAnsi"/>
        </w:rPr>
        <w:t xml:space="preserve">Ostateczna lista osób uczestniczących w panelu oraz jego miejsce </w:t>
      </w:r>
      <w:r w:rsidR="00C57859" w:rsidRPr="004F5ED0">
        <w:rPr>
          <w:rFonts w:cstheme="minorHAnsi"/>
        </w:rPr>
        <w:t>zostan</w:t>
      </w:r>
      <w:r w:rsidR="00C57859">
        <w:rPr>
          <w:rFonts w:cstheme="minorHAnsi"/>
        </w:rPr>
        <w:t>ą</w:t>
      </w:r>
      <w:r w:rsidR="00C57859" w:rsidRPr="004F5ED0">
        <w:rPr>
          <w:rFonts w:cstheme="minorHAnsi"/>
        </w:rPr>
        <w:t xml:space="preserve"> </w:t>
      </w:r>
      <w:r w:rsidRPr="004F5ED0">
        <w:rPr>
          <w:rFonts w:cstheme="minorHAnsi"/>
        </w:rPr>
        <w:t xml:space="preserve">ustalone </w:t>
      </w:r>
      <w:r w:rsidR="00C57859" w:rsidRPr="004F5ED0">
        <w:rPr>
          <w:rFonts w:cstheme="minorHAnsi"/>
        </w:rPr>
        <w:t>z</w:t>
      </w:r>
      <w:r w:rsidR="00AF3348">
        <w:rPr>
          <w:rFonts w:cstheme="minorHAnsi"/>
        </w:rPr>
        <w:t> </w:t>
      </w:r>
      <w:r w:rsidR="00C57859" w:rsidRPr="004F5ED0">
        <w:rPr>
          <w:rFonts w:cstheme="minorHAnsi"/>
        </w:rPr>
        <w:t xml:space="preserve">Zamawiającym </w:t>
      </w:r>
      <w:r w:rsidRPr="004F5ED0">
        <w:rPr>
          <w:rFonts w:cstheme="minorHAnsi"/>
        </w:rPr>
        <w:t xml:space="preserve">minimum </w:t>
      </w:r>
      <w:r w:rsidR="00C57859">
        <w:rPr>
          <w:rFonts w:cstheme="minorHAnsi"/>
        </w:rPr>
        <w:t xml:space="preserve">na </w:t>
      </w:r>
      <w:r w:rsidRPr="004F5ED0">
        <w:rPr>
          <w:rFonts w:cstheme="minorHAnsi"/>
        </w:rPr>
        <w:t xml:space="preserve">dwa tygodnie przed realizacją. Do obowiązków Wykonawcy należy m.in: zapewnienie sali oraz zaproszenie uczestników. </w:t>
      </w:r>
      <w:r w:rsidR="00A33627">
        <w:rPr>
          <w:rFonts w:cstheme="minorHAnsi"/>
        </w:rPr>
        <w:t xml:space="preserve">W uzasadnionych przypadkach panel dyskusyjny może zostać przeprowadzony zdalnie za pośrednictwem </w:t>
      </w:r>
      <w:r w:rsidR="00EA51B4">
        <w:rPr>
          <w:rFonts w:cstheme="minorHAnsi"/>
        </w:rPr>
        <w:t>technik teleinformatycznych.</w:t>
      </w:r>
    </w:p>
    <w:p w14:paraId="21B06C02" w14:textId="77777777" w:rsidR="00CA08E9" w:rsidRPr="004F5ED0" w:rsidRDefault="00CA08E9" w:rsidP="006032EF">
      <w:pPr>
        <w:spacing w:before="240" w:line="276" w:lineRule="auto"/>
        <w:jc w:val="both"/>
        <w:rPr>
          <w:rFonts w:cstheme="minorHAnsi"/>
          <w:b/>
        </w:rPr>
      </w:pPr>
      <w:r w:rsidRPr="004F5ED0">
        <w:rPr>
          <w:rFonts w:cstheme="minorHAnsi"/>
          <w:b/>
        </w:rPr>
        <w:t xml:space="preserve">Oczekiwania od Wykonawcy </w:t>
      </w:r>
    </w:p>
    <w:p w14:paraId="082C462C" w14:textId="270C678F" w:rsidR="00CA08E9" w:rsidRPr="004F5ED0" w:rsidRDefault="00CA08E9" w:rsidP="005F60B9">
      <w:pPr>
        <w:spacing w:line="276" w:lineRule="auto"/>
        <w:ind w:firstLine="567"/>
        <w:jc w:val="both"/>
        <w:rPr>
          <w:rFonts w:cstheme="minorHAnsi"/>
        </w:rPr>
      </w:pPr>
      <w:r w:rsidRPr="004F5ED0">
        <w:rPr>
          <w:rFonts w:cstheme="minorHAnsi"/>
        </w:rPr>
        <w:t xml:space="preserve">Przedstawione powyżej obszary oraz narzędzia badawcze są jedynie minimum metodycznym zaproponowanym przez Zamawiającego. Wykonawca w swojej ofercie może zaproponować propozycje metod/technik analizy i/lub zebrania materiału, które wzbogacą dane dotyczące </w:t>
      </w:r>
      <w:r w:rsidRPr="004F5ED0">
        <w:rPr>
          <w:rFonts w:cstheme="minorHAnsi"/>
        </w:rPr>
        <w:lastRenderedPageBreak/>
        <w:t>przedstawionych wyżej obszarów. Działania takie będą możliwe dzięki wiedzy oraz doświadczeniu pozyskanym przez Wykonawcę w czasie wykonywania innych, podobnych badań/analiz/ekspertyz.</w:t>
      </w:r>
    </w:p>
    <w:p w14:paraId="258CB75D" w14:textId="77777777" w:rsidR="00944560" w:rsidRPr="004F5ED0" w:rsidRDefault="00944560" w:rsidP="006032EF">
      <w:pPr>
        <w:pStyle w:val="Nagwek1"/>
        <w:numPr>
          <w:ilvl w:val="0"/>
          <w:numId w:val="1"/>
        </w:numPr>
        <w:spacing w:line="276" w:lineRule="auto"/>
        <w:ind w:left="284" w:hanging="284"/>
        <w:jc w:val="both"/>
        <w:rPr>
          <w:rFonts w:asciiTheme="minorHAnsi" w:hAnsiTheme="minorHAnsi" w:cstheme="minorHAnsi"/>
          <w:b/>
          <w:color w:val="000000" w:themeColor="text1"/>
          <w:sz w:val="22"/>
          <w:szCs w:val="22"/>
        </w:rPr>
      </w:pPr>
      <w:r w:rsidRPr="004F5ED0">
        <w:rPr>
          <w:rFonts w:asciiTheme="minorHAnsi" w:hAnsiTheme="minorHAnsi" w:cstheme="minorHAnsi"/>
          <w:b/>
          <w:color w:val="000000" w:themeColor="text1"/>
          <w:sz w:val="22"/>
          <w:szCs w:val="22"/>
        </w:rPr>
        <w:t>Sposób prezentacji wyników badania</w:t>
      </w:r>
    </w:p>
    <w:p w14:paraId="67706DA0" w14:textId="77777777" w:rsidR="005F60B9" w:rsidRPr="000B2159" w:rsidRDefault="005F60B9" w:rsidP="005F60B9">
      <w:pPr>
        <w:spacing w:after="0" w:line="276" w:lineRule="auto"/>
        <w:ind w:firstLine="567"/>
        <w:jc w:val="both"/>
        <w:rPr>
          <w:rFonts w:eastAsia="Calibri" w:cs="Times New Roman"/>
          <w:lang w:eastAsia="pl-PL"/>
        </w:rPr>
      </w:pPr>
      <w:r w:rsidRPr="000B2159">
        <w:rPr>
          <w:rFonts w:eastAsia="Calibri" w:cs="Times New Roman"/>
          <w:lang w:eastAsia="pl-PL"/>
        </w:rPr>
        <w:t>W wyniku procesu badawczego Wykonawca ma obowiązek przygotować:</w:t>
      </w:r>
    </w:p>
    <w:p w14:paraId="5F2A7FD8" w14:textId="77777777" w:rsidR="005F60B9" w:rsidRPr="000B2159" w:rsidRDefault="005F60B9" w:rsidP="005F60B9">
      <w:pPr>
        <w:numPr>
          <w:ilvl w:val="0"/>
          <w:numId w:val="5"/>
        </w:numPr>
        <w:spacing w:after="0" w:line="276" w:lineRule="auto"/>
        <w:ind w:left="426" w:hanging="284"/>
        <w:jc w:val="both"/>
        <w:rPr>
          <w:rFonts w:eastAsia="Calibri" w:cs="Times New Roman"/>
          <w:lang w:eastAsia="pl-PL"/>
        </w:rPr>
      </w:pPr>
      <w:r w:rsidRPr="000B2159">
        <w:rPr>
          <w:rFonts w:eastAsia="Calibri" w:cs="Times New Roman"/>
          <w:lang w:eastAsia="pl-PL"/>
        </w:rPr>
        <w:t>projekt raportu metodycznego;</w:t>
      </w:r>
    </w:p>
    <w:p w14:paraId="7C7770CF" w14:textId="77777777" w:rsidR="005F60B9" w:rsidRPr="000B2159" w:rsidRDefault="005F60B9" w:rsidP="005F60B9">
      <w:pPr>
        <w:numPr>
          <w:ilvl w:val="0"/>
          <w:numId w:val="5"/>
        </w:numPr>
        <w:spacing w:after="0" w:line="276" w:lineRule="auto"/>
        <w:ind w:left="426" w:hanging="284"/>
        <w:jc w:val="both"/>
        <w:rPr>
          <w:rFonts w:eastAsia="Calibri" w:cs="Times New Roman"/>
          <w:lang w:eastAsia="pl-PL"/>
        </w:rPr>
      </w:pPr>
      <w:r w:rsidRPr="000B2159">
        <w:rPr>
          <w:rFonts w:eastAsia="Calibri" w:cs="Times New Roman"/>
          <w:lang w:eastAsia="pl-PL"/>
        </w:rPr>
        <w:t>raport metodyczny;</w:t>
      </w:r>
    </w:p>
    <w:p w14:paraId="0D2FB242" w14:textId="77777777" w:rsidR="005F60B9" w:rsidRPr="000B2159" w:rsidRDefault="005F60B9" w:rsidP="005F60B9">
      <w:pPr>
        <w:numPr>
          <w:ilvl w:val="0"/>
          <w:numId w:val="5"/>
        </w:numPr>
        <w:spacing w:after="0" w:line="276" w:lineRule="auto"/>
        <w:ind w:left="426" w:hanging="284"/>
        <w:jc w:val="both"/>
        <w:rPr>
          <w:rFonts w:eastAsia="Calibri" w:cs="Times New Roman"/>
          <w:lang w:eastAsia="pl-PL"/>
        </w:rPr>
      </w:pPr>
      <w:r w:rsidRPr="000B2159">
        <w:rPr>
          <w:rFonts w:eastAsia="Calibri" w:cs="Times New Roman"/>
          <w:lang w:eastAsia="pl-PL"/>
        </w:rPr>
        <w:t>projekt raportu końcowego wraz z tabelą rekomendacji;</w:t>
      </w:r>
    </w:p>
    <w:p w14:paraId="79D64798" w14:textId="77777777" w:rsidR="005F60B9" w:rsidRPr="000B2159" w:rsidRDefault="005F60B9" w:rsidP="005F60B9">
      <w:pPr>
        <w:numPr>
          <w:ilvl w:val="0"/>
          <w:numId w:val="5"/>
        </w:numPr>
        <w:spacing w:after="0" w:line="276" w:lineRule="auto"/>
        <w:ind w:left="426" w:hanging="284"/>
        <w:jc w:val="both"/>
        <w:rPr>
          <w:rFonts w:eastAsia="Calibri" w:cs="Times New Roman"/>
          <w:lang w:eastAsia="pl-PL"/>
        </w:rPr>
      </w:pPr>
      <w:r w:rsidRPr="000B2159">
        <w:rPr>
          <w:rFonts w:eastAsia="Calibri" w:cs="Times New Roman"/>
          <w:lang w:eastAsia="pl-PL"/>
        </w:rPr>
        <w:t>raport końcowy wraz z tabelą rekomendacji</w:t>
      </w:r>
      <w:r>
        <w:rPr>
          <w:rFonts w:eastAsia="Calibri" w:cs="Times New Roman"/>
          <w:lang w:eastAsia="pl-PL"/>
        </w:rPr>
        <w:t>.</w:t>
      </w:r>
    </w:p>
    <w:p w14:paraId="2C858636" w14:textId="33B2066E" w:rsidR="005F60B9" w:rsidRDefault="005F60B9" w:rsidP="005F60B9">
      <w:pPr>
        <w:autoSpaceDE w:val="0"/>
        <w:autoSpaceDN w:val="0"/>
        <w:adjustRightInd w:val="0"/>
        <w:spacing w:after="0" w:line="276" w:lineRule="auto"/>
        <w:ind w:firstLine="567"/>
        <w:jc w:val="both"/>
        <w:rPr>
          <w:rFonts w:ascii="Calibri" w:hAnsi="Calibri" w:cs="Calibri"/>
        </w:rPr>
      </w:pPr>
      <w:r w:rsidRPr="000B2159">
        <w:rPr>
          <w:rFonts w:ascii="Calibri" w:hAnsi="Calibri" w:cs="Calibri"/>
        </w:rPr>
        <w:t xml:space="preserve">Dodatkowo Wykonawca przygotuje max 4-stronicowe opracowanie (format A5) w formie broszury informacyjnej. Broszura ta powinna być napisana językiem zrozumiałym dla szerokiego grona odbiorców i zawierać krótki opis badania oraz najważniejsze wyniki i rekomendacje sformułowane w raporcie. Powinna zawierać wykresy, mapy, ewentualnie zdjęcia i być opracowana graficznie </w:t>
      </w:r>
      <w:r w:rsidRPr="000B2159">
        <w:rPr>
          <w:rFonts w:ascii="Calibri" w:hAnsi="Calibri" w:cs="Calibri"/>
        </w:rPr>
        <w:br/>
        <w:t xml:space="preserve">w formie umożliwiającej jej publikację bez dodatkowych korekt. Przygotowana publikacja ma zachęcić do lektury całego dokumentu. Broszurę należy przedstawić w formie elektronicznej </w:t>
      </w:r>
      <w:r w:rsidRPr="000B2159">
        <w:rPr>
          <w:rFonts w:ascii="Calibri" w:hAnsi="Calibri" w:cs="Calibri"/>
        </w:rPr>
        <w:br/>
        <w:t>(CD-ROM</w:t>
      </w:r>
      <w:r w:rsidR="00C57859">
        <w:rPr>
          <w:rFonts w:ascii="Calibri" w:hAnsi="Calibri" w:cs="Calibri"/>
        </w:rPr>
        <w:t>, e-mailem, link do chmury, itp.</w:t>
      </w:r>
      <w:r w:rsidRPr="000B2159">
        <w:rPr>
          <w:rFonts w:ascii="Calibri" w:hAnsi="Calibri" w:cs="Calibri"/>
        </w:rPr>
        <w:t>).</w:t>
      </w:r>
    </w:p>
    <w:p w14:paraId="197A7FFD" w14:textId="4FAD8513" w:rsidR="005F60B9" w:rsidRPr="000B2159" w:rsidRDefault="005F60B9" w:rsidP="005F60B9">
      <w:pPr>
        <w:autoSpaceDE w:val="0"/>
        <w:autoSpaceDN w:val="0"/>
        <w:adjustRightInd w:val="0"/>
        <w:spacing w:after="0" w:line="276" w:lineRule="auto"/>
        <w:ind w:firstLine="567"/>
        <w:jc w:val="both"/>
        <w:rPr>
          <w:rFonts w:ascii="Calibri" w:hAnsi="Calibri" w:cs="Calibri"/>
        </w:rPr>
      </w:pPr>
      <w:r>
        <w:rPr>
          <w:rFonts w:ascii="Calibri" w:hAnsi="Calibri" w:cs="Calibri"/>
        </w:rPr>
        <w:t xml:space="preserve">Wykonawca zobowiązany będzie do prezentacji </w:t>
      </w:r>
      <w:r w:rsidRPr="000B2159">
        <w:rPr>
          <w:rFonts w:eastAsia="Times New Roman" w:cs="Times New Roman"/>
          <w:spacing w:val="4"/>
          <w:lang w:eastAsia="pl-PL"/>
        </w:rPr>
        <w:t>wyników prac na spotkaniach</w:t>
      </w:r>
      <w:r>
        <w:rPr>
          <w:rFonts w:eastAsia="Times New Roman" w:cs="Times New Roman"/>
          <w:spacing w:val="4"/>
          <w:lang w:eastAsia="pl-PL"/>
        </w:rPr>
        <w:t xml:space="preserve"> - </w:t>
      </w:r>
      <w:r w:rsidRPr="000B2159">
        <w:t>Wykonawca zaprezentuje wyniki realizacji badania (raport końcowy z ewaluacji) na nie więcej niż dwóch spotkaniach/konferencjach w terminie wskazanym przez Zamawiającego po wcześniejszym ustaleniu terminów. Zamawiający zakłada, że prezentacje wyników badania mogą odbyć się po upływie terminu realizacji umowy, jednak nie później niż do dnia 30 czerwca 2021 r. Wykonawca zobowiązuje się do prezentacji wyników badania w miejscu i terminie wskazanym przez Zamawiającego w ramach wynagrodzenia, które otrzyma za wykonanie badania</w:t>
      </w:r>
      <w:r w:rsidRPr="000B2159">
        <w:rPr>
          <w:spacing w:val="4"/>
        </w:rPr>
        <w:t>.</w:t>
      </w:r>
    </w:p>
    <w:p w14:paraId="0B8CD37F" w14:textId="77777777" w:rsidR="005F60B9" w:rsidRPr="000B2159" w:rsidRDefault="005F60B9" w:rsidP="005F60B9">
      <w:pPr>
        <w:spacing w:after="0" w:line="276" w:lineRule="auto"/>
        <w:ind w:firstLine="567"/>
        <w:jc w:val="both"/>
        <w:rPr>
          <w:rFonts w:cs="Calibri"/>
        </w:rPr>
      </w:pPr>
      <w:r w:rsidRPr="000B2159">
        <w:rPr>
          <w:rFonts w:cs="Calibri"/>
        </w:rPr>
        <w:t xml:space="preserve">Wymagania odnośnie raportów przedstawione zostały w rozdziale </w:t>
      </w:r>
      <w:r w:rsidRPr="000B2159">
        <w:rPr>
          <w:rFonts w:cs="Calibri"/>
          <w:i/>
        </w:rPr>
        <w:t>XI. Wymagania dotyczące odbioru przedmiotu zamówienia</w:t>
      </w:r>
      <w:r w:rsidRPr="000B2159">
        <w:rPr>
          <w:rFonts w:cs="Calibri"/>
        </w:rPr>
        <w:t>. Zamawiający zastrzega, że projekt raportu metodycznego oraz projekt raportu końcowego powinien spełniać wszystkie wymagania dotyczące realizacji zamówienia. Opracowania częściowe, niedokończone lub niezredagowane nie będą przyjmowane i traktowane jako projekt raportu metodycznego bądź końcowego.</w:t>
      </w:r>
    </w:p>
    <w:p w14:paraId="349A66A9" w14:textId="77777777" w:rsidR="005F60B9" w:rsidRPr="000B2159" w:rsidRDefault="005F60B9" w:rsidP="005F60B9">
      <w:pPr>
        <w:spacing w:after="0" w:line="276" w:lineRule="auto"/>
        <w:ind w:firstLine="567"/>
        <w:jc w:val="both"/>
        <w:rPr>
          <w:rFonts w:eastAsia="Calibri" w:cs="Times New Roman"/>
          <w:lang w:eastAsia="pl-PL"/>
        </w:rPr>
      </w:pPr>
      <w:r w:rsidRPr="000B2159">
        <w:rPr>
          <w:rFonts w:eastAsia="Calibri" w:cs="Times New Roman"/>
          <w:lang w:eastAsia="pl-PL"/>
        </w:rPr>
        <w:t>Wszystkie raporty powinny być przygotowane w języku polskim, z wyjątkiem streszczenia raportu końcowego, które dodatkowo powinno być przygotowane w języku angielskim.</w:t>
      </w:r>
    </w:p>
    <w:p w14:paraId="22612BBA" w14:textId="77777777" w:rsidR="005F60B9" w:rsidRPr="000B2159" w:rsidRDefault="005F60B9" w:rsidP="005F60B9">
      <w:pPr>
        <w:spacing w:after="0" w:line="276" w:lineRule="auto"/>
        <w:ind w:firstLine="567"/>
        <w:jc w:val="both"/>
        <w:rPr>
          <w:rFonts w:eastAsia="Calibri" w:cs="Times New Roman"/>
          <w:lang w:eastAsia="pl-PL"/>
        </w:rPr>
      </w:pPr>
      <w:r w:rsidRPr="000B2159">
        <w:rPr>
          <w:rFonts w:eastAsia="Calibri" w:cs="Times New Roman"/>
          <w:lang w:eastAsia="pl-PL"/>
        </w:rPr>
        <w:t xml:space="preserve">Wykonawca zobowiązany jest do zebrania danych niezbędnych do przeprowadzenia badania. Za wiarygodność zebranego materiału badawczego oraz opracowanych wyników odpowiada w całości Wykonawca zamówienia. W celu udokumentowania rzetelności badania Wykonawca ma obowiązek przekazać Zamawiającemu transkrypcje wywiadów, wypełnione ankiety oraz inne zebrane materiały badawcze. Wszelkie otrzymane dokumenty uzyskane w toku przeprowadzonego badania muszą pozostać anonimowe. </w:t>
      </w:r>
    </w:p>
    <w:p w14:paraId="04D7393E" w14:textId="5B6893DA" w:rsidR="005F60B9" w:rsidRPr="000B2159" w:rsidRDefault="005F60B9" w:rsidP="005F60B9">
      <w:pPr>
        <w:spacing w:after="0" w:line="276" w:lineRule="auto"/>
        <w:ind w:firstLine="567"/>
        <w:jc w:val="both"/>
        <w:rPr>
          <w:rFonts w:eastAsia="Calibri" w:cs="Times New Roman"/>
          <w:lang w:eastAsia="pl-PL"/>
        </w:rPr>
      </w:pPr>
      <w:r w:rsidRPr="000B2159">
        <w:rPr>
          <w:rFonts w:eastAsia="Calibri" w:cs="Times New Roman"/>
          <w:lang w:eastAsia="pl-PL"/>
        </w:rPr>
        <w:t xml:space="preserve">Wykonawca zobowiązany jest do zrealizowania badania z wykorzystaniem wszystkich członków Zespołu Badawczego. Zamawiający nie dopuszcza sytuacji w której realizacja któregokolwiek </w:t>
      </w:r>
      <w:r w:rsidR="008F5CDA">
        <w:rPr>
          <w:rFonts w:eastAsia="Calibri" w:cs="Times New Roman"/>
          <w:lang w:eastAsia="pl-PL"/>
        </w:rPr>
        <w:br/>
      </w:r>
      <w:r w:rsidRPr="000B2159">
        <w:rPr>
          <w:rFonts w:eastAsia="Calibri" w:cs="Times New Roman"/>
          <w:lang w:eastAsia="pl-PL"/>
        </w:rPr>
        <w:t>z Zadań/elementów badania (z wyjątkiem korekty tekstu) zostanie powierzona innym podmiotom/osobom spoza Zespołu Badawczego.</w:t>
      </w:r>
    </w:p>
    <w:p w14:paraId="4FBBBB9E" w14:textId="77777777" w:rsidR="005F60B9" w:rsidRPr="000B2159" w:rsidRDefault="005F60B9" w:rsidP="005F60B9">
      <w:pPr>
        <w:spacing w:after="0" w:line="276" w:lineRule="auto"/>
        <w:ind w:firstLine="567"/>
        <w:jc w:val="both"/>
        <w:rPr>
          <w:rFonts w:eastAsia="Calibri" w:cs="Times New Roman"/>
          <w:lang w:eastAsia="pl-PL"/>
        </w:rPr>
      </w:pPr>
      <w:r w:rsidRPr="000B2159">
        <w:rPr>
          <w:rFonts w:eastAsia="Calibri" w:cs="Times New Roman"/>
          <w:lang w:eastAsia="pl-PL"/>
        </w:rPr>
        <w:t>Wykonawca zobowiązany jest do uwzględnienia uwag zgłaszanych przez Zamawiającego w procesie realizacji badania.</w:t>
      </w:r>
    </w:p>
    <w:p w14:paraId="701969CC" w14:textId="77777777" w:rsidR="005F60B9" w:rsidRPr="000B2159" w:rsidRDefault="005F60B9" w:rsidP="005F60B9">
      <w:pPr>
        <w:spacing w:after="0" w:line="276" w:lineRule="auto"/>
        <w:ind w:firstLine="567"/>
        <w:jc w:val="both"/>
        <w:rPr>
          <w:rFonts w:eastAsia="Calibri" w:cs="Times New Roman"/>
          <w:lang w:eastAsia="pl-PL"/>
        </w:rPr>
      </w:pPr>
      <w:r w:rsidRPr="000B2159">
        <w:rPr>
          <w:rFonts w:eastAsia="Calibri" w:cs="Times New Roman"/>
          <w:lang w:eastAsia="pl-PL"/>
        </w:rPr>
        <w:lastRenderedPageBreak/>
        <w:t>Wykonawca zobowiązany jest również do stałego kontaktu z Zamawiającym. W szczególności współpraca będzie polegała na:</w:t>
      </w:r>
    </w:p>
    <w:p w14:paraId="19FCA94E" w14:textId="77777777" w:rsidR="005F60B9" w:rsidRPr="000B2159" w:rsidRDefault="005F60B9" w:rsidP="005F60B9">
      <w:pPr>
        <w:numPr>
          <w:ilvl w:val="1"/>
          <w:numId w:val="4"/>
        </w:numPr>
        <w:spacing w:after="0" w:line="276" w:lineRule="auto"/>
        <w:ind w:left="709" w:hanging="283"/>
        <w:jc w:val="both"/>
        <w:rPr>
          <w:rFonts w:eastAsia="Times New Roman" w:cs="Calibri"/>
          <w:lang w:eastAsia="pl-PL"/>
        </w:rPr>
      </w:pPr>
      <w:r w:rsidRPr="000B2159">
        <w:rPr>
          <w:rFonts w:eastAsia="Times New Roman" w:cs="Calibri"/>
          <w:lang w:eastAsia="pl-PL"/>
        </w:rPr>
        <w:t xml:space="preserve">wyznaczeniu osoby/osób do kontaktów roboczych, </w:t>
      </w:r>
    </w:p>
    <w:p w14:paraId="0CF7C1EC" w14:textId="77777777" w:rsidR="005F60B9" w:rsidRPr="000B2159" w:rsidRDefault="005F60B9" w:rsidP="005F60B9">
      <w:pPr>
        <w:numPr>
          <w:ilvl w:val="1"/>
          <w:numId w:val="4"/>
        </w:numPr>
        <w:spacing w:after="0" w:line="276" w:lineRule="auto"/>
        <w:ind w:left="709" w:hanging="283"/>
        <w:jc w:val="both"/>
        <w:rPr>
          <w:rFonts w:eastAsia="Times New Roman" w:cs="Calibri"/>
          <w:lang w:eastAsia="pl-PL"/>
        </w:rPr>
      </w:pPr>
      <w:r w:rsidRPr="000B2159">
        <w:rPr>
          <w:rFonts w:eastAsia="Times New Roman" w:cs="Calibri"/>
          <w:lang w:eastAsia="pl-PL"/>
        </w:rPr>
        <w:t>informowaniu o pojawiających się problemach oraz innych zagadnieniach niezbędnych do realizacji badania,</w:t>
      </w:r>
    </w:p>
    <w:p w14:paraId="17D73123" w14:textId="77777777" w:rsidR="005F60B9" w:rsidRPr="000B2159" w:rsidRDefault="005F60B9" w:rsidP="005F60B9">
      <w:pPr>
        <w:numPr>
          <w:ilvl w:val="1"/>
          <w:numId w:val="4"/>
        </w:numPr>
        <w:spacing w:after="0" w:line="276" w:lineRule="auto"/>
        <w:ind w:left="709" w:hanging="283"/>
        <w:jc w:val="both"/>
        <w:rPr>
          <w:rFonts w:eastAsia="Times New Roman" w:cs="Calibri"/>
          <w:lang w:eastAsia="pl-PL"/>
        </w:rPr>
      </w:pPr>
      <w:r w:rsidRPr="000B2159">
        <w:rPr>
          <w:rFonts w:eastAsia="Times New Roman" w:cs="Calibri"/>
          <w:lang w:eastAsia="pl-PL"/>
        </w:rPr>
        <w:t xml:space="preserve">uwzględnianiu uwag zgłaszanych przez Zamawiającego w procesie realizacji badania </w:t>
      </w:r>
      <w:r w:rsidRPr="000B2159">
        <w:t>lub uzasadnia, dlaczego uwaga nie została wprowadzona do raportu,</w:t>
      </w:r>
    </w:p>
    <w:p w14:paraId="3584BA3F" w14:textId="77777777" w:rsidR="005F60B9" w:rsidRPr="000B2159" w:rsidRDefault="005F60B9" w:rsidP="005F60B9">
      <w:pPr>
        <w:numPr>
          <w:ilvl w:val="1"/>
          <w:numId w:val="4"/>
        </w:numPr>
        <w:spacing w:after="0" w:line="276" w:lineRule="auto"/>
        <w:ind w:left="709" w:hanging="283"/>
        <w:jc w:val="both"/>
        <w:rPr>
          <w:rFonts w:eastAsia="Times New Roman" w:cs="Calibri"/>
          <w:lang w:eastAsia="pl-PL"/>
        </w:rPr>
      </w:pPr>
      <w:r w:rsidRPr="000B2159">
        <w:rPr>
          <w:rFonts w:eastAsia="Times New Roman" w:cs="Calibri"/>
          <w:lang w:eastAsia="pl-PL"/>
        </w:rPr>
        <w:t>spotkaniach odpowiednio do potrzeb (np. przy prezentacji raportów) – spotkania takie będą odbywały się w siedzibie Zamawiającego, na każdą jego prośbę w ramach wynagrodzenia za wykonane badanie,</w:t>
      </w:r>
    </w:p>
    <w:p w14:paraId="3FE9D502" w14:textId="77777777" w:rsidR="005F60B9" w:rsidRPr="000B2159" w:rsidRDefault="005F60B9" w:rsidP="005F60B9">
      <w:pPr>
        <w:numPr>
          <w:ilvl w:val="1"/>
          <w:numId w:val="4"/>
        </w:numPr>
        <w:spacing w:after="0" w:line="276" w:lineRule="auto"/>
        <w:ind w:left="709" w:hanging="283"/>
        <w:jc w:val="both"/>
        <w:rPr>
          <w:rFonts w:eastAsia="Times New Roman" w:cs="Calibri"/>
          <w:lang w:eastAsia="pl-PL"/>
        </w:rPr>
      </w:pPr>
      <w:r w:rsidRPr="000B2159">
        <w:rPr>
          <w:rFonts w:eastAsia="Times New Roman" w:cs="Calibri"/>
          <w:lang w:eastAsia="pl-PL"/>
        </w:rPr>
        <w:t>kontakcie telefonicznym oraz drogą elektroniczną.</w:t>
      </w:r>
    </w:p>
    <w:p w14:paraId="089D8A91" w14:textId="34B41DD2" w:rsidR="005F60B9" w:rsidRPr="000B2159" w:rsidRDefault="005F60B9" w:rsidP="005F60B9">
      <w:pPr>
        <w:spacing w:after="0" w:line="276" w:lineRule="auto"/>
        <w:ind w:firstLine="567"/>
        <w:jc w:val="both"/>
        <w:rPr>
          <w:rFonts w:eastAsia="Times New Roman" w:cs="Calibri"/>
          <w:lang w:eastAsia="pl-PL"/>
        </w:rPr>
      </w:pPr>
      <w:r w:rsidRPr="000B2159">
        <w:rPr>
          <w:rFonts w:eastAsia="Times New Roman" w:cs="Calibri"/>
          <w:lang w:eastAsia="pl-PL"/>
        </w:rPr>
        <w:t xml:space="preserve">Wykonawca zobowiązany jest również do przekazywania raz na dwa tygodnie sprawozdania </w:t>
      </w:r>
      <w:r w:rsidR="00D22964">
        <w:rPr>
          <w:rFonts w:eastAsia="Times New Roman" w:cs="Calibri"/>
          <w:lang w:eastAsia="pl-PL"/>
        </w:rPr>
        <w:br/>
      </w:r>
      <w:r w:rsidRPr="000B2159">
        <w:rPr>
          <w:rFonts w:eastAsia="Times New Roman" w:cs="Calibri"/>
          <w:lang w:eastAsia="pl-PL"/>
        </w:rPr>
        <w:t xml:space="preserve">z realizacji II </w:t>
      </w:r>
      <w:r w:rsidR="00987520">
        <w:rPr>
          <w:rFonts w:eastAsia="Times New Roman" w:cs="Calibri"/>
          <w:lang w:eastAsia="pl-PL"/>
        </w:rPr>
        <w:t>Etapu</w:t>
      </w:r>
      <w:r w:rsidRPr="000B2159">
        <w:rPr>
          <w:rFonts w:eastAsia="Times New Roman" w:cs="Calibri"/>
          <w:lang w:eastAsia="pl-PL"/>
        </w:rPr>
        <w:t xml:space="preserve"> badania. Powinno ono zawierać takie elementy jak:</w:t>
      </w:r>
    </w:p>
    <w:p w14:paraId="1ED9922D" w14:textId="77777777" w:rsidR="005F60B9" w:rsidRPr="000B2159" w:rsidRDefault="005F60B9" w:rsidP="005F60B9">
      <w:pPr>
        <w:numPr>
          <w:ilvl w:val="0"/>
          <w:numId w:val="6"/>
        </w:numPr>
        <w:spacing w:after="0" w:line="276" w:lineRule="auto"/>
        <w:ind w:left="709" w:hanging="283"/>
        <w:jc w:val="both"/>
        <w:rPr>
          <w:rFonts w:eastAsia="Calibri" w:cs="Calibri"/>
          <w:lang w:eastAsia="pl-PL"/>
        </w:rPr>
      </w:pPr>
      <w:r w:rsidRPr="000B2159">
        <w:rPr>
          <w:rFonts w:eastAsia="Calibri" w:cs="Calibri"/>
          <w:lang w:eastAsia="pl-PL"/>
        </w:rPr>
        <w:t>informacje o aktualnym stanie prac;</w:t>
      </w:r>
    </w:p>
    <w:p w14:paraId="1BC9965A" w14:textId="77777777" w:rsidR="005F60B9" w:rsidRPr="000B2159" w:rsidRDefault="005F60B9" w:rsidP="005F60B9">
      <w:pPr>
        <w:numPr>
          <w:ilvl w:val="0"/>
          <w:numId w:val="6"/>
        </w:numPr>
        <w:spacing w:after="0" w:line="276" w:lineRule="auto"/>
        <w:ind w:left="709" w:hanging="283"/>
        <w:jc w:val="both"/>
        <w:rPr>
          <w:rFonts w:eastAsia="Calibri" w:cs="Calibri"/>
          <w:lang w:eastAsia="pl-PL"/>
        </w:rPr>
      </w:pPr>
      <w:r w:rsidRPr="000B2159">
        <w:rPr>
          <w:rFonts w:eastAsia="Calibri" w:cs="Calibri"/>
          <w:lang w:eastAsia="pl-PL"/>
        </w:rPr>
        <w:t>przedstawienie planu pracy na kolejny tydzień;</w:t>
      </w:r>
    </w:p>
    <w:p w14:paraId="1F99B18C" w14:textId="77777777" w:rsidR="005F60B9" w:rsidRPr="000B2159" w:rsidRDefault="005F60B9" w:rsidP="005F60B9">
      <w:pPr>
        <w:numPr>
          <w:ilvl w:val="0"/>
          <w:numId w:val="6"/>
        </w:numPr>
        <w:spacing w:after="0" w:line="276" w:lineRule="auto"/>
        <w:ind w:left="709" w:hanging="283"/>
        <w:jc w:val="both"/>
        <w:rPr>
          <w:rFonts w:eastAsia="Calibri" w:cs="Calibri"/>
          <w:lang w:eastAsia="pl-PL"/>
        </w:rPr>
      </w:pPr>
      <w:r w:rsidRPr="000B2159">
        <w:rPr>
          <w:rFonts w:eastAsia="Calibri" w:cs="Calibri"/>
          <w:lang w:eastAsia="pl-PL"/>
        </w:rPr>
        <w:t>informacje o pojawiających się problemach oraz propozycje ich rozwiązania;</w:t>
      </w:r>
    </w:p>
    <w:p w14:paraId="663CF9D6" w14:textId="77777777" w:rsidR="005F60B9" w:rsidRPr="000B2159" w:rsidRDefault="005F60B9" w:rsidP="005F60B9">
      <w:pPr>
        <w:numPr>
          <w:ilvl w:val="0"/>
          <w:numId w:val="6"/>
        </w:numPr>
        <w:spacing w:after="0" w:line="276" w:lineRule="auto"/>
        <w:ind w:left="709" w:hanging="283"/>
        <w:jc w:val="both"/>
        <w:rPr>
          <w:rFonts w:eastAsia="Calibri" w:cs="Calibri"/>
          <w:lang w:eastAsia="pl-PL"/>
        </w:rPr>
      </w:pPr>
      <w:r w:rsidRPr="000B2159">
        <w:rPr>
          <w:rFonts w:eastAsia="Calibri" w:cs="Calibri"/>
          <w:lang w:eastAsia="pl-PL"/>
        </w:rPr>
        <w:t>informacje dotyczące stopnia zaawansowania całego badania;</w:t>
      </w:r>
    </w:p>
    <w:p w14:paraId="4C496680" w14:textId="77777777" w:rsidR="005F60B9" w:rsidRPr="000B2159" w:rsidRDefault="005F60B9" w:rsidP="005F60B9">
      <w:pPr>
        <w:numPr>
          <w:ilvl w:val="0"/>
          <w:numId w:val="6"/>
        </w:numPr>
        <w:spacing w:after="0" w:line="276" w:lineRule="auto"/>
        <w:ind w:left="709" w:hanging="283"/>
        <w:jc w:val="both"/>
        <w:rPr>
          <w:rFonts w:eastAsia="Calibri" w:cs="Calibri"/>
          <w:lang w:eastAsia="pl-PL"/>
        </w:rPr>
      </w:pPr>
      <w:r w:rsidRPr="000B2159">
        <w:rPr>
          <w:rFonts w:eastAsia="Times New Roman" w:cs="Calibri"/>
          <w:lang w:eastAsia="pl-PL"/>
        </w:rPr>
        <w:t>inne zagadnienia istotnie wpływające na prowadzone badanie</w:t>
      </w:r>
      <w:r w:rsidRPr="000B2159">
        <w:rPr>
          <w:rFonts w:eastAsia="Calibri" w:cs="Calibri"/>
          <w:lang w:eastAsia="pl-PL"/>
        </w:rPr>
        <w:t>.</w:t>
      </w:r>
    </w:p>
    <w:p w14:paraId="4395249B" w14:textId="36EE1B96" w:rsidR="005F60B9" w:rsidRDefault="005F60B9" w:rsidP="005F60B9">
      <w:pPr>
        <w:spacing w:after="0" w:line="276" w:lineRule="auto"/>
        <w:jc w:val="both"/>
        <w:rPr>
          <w:rFonts w:eastAsia="Calibri" w:cstheme="minorHAnsi"/>
          <w:lang w:eastAsia="pl-PL"/>
        </w:rPr>
      </w:pPr>
      <w:r w:rsidRPr="000B2159">
        <w:rPr>
          <w:rFonts w:eastAsia="Calibri" w:cs="Calibri"/>
          <w:lang w:eastAsia="pl-PL"/>
        </w:rPr>
        <w:t>Dodatkowo Zamawiający zastrzega sobie możliwość (na każdym etapie realizacji badania) do fizycznego uczestnictwa w wykonywanych czynnościach badawczych, po dokonaniu wcześniejszych uzgodnień z Wykonawcą.</w:t>
      </w:r>
    </w:p>
    <w:p w14:paraId="15047788" w14:textId="77777777" w:rsidR="00944560" w:rsidRPr="004F5ED0" w:rsidRDefault="00944560" w:rsidP="006032EF">
      <w:pPr>
        <w:pStyle w:val="Nagwek1"/>
        <w:numPr>
          <w:ilvl w:val="0"/>
          <w:numId w:val="1"/>
        </w:numPr>
        <w:spacing w:line="276" w:lineRule="auto"/>
        <w:ind w:left="284" w:hanging="284"/>
        <w:jc w:val="both"/>
        <w:rPr>
          <w:rFonts w:asciiTheme="minorHAnsi" w:hAnsiTheme="minorHAnsi" w:cstheme="minorHAnsi"/>
          <w:b/>
          <w:color w:val="000000" w:themeColor="text1"/>
          <w:sz w:val="22"/>
          <w:szCs w:val="22"/>
        </w:rPr>
      </w:pPr>
      <w:r w:rsidRPr="004F5ED0">
        <w:rPr>
          <w:rFonts w:asciiTheme="minorHAnsi" w:hAnsiTheme="minorHAnsi" w:cstheme="minorHAnsi"/>
          <w:b/>
          <w:color w:val="000000" w:themeColor="text1"/>
          <w:sz w:val="22"/>
          <w:szCs w:val="22"/>
        </w:rPr>
        <w:t>Wymagania dotyczące odbioru przedmiotu zamówienia</w:t>
      </w:r>
    </w:p>
    <w:p w14:paraId="6A8CAABD" w14:textId="77777777" w:rsidR="00506623" w:rsidRPr="008B4219" w:rsidRDefault="00506623" w:rsidP="00506623">
      <w:pPr>
        <w:autoSpaceDE w:val="0"/>
        <w:autoSpaceDN w:val="0"/>
        <w:adjustRightInd w:val="0"/>
        <w:spacing w:after="60"/>
        <w:ind w:firstLine="567"/>
        <w:jc w:val="both"/>
        <w:rPr>
          <w:rFonts w:eastAsia="Times New Roman" w:cs="Calibri"/>
          <w:lang w:eastAsia="pl-PL"/>
        </w:rPr>
      </w:pPr>
      <w:r w:rsidRPr="008B4219">
        <w:rPr>
          <w:rFonts w:eastAsia="Times New Roman" w:cs="Calibri"/>
          <w:lang w:eastAsia="pl-PL"/>
        </w:rPr>
        <w:t>W trakcie realizacji badania Wykonawca sporządzi cztery raporty: projekt raportu metodycznego, raport metodyczny, projekt raportu końcowego oraz raport końcowy.</w:t>
      </w:r>
    </w:p>
    <w:p w14:paraId="317F13F7" w14:textId="77777777" w:rsidR="00506623" w:rsidRPr="008B4219" w:rsidRDefault="00506623" w:rsidP="00506623">
      <w:pPr>
        <w:numPr>
          <w:ilvl w:val="0"/>
          <w:numId w:val="18"/>
        </w:numPr>
        <w:spacing w:after="0" w:line="276" w:lineRule="auto"/>
        <w:jc w:val="both"/>
        <w:rPr>
          <w:rFonts w:eastAsia="Times New Roman" w:cs="Times New Roman"/>
          <w:lang w:eastAsia="pl-PL"/>
        </w:rPr>
      </w:pPr>
      <w:r w:rsidRPr="008B4219">
        <w:rPr>
          <w:rFonts w:eastAsia="Times New Roman" w:cs="Times New Roman"/>
          <w:lang w:eastAsia="pl-PL"/>
        </w:rPr>
        <w:t>Oczekiwania Zamawiającego odnośnie raportu metodycznego:</w:t>
      </w:r>
    </w:p>
    <w:p w14:paraId="732DB582" w14:textId="77777777" w:rsidR="00506623" w:rsidRPr="008B4219" w:rsidRDefault="00506623" w:rsidP="00506623">
      <w:pPr>
        <w:numPr>
          <w:ilvl w:val="0"/>
          <w:numId w:val="14"/>
        </w:numPr>
        <w:spacing w:after="0" w:line="276" w:lineRule="auto"/>
        <w:ind w:left="567" w:hanging="425"/>
        <w:jc w:val="both"/>
        <w:rPr>
          <w:rFonts w:eastAsia="Times New Roman" w:cs="Times New Roman"/>
          <w:lang w:eastAsia="pl-PL"/>
        </w:rPr>
      </w:pPr>
      <w:r w:rsidRPr="008B4219">
        <w:rPr>
          <w:rFonts w:eastAsia="Times New Roman" w:cs="Times New Roman"/>
          <w:u w:val="single"/>
          <w:lang w:eastAsia="pl-PL"/>
        </w:rPr>
        <w:t>Raport metodyczny będzie zawierał następujące elementy:</w:t>
      </w:r>
    </w:p>
    <w:p w14:paraId="3B9920B5" w14:textId="77777777" w:rsidR="00506623" w:rsidRPr="008B4219" w:rsidRDefault="00506623" w:rsidP="00506623">
      <w:pPr>
        <w:numPr>
          <w:ilvl w:val="2"/>
          <w:numId w:val="13"/>
        </w:numPr>
        <w:spacing w:after="0" w:line="276" w:lineRule="auto"/>
        <w:ind w:left="567" w:hanging="283"/>
        <w:jc w:val="both"/>
        <w:rPr>
          <w:rFonts w:eastAsia="Times New Roman" w:cs="Times New Roman"/>
          <w:lang w:eastAsia="pl-PL"/>
        </w:rPr>
      </w:pPr>
      <w:r w:rsidRPr="008B4219">
        <w:rPr>
          <w:rFonts w:eastAsia="Times New Roman" w:cs="Times New Roman"/>
          <w:lang w:eastAsia="pl-PL"/>
        </w:rPr>
        <w:t>opis przedmiotu ewaluacji (opis obszarów składających się na zakres przedmiotowy badania),</w:t>
      </w:r>
    </w:p>
    <w:p w14:paraId="7C88898E" w14:textId="77777777" w:rsidR="00506623" w:rsidRPr="008B4219" w:rsidRDefault="00506623" w:rsidP="00506623">
      <w:pPr>
        <w:numPr>
          <w:ilvl w:val="2"/>
          <w:numId w:val="13"/>
        </w:numPr>
        <w:spacing w:after="0" w:line="276" w:lineRule="auto"/>
        <w:ind w:left="567" w:hanging="283"/>
        <w:jc w:val="both"/>
        <w:rPr>
          <w:rFonts w:eastAsia="Times New Roman" w:cs="Times New Roman"/>
          <w:lang w:eastAsia="pl-PL"/>
        </w:rPr>
      </w:pPr>
      <w:r w:rsidRPr="008B4219">
        <w:rPr>
          <w:rFonts w:eastAsia="Times New Roman" w:cs="Times New Roman"/>
          <w:lang w:eastAsia="pl-PL"/>
        </w:rPr>
        <w:t>szczegółowy opis koncepcji badania zawierający w szczególności takie elementy jak: cele badania, zakres badania oraz zastosowane kryteria ewaluacyjne,</w:t>
      </w:r>
    </w:p>
    <w:p w14:paraId="1D120992" w14:textId="77777777" w:rsidR="00506623" w:rsidRPr="008B4219" w:rsidRDefault="00506623" w:rsidP="00506623">
      <w:pPr>
        <w:numPr>
          <w:ilvl w:val="2"/>
          <w:numId w:val="13"/>
        </w:numPr>
        <w:spacing w:after="0" w:line="276" w:lineRule="auto"/>
        <w:ind w:left="567" w:hanging="283"/>
        <w:jc w:val="both"/>
        <w:rPr>
          <w:rFonts w:eastAsia="Times New Roman" w:cs="Times New Roman"/>
          <w:lang w:eastAsia="pl-PL"/>
        </w:rPr>
      </w:pPr>
      <w:r w:rsidRPr="008B4219">
        <w:rPr>
          <w:rFonts w:eastAsia="Times New Roman" w:cs="Times New Roman"/>
          <w:lang w:eastAsia="pl-PL"/>
        </w:rPr>
        <w:t>identyfikację pożądanych przez Zamawiającego wyników realizacji badania/pytań badawczych,</w:t>
      </w:r>
    </w:p>
    <w:p w14:paraId="5805D89D" w14:textId="77777777" w:rsidR="00506623" w:rsidRPr="008B4219" w:rsidRDefault="00506623" w:rsidP="00506623">
      <w:pPr>
        <w:numPr>
          <w:ilvl w:val="2"/>
          <w:numId w:val="13"/>
        </w:numPr>
        <w:spacing w:after="0" w:line="276" w:lineRule="auto"/>
        <w:ind w:left="567" w:hanging="283"/>
        <w:jc w:val="both"/>
        <w:rPr>
          <w:rFonts w:eastAsia="Times New Roman" w:cs="Times New Roman"/>
          <w:lang w:eastAsia="pl-PL"/>
        </w:rPr>
      </w:pPr>
      <w:r w:rsidRPr="008B4219">
        <w:rPr>
          <w:rFonts w:eastAsia="Times New Roman" w:cs="Times New Roman"/>
          <w:lang w:eastAsia="pl-PL"/>
        </w:rPr>
        <w:t>kompletny opis planowanych do zastosowania metod badawczych (zbierania oraz analizy danych) wraz z wyjaśnieniem za pomocą jakiego źródła (publikacji) opracowana została koncepcja metodyczna poszczególnych zastosowanych metod,</w:t>
      </w:r>
    </w:p>
    <w:p w14:paraId="7353F02D" w14:textId="77777777" w:rsidR="00506623" w:rsidRPr="008B4219" w:rsidRDefault="00506623" w:rsidP="00506623">
      <w:pPr>
        <w:numPr>
          <w:ilvl w:val="2"/>
          <w:numId w:val="13"/>
        </w:numPr>
        <w:spacing w:after="0" w:line="276" w:lineRule="auto"/>
        <w:ind w:left="567" w:hanging="283"/>
        <w:jc w:val="both"/>
        <w:rPr>
          <w:rFonts w:eastAsia="Times New Roman" w:cs="Times New Roman"/>
          <w:lang w:eastAsia="pl-PL"/>
        </w:rPr>
      </w:pPr>
      <w:r w:rsidRPr="008B4219">
        <w:rPr>
          <w:rFonts w:eastAsia="Times New Roman" w:cs="Times New Roman"/>
          <w:lang w:eastAsia="pl-PL"/>
        </w:rPr>
        <w:t xml:space="preserve">określenie, za pomocą jakich metod badawczych (zbierania oraz analizy danych) zrealizowane zostaną poszczególne obszary badawcze i udzielone zostaną odpowiedzi na pytania badawcze, </w:t>
      </w:r>
    </w:p>
    <w:p w14:paraId="7631D2D3" w14:textId="77777777" w:rsidR="00506623" w:rsidRPr="008B4219" w:rsidRDefault="00506623" w:rsidP="00506623">
      <w:pPr>
        <w:numPr>
          <w:ilvl w:val="2"/>
          <w:numId w:val="13"/>
        </w:numPr>
        <w:spacing w:after="0" w:line="276" w:lineRule="auto"/>
        <w:ind w:left="567" w:hanging="283"/>
        <w:jc w:val="both"/>
        <w:rPr>
          <w:rFonts w:eastAsia="Times New Roman" w:cs="Times New Roman"/>
          <w:lang w:eastAsia="pl-PL"/>
        </w:rPr>
      </w:pPr>
      <w:r w:rsidRPr="008B4219">
        <w:rPr>
          <w:rFonts w:eastAsia="Times New Roman" w:cs="Times New Roman"/>
          <w:lang w:eastAsia="pl-PL"/>
        </w:rPr>
        <w:t>szczegółowe określenie sposobu doboru, struktury, wielkości oraz operatu próby badawczej (do każdej metody zbierania danych),</w:t>
      </w:r>
    </w:p>
    <w:p w14:paraId="7071D8D1" w14:textId="77777777" w:rsidR="00506623" w:rsidRPr="008B4219" w:rsidRDefault="00506623" w:rsidP="00506623">
      <w:pPr>
        <w:numPr>
          <w:ilvl w:val="2"/>
          <w:numId w:val="13"/>
        </w:numPr>
        <w:spacing w:after="0" w:line="276" w:lineRule="auto"/>
        <w:ind w:left="567" w:hanging="283"/>
        <w:jc w:val="both"/>
        <w:rPr>
          <w:rFonts w:eastAsia="Times New Roman" w:cs="Times New Roman"/>
          <w:lang w:eastAsia="pl-PL"/>
        </w:rPr>
      </w:pPr>
      <w:r w:rsidRPr="008B4219">
        <w:rPr>
          <w:rFonts w:eastAsia="Times New Roman" w:cs="Times New Roman"/>
          <w:lang w:eastAsia="pl-PL"/>
        </w:rPr>
        <w:t xml:space="preserve">listę dokumentów oraz danych, z którymi Wykonawca chce się zapoznać, w związku </w:t>
      </w:r>
      <w:r w:rsidRPr="008B4219">
        <w:rPr>
          <w:rFonts w:eastAsia="Times New Roman" w:cs="Times New Roman"/>
          <w:lang w:eastAsia="pl-PL"/>
        </w:rPr>
        <w:br/>
        <w:t>z wykonywanym badaniem, sporządzoną w wyniku wstępnej realizacji metody Desk Research,</w:t>
      </w:r>
    </w:p>
    <w:p w14:paraId="5A97C6FB" w14:textId="77777777" w:rsidR="00506623" w:rsidRPr="008B4219" w:rsidRDefault="00506623" w:rsidP="00506623">
      <w:pPr>
        <w:numPr>
          <w:ilvl w:val="2"/>
          <w:numId w:val="13"/>
        </w:numPr>
        <w:spacing w:after="0" w:line="276" w:lineRule="auto"/>
        <w:ind w:left="567" w:hanging="283"/>
        <w:jc w:val="both"/>
        <w:rPr>
          <w:rFonts w:eastAsia="Times New Roman" w:cs="Times New Roman"/>
          <w:lang w:eastAsia="pl-PL"/>
        </w:rPr>
      </w:pPr>
      <w:r w:rsidRPr="008B4219">
        <w:rPr>
          <w:rFonts w:eastAsia="Times New Roman" w:cs="Times New Roman"/>
          <w:lang w:eastAsia="pl-PL"/>
        </w:rPr>
        <w:t>szczegółowy opis przebiegu realizacji poszczególnych metod badawczych (zadania/elementy, które zostaną wykonane/uwzględnione w trakcie realizacji metody),</w:t>
      </w:r>
    </w:p>
    <w:p w14:paraId="0BB96B2C" w14:textId="47B0A7B6" w:rsidR="00506623" w:rsidRPr="008B4219" w:rsidRDefault="00506623" w:rsidP="00506623">
      <w:pPr>
        <w:numPr>
          <w:ilvl w:val="2"/>
          <w:numId w:val="13"/>
        </w:numPr>
        <w:spacing w:after="0" w:line="276" w:lineRule="auto"/>
        <w:ind w:left="567" w:hanging="283"/>
        <w:jc w:val="both"/>
        <w:rPr>
          <w:rFonts w:eastAsia="Times New Roman" w:cs="Times New Roman"/>
          <w:lang w:eastAsia="pl-PL"/>
        </w:rPr>
      </w:pPr>
      <w:r w:rsidRPr="008B4219">
        <w:rPr>
          <w:rFonts w:eastAsia="Times New Roman" w:cs="Times New Roman"/>
          <w:lang w:eastAsia="pl-PL"/>
        </w:rPr>
        <w:lastRenderedPageBreak/>
        <w:t xml:space="preserve">identyfikację czynników zagrażających niezrealizowaniu zaproponowanej przez Wykonawcę </w:t>
      </w:r>
      <w:r w:rsidR="00D22964">
        <w:rPr>
          <w:rFonts w:eastAsia="Times New Roman" w:cs="Times New Roman"/>
          <w:lang w:eastAsia="pl-PL"/>
        </w:rPr>
        <w:br/>
      </w:r>
      <w:r w:rsidRPr="008B4219">
        <w:rPr>
          <w:rFonts w:eastAsia="Times New Roman" w:cs="Times New Roman"/>
          <w:lang w:eastAsia="pl-PL"/>
        </w:rPr>
        <w:t>w ofercie wielkości próby badawczej w odniesieniu do poszczególnych metod badawczych oraz wskazanie sposobów ich wyeliminowania (do każdej metody oddzielnie),</w:t>
      </w:r>
    </w:p>
    <w:p w14:paraId="63511E3F" w14:textId="77777777" w:rsidR="00506623" w:rsidRPr="008B4219" w:rsidRDefault="00506623" w:rsidP="00506623">
      <w:pPr>
        <w:numPr>
          <w:ilvl w:val="2"/>
          <w:numId w:val="13"/>
        </w:numPr>
        <w:spacing w:after="0" w:line="276" w:lineRule="auto"/>
        <w:ind w:left="567" w:hanging="283"/>
        <w:jc w:val="both"/>
        <w:rPr>
          <w:rFonts w:eastAsia="Times New Roman" w:cs="Times New Roman"/>
          <w:lang w:eastAsia="pl-PL"/>
        </w:rPr>
      </w:pPr>
      <w:r w:rsidRPr="008B4219">
        <w:rPr>
          <w:rFonts w:eastAsia="Times New Roman" w:cs="Times New Roman"/>
          <w:lang w:eastAsia="pl-PL"/>
        </w:rPr>
        <w:t>opis sposobu zapewnienia jakości i rzetelności pozyskiwanych danych w ramach poszczególnych metod badawczych (do każdej metody oddzielnie),</w:t>
      </w:r>
    </w:p>
    <w:p w14:paraId="3A02379F" w14:textId="77777777" w:rsidR="00506623" w:rsidRPr="008B4219" w:rsidRDefault="00506623" w:rsidP="00506623">
      <w:pPr>
        <w:numPr>
          <w:ilvl w:val="2"/>
          <w:numId w:val="13"/>
        </w:numPr>
        <w:spacing w:after="0" w:line="276" w:lineRule="auto"/>
        <w:ind w:left="567" w:hanging="283"/>
        <w:jc w:val="both"/>
        <w:rPr>
          <w:rFonts w:eastAsia="Times New Roman" w:cs="Times New Roman"/>
          <w:lang w:eastAsia="pl-PL"/>
        </w:rPr>
      </w:pPr>
      <w:r w:rsidRPr="008B4219">
        <w:rPr>
          <w:rFonts w:eastAsia="Times New Roman" w:cs="Times New Roman"/>
          <w:lang w:eastAsia="pl-PL"/>
        </w:rPr>
        <w:t>szczegółowy (tygodniowy) harmonogram realizacji poszczególnych metod badawczych oraz innych zadań wykonywanych w związku z realizacją badania (wraz ze wskazaniem terminów ich realizacji),</w:t>
      </w:r>
    </w:p>
    <w:p w14:paraId="021C9559" w14:textId="77777777" w:rsidR="00506623" w:rsidRPr="008B4219" w:rsidRDefault="00506623" w:rsidP="00506623">
      <w:pPr>
        <w:numPr>
          <w:ilvl w:val="2"/>
          <w:numId w:val="13"/>
        </w:numPr>
        <w:spacing w:after="0" w:line="276" w:lineRule="auto"/>
        <w:ind w:left="567" w:hanging="283"/>
        <w:jc w:val="both"/>
        <w:rPr>
          <w:rFonts w:eastAsia="Times New Roman" w:cs="Times New Roman"/>
          <w:lang w:eastAsia="pl-PL"/>
        </w:rPr>
      </w:pPr>
      <w:r w:rsidRPr="008B4219">
        <w:rPr>
          <w:rFonts w:eastAsia="Times New Roman" w:cs="Times New Roman"/>
          <w:lang w:eastAsia="pl-PL"/>
        </w:rPr>
        <w:t>wskazanie przedstawicieli zespołu badawczego odpowiedzialnych za wykonanie wyszczególnionych w harmonogramie zadań wraz z danymi kontaktowymi do tych osób (telefon, e-mail) – osoby wyznaczone do kontaktu z Zamawiającym w przypadku poszczególnych zadań,</w:t>
      </w:r>
    </w:p>
    <w:p w14:paraId="1D9A2EDB" w14:textId="77777777" w:rsidR="00506623" w:rsidRPr="008B4219" w:rsidRDefault="00506623" w:rsidP="00506623">
      <w:pPr>
        <w:numPr>
          <w:ilvl w:val="2"/>
          <w:numId w:val="13"/>
        </w:numPr>
        <w:spacing w:after="0" w:line="276" w:lineRule="auto"/>
        <w:ind w:left="567" w:hanging="283"/>
        <w:jc w:val="both"/>
        <w:rPr>
          <w:rFonts w:eastAsia="Times New Roman" w:cs="Times New Roman"/>
          <w:lang w:eastAsia="pl-PL"/>
        </w:rPr>
      </w:pPr>
      <w:r w:rsidRPr="008B4219">
        <w:rPr>
          <w:rFonts w:eastAsia="Times New Roman" w:cs="Times New Roman"/>
          <w:lang w:eastAsia="pl-PL"/>
        </w:rPr>
        <w:t>opis zasad postępowania, którymi kierować się będzie Wykonawca wobec osób biorących udział w badaniu oraz sposobu zapewnienia im anonimowości,</w:t>
      </w:r>
    </w:p>
    <w:p w14:paraId="3F0451E4" w14:textId="77777777" w:rsidR="00506623" w:rsidRPr="008B4219" w:rsidRDefault="00506623" w:rsidP="00506623">
      <w:pPr>
        <w:numPr>
          <w:ilvl w:val="2"/>
          <w:numId w:val="13"/>
        </w:numPr>
        <w:spacing w:after="0" w:line="276" w:lineRule="auto"/>
        <w:ind w:left="567" w:hanging="283"/>
        <w:jc w:val="both"/>
        <w:rPr>
          <w:rFonts w:eastAsia="Times New Roman" w:cs="Times New Roman"/>
          <w:lang w:eastAsia="pl-PL"/>
        </w:rPr>
      </w:pPr>
      <w:r w:rsidRPr="008B4219">
        <w:rPr>
          <w:rFonts w:eastAsia="Times New Roman" w:cs="Times New Roman"/>
          <w:lang w:eastAsia="pl-PL"/>
        </w:rPr>
        <w:t>szczegółową propozycję struktury raportu końcowego oraz formy, w jakiej prezentowane będą wyniki badania,</w:t>
      </w:r>
    </w:p>
    <w:p w14:paraId="23C66981" w14:textId="77777777" w:rsidR="00506623" w:rsidRPr="008B4219" w:rsidRDefault="00506623" w:rsidP="00506623">
      <w:pPr>
        <w:numPr>
          <w:ilvl w:val="2"/>
          <w:numId w:val="13"/>
        </w:numPr>
        <w:spacing w:after="0" w:line="276" w:lineRule="auto"/>
        <w:ind w:left="567" w:hanging="283"/>
        <w:jc w:val="both"/>
        <w:rPr>
          <w:rFonts w:eastAsia="Times New Roman" w:cs="Times New Roman"/>
          <w:lang w:eastAsia="pl-PL"/>
        </w:rPr>
      </w:pPr>
      <w:r w:rsidRPr="008B4219">
        <w:rPr>
          <w:rFonts w:eastAsia="Times New Roman" w:cs="Times New Roman"/>
          <w:lang w:eastAsia="pl-PL"/>
        </w:rPr>
        <w:t>aneks - projekt wszystkich proponowanych narzędzi badawczych,</w:t>
      </w:r>
    </w:p>
    <w:p w14:paraId="0DCA2CE5" w14:textId="77777777" w:rsidR="00506623" w:rsidRPr="008B4219" w:rsidRDefault="00506623" w:rsidP="00506623">
      <w:pPr>
        <w:numPr>
          <w:ilvl w:val="2"/>
          <w:numId w:val="13"/>
        </w:numPr>
        <w:spacing w:after="0" w:line="276" w:lineRule="auto"/>
        <w:ind w:left="567" w:hanging="283"/>
        <w:jc w:val="both"/>
        <w:rPr>
          <w:rFonts w:eastAsia="Times New Roman" w:cs="Times New Roman"/>
          <w:lang w:eastAsia="pl-PL"/>
        </w:rPr>
      </w:pPr>
      <w:r w:rsidRPr="008B4219">
        <w:rPr>
          <w:rFonts w:eastAsia="Times New Roman" w:cs="Times New Roman"/>
          <w:lang w:eastAsia="pl-PL"/>
        </w:rPr>
        <w:t>aneks – raport ze wstępnej analizy Desk Research.</w:t>
      </w:r>
    </w:p>
    <w:p w14:paraId="2028F50E" w14:textId="77777777" w:rsidR="00506623" w:rsidRPr="008B4219" w:rsidRDefault="00506623" w:rsidP="00506623">
      <w:pPr>
        <w:numPr>
          <w:ilvl w:val="0"/>
          <w:numId w:val="14"/>
        </w:numPr>
        <w:spacing w:after="0" w:line="276" w:lineRule="auto"/>
        <w:ind w:left="567" w:hanging="425"/>
        <w:jc w:val="both"/>
        <w:rPr>
          <w:rFonts w:eastAsia="Times New Roman" w:cs="Times New Roman"/>
          <w:lang w:eastAsia="pl-PL"/>
        </w:rPr>
      </w:pPr>
      <w:r w:rsidRPr="008B4219">
        <w:rPr>
          <w:rFonts w:eastAsia="Times New Roman" w:cs="Times New Roman"/>
          <w:u w:val="single"/>
          <w:lang w:eastAsia="pl-PL"/>
        </w:rPr>
        <w:t>Raport metodyczny będzie spełniał następujące warunki:</w:t>
      </w:r>
    </w:p>
    <w:p w14:paraId="5E4DE5D6" w14:textId="77777777" w:rsidR="00506623" w:rsidRPr="008B4219" w:rsidRDefault="00506623" w:rsidP="00506623">
      <w:pPr>
        <w:numPr>
          <w:ilvl w:val="2"/>
          <w:numId w:val="12"/>
        </w:numPr>
        <w:spacing w:after="0" w:line="276" w:lineRule="auto"/>
        <w:ind w:left="567" w:hanging="283"/>
        <w:jc w:val="both"/>
        <w:rPr>
          <w:rFonts w:eastAsia="Times New Roman" w:cs="Times New Roman"/>
          <w:lang w:eastAsia="pl-PL"/>
        </w:rPr>
      </w:pPr>
      <w:r w:rsidRPr="008B4219">
        <w:rPr>
          <w:rFonts w:eastAsia="Times New Roman" w:cs="Times New Roman"/>
          <w:lang w:eastAsia="pl-PL"/>
        </w:rPr>
        <w:t>raport jest zgodny z zapisami szczegółowego opisu przedmiotu zamówienia oraz oferty Wykonawcy,</w:t>
      </w:r>
    </w:p>
    <w:p w14:paraId="6D773515" w14:textId="77777777" w:rsidR="00506623" w:rsidRPr="008B4219" w:rsidRDefault="00506623" w:rsidP="00506623">
      <w:pPr>
        <w:numPr>
          <w:ilvl w:val="2"/>
          <w:numId w:val="12"/>
        </w:numPr>
        <w:spacing w:after="0" w:line="276" w:lineRule="auto"/>
        <w:ind w:left="567" w:hanging="283"/>
        <w:jc w:val="both"/>
        <w:rPr>
          <w:rFonts w:eastAsia="Times New Roman" w:cs="Times New Roman"/>
          <w:lang w:eastAsia="pl-PL"/>
        </w:rPr>
      </w:pPr>
      <w:r w:rsidRPr="008B4219">
        <w:rPr>
          <w:rFonts w:eastAsia="Times New Roman" w:cs="Times New Roman"/>
          <w:lang w:eastAsia="pl-PL"/>
        </w:rPr>
        <w:t xml:space="preserve">raport jest opracowany w języku polskim, poprawnie pod względem stylistycznym </w:t>
      </w:r>
      <w:r w:rsidRPr="008B4219">
        <w:rPr>
          <w:rFonts w:eastAsia="Times New Roman" w:cs="Times New Roman"/>
          <w:lang w:eastAsia="pl-PL"/>
        </w:rPr>
        <w:br/>
        <w:t>i ortograficznym,</w:t>
      </w:r>
    </w:p>
    <w:p w14:paraId="113C4784" w14:textId="77777777" w:rsidR="00506623" w:rsidRPr="008B4219" w:rsidRDefault="00506623" w:rsidP="00506623">
      <w:pPr>
        <w:numPr>
          <w:ilvl w:val="2"/>
          <w:numId w:val="12"/>
        </w:numPr>
        <w:spacing w:after="0" w:line="276" w:lineRule="auto"/>
        <w:ind w:left="567" w:hanging="283"/>
        <w:jc w:val="both"/>
        <w:rPr>
          <w:rFonts w:eastAsia="Times New Roman" w:cs="Times New Roman"/>
          <w:lang w:eastAsia="pl-PL"/>
        </w:rPr>
      </w:pPr>
      <w:r w:rsidRPr="008B4219">
        <w:rPr>
          <w:rFonts w:eastAsia="Times New Roman" w:cs="Times New Roman"/>
          <w:lang w:eastAsia="pl-PL"/>
        </w:rPr>
        <w:t>raport nie narusza cudzych praw autorskich zgodnie z Ustawą o prawie autorskim i prawach pokrewnych z 4 lutego 1994 r.,</w:t>
      </w:r>
    </w:p>
    <w:p w14:paraId="5090412F" w14:textId="77777777" w:rsidR="00506623" w:rsidRPr="008B4219" w:rsidRDefault="00506623" w:rsidP="00506623">
      <w:pPr>
        <w:numPr>
          <w:ilvl w:val="2"/>
          <w:numId w:val="12"/>
        </w:numPr>
        <w:spacing w:after="0" w:line="276" w:lineRule="auto"/>
        <w:ind w:left="567" w:hanging="283"/>
        <w:jc w:val="both"/>
        <w:rPr>
          <w:rFonts w:eastAsia="Times New Roman" w:cs="Times New Roman"/>
          <w:lang w:eastAsia="pl-PL"/>
        </w:rPr>
      </w:pPr>
      <w:r w:rsidRPr="008B4219">
        <w:rPr>
          <w:rFonts w:eastAsia="Times New Roman" w:cs="Times New Roman"/>
          <w:lang w:eastAsia="pl-PL"/>
        </w:rPr>
        <w:t>informacje oraz dane zawarte w raporcie są wolne od błędów rzeczowych i logicznych,</w:t>
      </w:r>
    </w:p>
    <w:p w14:paraId="492184AF" w14:textId="77777777" w:rsidR="00506623" w:rsidRPr="008B4219" w:rsidRDefault="00506623" w:rsidP="00506623">
      <w:pPr>
        <w:numPr>
          <w:ilvl w:val="2"/>
          <w:numId w:val="12"/>
        </w:numPr>
        <w:spacing w:after="0" w:line="276" w:lineRule="auto"/>
        <w:ind w:left="567" w:hanging="283"/>
        <w:jc w:val="both"/>
        <w:rPr>
          <w:rFonts w:eastAsia="Times New Roman" w:cs="Times New Roman"/>
          <w:lang w:eastAsia="pl-PL"/>
        </w:rPr>
      </w:pPr>
      <w:r w:rsidRPr="008B4219">
        <w:rPr>
          <w:rFonts w:eastAsia="Times New Roman" w:cs="Times New Roman"/>
          <w:lang w:eastAsia="pl-PL"/>
        </w:rPr>
        <w:t xml:space="preserve">raport jest uporządkowany pod względem wizualnym, tzn. formatowanie tekstu oraz rozwiązania graficzne (tabele, grafy, mapy oraz inne narzędzia prezentacji informacji) zastosowane zostały w sposób jednolity oraz powodują, że raport jest czytelny </w:t>
      </w:r>
      <w:r w:rsidRPr="008B4219">
        <w:rPr>
          <w:rFonts w:eastAsia="Times New Roman" w:cs="Times New Roman"/>
          <w:lang w:eastAsia="pl-PL"/>
        </w:rPr>
        <w:br/>
        <w:t>i przejrzysty,</w:t>
      </w:r>
    </w:p>
    <w:p w14:paraId="25EC1AE6" w14:textId="77777777" w:rsidR="00506623" w:rsidRPr="008B4219" w:rsidRDefault="00506623" w:rsidP="00506623">
      <w:pPr>
        <w:numPr>
          <w:ilvl w:val="2"/>
          <w:numId w:val="12"/>
        </w:numPr>
        <w:spacing w:after="0" w:line="276" w:lineRule="auto"/>
        <w:ind w:left="567" w:hanging="283"/>
        <w:jc w:val="both"/>
        <w:rPr>
          <w:rFonts w:eastAsia="Times New Roman" w:cs="Times New Roman"/>
          <w:i/>
          <w:lang w:eastAsia="pl-PL"/>
        </w:rPr>
      </w:pPr>
      <w:r w:rsidRPr="008B4219">
        <w:rPr>
          <w:rFonts w:eastAsia="Times New Roman" w:cs="Times New Roman"/>
          <w:lang w:eastAsia="pl-PL"/>
        </w:rPr>
        <w:t xml:space="preserve">strona tytułowa raportu jest opatrzona w logotyp zawierający: nazwę Fundusze Europejskie Program Regionalny, flagę Polski z dopiskiem Rzeczpospolita Polska, hasło reklamowe dla województwa warmińsko-mazurskiego „Zdrowe życie, czysty zysk” oraz flagę UE z dopiskiem </w:t>
      </w:r>
      <w:r w:rsidRPr="008B4219">
        <w:rPr>
          <w:rFonts w:eastAsia="Times New Roman" w:cs="Times New Roman"/>
          <w:i/>
          <w:lang w:eastAsia="pl-PL"/>
        </w:rPr>
        <w:t xml:space="preserve">Unia Europejska Europejski Fundusz Społeczny </w:t>
      </w:r>
      <w:r w:rsidRPr="008B4219">
        <w:rPr>
          <w:rFonts w:eastAsia="Times New Roman" w:cs="Times New Roman"/>
          <w:lang w:eastAsia="pl-PL"/>
        </w:rPr>
        <w:t xml:space="preserve">oraz </w:t>
      </w:r>
      <w:r w:rsidRPr="008B4219">
        <w:rPr>
          <w:rFonts w:eastAsia="Times New Roman" w:cs="Times New Roman"/>
          <w:i/>
          <w:lang w:eastAsia="pl-PL"/>
        </w:rPr>
        <w:t xml:space="preserve">Projekt dofinansowany ze środków Unii Europejskiej w ramach Europejskiego Funduszu Społecznego – Regionalny Program Operacyjny Województwa Warmińsko-Mazurskiego na lata 2014-2020 – Pomoc Techniczna </w:t>
      </w:r>
      <w:r w:rsidRPr="008B4219">
        <w:rPr>
          <w:rFonts w:eastAsia="Times New Roman" w:cs="Times New Roman"/>
          <w:lang w:eastAsia="pl-PL"/>
        </w:rPr>
        <w:t xml:space="preserve">(zgodnie </w:t>
      </w:r>
      <w:r w:rsidRPr="008B4219">
        <w:rPr>
          <w:rFonts w:eastAsia="Times New Roman" w:cs="Times New Roman"/>
          <w:lang w:eastAsia="pl-PL"/>
        </w:rPr>
        <w:br/>
        <w:t>z przesłanym do Wykonawcy wzorem),</w:t>
      </w:r>
    </w:p>
    <w:p w14:paraId="6DD09D8D" w14:textId="77777777" w:rsidR="00506623" w:rsidRPr="008B4219" w:rsidRDefault="00506623" w:rsidP="00506623">
      <w:pPr>
        <w:numPr>
          <w:ilvl w:val="2"/>
          <w:numId w:val="12"/>
        </w:numPr>
        <w:spacing w:after="0" w:line="276" w:lineRule="auto"/>
        <w:ind w:left="567" w:hanging="283"/>
        <w:jc w:val="both"/>
        <w:rPr>
          <w:rFonts w:eastAsia="Times New Roman" w:cs="Times New Roman"/>
          <w:lang w:eastAsia="pl-PL"/>
        </w:rPr>
      </w:pPr>
      <w:r w:rsidRPr="008B4219">
        <w:rPr>
          <w:rFonts w:eastAsia="Times New Roman" w:cs="Times New Roman"/>
          <w:lang w:eastAsia="pl-PL"/>
        </w:rPr>
        <w:t>w sposób kompletny i prawidłowy przedstawiony został przedmiot oraz koncepcja badania (cel i zakres badania, kryteria oceny),</w:t>
      </w:r>
    </w:p>
    <w:p w14:paraId="77392CAB" w14:textId="77777777" w:rsidR="00506623" w:rsidRPr="008B4219" w:rsidRDefault="00506623" w:rsidP="00506623">
      <w:pPr>
        <w:numPr>
          <w:ilvl w:val="2"/>
          <w:numId w:val="12"/>
        </w:numPr>
        <w:spacing w:after="0" w:line="276" w:lineRule="auto"/>
        <w:ind w:left="567" w:hanging="283"/>
        <w:jc w:val="both"/>
        <w:rPr>
          <w:rFonts w:eastAsia="Times New Roman" w:cs="Times New Roman"/>
          <w:lang w:eastAsia="pl-PL"/>
        </w:rPr>
      </w:pPr>
      <w:r w:rsidRPr="008B4219">
        <w:rPr>
          <w:rFonts w:eastAsia="Times New Roman" w:cs="Times New Roman"/>
          <w:lang w:eastAsia="pl-PL"/>
        </w:rPr>
        <w:t>prawidłowo i w pełni wyszczególnione zostały wszystkie pożądane przez Zamawiającego wyniki realizacji badania/pytania badawcze,</w:t>
      </w:r>
    </w:p>
    <w:p w14:paraId="6773A576" w14:textId="77777777" w:rsidR="00506623" w:rsidRPr="008B4219" w:rsidRDefault="00506623" w:rsidP="00506623">
      <w:pPr>
        <w:numPr>
          <w:ilvl w:val="2"/>
          <w:numId w:val="12"/>
        </w:numPr>
        <w:spacing w:after="0" w:line="276" w:lineRule="auto"/>
        <w:ind w:left="567" w:hanging="283"/>
        <w:jc w:val="both"/>
        <w:rPr>
          <w:rFonts w:eastAsia="Times New Roman" w:cs="Times New Roman"/>
          <w:lang w:eastAsia="pl-PL"/>
        </w:rPr>
      </w:pPr>
      <w:r w:rsidRPr="008B4219">
        <w:rPr>
          <w:rFonts w:eastAsia="Times New Roman" w:cs="Times New Roman"/>
          <w:lang w:eastAsia="pl-PL"/>
        </w:rPr>
        <w:lastRenderedPageBreak/>
        <w:t>metodyka jest w pełni opisana, ze szczegółowością umożliwiającą stwierdzenie, że za jej pomocą możliwa będzie realizacja całego zakresu badania oraz uzyskanie wszystkich oczekiwanych wyników badania,</w:t>
      </w:r>
    </w:p>
    <w:p w14:paraId="5A9F9E1F" w14:textId="77777777" w:rsidR="00506623" w:rsidRPr="008B4219" w:rsidRDefault="00506623" w:rsidP="00506623">
      <w:pPr>
        <w:numPr>
          <w:ilvl w:val="2"/>
          <w:numId w:val="12"/>
        </w:numPr>
        <w:spacing w:after="0" w:line="276" w:lineRule="auto"/>
        <w:ind w:left="567" w:hanging="283"/>
        <w:jc w:val="both"/>
        <w:rPr>
          <w:rFonts w:eastAsia="Times New Roman" w:cs="Times New Roman"/>
          <w:lang w:eastAsia="pl-PL"/>
        </w:rPr>
      </w:pPr>
      <w:r w:rsidRPr="008B4219">
        <w:rPr>
          <w:rFonts w:eastAsia="Times New Roman" w:cs="Times New Roman"/>
          <w:lang w:eastAsia="pl-PL"/>
        </w:rPr>
        <w:t>źródła informacji (respondenci, dokumenty, itp.) zostały zidentyfikowane adekwatnie do przedmiotu badania, tzn. w sposób umożliwiający uzyskanie wszystkich oczekiwanych wyników badania,</w:t>
      </w:r>
    </w:p>
    <w:p w14:paraId="3881E793" w14:textId="77777777" w:rsidR="00506623" w:rsidRPr="008B4219" w:rsidRDefault="00506623" w:rsidP="00506623">
      <w:pPr>
        <w:numPr>
          <w:ilvl w:val="2"/>
          <w:numId w:val="12"/>
        </w:numPr>
        <w:spacing w:after="0" w:line="276" w:lineRule="auto"/>
        <w:ind w:left="567" w:hanging="283"/>
        <w:jc w:val="both"/>
        <w:rPr>
          <w:rFonts w:eastAsia="Times New Roman" w:cs="Times New Roman"/>
          <w:lang w:eastAsia="pl-PL"/>
        </w:rPr>
      </w:pPr>
      <w:r w:rsidRPr="008B4219">
        <w:rPr>
          <w:rFonts w:eastAsia="Times New Roman" w:cs="Times New Roman"/>
          <w:lang w:eastAsia="pl-PL"/>
        </w:rPr>
        <w:t xml:space="preserve">opis sposobu doboru próby badawczej oraz wyszczególnione zadania wykonywane </w:t>
      </w:r>
      <w:r w:rsidRPr="008B4219">
        <w:rPr>
          <w:rFonts w:eastAsia="Times New Roman" w:cs="Times New Roman"/>
          <w:lang w:eastAsia="pl-PL"/>
        </w:rPr>
        <w:br/>
        <w:t>w trakcie realizacji danej metody zapewniają jej prawidłową realizację, tzn. umożliwiają stwierdzenie, że w pełni oraz w terminie zostanie wykonana próba badawcza,</w:t>
      </w:r>
    </w:p>
    <w:p w14:paraId="6A9DC3D9" w14:textId="77777777" w:rsidR="00506623" w:rsidRPr="008B4219" w:rsidRDefault="00506623" w:rsidP="00506623">
      <w:pPr>
        <w:numPr>
          <w:ilvl w:val="2"/>
          <w:numId w:val="12"/>
        </w:numPr>
        <w:spacing w:after="0" w:line="276" w:lineRule="auto"/>
        <w:ind w:left="567" w:hanging="283"/>
        <w:jc w:val="both"/>
        <w:rPr>
          <w:rFonts w:eastAsia="Times New Roman" w:cs="Times New Roman"/>
          <w:lang w:eastAsia="pl-PL"/>
        </w:rPr>
      </w:pPr>
      <w:r w:rsidRPr="008B4219">
        <w:rPr>
          <w:rFonts w:eastAsia="Times New Roman" w:cs="Times New Roman"/>
          <w:lang w:eastAsia="pl-PL"/>
        </w:rPr>
        <w:t>harmonogram realizacji badania uwzględnia wszystkie zadania związane z realizacją badania, uporządkowane w sposób spójny, logiczny i możliwy do realizacji,</w:t>
      </w:r>
    </w:p>
    <w:p w14:paraId="416F46AE" w14:textId="77777777" w:rsidR="00506623" w:rsidRPr="008B4219" w:rsidRDefault="00506623" w:rsidP="00506623">
      <w:pPr>
        <w:numPr>
          <w:ilvl w:val="2"/>
          <w:numId w:val="12"/>
        </w:numPr>
        <w:spacing w:after="0" w:line="276" w:lineRule="auto"/>
        <w:ind w:left="567" w:hanging="283"/>
        <w:jc w:val="both"/>
        <w:rPr>
          <w:rFonts w:eastAsia="Times New Roman" w:cs="Times New Roman"/>
          <w:lang w:eastAsia="pl-PL"/>
        </w:rPr>
      </w:pPr>
      <w:r w:rsidRPr="008B4219">
        <w:rPr>
          <w:rFonts w:eastAsia="Times New Roman" w:cs="Times New Roman"/>
          <w:lang w:eastAsia="pl-PL"/>
        </w:rPr>
        <w:t>przedstawiona propozycja struktury raportu końcowego</w:t>
      </w:r>
      <w:r w:rsidRPr="008B4219">
        <w:rPr>
          <w:rFonts w:eastAsia="Times New Roman" w:cs="Calibri"/>
          <w:lang w:eastAsia="pl-PL"/>
        </w:rPr>
        <w:t xml:space="preserve"> </w:t>
      </w:r>
      <w:r w:rsidRPr="008B4219">
        <w:rPr>
          <w:rFonts w:eastAsia="Times New Roman" w:cs="Times New Roman"/>
          <w:lang w:eastAsia="pl-PL"/>
        </w:rPr>
        <w:t>oraz formy, w jakiej prezentowane będą wyniki badania, umożliwia stwierdzenie, że raport</w:t>
      </w:r>
      <w:r>
        <w:rPr>
          <w:rFonts w:eastAsia="Times New Roman" w:cs="Times New Roman"/>
          <w:lang w:eastAsia="pl-PL"/>
        </w:rPr>
        <w:t xml:space="preserve"> </w:t>
      </w:r>
      <w:r w:rsidRPr="008B4219">
        <w:rPr>
          <w:rFonts w:eastAsia="Times New Roman" w:cs="Times New Roman"/>
          <w:lang w:eastAsia="pl-PL"/>
        </w:rPr>
        <w:t>końcowy z realizacji badania w sposób przejrzysty i łatwy w odbiorze przedstawi wyniki badania,</w:t>
      </w:r>
    </w:p>
    <w:p w14:paraId="64F75BCC" w14:textId="77777777" w:rsidR="00506623" w:rsidRPr="008B4219" w:rsidRDefault="00506623" w:rsidP="00506623">
      <w:pPr>
        <w:numPr>
          <w:ilvl w:val="2"/>
          <w:numId w:val="12"/>
        </w:numPr>
        <w:spacing w:after="0" w:line="276" w:lineRule="auto"/>
        <w:ind w:left="567" w:hanging="283"/>
        <w:jc w:val="both"/>
        <w:rPr>
          <w:rFonts w:eastAsia="Times New Roman" w:cs="Times New Roman"/>
          <w:lang w:eastAsia="pl-PL"/>
        </w:rPr>
      </w:pPr>
      <w:r w:rsidRPr="008B4219">
        <w:rPr>
          <w:rFonts w:eastAsia="Times New Roman" w:cs="Times New Roman"/>
          <w:lang w:eastAsia="pl-PL"/>
        </w:rPr>
        <w:t>zagadnienia etyczne są prawidłowo zawarte, tzn. zasady postępowania wobec osób biorących udział w badaniu oraz badanych dokumentów i danych w sposób pełny zapewniają anonimowość oraz poufność źródłom informacji,</w:t>
      </w:r>
    </w:p>
    <w:p w14:paraId="0089921B" w14:textId="77777777" w:rsidR="00506623" w:rsidRPr="008B4219" w:rsidRDefault="00506623" w:rsidP="00506623">
      <w:pPr>
        <w:numPr>
          <w:ilvl w:val="2"/>
          <w:numId w:val="12"/>
        </w:numPr>
        <w:spacing w:after="0" w:line="276" w:lineRule="auto"/>
        <w:ind w:left="567" w:hanging="283"/>
        <w:jc w:val="both"/>
        <w:rPr>
          <w:rFonts w:eastAsia="Times New Roman" w:cs="Times New Roman"/>
          <w:lang w:eastAsia="pl-PL"/>
        </w:rPr>
      </w:pPr>
      <w:r w:rsidRPr="008B4219">
        <w:rPr>
          <w:rFonts w:eastAsia="Times New Roman" w:cs="Times New Roman"/>
          <w:lang w:eastAsia="pl-PL"/>
        </w:rPr>
        <w:t>raport ze wstępnej realizacji metody Desk Research w sposób trafny oraz kompletny identyfikuje dostępne dane oraz dane brakujące (które powinny zostać zebrane za pomocą pozostałych metod badawczych), tzn. wskazane dokumenty, literatura przedmiotowa, wcześniejsze badania dotyczące przedmiotu badania oraz inne dane zastane zostały w pełni przeanalizowane,</w:t>
      </w:r>
    </w:p>
    <w:p w14:paraId="38B6C5FD" w14:textId="14BF8FC4" w:rsidR="00506623" w:rsidRPr="008B4219" w:rsidRDefault="00506623" w:rsidP="00506623">
      <w:pPr>
        <w:numPr>
          <w:ilvl w:val="2"/>
          <w:numId w:val="12"/>
        </w:numPr>
        <w:spacing w:after="0" w:line="276" w:lineRule="auto"/>
        <w:ind w:left="567" w:hanging="283"/>
        <w:jc w:val="both"/>
        <w:rPr>
          <w:rFonts w:eastAsia="Times New Roman" w:cs="Times New Roman"/>
          <w:lang w:eastAsia="pl-PL"/>
        </w:rPr>
      </w:pPr>
      <w:r w:rsidRPr="008B4219">
        <w:rPr>
          <w:rFonts w:eastAsia="Times New Roman" w:cs="Times New Roman"/>
          <w:lang w:eastAsia="pl-PL"/>
        </w:rPr>
        <w:t xml:space="preserve">narzędzia badawcze pozwalają w sposób prawidłowy rozwiązać problem badawczy, tzn. </w:t>
      </w:r>
      <w:r w:rsidR="00D22964">
        <w:rPr>
          <w:rFonts w:eastAsia="Times New Roman" w:cs="Times New Roman"/>
          <w:lang w:eastAsia="pl-PL"/>
        </w:rPr>
        <w:br/>
      </w:r>
      <w:r w:rsidRPr="008B4219">
        <w:rPr>
          <w:rFonts w:eastAsia="Times New Roman" w:cs="Times New Roman"/>
          <w:lang w:eastAsia="pl-PL"/>
        </w:rPr>
        <w:t>w sposób adekwatny oraz wystarczający pozwolą zrealizować poszczególne obszary badawcze oraz umożliwią zebranie danych służących do odpowiedzi na zadane pytania ewaluacyjne,</w:t>
      </w:r>
    </w:p>
    <w:p w14:paraId="56D64CE2" w14:textId="77777777" w:rsidR="00506623" w:rsidRPr="008B4219" w:rsidRDefault="00506623" w:rsidP="00506623">
      <w:pPr>
        <w:numPr>
          <w:ilvl w:val="2"/>
          <w:numId w:val="12"/>
        </w:numPr>
        <w:spacing w:after="0" w:line="276" w:lineRule="auto"/>
        <w:ind w:left="567" w:hanging="283"/>
        <w:jc w:val="both"/>
        <w:rPr>
          <w:rFonts w:eastAsia="Times New Roman" w:cs="Times New Roman"/>
          <w:lang w:eastAsia="pl-PL"/>
        </w:rPr>
      </w:pPr>
      <w:r w:rsidRPr="008B4219">
        <w:rPr>
          <w:rFonts w:eastAsia="Times New Roman" w:cs="Times New Roman"/>
          <w:lang w:eastAsia="pl-PL"/>
        </w:rPr>
        <w:t>narzędzia badawcze są skonstruowane w sposób zrozumiały (precyzyjny) i logicznie uporządkowany,</w:t>
      </w:r>
    </w:p>
    <w:p w14:paraId="76505476" w14:textId="77777777" w:rsidR="00506623" w:rsidRPr="008B4219" w:rsidRDefault="00506623" w:rsidP="00506623">
      <w:pPr>
        <w:numPr>
          <w:ilvl w:val="2"/>
          <w:numId w:val="12"/>
        </w:numPr>
        <w:spacing w:after="0" w:line="276" w:lineRule="auto"/>
        <w:ind w:left="567" w:hanging="283"/>
        <w:jc w:val="both"/>
        <w:rPr>
          <w:rFonts w:eastAsia="Times New Roman" w:cs="Times New Roman"/>
          <w:lang w:eastAsia="pl-PL"/>
        </w:rPr>
      </w:pPr>
      <w:r w:rsidRPr="008B4219">
        <w:rPr>
          <w:rFonts w:eastAsia="Times New Roman" w:cs="Times New Roman"/>
          <w:lang w:eastAsia="pl-PL"/>
        </w:rPr>
        <w:t>Wykonawca odniósł się do wszystkich, sformułowanych przez Zamawiającego, uwag do projektu raportu metodycznego.</w:t>
      </w:r>
    </w:p>
    <w:p w14:paraId="02C53552" w14:textId="77777777" w:rsidR="00506623" w:rsidRPr="008B4219" w:rsidRDefault="00506623" w:rsidP="00506623">
      <w:pPr>
        <w:tabs>
          <w:tab w:val="left" w:pos="1134"/>
        </w:tabs>
        <w:spacing w:after="0" w:line="276" w:lineRule="auto"/>
        <w:jc w:val="both"/>
        <w:rPr>
          <w:rFonts w:eastAsia="Times New Roman" w:cs="Calibri"/>
          <w:bCs/>
          <w:lang w:eastAsia="pl-PL"/>
        </w:rPr>
      </w:pPr>
      <w:r w:rsidRPr="008B4219">
        <w:rPr>
          <w:rFonts w:eastAsia="Times New Roman" w:cs="Calibri"/>
          <w:bCs/>
          <w:lang w:eastAsia="pl-PL"/>
        </w:rPr>
        <w:t xml:space="preserve">Zamawiający dokona oceny raportu metodycznego zgodnie z powyższymi wymaganiami (punkt 1 i 2) metodą „spełnia”, „nie spełnia”. </w:t>
      </w:r>
      <w:r w:rsidRPr="008B4219">
        <w:rPr>
          <w:rFonts w:eastAsia="Times New Roman" w:cs="Calibri"/>
          <w:bCs/>
          <w:u w:val="single"/>
          <w:lang w:eastAsia="pl-PL"/>
        </w:rPr>
        <w:t>Nie spełnienie któregokolwiek z powyższych wymagań skutkować może stwierdzeniem nienależytego wykonania Zadania</w:t>
      </w:r>
      <w:r w:rsidRPr="008B4219">
        <w:rPr>
          <w:rFonts w:eastAsia="Times New Roman" w:cs="Calibri"/>
          <w:bCs/>
          <w:lang w:eastAsia="pl-PL"/>
        </w:rPr>
        <w:t>.</w:t>
      </w:r>
    </w:p>
    <w:p w14:paraId="629B4767" w14:textId="77777777" w:rsidR="00506623" w:rsidRDefault="00506623" w:rsidP="00506623">
      <w:pPr>
        <w:tabs>
          <w:tab w:val="left" w:pos="1134"/>
        </w:tabs>
        <w:spacing w:after="0" w:line="276" w:lineRule="auto"/>
        <w:jc w:val="both"/>
        <w:rPr>
          <w:rFonts w:eastAsia="Times New Roman" w:cs="Calibri"/>
          <w:bCs/>
          <w:lang w:eastAsia="pl-PL"/>
        </w:rPr>
      </w:pPr>
      <w:r w:rsidRPr="008B4219">
        <w:rPr>
          <w:rFonts w:eastAsia="Times New Roman" w:cs="Calibri"/>
          <w:bCs/>
          <w:lang w:eastAsia="pl-PL"/>
        </w:rPr>
        <w:t>Projekt Raportu metodycznego powinien spełniać wszystkie wymagania dotyczące realizacji zamówienia. Zamawiający zastrzega, że opracowania częściowe, niedokończone lub niezredagowane nie będą przyjmowane.</w:t>
      </w:r>
    </w:p>
    <w:p w14:paraId="7A0F3899" w14:textId="77777777" w:rsidR="00506623" w:rsidRPr="008B4219" w:rsidRDefault="00506623" w:rsidP="00506623">
      <w:pPr>
        <w:tabs>
          <w:tab w:val="left" w:pos="1134"/>
        </w:tabs>
        <w:spacing w:after="0" w:line="276" w:lineRule="auto"/>
        <w:jc w:val="both"/>
        <w:rPr>
          <w:rFonts w:eastAsia="Times New Roman" w:cs="Calibri"/>
          <w:bCs/>
          <w:lang w:eastAsia="pl-PL"/>
        </w:rPr>
      </w:pPr>
    </w:p>
    <w:p w14:paraId="34FB31EE" w14:textId="77777777" w:rsidR="00506623" w:rsidRPr="008B4219" w:rsidRDefault="00506623" w:rsidP="00506623">
      <w:pPr>
        <w:numPr>
          <w:ilvl w:val="0"/>
          <w:numId w:val="18"/>
        </w:numPr>
        <w:spacing w:after="0" w:line="276" w:lineRule="auto"/>
        <w:jc w:val="both"/>
        <w:rPr>
          <w:rFonts w:eastAsia="Times New Roman" w:cs="Times New Roman"/>
          <w:lang w:eastAsia="pl-PL"/>
        </w:rPr>
      </w:pPr>
      <w:r w:rsidRPr="008B4219">
        <w:rPr>
          <w:rFonts w:eastAsia="Times New Roman" w:cs="Times New Roman"/>
          <w:lang w:eastAsia="pl-PL"/>
        </w:rPr>
        <w:t>Oczekiwania Zamawiającego odnośnie raportu końcowego:</w:t>
      </w:r>
    </w:p>
    <w:p w14:paraId="23B7441D" w14:textId="77777777" w:rsidR="00506623" w:rsidRPr="008B4219" w:rsidRDefault="00506623" w:rsidP="00506623">
      <w:pPr>
        <w:numPr>
          <w:ilvl w:val="0"/>
          <w:numId w:val="16"/>
        </w:numPr>
        <w:spacing w:after="0" w:line="276" w:lineRule="auto"/>
        <w:jc w:val="both"/>
        <w:rPr>
          <w:rFonts w:eastAsia="Times New Roman" w:cs="Times New Roman"/>
          <w:lang w:eastAsia="pl-PL"/>
        </w:rPr>
      </w:pPr>
      <w:r w:rsidRPr="008B4219">
        <w:rPr>
          <w:rFonts w:eastAsia="Times New Roman" w:cs="Times New Roman"/>
          <w:u w:val="single"/>
          <w:lang w:eastAsia="pl-PL"/>
        </w:rPr>
        <w:t>Raport będzie zawierał co najmniej następujące elementy (szczegółowa struktura raportu końcowego określona zostanie w raporcie metodycznym):</w:t>
      </w:r>
    </w:p>
    <w:p w14:paraId="48BCDF68" w14:textId="6B6D65AB" w:rsidR="00506623" w:rsidRPr="008B4219" w:rsidRDefault="00506623" w:rsidP="00506623">
      <w:pPr>
        <w:pStyle w:val="Akapitzlist"/>
        <w:numPr>
          <w:ilvl w:val="0"/>
          <w:numId w:val="57"/>
        </w:numPr>
        <w:spacing w:after="0" w:line="276" w:lineRule="auto"/>
        <w:ind w:left="567"/>
        <w:jc w:val="both"/>
        <w:rPr>
          <w:rFonts w:eastAsia="Times New Roman" w:cs="Times New Roman"/>
          <w:lang w:eastAsia="pl-PL"/>
        </w:rPr>
      </w:pPr>
      <w:r w:rsidRPr="008B4219">
        <w:rPr>
          <w:rFonts w:eastAsia="Times New Roman" w:cs="Times New Roman"/>
          <w:lang w:eastAsia="pl-PL"/>
        </w:rPr>
        <w:t xml:space="preserve">streszczenie raportu </w:t>
      </w:r>
      <w:r w:rsidR="00C57859">
        <w:rPr>
          <w:rFonts w:eastAsia="Times New Roman" w:cs="Times New Roman"/>
          <w:lang w:eastAsia="pl-PL"/>
        </w:rPr>
        <w:t>(</w:t>
      </w:r>
      <w:r w:rsidRPr="008B4219">
        <w:rPr>
          <w:rFonts w:eastAsia="Times New Roman" w:cs="Times New Roman"/>
          <w:lang w:eastAsia="pl-PL"/>
        </w:rPr>
        <w:t>nie więcej niż 5 stron w formacie A4</w:t>
      </w:r>
      <w:r w:rsidR="00C57859">
        <w:rPr>
          <w:rFonts w:eastAsia="Times New Roman" w:cs="Times New Roman"/>
          <w:lang w:eastAsia="pl-PL"/>
        </w:rPr>
        <w:t>)</w:t>
      </w:r>
      <w:r w:rsidRPr="008B4219">
        <w:rPr>
          <w:rFonts w:eastAsia="Times New Roman" w:cs="Times New Roman"/>
          <w:lang w:eastAsia="pl-PL"/>
        </w:rPr>
        <w:t>,</w:t>
      </w:r>
      <w:r>
        <w:t xml:space="preserve"> </w:t>
      </w:r>
      <w:r w:rsidRPr="008B4219">
        <w:rPr>
          <w:rFonts w:eastAsia="Times New Roman" w:cs="Times New Roman"/>
          <w:lang w:eastAsia="pl-PL"/>
        </w:rPr>
        <w:t>streszczenie raportu w sposób syntetyczny przedstawia cel badania, jego zakres, zastosowaną metodykę oraz wskazuje na najważniejsze wnioski z badania;</w:t>
      </w:r>
    </w:p>
    <w:p w14:paraId="10D36E94" w14:textId="77777777" w:rsidR="00506623" w:rsidRPr="008B4219" w:rsidRDefault="00506623" w:rsidP="00506623">
      <w:pPr>
        <w:numPr>
          <w:ilvl w:val="2"/>
          <w:numId w:val="8"/>
        </w:numPr>
        <w:spacing w:after="0" w:line="276" w:lineRule="auto"/>
        <w:ind w:left="567" w:hanging="283"/>
        <w:jc w:val="both"/>
        <w:rPr>
          <w:rFonts w:eastAsia="Times New Roman" w:cs="Times New Roman"/>
          <w:lang w:eastAsia="pl-PL"/>
        </w:rPr>
      </w:pPr>
      <w:r w:rsidRPr="008B4219">
        <w:rPr>
          <w:rFonts w:eastAsia="Times New Roman" w:cs="Times New Roman"/>
          <w:lang w:eastAsia="pl-PL"/>
        </w:rPr>
        <w:t>streszczenie raportu w języku angielskim;</w:t>
      </w:r>
    </w:p>
    <w:p w14:paraId="1A45D66B" w14:textId="77777777" w:rsidR="00506623" w:rsidRPr="008B4219" w:rsidRDefault="00506623" w:rsidP="00506623">
      <w:pPr>
        <w:numPr>
          <w:ilvl w:val="2"/>
          <w:numId w:val="8"/>
        </w:numPr>
        <w:spacing w:after="0" w:line="276" w:lineRule="auto"/>
        <w:ind w:left="567" w:hanging="283"/>
        <w:jc w:val="both"/>
        <w:rPr>
          <w:rFonts w:eastAsia="Times New Roman" w:cs="Times New Roman"/>
          <w:lang w:eastAsia="pl-PL"/>
        </w:rPr>
      </w:pPr>
      <w:r w:rsidRPr="008B4219">
        <w:rPr>
          <w:rFonts w:eastAsia="Times New Roman" w:cs="Times New Roman"/>
          <w:lang w:eastAsia="pl-PL"/>
        </w:rPr>
        <w:lastRenderedPageBreak/>
        <w:t>spis tre</w:t>
      </w:r>
      <w:r w:rsidRPr="008B4219">
        <w:rPr>
          <w:rFonts w:eastAsia="TimesNewRoman" w:cs="Times New Roman"/>
          <w:lang w:eastAsia="pl-PL"/>
        </w:rPr>
        <w:t>ś</w:t>
      </w:r>
      <w:r w:rsidRPr="008B4219">
        <w:rPr>
          <w:rFonts w:eastAsia="Times New Roman" w:cs="Times New Roman"/>
          <w:lang w:eastAsia="pl-PL"/>
        </w:rPr>
        <w:t>ci;</w:t>
      </w:r>
    </w:p>
    <w:p w14:paraId="043F989F" w14:textId="77777777" w:rsidR="00506623" w:rsidRPr="008B4219" w:rsidRDefault="00506623" w:rsidP="00506623">
      <w:pPr>
        <w:numPr>
          <w:ilvl w:val="2"/>
          <w:numId w:val="8"/>
        </w:numPr>
        <w:spacing w:after="0" w:line="276" w:lineRule="auto"/>
        <w:ind w:left="567" w:hanging="283"/>
        <w:jc w:val="both"/>
        <w:rPr>
          <w:rFonts w:eastAsia="Times New Roman" w:cs="Times New Roman"/>
          <w:lang w:eastAsia="pl-PL"/>
        </w:rPr>
      </w:pPr>
      <w:r w:rsidRPr="008B4219">
        <w:rPr>
          <w:rFonts w:eastAsia="Times New Roman" w:cs="Times New Roman"/>
          <w:lang w:eastAsia="pl-PL"/>
        </w:rPr>
        <w:t>wykaz skrótów użytych w raporcie;</w:t>
      </w:r>
    </w:p>
    <w:p w14:paraId="16CEC5C2" w14:textId="77777777" w:rsidR="00506623" w:rsidRPr="008B4219" w:rsidRDefault="00506623" w:rsidP="00506623">
      <w:pPr>
        <w:numPr>
          <w:ilvl w:val="2"/>
          <w:numId w:val="8"/>
        </w:numPr>
        <w:spacing w:after="0" w:line="276" w:lineRule="auto"/>
        <w:ind w:left="567" w:hanging="283"/>
        <w:jc w:val="both"/>
        <w:rPr>
          <w:rFonts w:eastAsia="Times New Roman" w:cs="Times New Roman"/>
          <w:lang w:eastAsia="pl-PL"/>
        </w:rPr>
      </w:pPr>
      <w:r w:rsidRPr="008B4219">
        <w:rPr>
          <w:rFonts w:eastAsia="Times New Roman" w:cs="Times New Roman"/>
          <w:lang w:eastAsia="pl-PL"/>
        </w:rPr>
        <w:t>syntetyczny opis koncepcji badania oraz wybranej i zastosowanej metodyki badania;</w:t>
      </w:r>
    </w:p>
    <w:p w14:paraId="15856D95" w14:textId="77777777" w:rsidR="00506623" w:rsidRPr="008B4219" w:rsidRDefault="00506623" w:rsidP="00506623">
      <w:pPr>
        <w:numPr>
          <w:ilvl w:val="2"/>
          <w:numId w:val="8"/>
        </w:numPr>
        <w:spacing w:after="0" w:line="276" w:lineRule="auto"/>
        <w:ind w:left="567" w:hanging="283"/>
        <w:jc w:val="both"/>
        <w:rPr>
          <w:rFonts w:eastAsia="Times New Roman" w:cs="Times New Roman"/>
          <w:lang w:eastAsia="pl-PL"/>
        </w:rPr>
      </w:pPr>
      <w:r w:rsidRPr="008B4219">
        <w:rPr>
          <w:rFonts w:eastAsia="Times New Roman" w:cs="Times New Roman"/>
          <w:lang w:eastAsia="pl-PL"/>
        </w:rPr>
        <w:t xml:space="preserve">opis wyników badania, ich analizę i interpretację; </w:t>
      </w:r>
    </w:p>
    <w:p w14:paraId="3AC9B942" w14:textId="77777777" w:rsidR="00506623" w:rsidRPr="008B4219" w:rsidRDefault="00506623" w:rsidP="00506623">
      <w:pPr>
        <w:numPr>
          <w:ilvl w:val="2"/>
          <w:numId w:val="8"/>
        </w:numPr>
        <w:spacing w:after="0" w:line="276" w:lineRule="auto"/>
        <w:ind w:left="567" w:hanging="283"/>
        <w:jc w:val="both"/>
        <w:rPr>
          <w:rFonts w:eastAsia="Times New Roman" w:cs="Times New Roman"/>
          <w:lang w:eastAsia="pl-PL"/>
        </w:rPr>
      </w:pPr>
      <w:r w:rsidRPr="008B4219">
        <w:rPr>
          <w:rFonts w:eastAsia="Times New Roman" w:cs="Times New Roman"/>
          <w:lang w:eastAsia="pl-PL"/>
        </w:rPr>
        <w:t>wnioski i powiązane z nimi rekomendacje;</w:t>
      </w:r>
    </w:p>
    <w:p w14:paraId="67D4E16E" w14:textId="77777777" w:rsidR="00506623" w:rsidRPr="008B4219" w:rsidRDefault="00506623" w:rsidP="00506623">
      <w:pPr>
        <w:numPr>
          <w:ilvl w:val="2"/>
          <w:numId w:val="8"/>
        </w:numPr>
        <w:spacing w:after="0" w:line="276" w:lineRule="auto"/>
        <w:ind w:left="567" w:hanging="283"/>
        <w:jc w:val="both"/>
        <w:rPr>
          <w:rFonts w:eastAsia="Times New Roman" w:cs="Times New Roman"/>
          <w:lang w:eastAsia="pl-PL"/>
        </w:rPr>
      </w:pPr>
      <w:r w:rsidRPr="008B4219">
        <w:rPr>
          <w:rFonts w:eastAsia="Times New Roman" w:cs="Times New Roman"/>
          <w:lang w:eastAsia="pl-PL"/>
        </w:rPr>
        <w:t>tabelę wdrażania rekomendacji (zgodnie ze wzorem stanowiącym załącznik nr 1 do SOPZ),</w:t>
      </w:r>
    </w:p>
    <w:p w14:paraId="6CD92B99" w14:textId="77777777" w:rsidR="00506623" w:rsidRPr="008B4219" w:rsidRDefault="00506623" w:rsidP="00506623">
      <w:pPr>
        <w:numPr>
          <w:ilvl w:val="2"/>
          <w:numId w:val="8"/>
        </w:numPr>
        <w:spacing w:after="0" w:line="276" w:lineRule="auto"/>
        <w:ind w:left="567" w:hanging="283"/>
        <w:jc w:val="both"/>
        <w:rPr>
          <w:rFonts w:eastAsia="Times New Roman" w:cs="Times New Roman"/>
          <w:lang w:eastAsia="pl-PL"/>
        </w:rPr>
      </w:pPr>
      <w:r w:rsidRPr="008B4219">
        <w:rPr>
          <w:rFonts w:eastAsia="Times New Roman" w:cs="Times New Roman"/>
          <w:lang w:eastAsia="pl-PL"/>
        </w:rPr>
        <w:t xml:space="preserve">aneksy zawierające m.in.: </w:t>
      </w:r>
    </w:p>
    <w:p w14:paraId="626A8956" w14:textId="77777777" w:rsidR="00506623" w:rsidRPr="008B4219" w:rsidRDefault="00506623" w:rsidP="00506623">
      <w:pPr>
        <w:numPr>
          <w:ilvl w:val="0"/>
          <w:numId w:val="9"/>
        </w:numPr>
        <w:spacing w:after="0" w:line="276" w:lineRule="auto"/>
        <w:ind w:left="851" w:hanging="284"/>
        <w:jc w:val="both"/>
        <w:rPr>
          <w:rFonts w:eastAsia="Times New Roman" w:cs="Times New Roman"/>
          <w:lang w:eastAsia="pl-PL"/>
        </w:rPr>
      </w:pPr>
      <w:r w:rsidRPr="008B4219">
        <w:rPr>
          <w:rFonts w:eastAsia="Times New Roman" w:cs="Times New Roman"/>
          <w:lang w:eastAsia="pl-PL"/>
        </w:rPr>
        <w:t>szczegółowy opis zastosowanej w badaniu metodyki,</w:t>
      </w:r>
    </w:p>
    <w:p w14:paraId="2C2392B8" w14:textId="77777777" w:rsidR="00506623" w:rsidRPr="008B4219" w:rsidRDefault="00506623" w:rsidP="00506623">
      <w:pPr>
        <w:numPr>
          <w:ilvl w:val="0"/>
          <w:numId w:val="9"/>
        </w:numPr>
        <w:spacing w:after="0" w:line="276" w:lineRule="auto"/>
        <w:ind w:left="851" w:hanging="284"/>
        <w:jc w:val="both"/>
        <w:rPr>
          <w:rFonts w:eastAsia="Times New Roman" w:cs="Times New Roman"/>
          <w:lang w:eastAsia="pl-PL"/>
        </w:rPr>
      </w:pPr>
      <w:r w:rsidRPr="008B4219">
        <w:rPr>
          <w:rFonts w:eastAsia="Times New Roman" w:cs="Times New Roman"/>
          <w:lang w:eastAsia="pl-PL"/>
        </w:rPr>
        <w:t>narzędzia badawcze zastosowane w ewaluacji (kwestionariusze wywiadów, ankiety, itp.),</w:t>
      </w:r>
    </w:p>
    <w:p w14:paraId="6BC05497" w14:textId="77777777" w:rsidR="00506623" w:rsidRPr="008B4219" w:rsidRDefault="00506623" w:rsidP="00506623">
      <w:pPr>
        <w:numPr>
          <w:ilvl w:val="0"/>
          <w:numId w:val="9"/>
        </w:numPr>
        <w:spacing w:after="0" w:line="276" w:lineRule="auto"/>
        <w:ind w:left="851" w:hanging="284"/>
        <w:jc w:val="both"/>
        <w:rPr>
          <w:rFonts w:eastAsia="Times New Roman" w:cs="Times New Roman"/>
          <w:lang w:eastAsia="pl-PL"/>
        </w:rPr>
      </w:pPr>
      <w:r w:rsidRPr="008B4219">
        <w:rPr>
          <w:rFonts w:eastAsia="Times New Roman" w:cs="Times New Roman"/>
          <w:lang w:eastAsia="pl-PL"/>
        </w:rPr>
        <w:t>raport z przeprowadzonych wywiadów pogłębionych,</w:t>
      </w:r>
    </w:p>
    <w:p w14:paraId="4C7A0417" w14:textId="77777777" w:rsidR="00506623" w:rsidRPr="008B4219" w:rsidRDefault="00506623" w:rsidP="00506623">
      <w:pPr>
        <w:numPr>
          <w:ilvl w:val="0"/>
          <w:numId w:val="9"/>
        </w:numPr>
        <w:spacing w:after="0" w:line="276" w:lineRule="auto"/>
        <w:ind w:left="851" w:hanging="284"/>
        <w:jc w:val="both"/>
        <w:rPr>
          <w:rFonts w:eastAsia="Times New Roman" w:cs="Times New Roman"/>
          <w:lang w:eastAsia="pl-PL"/>
        </w:rPr>
      </w:pPr>
      <w:r w:rsidRPr="008B4219">
        <w:rPr>
          <w:rFonts w:eastAsia="Times New Roman" w:cs="Times New Roman"/>
          <w:lang w:eastAsia="pl-PL"/>
        </w:rPr>
        <w:t>raport z przeprowadzonych badań ilościowych,</w:t>
      </w:r>
    </w:p>
    <w:p w14:paraId="7FFBBB19" w14:textId="77777777" w:rsidR="00506623" w:rsidRPr="008B4219" w:rsidRDefault="00506623" w:rsidP="00506623">
      <w:pPr>
        <w:numPr>
          <w:ilvl w:val="0"/>
          <w:numId w:val="9"/>
        </w:numPr>
        <w:spacing w:after="0" w:line="276" w:lineRule="auto"/>
        <w:ind w:left="851" w:hanging="284"/>
        <w:jc w:val="both"/>
        <w:rPr>
          <w:rFonts w:eastAsia="Times New Roman" w:cs="Times New Roman"/>
          <w:lang w:eastAsia="pl-PL"/>
        </w:rPr>
      </w:pPr>
      <w:r w:rsidRPr="008B4219">
        <w:rPr>
          <w:rFonts w:eastAsia="Times New Roman" w:cs="Times New Roman"/>
          <w:lang w:eastAsia="pl-PL"/>
        </w:rPr>
        <w:t>listę respondentów, którzy wzięli udział w poszczególnych metodach,</w:t>
      </w:r>
    </w:p>
    <w:p w14:paraId="774598A1" w14:textId="77777777" w:rsidR="00506623" w:rsidRPr="008B4219" w:rsidRDefault="00506623" w:rsidP="00506623">
      <w:pPr>
        <w:numPr>
          <w:ilvl w:val="0"/>
          <w:numId w:val="9"/>
        </w:numPr>
        <w:spacing w:after="0" w:line="276" w:lineRule="auto"/>
        <w:ind w:left="851" w:hanging="284"/>
        <w:jc w:val="both"/>
        <w:rPr>
          <w:rFonts w:eastAsia="Times New Roman" w:cs="Times New Roman"/>
          <w:lang w:eastAsia="pl-PL"/>
        </w:rPr>
      </w:pPr>
      <w:r w:rsidRPr="008B4219">
        <w:rPr>
          <w:rFonts w:eastAsia="Times New Roman" w:cs="Times New Roman"/>
          <w:lang w:eastAsia="pl-PL"/>
        </w:rPr>
        <w:t>listę dokumentów, publikacji i innych materiałów źródłowych, wykorzystanych przy ewaluacji,</w:t>
      </w:r>
    </w:p>
    <w:p w14:paraId="43FD3DB7" w14:textId="77777777" w:rsidR="00506623" w:rsidRPr="008B4219" w:rsidRDefault="00506623" w:rsidP="00506623">
      <w:pPr>
        <w:numPr>
          <w:ilvl w:val="0"/>
          <w:numId w:val="9"/>
        </w:numPr>
        <w:spacing w:after="0" w:line="276" w:lineRule="auto"/>
        <w:ind w:left="851" w:hanging="284"/>
        <w:jc w:val="both"/>
        <w:rPr>
          <w:rFonts w:eastAsia="Times New Roman" w:cs="Times New Roman"/>
          <w:lang w:eastAsia="pl-PL"/>
        </w:rPr>
      </w:pPr>
      <w:r w:rsidRPr="008B4219">
        <w:rPr>
          <w:rFonts w:eastAsia="Times New Roman" w:cs="Times New Roman"/>
          <w:lang w:eastAsia="pl-PL"/>
        </w:rPr>
        <w:t xml:space="preserve">bazę danych z wywiadów ankietowych (w formacie umożliwiającym odczyt i edycję w programie Microsoft Excel </w:t>
      </w:r>
      <w:r>
        <w:rPr>
          <w:rFonts w:eastAsia="Times New Roman" w:cs="Times New Roman"/>
          <w:lang w:eastAsia="pl-PL"/>
        </w:rPr>
        <w:t>lub</w:t>
      </w:r>
      <w:r w:rsidRPr="008B4219">
        <w:rPr>
          <w:rFonts w:eastAsia="Times New Roman" w:cs="Times New Roman"/>
          <w:lang w:eastAsia="pl-PL"/>
        </w:rPr>
        <w:t xml:space="preserve"> Statistica),</w:t>
      </w:r>
    </w:p>
    <w:p w14:paraId="65357E9A" w14:textId="77777777" w:rsidR="00506623" w:rsidRPr="008B4219" w:rsidRDefault="00506623" w:rsidP="00506623">
      <w:pPr>
        <w:numPr>
          <w:ilvl w:val="0"/>
          <w:numId w:val="9"/>
        </w:numPr>
        <w:spacing w:after="0" w:line="276" w:lineRule="auto"/>
        <w:ind w:left="851" w:hanging="284"/>
        <w:jc w:val="both"/>
        <w:rPr>
          <w:rFonts w:eastAsia="Times New Roman" w:cs="Times New Roman"/>
          <w:lang w:eastAsia="pl-PL"/>
        </w:rPr>
      </w:pPr>
      <w:r w:rsidRPr="008B4219">
        <w:rPr>
          <w:rFonts w:eastAsia="Times New Roman" w:cs="Times New Roman"/>
          <w:lang w:eastAsia="pl-PL"/>
        </w:rPr>
        <w:t>mapy opracowane w tracie realizacji badania (pliki źródłowe w formacie umożliwiającym odczyt i edycję w programie MapInfo lub MapViewer),</w:t>
      </w:r>
    </w:p>
    <w:p w14:paraId="5046D414" w14:textId="77777777" w:rsidR="00506623" w:rsidRPr="008B4219" w:rsidRDefault="00506623" w:rsidP="00506623">
      <w:pPr>
        <w:numPr>
          <w:ilvl w:val="0"/>
          <w:numId w:val="9"/>
        </w:numPr>
        <w:spacing w:after="0" w:line="276" w:lineRule="auto"/>
        <w:ind w:left="851" w:hanging="284"/>
        <w:jc w:val="both"/>
        <w:rPr>
          <w:rFonts w:eastAsia="Times New Roman" w:cs="Times New Roman"/>
          <w:lang w:eastAsia="pl-PL"/>
        </w:rPr>
      </w:pPr>
      <w:r w:rsidRPr="008B4219">
        <w:rPr>
          <w:rFonts w:eastAsia="Times New Roman" w:cs="Times New Roman"/>
          <w:lang w:eastAsia="pl-PL"/>
        </w:rPr>
        <w:t>inne materiały opracowane w tracie realizacji badania (np. wykresy, zestawienia, tabele umożliwiającym odczyt i edycję w programie Excel/Statistica/Word itp.),</w:t>
      </w:r>
    </w:p>
    <w:p w14:paraId="4842DFF4" w14:textId="77777777" w:rsidR="00506623" w:rsidRPr="008B4219" w:rsidRDefault="00506623" w:rsidP="00506623">
      <w:pPr>
        <w:numPr>
          <w:ilvl w:val="0"/>
          <w:numId w:val="9"/>
        </w:numPr>
        <w:spacing w:after="0" w:line="276" w:lineRule="auto"/>
        <w:ind w:left="851" w:hanging="284"/>
        <w:jc w:val="both"/>
        <w:rPr>
          <w:rFonts w:eastAsia="Times New Roman" w:cs="Times New Roman"/>
          <w:lang w:eastAsia="pl-PL"/>
        </w:rPr>
      </w:pPr>
      <w:r w:rsidRPr="008B4219">
        <w:rPr>
          <w:rFonts w:eastAsia="Times New Roman" w:cs="Times New Roman"/>
          <w:lang w:eastAsia="pl-PL"/>
        </w:rPr>
        <w:t>zestawienia danych zebranych z poszczególnych metod badawczych,</w:t>
      </w:r>
    </w:p>
    <w:p w14:paraId="48966191" w14:textId="77777777" w:rsidR="00506623" w:rsidRPr="008B4219" w:rsidRDefault="00506623" w:rsidP="00506623">
      <w:pPr>
        <w:numPr>
          <w:ilvl w:val="0"/>
          <w:numId w:val="9"/>
        </w:numPr>
        <w:spacing w:after="0" w:line="276" w:lineRule="auto"/>
        <w:ind w:left="851" w:hanging="284"/>
        <w:jc w:val="both"/>
        <w:rPr>
          <w:rFonts w:eastAsia="Times New Roman" w:cs="Times New Roman"/>
          <w:lang w:eastAsia="pl-PL"/>
        </w:rPr>
      </w:pPr>
      <w:r w:rsidRPr="008B4219">
        <w:rPr>
          <w:rFonts w:eastAsia="Times New Roman" w:cs="Times New Roman"/>
          <w:lang w:eastAsia="pl-PL"/>
        </w:rPr>
        <w:t>transkrypcje lub notatki z przeprowadzonych wywiadów pogłębionych,</w:t>
      </w:r>
    </w:p>
    <w:p w14:paraId="4C29CDEB" w14:textId="77777777" w:rsidR="00506623" w:rsidRPr="008B4219" w:rsidRDefault="00506623" w:rsidP="00506623">
      <w:pPr>
        <w:numPr>
          <w:ilvl w:val="0"/>
          <w:numId w:val="9"/>
        </w:numPr>
        <w:spacing w:after="0" w:line="276" w:lineRule="auto"/>
        <w:ind w:left="851" w:hanging="284"/>
        <w:jc w:val="both"/>
        <w:rPr>
          <w:rFonts w:eastAsia="Times New Roman" w:cs="Times New Roman"/>
          <w:lang w:eastAsia="pl-PL"/>
        </w:rPr>
      </w:pPr>
      <w:r w:rsidRPr="008B4219">
        <w:rPr>
          <w:rFonts w:eastAsia="Times New Roman" w:cs="Times New Roman"/>
          <w:lang w:eastAsia="pl-PL"/>
        </w:rPr>
        <w:t xml:space="preserve">prezentację multimedialną wyników (w formacie </w:t>
      </w:r>
      <w:r w:rsidRPr="008B4219">
        <w:rPr>
          <w:rFonts w:eastAsia="Times New Roman" w:cs="Times New Roman"/>
          <w:i/>
          <w:lang w:eastAsia="pl-PL"/>
        </w:rPr>
        <w:t>.ppt</w:t>
      </w:r>
      <w:r w:rsidRPr="008B4219">
        <w:rPr>
          <w:rFonts w:eastAsia="Times New Roman" w:cs="Times New Roman"/>
          <w:lang w:eastAsia="pl-PL"/>
        </w:rPr>
        <w:t>),</w:t>
      </w:r>
    </w:p>
    <w:p w14:paraId="7ACD8CD4" w14:textId="77777777" w:rsidR="00506623" w:rsidRPr="008B4219" w:rsidRDefault="00506623" w:rsidP="00506623">
      <w:pPr>
        <w:numPr>
          <w:ilvl w:val="0"/>
          <w:numId w:val="9"/>
        </w:numPr>
        <w:spacing w:after="0" w:line="276" w:lineRule="auto"/>
        <w:ind w:left="851" w:hanging="284"/>
        <w:jc w:val="both"/>
        <w:rPr>
          <w:rFonts w:eastAsia="Times New Roman" w:cs="Times New Roman"/>
          <w:lang w:eastAsia="pl-PL"/>
        </w:rPr>
      </w:pPr>
      <w:r w:rsidRPr="008B4219">
        <w:rPr>
          <w:rFonts w:eastAsia="Times New Roman" w:cs="Times New Roman"/>
          <w:lang w:eastAsia="pl-PL"/>
        </w:rPr>
        <w:t>broszurę informacyjną,</w:t>
      </w:r>
    </w:p>
    <w:p w14:paraId="3AA0A6C3" w14:textId="77777777" w:rsidR="00506623" w:rsidRPr="008B4219" w:rsidRDefault="00506623" w:rsidP="00506623">
      <w:pPr>
        <w:numPr>
          <w:ilvl w:val="0"/>
          <w:numId w:val="9"/>
        </w:numPr>
        <w:spacing w:after="0" w:line="276" w:lineRule="auto"/>
        <w:ind w:left="851" w:hanging="284"/>
        <w:jc w:val="both"/>
        <w:rPr>
          <w:rFonts w:eastAsia="Times New Roman" w:cs="Times New Roman"/>
          <w:lang w:eastAsia="pl-PL"/>
        </w:rPr>
      </w:pPr>
      <w:r w:rsidRPr="008B4219">
        <w:rPr>
          <w:rFonts w:eastAsia="Times New Roman" w:cs="Times New Roman"/>
          <w:lang w:eastAsia="pl-PL"/>
        </w:rPr>
        <w:t>wersja raportu końcowego spełniająca zasady równości szans i niedyskryminacji, w tym dla dostępności osób z niepełnosprawnościami oraz zasadami równości szans kobiet i mężczyzna w ramach Funduszy Unijnych na lata 2014-2020.</w:t>
      </w:r>
    </w:p>
    <w:p w14:paraId="402A6985" w14:textId="77777777" w:rsidR="00506623" w:rsidRPr="008B4219" w:rsidRDefault="00506623" w:rsidP="00506623">
      <w:pPr>
        <w:numPr>
          <w:ilvl w:val="0"/>
          <w:numId w:val="16"/>
        </w:numPr>
        <w:spacing w:after="0" w:line="276" w:lineRule="auto"/>
        <w:jc w:val="both"/>
        <w:rPr>
          <w:rFonts w:eastAsia="Times New Roman" w:cs="Times New Roman"/>
          <w:lang w:eastAsia="pl-PL"/>
        </w:rPr>
      </w:pPr>
      <w:r w:rsidRPr="008B4219">
        <w:rPr>
          <w:rFonts w:eastAsia="Times New Roman" w:cs="Times New Roman"/>
          <w:u w:val="single"/>
          <w:lang w:eastAsia="pl-PL"/>
        </w:rPr>
        <w:t>Raport końcowy będzie spełniał następujące warunki (kryteria):</w:t>
      </w:r>
    </w:p>
    <w:p w14:paraId="361EF5A0" w14:textId="77777777" w:rsidR="00506623" w:rsidRPr="008B4219" w:rsidRDefault="00506623" w:rsidP="00506623">
      <w:pPr>
        <w:numPr>
          <w:ilvl w:val="2"/>
          <w:numId w:val="15"/>
        </w:numPr>
        <w:spacing w:after="0" w:line="276" w:lineRule="auto"/>
        <w:ind w:left="567" w:hanging="283"/>
        <w:jc w:val="both"/>
        <w:rPr>
          <w:rFonts w:eastAsia="Times New Roman" w:cs="Times New Roman"/>
          <w:lang w:eastAsia="pl-PL"/>
        </w:rPr>
      </w:pPr>
      <w:r w:rsidRPr="008B4219">
        <w:rPr>
          <w:rFonts w:eastAsia="Times New Roman" w:cs="Times New Roman"/>
          <w:lang w:eastAsia="pl-PL"/>
        </w:rPr>
        <w:t>raport jest zgodny z zapisami szczegółowego opisu przedmiotu zamówienia, oferty Wykonawcy oraz raportu metodycznego, Wytycznymi dotyczącymi oznaczania projektów realizowanych w ramach danego PO,</w:t>
      </w:r>
    </w:p>
    <w:p w14:paraId="5CC1BA96" w14:textId="77777777" w:rsidR="00506623" w:rsidRPr="008B4219" w:rsidRDefault="00506623" w:rsidP="00506623">
      <w:pPr>
        <w:numPr>
          <w:ilvl w:val="2"/>
          <w:numId w:val="15"/>
        </w:numPr>
        <w:spacing w:after="0" w:line="276" w:lineRule="auto"/>
        <w:ind w:left="567" w:hanging="283"/>
        <w:jc w:val="both"/>
        <w:rPr>
          <w:rFonts w:eastAsia="Times New Roman" w:cs="Times New Roman"/>
          <w:lang w:eastAsia="pl-PL"/>
        </w:rPr>
      </w:pPr>
      <w:r w:rsidRPr="008B4219">
        <w:rPr>
          <w:rFonts w:eastAsia="Times New Roman" w:cs="Calibri"/>
          <w:lang w:eastAsia="pl-PL"/>
        </w:rPr>
        <w:t>raport jest opracowany w języku polskim, z wyjątkiem streszczenia raportu końcowego, które jest opracowane w języku polskim i angielskim,</w:t>
      </w:r>
    </w:p>
    <w:p w14:paraId="0F2006EE" w14:textId="77777777" w:rsidR="00506623" w:rsidRPr="008B4219" w:rsidRDefault="00506623" w:rsidP="00506623">
      <w:pPr>
        <w:numPr>
          <w:ilvl w:val="2"/>
          <w:numId w:val="15"/>
        </w:numPr>
        <w:spacing w:after="0" w:line="276" w:lineRule="auto"/>
        <w:ind w:left="567" w:hanging="283"/>
        <w:jc w:val="both"/>
        <w:rPr>
          <w:rFonts w:eastAsia="Times New Roman" w:cs="Times New Roman"/>
          <w:lang w:eastAsia="pl-PL"/>
        </w:rPr>
      </w:pPr>
      <w:r w:rsidRPr="008B4219">
        <w:rPr>
          <w:rFonts w:eastAsia="Times New Roman" w:cs="Times New Roman"/>
          <w:lang w:eastAsia="pl-PL"/>
        </w:rPr>
        <w:t>informacje oraz dane zawarte w raporcie są wolne od błędów rzeczowych i logicznych,</w:t>
      </w:r>
    </w:p>
    <w:p w14:paraId="5AB6844B" w14:textId="77777777" w:rsidR="00506623" w:rsidRPr="008B4219" w:rsidRDefault="00506623" w:rsidP="00506623">
      <w:pPr>
        <w:numPr>
          <w:ilvl w:val="2"/>
          <w:numId w:val="15"/>
        </w:numPr>
        <w:spacing w:after="0" w:line="276" w:lineRule="auto"/>
        <w:ind w:left="567" w:hanging="283"/>
        <w:jc w:val="both"/>
        <w:rPr>
          <w:rFonts w:eastAsia="Times New Roman" w:cs="Times New Roman"/>
          <w:lang w:eastAsia="pl-PL"/>
        </w:rPr>
      </w:pPr>
      <w:r w:rsidRPr="008B4219">
        <w:rPr>
          <w:rFonts w:eastAsia="Times New Roman" w:cs="Times New Roman"/>
          <w:lang w:eastAsia="pl-PL"/>
        </w:rPr>
        <w:t>raport jest sporządzony poprawnie pod względem stylistycznym i ortograficznym, zgodnie z regułami języka polskiego,</w:t>
      </w:r>
    </w:p>
    <w:p w14:paraId="26FE150D" w14:textId="77777777" w:rsidR="00506623" w:rsidRPr="008B4219" w:rsidRDefault="00506623" w:rsidP="00506623">
      <w:pPr>
        <w:numPr>
          <w:ilvl w:val="2"/>
          <w:numId w:val="15"/>
        </w:numPr>
        <w:spacing w:after="0" w:line="276" w:lineRule="auto"/>
        <w:ind w:left="567" w:hanging="283"/>
        <w:jc w:val="both"/>
        <w:rPr>
          <w:rFonts w:eastAsia="Times New Roman" w:cs="Times New Roman"/>
          <w:lang w:eastAsia="pl-PL"/>
        </w:rPr>
      </w:pPr>
      <w:r w:rsidRPr="008B4219">
        <w:rPr>
          <w:rFonts w:eastAsia="Times New Roman" w:cs="Times New Roman"/>
          <w:lang w:eastAsia="pl-PL"/>
        </w:rPr>
        <w:t>raport nie narusza cudzych praw autorskich zgodnie z Ustawą o prawie autorskim i prawach pokrewnych z 4 lutego 1994 r.,</w:t>
      </w:r>
    </w:p>
    <w:p w14:paraId="7C7A6B76" w14:textId="77777777" w:rsidR="00506623" w:rsidRPr="008B4219" w:rsidRDefault="00506623" w:rsidP="00506623">
      <w:pPr>
        <w:numPr>
          <w:ilvl w:val="2"/>
          <w:numId w:val="15"/>
        </w:numPr>
        <w:spacing w:after="0" w:line="276" w:lineRule="auto"/>
        <w:ind w:left="567" w:hanging="283"/>
        <w:jc w:val="both"/>
        <w:rPr>
          <w:rFonts w:eastAsia="Times New Roman" w:cs="Times New Roman"/>
          <w:lang w:eastAsia="pl-PL"/>
        </w:rPr>
      </w:pPr>
      <w:r w:rsidRPr="008B4219">
        <w:rPr>
          <w:rFonts w:eastAsia="Times New Roman" w:cs="Times New Roman"/>
          <w:lang w:eastAsia="pl-PL"/>
        </w:rPr>
        <w:t>zrealizowane zostały wszystkie metody/techniki/narzędzia badawcze zgodnie z zapisami szczegółowego opisu przedmiotu zamówienia, oferty Wykonawcy oraz raportu metodycznego,</w:t>
      </w:r>
    </w:p>
    <w:p w14:paraId="7F79829A" w14:textId="77777777" w:rsidR="00506623" w:rsidRPr="008B4219" w:rsidRDefault="00506623" w:rsidP="00506623">
      <w:pPr>
        <w:numPr>
          <w:ilvl w:val="2"/>
          <w:numId w:val="15"/>
        </w:numPr>
        <w:spacing w:after="0" w:line="276" w:lineRule="auto"/>
        <w:ind w:left="567" w:hanging="283"/>
        <w:jc w:val="both"/>
        <w:rPr>
          <w:rFonts w:eastAsia="Times New Roman" w:cs="Times New Roman"/>
          <w:lang w:eastAsia="pl-PL"/>
        </w:rPr>
      </w:pPr>
      <w:r w:rsidRPr="008B4219">
        <w:rPr>
          <w:rFonts w:eastAsia="Times New Roman" w:cs="Times New Roman"/>
          <w:lang w:eastAsia="pl-PL"/>
        </w:rPr>
        <w:lastRenderedPageBreak/>
        <w:t>raport jest uporządkowany pod względem wizualnym, tzn. formatowanie tekstu oraz rozwiązania graficzne (tabele, grafy, mapy oraz inne narzędzia prezentacji informacji) zastosowane zostały w sposób jednolity oraz powodują, że raport jest czytelny i przejrzysty,</w:t>
      </w:r>
    </w:p>
    <w:p w14:paraId="73944E25" w14:textId="77777777" w:rsidR="00506623" w:rsidRPr="008B4219" w:rsidRDefault="00506623" w:rsidP="00506623">
      <w:pPr>
        <w:numPr>
          <w:ilvl w:val="2"/>
          <w:numId w:val="15"/>
        </w:numPr>
        <w:spacing w:after="0" w:line="276" w:lineRule="auto"/>
        <w:ind w:left="567" w:hanging="283"/>
        <w:jc w:val="both"/>
        <w:rPr>
          <w:rFonts w:eastAsia="Times New Roman" w:cs="Times New Roman"/>
          <w:lang w:eastAsia="pl-PL"/>
        </w:rPr>
      </w:pPr>
      <w:r w:rsidRPr="008B4219">
        <w:rPr>
          <w:rFonts w:eastAsia="Times New Roman" w:cs="Times New Roman"/>
          <w:lang w:eastAsia="pl-PL"/>
        </w:rPr>
        <w:t>raport zawiera spis tabel, wykresów, map, itp. form wizualizacji badanych zjawisk (każda forma wizualizacji posiada tytuł, numerację oraz źródło opracowania),</w:t>
      </w:r>
    </w:p>
    <w:p w14:paraId="1B86D98E" w14:textId="77777777" w:rsidR="00506623" w:rsidRPr="008B4219" w:rsidRDefault="00506623" w:rsidP="00506623">
      <w:pPr>
        <w:numPr>
          <w:ilvl w:val="2"/>
          <w:numId w:val="15"/>
        </w:numPr>
        <w:spacing w:after="0" w:line="276" w:lineRule="auto"/>
        <w:ind w:left="567" w:hanging="283"/>
        <w:jc w:val="both"/>
        <w:rPr>
          <w:rFonts w:eastAsia="Times New Roman" w:cs="Times New Roman"/>
          <w:lang w:eastAsia="pl-PL"/>
        </w:rPr>
      </w:pPr>
      <w:r w:rsidRPr="008B4219">
        <w:rPr>
          <w:rFonts w:eastAsia="Times New Roman" w:cs="Times New Roman"/>
          <w:lang w:eastAsia="pl-PL"/>
        </w:rPr>
        <w:t>raport końcowy został przygotowany w formacie *.DOC, *.DOCX,</w:t>
      </w:r>
    </w:p>
    <w:p w14:paraId="1F54D6A8" w14:textId="77777777" w:rsidR="00506623" w:rsidRPr="008B4219" w:rsidRDefault="00506623" w:rsidP="00506623">
      <w:pPr>
        <w:numPr>
          <w:ilvl w:val="2"/>
          <w:numId w:val="15"/>
        </w:numPr>
        <w:spacing w:after="0" w:line="276" w:lineRule="auto"/>
        <w:ind w:left="567" w:hanging="283"/>
        <w:jc w:val="both"/>
        <w:rPr>
          <w:rFonts w:eastAsia="Times New Roman" w:cs="Times New Roman"/>
          <w:lang w:eastAsia="pl-PL"/>
        </w:rPr>
      </w:pPr>
      <w:r w:rsidRPr="008B4219">
        <w:rPr>
          <w:rFonts w:eastAsia="Times New Roman" w:cs="Times New Roman"/>
          <w:lang w:eastAsia="pl-PL"/>
        </w:rPr>
        <w:t>pliki bitmapowe (schematy oraz wykresy) osadzone w tekście publikacji zostały dostarczone dodatkowo w plikach otwartych (umożliwiających edycję tych plików), np. w formacie *.xls, *.xlsx lub *.ai.,</w:t>
      </w:r>
    </w:p>
    <w:p w14:paraId="14BBBC1B" w14:textId="77777777" w:rsidR="00506623" w:rsidRPr="008B4219" w:rsidRDefault="00506623" w:rsidP="00506623">
      <w:pPr>
        <w:numPr>
          <w:ilvl w:val="2"/>
          <w:numId w:val="15"/>
        </w:numPr>
        <w:spacing w:after="0" w:line="276" w:lineRule="auto"/>
        <w:ind w:left="567" w:hanging="283"/>
        <w:jc w:val="both"/>
        <w:rPr>
          <w:rFonts w:eastAsia="Times New Roman" w:cs="Times New Roman"/>
          <w:lang w:eastAsia="pl-PL"/>
        </w:rPr>
      </w:pPr>
      <w:r w:rsidRPr="008B4219">
        <w:rPr>
          <w:rFonts w:eastAsia="Times New Roman" w:cs="Times New Roman"/>
          <w:lang w:eastAsia="pl-PL"/>
        </w:rPr>
        <w:t>mapy osadzone w tekście publikacji zostały dostarczone dodatkowo w plikach z rozszerzeniem *.gsm umożliwiających edycję za pomocą programu MapViewer,</w:t>
      </w:r>
    </w:p>
    <w:p w14:paraId="012C1FD2" w14:textId="77777777" w:rsidR="00506623" w:rsidRPr="008B4219" w:rsidRDefault="00506623" w:rsidP="00506623">
      <w:pPr>
        <w:numPr>
          <w:ilvl w:val="2"/>
          <w:numId w:val="12"/>
        </w:numPr>
        <w:spacing w:after="0" w:line="276" w:lineRule="auto"/>
        <w:ind w:left="567" w:hanging="283"/>
        <w:jc w:val="both"/>
        <w:rPr>
          <w:rFonts w:eastAsia="Times New Roman" w:cs="Times New Roman"/>
          <w:i/>
          <w:lang w:eastAsia="pl-PL"/>
        </w:rPr>
      </w:pPr>
      <w:r w:rsidRPr="008B4219">
        <w:rPr>
          <w:rFonts w:eastAsia="Times New Roman" w:cs="Times New Roman"/>
          <w:lang w:eastAsia="pl-PL"/>
        </w:rPr>
        <w:t xml:space="preserve">strona tytułowa raportu jest opatrzona w logotyp zawierający: nazwę Fundusze Europejskie Program Regionalny, flagę Polski z dopiskiem Rzeczpospolita Polska, hasło reklamowe dla województwa warmińsko-mazurskiego „Zdrowe życie, czysty zysk” oraz flagę UE z dopiskiem </w:t>
      </w:r>
      <w:r w:rsidRPr="008B4219">
        <w:rPr>
          <w:rFonts w:eastAsia="Times New Roman" w:cs="Times New Roman"/>
          <w:i/>
          <w:lang w:eastAsia="pl-PL"/>
        </w:rPr>
        <w:t xml:space="preserve">Unia Europejska Europejski Fundusz Społeczny </w:t>
      </w:r>
      <w:r w:rsidRPr="008B4219">
        <w:rPr>
          <w:rFonts w:eastAsia="Times New Roman" w:cs="Times New Roman"/>
          <w:lang w:eastAsia="pl-PL"/>
        </w:rPr>
        <w:t xml:space="preserve">oraz </w:t>
      </w:r>
      <w:r w:rsidRPr="008B4219">
        <w:rPr>
          <w:rFonts w:eastAsia="Times New Roman" w:cs="Times New Roman"/>
          <w:i/>
          <w:lang w:eastAsia="pl-PL"/>
        </w:rPr>
        <w:t xml:space="preserve">Projekt dofinansowany ze środków Unii Europejskiej w ramach Europejskiego Funduszu Społecznego – Regionalny Program Operacyjny Województwa Warmińsko-Mazurskiego na lata 2014-2020 – Pomoc Techniczna </w:t>
      </w:r>
      <w:r w:rsidRPr="008B4219">
        <w:rPr>
          <w:rFonts w:eastAsia="Times New Roman" w:cs="Times New Roman"/>
          <w:lang w:eastAsia="pl-PL"/>
        </w:rPr>
        <w:t>(zgodnie z przesłanym do Wykonawcy wzorem),</w:t>
      </w:r>
    </w:p>
    <w:p w14:paraId="14CD5DC2" w14:textId="3D2938A9" w:rsidR="00506623" w:rsidRPr="008B4219" w:rsidRDefault="00506623" w:rsidP="00506623">
      <w:pPr>
        <w:numPr>
          <w:ilvl w:val="2"/>
          <w:numId w:val="12"/>
        </w:numPr>
        <w:spacing w:after="0" w:line="276" w:lineRule="auto"/>
        <w:ind w:left="567" w:hanging="283"/>
        <w:jc w:val="both"/>
        <w:rPr>
          <w:rFonts w:eastAsia="Times New Roman" w:cs="Times New Roman"/>
          <w:lang w:eastAsia="pl-PL"/>
        </w:rPr>
      </w:pPr>
      <w:r w:rsidRPr="008B4219">
        <w:rPr>
          <w:rFonts w:eastAsia="Times New Roman" w:cs="Times New Roman"/>
          <w:lang w:eastAsia="pl-PL"/>
        </w:rPr>
        <w:t>wersja raportu końcowego zamieszczona w aneksie przygotowana jest zgodnie z załącznikiem 2</w:t>
      </w:r>
      <w:r w:rsidR="00AF3348">
        <w:rPr>
          <w:rFonts w:eastAsia="Times New Roman" w:cs="Times New Roman"/>
          <w:lang w:eastAsia="pl-PL"/>
        </w:rPr>
        <w:t> </w:t>
      </w:r>
      <w:r w:rsidRPr="008B4219">
        <w:rPr>
          <w:rFonts w:eastAsia="Times New Roman" w:cs="Times New Roman"/>
          <w:lang w:eastAsia="pl-PL"/>
        </w:rPr>
        <w:t>Standardy dostępności dla polityki spójności 2014-2020 do Wytycznych w zakresie realizacji zasady równości szans i niedyskryminacji, w tym dostępności dla osób z niepełnosprawnościami oraz zasady równości szans kobiet i mężczyzn w ramach Funduszy Unijnych na lata 2014-2020,</w:t>
      </w:r>
    </w:p>
    <w:p w14:paraId="2592A43C" w14:textId="77777777" w:rsidR="00506623" w:rsidRPr="008B4219" w:rsidRDefault="00506623" w:rsidP="00506623">
      <w:pPr>
        <w:numPr>
          <w:ilvl w:val="2"/>
          <w:numId w:val="15"/>
        </w:numPr>
        <w:spacing w:after="0" w:line="276" w:lineRule="auto"/>
        <w:ind w:left="567" w:hanging="283"/>
        <w:jc w:val="both"/>
        <w:rPr>
          <w:rFonts w:eastAsia="Times New Roman" w:cs="Times New Roman"/>
          <w:lang w:eastAsia="pl-PL"/>
        </w:rPr>
      </w:pPr>
      <w:r w:rsidRPr="008B4219">
        <w:rPr>
          <w:rFonts w:eastAsia="Times New Roman" w:cs="Times New Roman"/>
          <w:lang w:eastAsia="pl-PL"/>
        </w:rPr>
        <w:t xml:space="preserve">w sposób optymalny zaplanowana została objętość (maksymalnie 100 stron bez aneksów) raportu końcowego i streszczenia - przedstawienie wyników badania w sposób przystępny dla jego odbiorców, </w:t>
      </w:r>
    </w:p>
    <w:p w14:paraId="05B35F17" w14:textId="77777777" w:rsidR="00506623" w:rsidRPr="008B4219" w:rsidRDefault="00506623" w:rsidP="00506623">
      <w:pPr>
        <w:numPr>
          <w:ilvl w:val="2"/>
          <w:numId w:val="15"/>
        </w:numPr>
        <w:spacing w:after="0" w:line="276" w:lineRule="auto"/>
        <w:ind w:left="567" w:hanging="283"/>
        <w:jc w:val="both"/>
        <w:rPr>
          <w:rFonts w:eastAsia="Times New Roman" w:cs="Times New Roman"/>
          <w:lang w:eastAsia="pl-PL"/>
        </w:rPr>
      </w:pPr>
      <w:r w:rsidRPr="008B4219">
        <w:rPr>
          <w:rFonts w:eastAsia="Times New Roman" w:cs="Times New Roman"/>
          <w:lang w:eastAsia="pl-PL"/>
        </w:rPr>
        <w:t>streszczenie raportu w sposób syntetyczny przedstawia cel badania, jego zakres, zastosowaną metodykę oraz wszystkie najważniejsze wyniki i rekomendacje wypływające z badania ewaluacyjnego,</w:t>
      </w:r>
    </w:p>
    <w:p w14:paraId="4D53A38C" w14:textId="77777777" w:rsidR="00506623" w:rsidRPr="008B4219" w:rsidRDefault="00506623" w:rsidP="00506623">
      <w:pPr>
        <w:numPr>
          <w:ilvl w:val="2"/>
          <w:numId w:val="15"/>
        </w:numPr>
        <w:spacing w:after="0" w:line="276" w:lineRule="auto"/>
        <w:ind w:left="567" w:hanging="283"/>
        <w:jc w:val="both"/>
        <w:rPr>
          <w:rFonts w:eastAsia="Times New Roman" w:cs="Times New Roman"/>
          <w:lang w:eastAsia="pl-PL"/>
        </w:rPr>
      </w:pPr>
      <w:r w:rsidRPr="008B4219">
        <w:rPr>
          <w:rFonts w:eastAsia="Times New Roman" w:cs="Times New Roman"/>
          <w:lang w:eastAsia="pl-PL"/>
        </w:rPr>
        <w:t>zebrane w trakcie realizacji badania dane są wystarczające do przedstawienia wszystkich pożądanych wyników badania,</w:t>
      </w:r>
    </w:p>
    <w:p w14:paraId="1CB61E2C" w14:textId="77777777" w:rsidR="00506623" w:rsidRPr="008B4219" w:rsidRDefault="00506623" w:rsidP="00506623">
      <w:pPr>
        <w:numPr>
          <w:ilvl w:val="2"/>
          <w:numId w:val="15"/>
        </w:numPr>
        <w:spacing w:after="0" w:line="276" w:lineRule="auto"/>
        <w:ind w:left="567" w:hanging="283"/>
        <w:jc w:val="both"/>
        <w:rPr>
          <w:rFonts w:eastAsia="Times New Roman" w:cs="Times New Roman"/>
          <w:lang w:eastAsia="pl-PL"/>
        </w:rPr>
      </w:pPr>
      <w:r w:rsidRPr="008B4219">
        <w:rPr>
          <w:rFonts w:eastAsia="Times New Roman" w:cs="Times New Roman"/>
          <w:lang w:eastAsia="pl-PL"/>
        </w:rPr>
        <w:t>raport końcowy nie sprowadza się jedynie do zreferowania (streszczenia) uzyskanych danych i odpowiedzi respondentów, wykonawca w procesie wnioskowania stosuje triangulacje metod badawczych oraz źródeł danych,</w:t>
      </w:r>
    </w:p>
    <w:p w14:paraId="11B033C9" w14:textId="77777777" w:rsidR="00506623" w:rsidRPr="008B4219" w:rsidRDefault="00506623" w:rsidP="00506623">
      <w:pPr>
        <w:numPr>
          <w:ilvl w:val="2"/>
          <w:numId w:val="15"/>
        </w:numPr>
        <w:spacing w:after="0" w:line="276" w:lineRule="auto"/>
        <w:ind w:left="567" w:hanging="283"/>
        <w:jc w:val="both"/>
        <w:rPr>
          <w:rFonts w:eastAsia="Times New Roman" w:cs="Times New Roman"/>
          <w:lang w:eastAsia="pl-PL"/>
        </w:rPr>
      </w:pPr>
      <w:r w:rsidRPr="008B4219">
        <w:rPr>
          <w:rFonts w:eastAsia="Times New Roman" w:cs="Times New Roman"/>
          <w:lang w:eastAsia="pl-PL"/>
        </w:rPr>
        <w:t>przedstawione w raporcie wyniki stanowią odzwierciedlenie zebranych w badaniu danych,</w:t>
      </w:r>
    </w:p>
    <w:p w14:paraId="2FBF6988" w14:textId="77777777" w:rsidR="00506623" w:rsidRPr="008B4219" w:rsidRDefault="00506623" w:rsidP="00506623">
      <w:pPr>
        <w:numPr>
          <w:ilvl w:val="2"/>
          <w:numId w:val="15"/>
        </w:numPr>
        <w:spacing w:after="0" w:line="276" w:lineRule="auto"/>
        <w:ind w:left="567" w:hanging="283"/>
        <w:jc w:val="both"/>
        <w:rPr>
          <w:rFonts w:eastAsia="Times New Roman" w:cs="Times New Roman"/>
          <w:lang w:eastAsia="pl-PL"/>
        </w:rPr>
      </w:pPr>
      <w:r w:rsidRPr="008B4219">
        <w:rPr>
          <w:rFonts w:eastAsia="Times New Roman" w:cs="Times New Roman"/>
          <w:lang w:eastAsia="pl-PL"/>
        </w:rPr>
        <w:t>w raporcie końcowym w sposób rzetelny przedstawione zostały wyniki badania, tzn. przedstawiona została analiza oraz interpretacja danych zebranych w ramach wszystkich zastosowanych metod badawczych (metod zbierania danych),</w:t>
      </w:r>
    </w:p>
    <w:p w14:paraId="5D405322" w14:textId="77777777" w:rsidR="00506623" w:rsidRPr="008B4219" w:rsidRDefault="00506623" w:rsidP="00506623">
      <w:pPr>
        <w:numPr>
          <w:ilvl w:val="2"/>
          <w:numId w:val="15"/>
        </w:numPr>
        <w:spacing w:after="0" w:line="276" w:lineRule="auto"/>
        <w:ind w:left="567" w:hanging="283"/>
        <w:jc w:val="both"/>
        <w:rPr>
          <w:rFonts w:eastAsia="Times New Roman" w:cs="Times New Roman"/>
          <w:lang w:eastAsia="pl-PL"/>
        </w:rPr>
      </w:pPr>
      <w:r w:rsidRPr="008B4219">
        <w:rPr>
          <w:rFonts w:eastAsia="Times New Roman" w:cs="Times New Roman"/>
          <w:lang w:eastAsia="pl-PL"/>
        </w:rPr>
        <w:t>w raporcie końcowym w sposób wyczerpujący przedstawiono wszystkie pożądane wyniki badania oraz odpowiedzi na wszystkie postawione pytania ewaluacyjne,</w:t>
      </w:r>
    </w:p>
    <w:p w14:paraId="07C21932" w14:textId="77777777" w:rsidR="00506623" w:rsidRPr="008B4219" w:rsidRDefault="00506623" w:rsidP="00506623">
      <w:pPr>
        <w:numPr>
          <w:ilvl w:val="2"/>
          <w:numId w:val="15"/>
        </w:numPr>
        <w:spacing w:after="0" w:line="276" w:lineRule="auto"/>
        <w:ind w:left="567" w:hanging="283"/>
        <w:jc w:val="both"/>
        <w:rPr>
          <w:rFonts w:eastAsia="Times New Roman" w:cs="Times New Roman"/>
          <w:lang w:eastAsia="pl-PL"/>
        </w:rPr>
      </w:pPr>
      <w:r w:rsidRPr="008B4219">
        <w:rPr>
          <w:rFonts w:eastAsia="Times New Roman" w:cs="Times New Roman"/>
          <w:lang w:eastAsia="pl-PL"/>
        </w:rPr>
        <w:t>sformułowane wnioski poparte zostały przedstawionymi wynikami badania,</w:t>
      </w:r>
    </w:p>
    <w:p w14:paraId="3C4D3E79" w14:textId="77777777" w:rsidR="00506623" w:rsidRPr="008B4219" w:rsidRDefault="00506623" w:rsidP="00506623">
      <w:pPr>
        <w:numPr>
          <w:ilvl w:val="2"/>
          <w:numId w:val="15"/>
        </w:numPr>
        <w:spacing w:after="0" w:line="276" w:lineRule="auto"/>
        <w:ind w:left="567" w:hanging="283"/>
        <w:jc w:val="both"/>
        <w:rPr>
          <w:rFonts w:eastAsia="Times New Roman" w:cs="Times New Roman"/>
          <w:lang w:eastAsia="pl-PL"/>
        </w:rPr>
      </w:pPr>
      <w:r w:rsidRPr="008B4219">
        <w:rPr>
          <w:rFonts w:eastAsia="Times New Roman" w:cs="Times New Roman"/>
          <w:lang w:eastAsia="pl-PL"/>
        </w:rPr>
        <w:lastRenderedPageBreak/>
        <w:t>sformułowane wnioski stanowią rezultat przeprowadzonej przez zespół badawczy analizy i interpretacji wyników badania oraz nie stanowią wyłącznie opinii poszczególnych respondentów badania,</w:t>
      </w:r>
    </w:p>
    <w:p w14:paraId="7A628158" w14:textId="77777777" w:rsidR="00506623" w:rsidRPr="008B4219" w:rsidRDefault="00506623" w:rsidP="00506623">
      <w:pPr>
        <w:numPr>
          <w:ilvl w:val="2"/>
          <w:numId w:val="15"/>
        </w:numPr>
        <w:spacing w:after="0" w:line="276" w:lineRule="auto"/>
        <w:ind w:left="567" w:hanging="283"/>
        <w:jc w:val="both"/>
        <w:rPr>
          <w:rFonts w:eastAsia="Times New Roman" w:cs="Times New Roman"/>
          <w:lang w:eastAsia="pl-PL"/>
        </w:rPr>
      </w:pPr>
      <w:r w:rsidRPr="008B4219">
        <w:rPr>
          <w:rFonts w:eastAsia="Times New Roman" w:cs="Times New Roman"/>
          <w:lang w:eastAsia="pl-PL"/>
        </w:rPr>
        <w:t>w kontekście zebranych danych oraz zaprezentowanych wyników badania nie brakuje żadnego istotnego wniosku,</w:t>
      </w:r>
    </w:p>
    <w:p w14:paraId="3009018F" w14:textId="77777777" w:rsidR="00506623" w:rsidRPr="008B4219" w:rsidRDefault="00506623" w:rsidP="00506623">
      <w:pPr>
        <w:numPr>
          <w:ilvl w:val="2"/>
          <w:numId w:val="15"/>
        </w:numPr>
        <w:spacing w:after="0" w:line="276" w:lineRule="auto"/>
        <w:ind w:left="567" w:hanging="283"/>
        <w:jc w:val="both"/>
        <w:rPr>
          <w:rFonts w:eastAsia="Times New Roman" w:cs="Times New Roman"/>
          <w:lang w:eastAsia="pl-PL"/>
        </w:rPr>
      </w:pPr>
      <w:r w:rsidRPr="008B4219">
        <w:rPr>
          <w:rFonts w:eastAsia="Times New Roman" w:cs="Times New Roman"/>
          <w:lang w:eastAsia="pl-PL"/>
        </w:rPr>
        <w:t xml:space="preserve">sformułowane w raporcie końcowym rekomendacje w sposób logiczny wynikają </w:t>
      </w:r>
      <w:r w:rsidRPr="008B4219">
        <w:rPr>
          <w:rFonts w:eastAsia="Times New Roman" w:cs="Times New Roman"/>
          <w:lang w:eastAsia="pl-PL"/>
        </w:rPr>
        <w:br/>
        <w:t>z wniosków,</w:t>
      </w:r>
    </w:p>
    <w:p w14:paraId="648D96B3" w14:textId="77777777" w:rsidR="00506623" w:rsidRPr="008B4219" w:rsidRDefault="00506623" w:rsidP="00506623">
      <w:pPr>
        <w:numPr>
          <w:ilvl w:val="2"/>
          <w:numId w:val="15"/>
        </w:numPr>
        <w:spacing w:after="0" w:line="276" w:lineRule="auto"/>
        <w:ind w:left="567" w:hanging="283"/>
        <w:jc w:val="both"/>
        <w:rPr>
          <w:rFonts w:eastAsia="Times New Roman" w:cs="Times New Roman"/>
          <w:lang w:eastAsia="pl-PL"/>
        </w:rPr>
      </w:pPr>
      <w:r w:rsidRPr="008B4219">
        <w:rPr>
          <w:rFonts w:eastAsia="Times New Roman" w:cs="Times New Roman"/>
          <w:lang w:eastAsia="pl-PL"/>
        </w:rPr>
        <w:t>sformułowane zostały rekomendacje do wszystkich istotnych wniosków,</w:t>
      </w:r>
    </w:p>
    <w:p w14:paraId="26DB435F" w14:textId="77777777" w:rsidR="00506623" w:rsidRPr="008B4219" w:rsidRDefault="00506623" w:rsidP="00506623">
      <w:pPr>
        <w:numPr>
          <w:ilvl w:val="2"/>
          <w:numId w:val="15"/>
        </w:numPr>
        <w:spacing w:after="0" w:line="276" w:lineRule="auto"/>
        <w:ind w:left="567" w:hanging="283"/>
        <w:jc w:val="both"/>
        <w:rPr>
          <w:rFonts w:eastAsia="Times New Roman" w:cs="Times New Roman"/>
          <w:lang w:eastAsia="pl-PL"/>
        </w:rPr>
      </w:pPr>
      <w:r w:rsidRPr="008B4219">
        <w:rPr>
          <w:rFonts w:eastAsia="Times New Roman" w:cs="Times New Roman"/>
          <w:lang w:eastAsia="pl-PL"/>
        </w:rPr>
        <w:t>rekomendacje zostały sformułowane w sposób precyzyjny oraz w formie pozwalającej na bezpośrednie operacyjne zastosowanie, tzn. konkretnie oraz szczegółowo przedstawione zostały możliwe do wykonania zadania służące realizacji rekomendacji,</w:t>
      </w:r>
    </w:p>
    <w:p w14:paraId="44B44E08" w14:textId="77777777" w:rsidR="00506623" w:rsidRPr="008B4219" w:rsidRDefault="00506623" w:rsidP="00506623">
      <w:pPr>
        <w:numPr>
          <w:ilvl w:val="2"/>
          <w:numId w:val="15"/>
        </w:numPr>
        <w:spacing w:after="0" w:line="276" w:lineRule="auto"/>
        <w:ind w:left="567" w:hanging="283"/>
        <w:jc w:val="both"/>
        <w:rPr>
          <w:rFonts w:eastAsia="Times New Roman" w:cs="Times New Roman"/>
          <w:lang w:eastAsia="pl-PL"/>
        </w:rPr>
      </w:pPr>
      <w:r w:rsidRPr="008B4219">
        <w:rPr>
          <w:rFonts w:eastAsia="Times New Roman" w:cs="Times New Roman"/>
          <w:bCs/>
          <w:lang w:eastAsia="pl-PL"/>
        </w:rPr>
        <w:t>wnioski i rekomendacje muszą zostać sformułowane zgodnie z wymogami zawartymi w </w:t>
      </w:r>
      <w:r w:rsidRPr="008B4219">
        <w:rPr>
          <w:rFonts w:eastAsia="Times New Roman" w:cs="Times New Roman"/>
          <w:bCs/>
          <w:i/>
          <w:lang w:eastAsia="pl-PL"/>
        </w:rPr>
        <w:t>Wytycznych w zakresie ewaluacji polityki spójności na lata 2014-2020</w:t>
      </w:r>
      <w:r w:rsidRPr="008B4219">
        <w:rPr>
          <w:rFonts w:eastAsia="Times New Roman" w:cs="Times New Roman"/>
          <w:bCs/>
          <w:lang w:eastAsia="pl-PL"/>
        </w:rPr>
        <w:t>, ponadto muszą odnosić się do konkretnej części raportu, stanowiącej uzasadnienie sformułowania danej rekomendacji (z podaniem numeru strony raportu, na której omówiono wniosek),</w:t>
      </w:r>
    </w:p>
    <w:p w14:paraId="54225D6D" w14:textId="77777777" w:rsidR="00506623" w:rsidRPr="008B4219" w:rsidRDefault="00506623" w:rsidP="00506623">
      <w:pPr>
        <w:numPr>
          <w:ilvl w:val="2"/>
          <w:numId w:val="15"/>
        </w:numPr>
        <w:spacing w:after="0" w:line="276" w:lineRule="auto"/>
        <w:ind w:left="567" w:hanging="283"/>
        <w:jc w:val="both"/>
        <w:rPr>
          <w:rFonts w:eastAsia="Times New Roman" w:cs="Times New Roman"/>
          <w:lang w:eastAsia="pl-PL"/>
        </w:rPr>
      </w:pPr>
      <w:r w:rsidRPr="008B4219">
        <w:rPr>
          <w:rFonts w:eastAsia="Times New Roman" w:cs="Times New Roman"/>
          <w:bCs/>
          <w:lang w:eastAsia="pl-PL"/>
        </w:rPr>
        <w:t>sposób wdrożenia rekomendacji (w szczególności rekomendacji operacyjnych) powinien zwierać dokładny opis, w jaki sposób należy wdrożyć rekomendację, wskazywać jakie konkretne działania należy podjąć, w jakim horyzoncie czasowym oraz wskazywać ewentualne koszty tej zmiany,</w:t>
      </w:r>
    </w:p>
    <w:p w14:paraId="4566F43E" w14:textId="77777777" w:rsidR="00506623" w:rsidRPr="008B4219" w:rsidRDefault="00506623" w:rsidP="00506623">
      <w:pPr>
        <w:numPr>
          <w:ilvl w:val="2"/>
          <w:numId w:val="15"/>
        </w:numPr>
        <w:spacing w:after="0" w:line="276" w:lineRule="auto"/>
        <w:ind w:left="567" w:hanging="283"/>
        <w:jc w:val="both"/>
        <w:rPr>
          <w:rFonts w:eastAsia="Times New Roman" w:cs="Times New Roman"/>
          <w:lang w:eastAsia="pl-PL"/>
        </w:rPr>
      </w:pPr>
      <w:r w:rsidRPr="008B4219">
        <w:rPr>
          <w:rFonts w:eastAsia="Times New Roman" w:cs="Times New Roman"/>
          <w:lang w:eastAsia="pl-PL"/>
        </w:rPr>
        <w:t>zagadnienia etyczne zostały prawidłowo zastosowane tzn. raport końcowy zapewnił anonimowość respondentom biorącym udział w badaniu,</w:t>
      </w:r>
    </w:p>
    <w:p w14:paraId="19B4B99B" w14:textId="77777777" w:rsidR="00506623" w:rsidRPr="008B4219" w:rsidRDefault="00506623" w:rsidP="00506623">
      <w:pPr>
        <w:numPr>
          <w:ilvl w:val="2"/>
          <w:numId w:val="15"/>
        </w:numPr>
        <w:spacing w:after="0" w:line="276" w:lineRule="auto"/>
        <w:ind w:left="567" w:hanging="283"/>
        <w:jc w:val="both"/>
        <w:rPr>
          <w:rFonts w:eastAsia="Times New Roman" w:cs="Times New Roman"/>
          <w:lang w:eastAsia="pl-PL"/>
        </w:rPr>
      </w:pPr>
      <w:r w:rsidRPr="008B4219">
        <w:rPr>
          <w:rFonts w:eastAsia="Times New Roman" w:cs="Times New Roman"/>
          <w:lang w:eastAsia="pl-PL"/>
        </w:rPr>
        <w:t>Wykonawca odniósł się do wszystkich, sformułowanych przez Zamawiającego, uwag do projektu raportu końcowego,</w:t>
      </w:r>
    </w:p>
    <w:p w14:paraId="454122EF" w14:textId="77777777" w:rsidR="00506623" w:rsidRPr="008B4219" w:rsidRDefault="00506623" w:rsidP="00506623">
      <w:pPr>
        <w:numPr>
          <w:ilvl w:val="2"/>
          <w:numId w:val="15"/>
        </w:numPr>
        <w:spacing w:after="0" w:line="276" w:lineRule="auto"/>
        <w:ind w:left="567" w:hanging="283"/>
        <w:jc w:val="both"/>
        <w:rPr>
          <w:rFonts w:eastAsia="Times New Roman" w:cs="Times New Roman"/>
          <w:lang w:eastAsia="pl-PL"/>
        </w:rPr>
      </w:pPr>
      <w:r w:rsidRPr="008B4219">
        <w:rPr>
          <w:rFonts w:eastAsia="Times New Roman" w:cs="Times New Roman"/>
          <w:lang w:eastAsia="pl-PL"/>
        </w:rPr>
        <w:t>prezentacja multimedialna w sposób syntetyczny przedstawia cel badania, jego zakres, zastosowaną metodykę oraz wszystkie najważniejsze wyniki i rekomendacje wypływające z badania ewaluacyjnego,</w:t>
      </w:r>
    </w:p>
    <w:p w14:paraId="6EE60A6E" w14:textId="77777777" w:rsidR="00506623" w:rsidRPr="008B4219" w:rsidRDefault="00506623" w:rsidP="00506623">
      <w:pPr>
        <w:numPr>
          <w:ilvl w:val="2"/>
          <w:numId w:val="15"/>
        </w:numPr>
        <w:spacing w:after="0" w:line="276" w:lineRule="auto"/>
        <w:ind w:left="567" w:hanging="283"/>
        <w:jc w:val="both"/>
        <w:rPr>
          <w:rFonts w:eastAsia="Times New Roman" w:cs="Times New Roman"/>
          <w:lang w:eastAsia="pl-PL"/>
        </w:rPr>
      </w:pPr>
      <w:r w:rsidRPr="008B4219">
        <w:rPr>
          <w:rFonts w:eastAsia="Times New Roman" w:cs="Times New Roman"/>
          <w:lang w:eastAsia="pl-PL"/>
        </w:rPr>
        <w:t>raporty z przeprowadzonych badań ilościowych oraz wywiadów pogłębionych w sposób wyczerpujący przedstawiają i opisują zebrane w ramach poszczególnych metod dane,</w:t>
      </w:r>
    </w:p>
    <w:p w14:paraId="0A2B157A" w14:textId="77777777" w:rsidR="00506623" w:rsidRPr="008B4219" w:rsidRDefault="00506623" w:rsidP="00506623">
      <w:pPr>
        <w:spacing w:after="0" w:line="276" w:lineRule="auto"/>
        <w:jc w:val="both"/>
        <w:rPr>
          <w:rFonts w:eastAsia="Times New Roman" w:cs="Times New Roman"/>
          <w:bCs/>
          <w:lang w:eastAsia="pl-PL"/>
        </w:rPr>
      </w:pPr>
      <w:r w:rsidRPr="008B4219">
        <w:rPr>
          <w:rFonts w:eastAsia="Times New Roman" w:cs="Times New Roman"/>
          <w:bCs/>
          <w:lang w:eastAsia="pl-PL"/>
        </w:rPr>
        <w:t>Zamawiający dokona oceny raportu końcowego zgodnie z powyższymi wymaganiami (punkt 1 i 2) metodą „spełnia”, „nie spełnia”. Nie spełnienie któregokolwiek z powyższych wymagań skutkować może stwierdzeniem nienależytego wykonania Zadania.</w:t>
      </w:r>
    </w:p>
    <w:p w14:paraId="31E39202" w14:textId="77777777" w:rsidR="00506623" w:rsidRPr="008B4219" w:rsidRDefault="00506623" w:rsidP="00506623">
      <w:pPr>
        <w:spacing w:after="0" w:line="276" w:lineRule="auto"/>
        <w:ind w:firstLine="360"/>
        <w:jc w:val="both"/>
        <w:rPr>
          <w:rFonts w:eastAsia="Times New Roman" w:cs="Times New Roman"/>
          <w:bCs/>
          <w:lang w:eastAsia="pl-PL"/>
        </w:rPr>
      </w:pPr>
      <w:r w:rsidRPr="008B4219">
        <w:rPr>
          <w:rFonts w:eastAsia="Times New Roman" w:cs="Times New Roman"/>
          <w:bCs/>
          <w:lang w:eastAsia="pl-PL"/>
        </w:rPr>
        <w:t>Projekt Raportu końcowego powinien spełniać wszystkie wymagania dotyczące realizacji zamówienia. Zamawiający zastrzega, że opracowania częściowe (nieuwzględnienie wyników badań ilościowych lub jakościowych), niedokończone lub niezredagowane nie będą przyjmowane.</w:t>
      </w:r>
    </w:p>
    <w:p w14:paraId="2E4E5637" w14:textId="02652269" w:rsidR="00506623" w:rsidRDefault="00506623" w:rsidP="00F72214">
      <w:pPr>
        <w:spacing w:after="0" w:line="276" w:lineRule="auto"/>
        <w:jc w:val="both"/>
        <w:rPr>
          <w:rFonts w:eastAsia="Times New Roman" w:cstheme="minorHAnsi"/>
          <w:lang w:eastAsia="pl-PL"/>
        </w:rPr>
      </w:pPr>
      <w:r w:rsidRPr="008B4219">
        <w:rPr>
          <w:rFonts w:eastAsia="Calibri" w:cs="Times New Roman"/>
          <w:lang w:eastAsia="pl-PL"/>
        </w:rPr>
        <w:t xml:space="preserve">Wszystkie produkty badania oraz czynności podejmowane w ramach badania muszą być zgodne ze standardami realizacji przedsięwzięć finansowanych ze środków UE, pod kątem dostępności dla osób z niepełnosprawnościami stanowiącymi załącznik do </w:t>
      </w:r>
      <w:r w:rsidRPr="008B4219">
        <w:rPr>
          <w:rFonts w:eastAsia="Calibri" w:cs="Times New Roman"/>
          <w:i/>
          <w:lang w:eastAsia="pl-PL"/>
        </w:rPr>
        <w:t>Wytycznych w zakresie realizacji zasady równości szans i niedyskryminacji, w tym dostępności dla osób z niepełnosprawnościami oraz zasady równości szans kobiet i mężczyzn w ramach funduszy unijnych na lata 2014-2020</w:t>
      </w:r>
      <w:r w:rsidRPr="008B4219">
        <w:rPr>
          <w:rFonts w:eastAsia="Calibri" w:cs="Times New Roman"/>
          <w:lang w:eastAsia="pl-PL"/>
        </w:rPr>
        <w:t>.</w:t>
      </w:r>
    </w:p>
    <w:p w14:paraId="303C68D4" w14:textId="77777777" w:rsidR="003B0CDA" w:rsidRPr="004F5ED0" w:rsidRDefault="00C53DE1" w:rsidP="006032EF">
      <w:pPr>
        <w:pStyle w:val="Nagwek1"/>
        <w:numPr>
          <w:ilvl w:val="0"/>
          <w:numId w:val="1"/>
        </w:numPr>
        <w:spacing w:line="276" w:lineRule="auto"/>
        <w:ind w:left="284" w:hanging="284"/>
        <w:jc w:val="both"/>
        <w:rPr>
          <w:rFonts w:asciiTheme="minorHAnsi" w:hAnsiTheme="minorHAnsi" w:cstheme="minorHAnsi"/>
          <w:b/>
          <w:color w:val="000000" w:themeColor="text1"/>
          <w:sz w:val="22"/>
          <w:szCs w:val="22"/>
        </w:rPr>
      </w:pPr>
      <w:bookmarkStart w:id="7" w:name="_Hlk39752880"/>
      <w:r w:rsidRPr="004F5ED0">
        <w:rPr>
          <w:rFonts w:asciiTheme="minorHAnsi" w:hAnsiTheme="minorHAnsi" w:cstheme="minorHAnsi"/>
          <w:b/>
          <w:color w:val="000000" w:themeColor="text1"/>
          <w:sz w:val="22"/>
          <w:szCs w:val="22"/>
        </w:rPr>
        <w:t>Harmonogram realizacji badania</w:t>
      </w:r>
    </w:p>
    <w:p w14:paraId="188E6715" w14:textId="77777777" w:rsidR="003B0CDA" w:rsidRPr="004F5ED0" w:rsidRDefault="003B0CDA" w:rsidP="006032EF">
      <w:pPr>
        <w:spacing w:line="276" w:lineRule="auto"/>
        <w:jc w:val="both"/>
        <w:rPr>
          <w:rFonts w:cstheme="minorHAnsi"/>
        </w:rPr>
      </w:pPr>
      <w:r w:rsidRPr="004F5ED0">
        <w:rPr>
          <w:rFonts w:cstheme="minorHAnsi"/>
        </w:rPr>
        <w:t>Realizacja badania b</w:t>
      </w:r>
      <w:r w:rsidRPr="004F5ED0">
        <w:rPr>
          <w:rFonts w:eastAsia="TimesNewRoman" w:cstheme="minorHAnsi"/>
        </w:rPr>
        <w:t>ę</w:t>
      </w:r>
      <w:r w:rsidRPr="004F5ED0">
        <w:rPr>
          <w:rFonts w:cstheme="minorHAnsi"/>
        </w:rPr>
        <w:t>dzie przebiega</w:t>
      </w:r>
      <w:r w:rsidRPr="004F5ED0">
        <w:rPr>
          <w:rFonts w:eastAsia="TimesNewRoman" w:cstheme="minorHAnsi"/>
        </w:rPr>
        <w:t xml:space="preserve">ć </w:t>
      </w:r>
      <w:r w:rsidRPr="004F5ED0">
        <w:rPr>
          <w:rFonts w:cstheme="minorHAnsi"/>
        </w:rPr>
        <w:t>zgodnie z nast</w:t>
      </w:r>
      <w:r w:rsidRPr="004F5ED0">
        <w:rPr>
          <w:rFonts w:eastAsia="TimesNewRoman" w:cstheme="minorHAnsi"/>
        </w:rPr>
        <w:t>ę</w:t>
      </w:r>
      <w:r w:rsidRPr="004F5ED0">
        <w:rPr>
          <w:rFonts w:cstheme="minorHAnsi"/>
        </w:rPr>
        <w:t>puj</w:t>
      </w:r>
      <w:r w:rsidRPr="004F5ED0">
        <w:rPr>
          <w:rFonts w:eastAsia="TimesNewRoman" w:cstheme="minorHAnsi"/>
        </w:rPr>
        <w:t>ą</w:t>
      </w:r>
      <w:r w:rsidRPr="004F5ED0">
        <w:rPr>
          <w:rFonts w:cstheme="minorHAnsi"/>
        </w:rPr>
        <w:t xml:space="preserve">cym harmonogramem: </w:t>
      </w:r>
    </w:p>
    <w:p w14:paraId="2A1550D8" w14:textId="382E14D5" w:rsidR="003B0CDA" w:rsidRPr="004F5ED0" w:rsidRDefault="003C78E2" w:rsidP="006032EF">
      <w:pPr>
        <w:spacing w:before="160" w:line="276" w:lineRule="auto"/>
        <w:jc w:val="both"/>
        <w:rPr>
          <w:rFonts w:cstheme="minorHAnsi"/>
        </w:rPr>
      </w:pPr>
      <w:r>
        <w:rPr>
          <w:rFonts w:cstheme="minorHAnsi"/>
          <w:b/>
        </w:rPr>
        <w:lastRenderedPageBreak/>
        <w:t>Etap</w:t>
      </w:r>
      <w:r w:rsidR="003B0CDA" w:rsidRPr="004F5ED0">
        <w:rPr>
          <w:rFonts w:cstheme="minorHAnsi"/>
          <w:b/>
        </w:rPr>
        <w:t xml:space="preserve"> I </w:t>
      </w:r>
      <w:r w:rsidR="003B0CDA" w:rsidRPr="004F5ED0">
        <w:rPr>
          <w:rFonts w:cstheme="minorHAnsi"/>
        </w:rPr>
        <w:t>– Opracowanie raportu metod</w:t>
      </w:r>
      <w:r w:rsidR="007960BE" w:rsidRPr="004F5ED0">
        <w:rPr>
          <w:rFonts w:cstheme="minorHAnsi"/>
        </w:rPr>
        <w:t>ycznego</w:t>
      </w:r>
      <w:r w:rsidR="003B0CDA" w:rsidRPr="004F5ED0">
        <w:rPr>
          <w:rFonts w:cstheme="minorHAnsi"/>
        </w:rPr>
        <w:t xml:space="preserve"> (w terminie do </w:t>
      </w:r>
      <w:r w:rsidR="004C205A">
        <w:rPr>
          <w:rFonts w:cstheme="minorHAnsi"/>
          <w:b/>
        </w:rPr>
        <w:t>35</w:t>
      </w:r>
      <w:r w:rsidR="003B0CDA" w:rsidRPr="004F5ED0">
        <w:rPr>
          <w:rFonts w:cstheme="minorHAnsi"/>
          <w:b/>
        </w:rPr>
        <w:t xml:space="preserve"> dni</w:t>
      </w:r>
      <w:r w:rsidR="003B0CDA" w:rsidRPr="004F5ED0">
        <w:rPr>
          <w:rFonts w:cstheme="minorHAnsi"/>
        </w:rPr>
        <w:t xml:space="preserve"> od dnia zawarcia umowy). </w:t>
      </w:r>
      <w:r w:rsidR="00FB70A9">
        <w:rPr>
          <w:rFonts w:cstheme="minorHAnsi"/>
        </w:rPr>
        <w:t>Zadanie</w:t>
      </w:r>
      <w:r>
        <w:rPr>
          <w:rFonts w:cstheme="minorHAnsi"/>
        </w:rPr>
        <w:t xml:space="preserve"> </w:t>
      </w:r>
      <w:r w:rsidR="003B0CDA" w:rsidRPr="004F5ED0">
        <w:rPr>
          <w:rFonts w:cstheme="minorHAnsi"/>
        </w:rPr>
        <w:t>podzielon</w:t>
      </w:r>
      <w:r w:rsidR="00FB70A9">
        <w:rPr>
          <w:rFonts w:cstheme="minorHAnsi"/>
        </w:rPr>
        <w:t>e</w:t>
      </w:r>
      <w:r w:rsidR="003B0CDA" w:rsidRPr="004F5ED0">
        <w:rPr>
          <w:rFonts w:cstheme="minorHAnsi"/>
        </w:rPr>
        <w:t xml:space="preserve"> zostanie na następujące części:</w:t>
      </w:r>
    </w:p>
    <w:p w14:paraId="0ECB3B80" w14:textId="57F602DF" w:rsidR="003B0CDA" w:rsidRPr="004F5ED0" w:rsidRDefault="003B0CDA" w:rsidP="006032EF">
      <w:pPr>
        <w:numPr>
          <w:ilvl w:val="0"/>
          <w:numId w:val="2"/>
        </w:numPr>
        <w:tabs>
          <w:tab w:val="clear" w:pos="720"/>
        </w:tabs>
        <w:spacing w:after="0" w:line="276" w:lineRule="auto"/>
        <w:ind w:left="426"/>
        <w:jc w:val="both"/>
        <w:rPr>
          <w:rFonts w:cstheme="minorHAnsi"/>
        </w:rPr>
      </w:pPr>
      <w:r w:rsidRPr="004F5ED0">
        <w:rPr>
          <w:rFonts w:cstheme="minorHAnsi"/>
          <w:b/>
          <w:bCs/>
        </w:rPr>
        <w:t xml:space="preserve">w terminie </w:t>
      </w:r>
      <w:r w:rsidR="0097395E" w:rsidRPr="004F5ED0">
        <w:rPr>
          <w:rFonts w:cstheme="minorHAnsi"/>
          <w:b/>
          <w:bCs/>
        </w:rPr>
        <w:t xml:space="preserve">do </w:t>
      </w:r>
      <w:r w:rsidR="004C205A">
        <w:rPr>
          <w:rFonts w:cstheme="minorHAnsi"/>
          <w:b/>
          <w:bCs/>
        </w:rPr>
        <w:t>18</w:t>
      </w:r>
      <w:r w:rsidRPr="004F5ED0">
        <w:rPr>
          <w:rFonts w:cstheme="minorHAnsi"/>
          <w:b/>
          <w:bCs/>
        </w:rPr>
        <w:t xml:space="preserve"> dni od dnia zawarcia umowy </w:t>
      </w:r>
      <w:r w:rsidRPr="004F5ED0">
        <w:rPr>
          <w:rFonts w:cstheme="minorHAnsi"/>
        </w:rPr>
        <w:t>– opracowanie i przekazanie drogą elektroniczną Zamawiającemu projektu raportu metod</w:t>
      </w:r>
      <w:r w:rsidR="007960BE" w:rsidRPr="004F5ED0">
        <w:rPr>
          <w:rFonts w:cstheme="minorHAnsi"/>
        </w:rPr>
        <w:t>ycznego</w:t>
      </w:r>
      <w:r w:rsidRPr="004F5ED0">
        <w:rPr>
          <w:rFonts w:cstheme="minorHAnsi"/>
        </w:rPr>
        <w:t>,</w:t>
      </w:r>
    </w:p>
    <w:p w14:paraId="25B6467D" w14:textId="0ABDB471" w:rsidR="003B0CDA" w:rsidRPr="004F5ED0" w:rsidRDefault="003B0CDA" w:rsidP="006032EF">
      <w:pPr>
        <w:numPr>
          <w:ilvl w:val="2"/>
          <w:numId w:val="2"/>
        </w:numPr>
        <w:tabs>
          <w:tab w:val="clear" w:pos="2160"/>
        </w:tabs>
        <w:spacing w:after="0" w:line="276" w:lineRule="auto"/>
        <w:ind w:left="426" w:hanging="426"/>
        <w:jc w:val="both"/>
        <w:rPr>
          <w:rFonts w:cstheme="minorHAnsi"/>
        </w:rPr>
      </w:pPr>
      <w:r w:rsidRPr="004F5ED0">
        <w:rPr>
          <w:rFonts w:cstheme="minorHAnsi"/>
          <w:b/>
          <w:bCs/>
        </w:rPr>
        <w:t xml:space="preserve">w terminie </w:t>
      </w:r>
      <w:r w:rsidR="0097395E" w:rsidRPr="004F5ED0">
        <w:rPr>
          <w:rFonts w:cstheme="minorHAnsi"/>
          <w:b/>
          <w:bCs/>
        </w:rPr>
        <w:t xml:space="preserve">do </w:t>
      </w:r>
      <w:r w:rsidR="004C205A">
        <w:rPr>
          <w:rFonts w:cstheme="minorHAnsi"/>
          <w:b/>
          <w:bCs/>
        </w:rPr>
        <w:t>28</w:t>
      </w:r>
      <w:r w:rsidRPr="004F5ED0">
        <w:rPr>
          <w:rFonts w:cstheme="minorHAnsi"/>
          <w:b/>
          <w:bCs/>
        </w:rPr>
        <w:t xml:space="preserve"> dni od dnia zawarcia umowy </w:t>
      </w:r>
      <w:r w:rsidRPr="004F5ED0">
        <w:rPr>
          <w:rFonts w:cstheme="minorHAnsi"/>
        </w:rPr>
        <w:t>– przekazanie Wykonawcy uwag do projektu raportu metod</w:t>
      </w:r>
      <w:r w:rsidR="007960BE" w:rsidRPr="004F5ED0">
        <w:rPr>
          <w:rFonts w:cstheme="minorHAnsi"/>
        </w:rPr>
        <w:t>ycznego</w:t>
      </w:r>
      <w:r w:rsidRPr="004F5ED0">
        <w:rPr>
          <w:rFonts w:cstheme="minorHAnsi"/>
        </w:rPr>
        <w:t>. Uwagi zostaną przekazane drogą elektroniczną. Zamawiający zastrzega możliwość powołania ekspertów zewnętrz</w:t>
      </w:r>
      <w:r w:rsidR="00A6472A" w:rsidRPr="004F5ED0">
        <w:rPr>
          <w:rFonts w:cstheme="minorHAnsi"/>
        </w:rPr>
        <w:t>nych do oceny</w:t>
      </w:r>
      <w:r w:rsidRPr="004F5ED0">
        <w:rPr>
          <w:rFonts w:cstheme="minorHAnsi"/>
        </w:rPr>
        <w:t xml:space="preserve"> i konsultacji raportu metod</w:t>
      </w:r>
      <w:r w:rsidR="007960BE" w:rsidRPr="004F5ED0">
        <w:rPr>
          <w:rFonts w:cstheme="minorHAnsi"/>
        </w:rPr>
        <w:t>ycznego</w:t>
      </w:r>
      <w:r w:rsidRPr="004F5ED0">
        <w:rPr>
          <w:rFonts w:cstheme="minorHAnsi"/>
        </w:rPr>
        <w:t>. Na prośbę Zamawiającego, Wykonawca zaprezentuje projekt raportu w formie prezentacji multimedialnej.</w:t>
      </w:r>
    </w:p>
    <w:p w14:paraId="5CBAEA99" w14:textId="2636FEA7" w:rsidR="003B0CDA" w:rsidRPr="004F5ED0" w:rsidRDefault="003B0CDA" w:rsidP="006032EF">
      <w:pPr>
        <w:numPr>
          <w:ilvl w:val="2"/>
          <w:numId w:val="2"/>
        </w:numPr>
        <w:tabs>
          <w:tab w:val="clear" w:pos="2160"/>
        </w:tabs>
        <w:spacing w:after="0" w:line="276" w:lineRule="auto"/>
        <w:ind w:left="426" w:hanging="426"/>
        <w:jc w:val="both"/>
        <w:rPr>
          <w:rFonts w:cstheme="minorHAnsi"/>
        </w:rPr>
      </w:pPr>
      <w:r w:rsidRPr="004F5ED0">
        <w:rPr>
          <w:rFonts w:cstheme="minorHAnsi"/>
          <w:b/>
          <w:bCs/>
        </w:rPr>
        <w:t xml:space="preserve">w terminie </w:t>
      </w:r>
      <w:r w:rsidR="0097395E" w:rsidRPr="004F5ED0">
        <w:rPr>
          <w:rFonts w:cstheme="minorHAnsi"/>
          <w:b/>
          <w:bCs/>
        </w:rPr>
        <w:t xml:space="preserve">do </w:t>
      </w:r>
      <w:r w:rsidR="004C205A">
        <w:rPr>
          <w:rFonts w:cstheme="minorHAnsi"/>
          <w:b/>
          <w:bCs/>
        </w:rPr>
        <w:t>35</w:t>
      </w:r>
      <w:r w:rsidRPr="004F5ED0">
        <w:rPr>
          <w:rFonts w:cstheme="minorHAnsi"/>
          <w:b/>
          <w:bCs/>
        </w:rPr>
        <w:t xml:space="preserve"> dni od dnia zawarcia umowy</w:t>
      </w:r>
      <w:r w:rsidRPr="004F5ED0">
        <w:rPr>
          <w:rFonts w:cstheme="minorHAnsi"/>
        </w:rPr>
        <w:t xml:space="preserve"> - opracowanie i przekazanie drogą elektroniczną Zamawiającemu ostatecznej wersji raportu metod</w:t>
      </w:r>
      <w:r w:rsidR="007960BE" w:rsidRPr="004F5ED0">
        <w:rPr>
          <w:rFonts w:cstheme="minorHAnsi"/>
        </w:rPr>
        <w:t>ycznego</w:t>
      </w:r>
      <w:r w:rsidRPr="004F5ED0">
        <w:rPr>
          <w:rFonts w:cstheme="minorHAnsi"/>
        </w:rPr>
        <w:t>. Na prośbę Zamawiającego raport metod</w:t>
      </w:r>
      <w:r w:rsidR="007960BE" w:rsidRPr="004F5ED0">
        <w:rPr>
          <w:rFonts w:cstheme="minorHAnsi"/>
        </w:rPr>
        <w:t>yczny</w:t>
      </w:r>
      <w:r w:rsidRPr="004F5ED0">
        <w:rPr>
          <w:rFonts w:cstheme="minorHAnsi"/>
        </w:rPr>
        <w:t xml:space="preserve"> może zostać przedstawiony w formie prezentacji multimedialnej.</w:t>
      </w:r>
    </w:p>
    <w:p w14:paraId="09C6CA79" w14:textId="31FBD03D" w:rsidR="003B0CDA" w:rsidRPr="004F5ED0" w:rsidRDefault="003B0CDA" w:rsidP="006032EF">
      <w:pPr>
        <w:spacing w:line="276" w:lineRule="auto"/>
        <w:jc w:val="both"/>
        <w:rPr>
          <w:rFonts w:cstheme="minorHAnsi"/>
        </w:rPr>
      </w:pPr>
      <w:r w:rsidRPr="004F5ED0">
        <w:rPr>
          <w:rFonts w:cstheme="minorHAnsi"/>
          <w:b/>
        </w:rPr>
        <w:t xml:space="preserve">W terminie </w:t>
      </w:r>
      <w:r w:rsidR="0097395E" w:rsidRPr="004F5ED0">
        <w:rPr>
          <w:rFonts w:cstheme="minorHAnsi"/>
          <w:b/>
        </w:rPr>
        <w:t xml:space="preserve">do </w:t>
      </w:r>
      <w:r w:rsidR="004C205A">
        <w:rPr>
          <w:rFonts w:cstheme="minorHAnsi"/>
          <w:b/>
        </w:rPr>
        <w:t>42</w:t>
      </w:r>
      <w:r w:rsidRPr="004F5ED0">
        <w:rPr>
          <w:rFonts w:cstheme="minorHAnsi"/>
          <w:b/>
        </w:rPr>
        <w:t xml:space="preserve"> dni od dnia zawarcia umowy</w:t>
      </w:r>
      <w:r w:rsidRPr="004F5ED0">
        <w:rPr>
          <w:rFonts w:cstheme="minorHAnsi"/>
        </w:rPr>
        <w:t xml:space="preserve"> – podpisanie protokołu zdawczo-odbiorczego raportu metod</w:t>
      </w:r>
      <w:r w:rsidR="007960BE" w:rsidRPr="004F5ED0">
        <w:rPr>
          <w:rFonts w:cstheme="minorHAnsi"/>
        </w:rPr>
        <w:t>ycznego</w:t>
      </w:r>
      <w:r w:rsidRPr="004F5ED0">
        <w:rPr>
          <w:rFonts w:cstheme="minorHAnsi"/>
        </w:rPr>
        <w:t xml:space="preserve">. </w:t>
      </w:r>
    </w:p>
    <w:p w14:paraId="2A524419" w14:textId="77777777" w:rsidR="003B0CDA" w:rsidRPr="004F5ED0" w:rsidRDefault="003B0CDA" w:rsidP="006032EF">
      <w:pPr>
        <w:spacing w:line="276" w:lineRule="auto"/>
        <w:jc w:val="both"/>
        <w:rPr>
          <w:rFonts w:cstheme="minorHAnsi"/>
        </w:rPr>
      </w:pPr>
      <w:r w:rsidRPr="004F5ED0">
        <w:rPr>
          <w:rFonts w:cstheme="minorHAnsi"/>
        </w:rPr>
        <w:t>Po podpisaniu protokołu zdawczo-odbiorczego raportu metod</w:t>
      </w:r>
      <w:r w:rsidR="0019295B" w:rsidRPr="004F5ED0">
        <w:rPr>
          <w:rFonts w:cstheme="minorHAnsi"/>
        </w:rPr>
        <w:t>ycznego</w:t>
      </w:r>
      <w:r w:rsidRPr="004F5ED0">
        <w:rPr>
          <w:rFonts w:cstheme="minorHAnsi"/>
        </w:rPr>
        <w:t>, Wykonawca dostarczy raport metod</w:t>
      </w:r>
      <w:r w:rsidR="0019295B" w:rsidRPr="004F5ED0">
        <w:rPr>
          <w:rFonts w:cstheme="minorHAnsi"/>
        </w:rPr>
        <w:t>yczny</w:t>
      </w:r>
      <w:r w:rsidRPr="004F5ED0">
        <w:rPr>
          <w:rFonts w:cstheme="minorHAnsi"/>
        </w:rPr>
        <w:t xml:space="preserve"> w wersji elektronicznej (płyta CD/DVD) w standardzie Microsoft Office (gotowej do druku, niewymagającej dodatkowych poprawek).</w:t>
      </w:r>
    </w:p>
    <w:p w14:paraId="310B3924" w14:textId="64DDBCBD" w:rsidR="003B0CDA" w:rsidRPr="004F5ED0" w:rsidRDefault="003C78E2" w:rsidP="006032EF">
      <w:pPr>
        <w:spacing w:before="160" w:line="276" w:lineRule="auto"/>
        <w:jc w:val="both"/>
        <w:rPr>
          <w:rFonts w:cstheme="minorHAnsi"/>
        </w:rPr>
      </w:pPr>
      <w:r>
        <w:rPr>
          <w:rFonts w:cstheme="minorHAnsi"/>
          <w:b/>
        </w:rPr>
        <w:t>Etap</w:t>
      </w:r>
      <w:r w:rsidR="003B0CDA" w:rsidRPr="004F5ED0">
        <w:rPr>
          <w:rFonts w:cstheme="minorHAnsi"/>
          <w:b/>
        </w:rPr>
        <w:t xml:space="preserve"> </w:t>
      </w:r>
      <w:r w:rsidR="00F636EB" w:rsidRPr="004F5ED0">
        <w:rPr>
          <w:rFonts w:cstheme="minorHAnsi"/>
          <w:b/>
        </w:rPr>
        <w:t>I</w:t>
      </w:r>
      <w:r w:rsidR="003B0CDA" w:rsidRPr="004F5ED0">
        <w:rPr>
          <w:rFonts w:cstheme="minorHAnsi"/>
          <w:b/>
        </w:rPr>
        <w:t xml:space="preserve">I </w:t>
      </w:r>
      <w:r w:rsidR="003B0CDA" w:rsidRPr="004F5ED0">
        <w:rPr>
          <w:rFonts w:cstheme="minorHAnsi"/>
        </w:rPr>
        <w:t>– Przeprowadzenie badań i przygotowanie raportu końcowego z realizacji badania</w:t>
      </w:r>
      <w:r w:rsidR="00652EA8" w:rsidRPr="004F5ED0">
        <w:rPr>
          <w:rFonts w:cstheme="minorHAnsi"/>
        </w:rPr>
        <w:t xml:space="preserve"> wraz z tabelą rekomendacji</w:t>
      </w:r>
      <w:r w:rsidR="003B0CDA" w:rsidRPr="004F5ED0">
        <w:rPr>
          <w:rFonts w:cstheme="minorHAnsi"/>
        </w:rPr>
        <w:t xml:space="preserve"> (w terminie </w:t>
      </w:r>
      <w:r w:rsidR="00F636EB" w:rsidRPr="004F5ED0">
        <w:rPr>
          <w:rFonts w:cstheme="minorHAnsi"/>
          <w:b/>
        </w:rPr>
        <w:t xml:space="preserve">do </w:t>
      </w:r>
      <w:r w:rsidR="004C205A">
        <w:rPr>
          <w:rFonts w:cstheme="minorHAnsi"/>
          <w:b/>
        </w:rPr>
        <w:t>1</w:t>
      </w:r>
      <w:r w:rsidR="00AF3348">
        <w:rPr>
          <w:rFonts w:cstheme="minorHAnsi"/>
          <w:b/>
        </w:rPr>
        <w:t>47</w:t>
      </w:r>
      <w:r w:rsidR="004855CA" w:rsidRPr="004F5ED0">
        <w:rPr>
          <w:rFonts w:cstheme="minorHAnsi"/>
          <w:b/>
        </w:rPr>
        <w:t xml:space="preserve"> </w:t>
      </w:r>
      <w:r w:rsidR="003B0CDA" w:rsidRPr="004F5ED0">
        <w:rPr>
          <w:rFonts w:cstheme="minorHAnsi"/>
          <w:b/>
        </w:rPr>
        <w:t>dni</w:t>
      </w:r>
      <w:r w:rsidR="003B0CDA" w:rsidRPr="004F5ED0">
        <w:rPr>
          <w:rFonts w:cstheme="minorHAnsi"/>
        </w:rPr>
        <w:t xml:space="preserve"> </w:t>
      </w:r>
      <w:r w:rsidR="00AE7810" w:rsidRPr="000A3095">
        <w:rPr>
          <w:rFonts w:cstheme="minorHAnsi"/>
          <w:b/>
        </w:rPr>
        <w:t xml:space="preserve">od dnia </w:t>
      </w:r>
      <w:r w:rsidR="00AF3348" w:rsidRPr="000A3095">
        <w:rPr>
          <w:rFonts w:cstheme="minorHAnsi"/>
          <w:b/>
        </w:rPr>
        <w:t>zawarcia Umowy</w:t>
      </w:r>
      <w:r w:rsidR="003B0CDA" w:rsidRPr="004F5ED0">
        <w:rPr>
          <w:rFonts w:cstheme="minorHAnsi"/>
        </w:rPr>
        <w:t xml:space="preserve">). </w:t>
      </w:r>
      <w:r w:rsidR="00FB70A9">
        <w:rPr>
          <w:rFonts w:cstheme="minorHAnsi"/>
        </w:rPr>
        <w:t>Zadanie</w:t>
      </w:r>
      <w:r w:rsidR="003B0CDA" w:rsidRPr="004F5ED0">
        <w:rPr>
          <w:rFonts w:cstheme="minorHAnsi"/>
        </w:rPr>
        <w:t xml:space="preserve"> podzielon</w:t>
      </w:r>
      <w:r w:rsidR="00FB70A9">
        <w:rPr>
          <w:rFonts w:cstheme="minorHAnsi"/>
        </w:rPr>
        <w:t>e</w:t>
      </w:r>
      <w:r w:rsidR="003B0CDA" w:rsidRPr="004F5ED0">
        <w:rPr>
          <w:rFonts w:cstheme="minorHAnsi"/>
        </w:rPr>
        <w:t xml:space="preserve"> zostanie na następujące części:</w:t>
      </w:r>
    </w:p>
    <w:p w14:paraId="169BED8D" w14:textId="1FE9D219" w:rsidR="003B0CDA" w:rsidRPr="004F5ED0" w:rsidRDefault="003B0CDA" w:rsidP="006032EF">
      <w:pPr>
        <w:numPr>
          <w:ilvl w:val="0"/>
          <w:numId w:val="3"/>
        </w:numPr>
        <w:spacing w:after="0" w:line="276" w:lineRule="auto"/>
        <w:jc w:val="both"/>
        <w:rPr>
          <w:rFonts w:cstheme="minorHAnsi"/>
        </w:rPr>
      </w:pPr>
      <w:r w:rsidRPr="004F5ED0">
        <w:rPr>
          <w:rFonts w:cstheme="minorHAnsi"/>
          <w:b/>
          <w:bCs/>
        </w:rPr>
        <w:t xml:space="preserve">w terminie </w:t>
      </w:r>
      <w:r w:rsidR="0097395E" w:rsidRPr="004F5ED0">
        <w:rPr>
          <w:rFonts w:cstheme="minorHAnsi"/>
          <w:b/>
          <w:bCs/>
        </w:rPr>
        <w:t xml:space="preserve">do </w:t>
      </w:r>
      <w:r w:rsidR="00AF3348">
        <w:rPr>
          <w:rFonts w:cstheme="minorHAnsi"/>
          <w:b/>
          <w:bCs/>
        </w:rPr>
        <w:t xml:space="preserve">126 </w:t>
      </w:r>
      <w:r w:rsidRPr="004F5ED0">
        <w:rPr>
          <w:rFonts w:cstheme="minorHAnsi"/>
          <w:b/>
          <w:bCs/>
        </w:rPr>
        <w:t xml:space="preserve">dni od dnia </w:t>
      </w:r>
      <w:r w:rsidR="00AF3348" w:rsidRPr="000A3095">
        <w:rPr>
          <w:rFonts w:cstheme="minorHAnsi"/>
          <w:b/>
        </w:rPr>
        <w:t>zawarcia Umowy</w:t>
      </w:r>
      <w:r w:rsidR="00BB1F9B" w:rsidRPr="004F5ED0">
        <w:rPr>
          <w:rFonts w:cstheme="minorHAnsi"/>
        </w:rPr>
        <w:t xml:space="preserve"> </w:t>
      </w:r>
      <w:r w:rsidRPr="004F5ED0">
        <w:rPr>
          <w:rFonts w:cstheme="minorHAnsi"/>
        </w:rPr>
        <w:t>– opracowanie i przekazanie drogą elektroniczną Zamawiającemu projektu raportu ko</w:t>
      </w:r>
      <w:r w:rsidRPr="004F5ED0">
        <w:rPr>
          <w:rFonts w:eastAsia="TimesNewRoman" w:cstheme="minorHAnsi"/>
        </w:rPr>
        <w:t>ń</w:t>
      </w:r>
      <w:r w:rsidRPr="004F5ED0">
        <w:rPr>
          <w:rFonts w:cstheme="minorHAnsi"/>
        </w:rPr>
        <w:t>cowego</w:t>
      </w:r>
      <w:r w:rsidR="004C205A">
        <w:rPr>
          <w:rFonts w:cstheme="minorHAnsi"/>
        </w:rPr>
        <w:t xml:space="preserve"> wraz z tabelą rekomendacji. </w:t>
      </w:r>
    </w:p>
    <w:p w14:paraId="76F4FB08" w14:textId="2D48DE0D" w:rsidR="003B0CDA" w:rsidRPr="004F5ED0" w:rsidRDefault="003B0CDA" w:rsidP="006032EF">
      <w:pPr>
        <w:numPr>
          <w:ilvl w:val="0"/>
          <w:numId w:val="3"/>
        </w:numPr>
        <w:spacing w:after="0" w:line="276" w:lineRule="auto"/>
        <w:jc w:val="both"/>
        <w:rPr>
          <w:rFonts w:cstheme="minorHAnsi"/>
        </w:rPr>
      </w:pPr>
      <w:r w:rsidRPr="004F5ED0">
        <w:rPr>
          <w:rFonts w:cstheme="minorHAnsi"/>
          <w:b/>
        </w:rPr>
        <w:t xml:space="preserve">w terminie </w:t>
      </w:r>
      <w:r w:rsidR="0097395E" w:rsidRPr="004F5ED0">
        <w:rPr>
          <w:rFonts w:cstheme="minorHAnsi"/>
          <w:b/>
        </w:rPr>
        <w:t xml:space="preserve">do </w:t>
      </w:r>
      <w:r w:rsidR="000A3095">
        <w:rPr>
          <w:rFonts w:cstheme="minorHAnsi"/>
          <w:b/>
        </w:rPr>
        <w:t xml:space="preserve">140 </w:t>
      </w:r>
      <w:r w:rsidRPr="004F5ED0">
        <w:rPr>
          <w:rFonts w:cstheme="minorHAnsi"/>
          <w:b/>
        </w:rPr>
        <w:t xml:space="preserve">dni od dnia </w:t>
      </w:r>
      <w:r w:rsidR="000A3095" w:rsidRPr="000A3095">
        <w:rPr>
          <w:rFonts w:cstheme="minorHAnsi"/>
          <w:b/>
        </w:rPr>
        <w:t>zawarcia Umowy</w:t>
      </w:r>
      <w:r w:rsidR="005D0B29">
        <w:rPr>
          <w:rFonts w:cstheme="minorHAnsi"/>
        </w:rPr>
        <w:t xml:space="preserve"> </w:t>
      </w:r>
      <w:r w:rsidR="00AE7810" w:rsidRPr="004F5ED0">
        <w:rPr>
          <w:rFonts w:cstheme="minorHAnsi"/>
        </w:rPr>
        <w:t>–</w:t>
      </w:r>
      <w:r w:rsidRPr="004F5ED0">
        <w:rPr>
          <w:rFonts w:cstheme="minorHAnsi"/>
        </w:rPr>
        <w:t xml:space="preserve"> przekazanie Wykonawcy uwag do projektu raportu końcowego</w:t>
      </w:r>
      <w:r w:rsidR="004C205A">
        <w:rPr>
          <w:rFonts w:cstheme="minorHAnsi"/>
        </w:rPr>
        <w:t xml:space="preserve"> wraz z tabelą rekomendacji</w:t>
      </w:r>
      <w:r w:rsidRPr="004F5ED0">
        <w:rPr>
          <w:rFonts w:cstheme="minorHAnsi"/>
        </w:rPr>
        <w:t>.</w:t>
      </w:r>
    </w:p>
    <w:p w14:paraId="2F4F66AE" w14:textId="0076066A" w:rsidR="00351ED4" w:rsidRDefault="003B0CDA" w:rsidP="006032EF">
      <w:pPr>
        <w:numPr>
          <w:ilvl w:val="0"/>
          <w:numId w:val="3"/>
        </w:numPr>
        <w:spacing w:after="0" w:line="276" w:lineRule="auto"/>
        <w:jc w:val="both"/>
        <w:rPr>
          <w:rFonts w:cstheme="minorHAnsi"/>
        </w:rPr>
      </w:pPr>
      <w:r w:rsidRPr="004F5ED0">
        <w:rPr>
          <w:rFonts w:cstheme="minorHAnsi"/>
          <w:b/>
          <w:bCs/>
        </w:rPr>
        <w:t xml:space="preserve">w terminie do </w:t>
      </w:r>
      <w:r w:rsidR="004C205A">
        <w:rPr>
          <w:rFonts w:cstheme="minorHAnsi"/>
          <w:b/>
          <w:bCs/>
        </w:rPr>
        <w:t>1</w:t>
      </w:r>
      <w:r w:rsidR="000A3095">
        <w:rPr>
          <w:rFonts w:cstheme="minorHAnsi"/>
          <w:b/>
          <w:bCs/>
        </w:rPr>
        <w:t>47</w:t>
      </w:r>
      <w:r w:rsidR="00610A71" w:rsidRPr="004F5ED0">
        <w:rPr>
          <w:rFonts w:cstheme="minorHAnsi"/>
          <w:b/>
          <w:bCs/>
        </w:rPr>
        <w:t xml:space="preserve"> </w:t>
      </w:r>
      <w:r w:rsidRPr="004F5ED0">
        <w:rPr>
          <w:rFonts w:cstheme="minorHAnsi"/>
          <w:b/>
          <w:bCs/>
        </w:rPr>
        <w:t xml:space="preserve">dni od dnia </w:t>
      </w:r>
      <w:r w:rsidR="000A3095" w:rsidRPr="000A3095">
        <w:rPr>
          <w:rFonts w:cstheme="minorHAnsi"/>
          <w:b/>
          <w:bCs/>
        </w:rPr>
        <w:t xml:space="preserve">zawarcia Umowy </w:t>
      </w:r>
      <w:r w:rsidRPr="004F5ED0">
        <w:rPr>
          <w:rFonts w:cstheme="minorHAnsi"/>
        </w:rPr>
        <w:t>– opracowanie i przekazanie drogą elektroniczną Zamawiającemu ostatecznej wersji raportu końcowego</w:t>
      </w:r>
      <w:r w:rsidR="00351ED4" w:rsidRPr="004F5ED0">
        <w:rPr>
          <w:rFonts w:cstheme="minorHAnsi"/>
        </w:rPr>
        <w:t xml:space="preserve"> wraz z tabelą rekomendacji </w:t>
      </w:r>
      <w:r w:rsidR="004C205A">
        <w:rPr>
          <w:rFonts w:cstheme="minorHAnsi"/>
        </w:rPr>
        <w:t>(</w:t>
      </w:r>
      <w:r w:rsidR="00351ED4" w:rsidRPr="004F5ED0">
        <w:rPr>
          <w:rFonts w:cstheme="minorHAnsi"/>
        </w:rPr>
        <w:t xml:space="preserve">po uwzględnieniu uwag z panelu </w:t>
      </w:r>
      <w:r w:rsidR="00637D3F" w:rsidRPr="004F5ED0">
        <w:rPr>
          <w:rFonts w:cstheme="minorHAnsi"/>
        </w:rPr>
        <w:t>dyskusyjnego</w:t>
      </w:r>
      <w:r w:rsidR="00137230" w:rsidRPr="004F5ED0">
        <w:rPr>
          <w:rFonts w:cstheme="minorHAnsi"/>
        </w:rPr>
        <w:t>)</w:t>
      </w:r>
      <w:r w:rsidRPr="004F5ED0">
        <w:rPr>
          <w:rFonts w:cstheme="minorHAnsi"/>
        </w:rPr>
        <w:t xml:space="preserve">. </w:t>
      </w:r>
    </w:p>
    <w:p w14:paraId="1C427C31" w14:textId="54AFD035" w:rsidR="003B0CDA" w:rsidRPr="004F5ED0" w:rsidRDefault="003B0CDA" w:rsidP="005D0B29">
      <w:pPr>
        <w:spacing w:after="0" w:line="276" w:lineRule="auto"/>
        <w:jc w:val="both"/>
        <w:rPr>
          <w:rFonts w:cstheme="minorHAnsi"/>
          <w:bCs/>
        </w:rPr>
      </w:pPr>
      <w:r w:rsidRPr="004F5ED0">
        <w:rPr>
          <w:rFonts w:cstheme="minorHAnsi"/>
          <w:b/>
          <w:bCs/>
        </w:rPr>
        <w:t xml:space="preserve">W terminie do </w:t>
      </w:r>
      <w:r w:rsidR="004C205A">
        <w:rPr>
          <w:rFonts w:cstheme="minorHAnsi"/>
          <w:b/>
          <w:bCs/>
        </w:rPr>
        <w:t>1</w:t>
      </w:r>
      <w:r w:rsidR="000A3095">
        <w:rPr>
          <w:rFonts w:cstheme="minorHAnsi"/>
          <w:b/>
          <w:bCs/>
        </w:rPr>
        <w:t>54</w:t>
      </w:r>
      <w:r w:rsidRPr="004F5ED0">
        <w:rPr>
          <w:rFonts w:cstheme="minorHAnsi"/>
          <w:b/>
          <w:bCs/>
        </w:rPr>
        <w:t xml:space="preserve"> dni od </w:t>
      </w:r>
      <w:r w:rsidR="00CF69A1" w:rsidRPr="004F5ED0">
        <w:rPr>
          <w:rFonts w:cstheme="minorHAnsi"/>
          <w:b/>
          <w:bCs/>
        </w:rPr>
        <w:t>dnia zawarcia umowy</w:t>
      </w:r>
      <w:r w:rsidR="00BB1F9B" w:rsidRPr="004F5ED0">
        <w:rPr>
          <w:rFonts w:cstheme="minorHAnsi"/>
        </w:rPr>
        <w:t xml:space="preserve"> </w:t>
      </w:r>
      <w:r w:rsidRPr="004F5ED0">
        <w:rPr>
          <w:rFonts w:cstheme="minorHAnsi"/>
          <w:bCs/>
        </w:rPr>
        <w:t>–</w:t>
      </w:r>
      <w:r w:rsidRPr="004F5ED0">
        <w:rPr>
          <w:rFonts w:cstheme="minorHAnsi"/>
          <w:b/>
          <w:bCs/>
        </w:rPr>
        <w:t xml:space="preserve"> </w:t>
      </w:r>
      <w:r w:rsidRPr="004F5ED0">
        <w:rPr>
          <w:rFonts w:cstheme="minorHAnsi"/>
          <w:bCs/>
        </w:rPr>
        <w:t>podpisanie protokołu zdawczo-odbiorczego raportu końcowego z badania</w:t>
      </w:r>
      <w:r w:rsidR="00652EA8" w:rsidRPr="004F5ED0">
        <w:rPr>
          <w:rFonts w:cstheme="minorHAnsi"/>
          <w:bCs/>
        </w:rPr>
        <w:t xml:space="preserve"> wraz z tabelą rekomendacji</w:t>
      </w:r>
      <w:r w:rsidRPr="004F5ED0">
        <w:rPr>
          <w:rFonts w:cstheme="minorHAnsi"/>
          <w:bCs/>
        </w:rPr>
        <w:t>.</w:t>
      </w:r>
    </w:p>
    <w:p w14:paraId="18F32905" w14:textId="77777777" w:rsidR="005D0B29" w:rsidRDefault="005D0B29" w:rsidP="004C205A">
      <w:pPr>
        <w:spacing w:after="0" w:line="276" w:lineRule="auto"/>
        <w:ind w:firstLine="567"/>
        <w:jc w:val="both"/>
        <w:rPr>
          <w:rFonts w:cstheme="minorHAnsi"/>
          <w:bCs/>
        </w:rPr>
      </w:pPr>
    </w:p>
    <w:p w14:paraId="366FFD11" w14:textId="5F7B5184" w:rsidR="003E5774" w:rsidRDefault="003E5774" w:rsidP="004C205A">
      <w:pPr>
        <w:spacing w:after="0" w:line="276" w:lineRule="auto"/>
        <w:ind w:firstLine="567"/>
        <w:jc w:val="both"/>
        <w:rPr>
          <w:rFonts w:cstheme="minorHAnsi"/>
          <w:bCs/>
        </w:rPr>
      </w:pPr>
      <w:r w:rsidRPr="004F5ED0">
        <w:rPr>
          <w:rFonts w:cstheme="minorHAnsi"/>
          <w:bCs/>
        </w:rPr>
        <w:t xml:space="preserve">Całość prac </w:t>
      </w:r>
      <w:r w:rsidR="00CF69A1">
        <w:rPr>
          <w:rFonts w:cstheme="minorHAnsi"/>
          <w:bCs/>
        </w:rPr>
        <w:t xml:space="preserve">Wykonawcy </w:t>
      </w:r>
      <w:r w:rsidRPr="004F5ED0">
        <w:rPr>
          <w:rFonts w:cstheme="minorHAnsi"/>
          <w:bCs/>
        </w:rPr>
        <w:t xml:space="preserve">powinna zostać zakończona </w:t>
      </w:r>
      <w:r w:rsidRPr="004F5ED0">
        <w:rPr>
          <w:rFonts w:cstheme="minorHAnsi"/>
          <w:b/>
          <w:bCs/>
        </w:rPr>
        <w:t xml:space="preserve">w terminie </w:t>
      </w:r>
      <w:r w:rsidR="004C205A">
        <w:rPr>
          <w:rFonts w:cstheme="minorHAnsi"/>
          <w:b/>
          <w:bCs/>
        </w:rPr>
        <w:t>1</w:t>
      </w:r>
      <w:r w:rsidR="00CF69A1">
        <w:rPr>
          <w:rFonts w:cstheme="minorHAnsi"/>
          <w:b/>
          <w:bCs/>
        </w:rPr>
        <w:t xml:space="preserve">47 </w:t>
      </w:r>
      <w:r w:rsidRPr="004F5ED0">
        <w:rPr>
          <w:rFonts w:cstheme="minorHAnsi"/>
          <w:b/>
          <w:bCs/>
        </w:rPr>
        <w:t xml:space="preserve">dni kalendarzowych od dnia </w:t>
      </w:r>
      <w:r w:rsidR="00237EE8" w:rsidRPr="004F5ED0">
        <w:rPr>
          <w:rFonts w:cstheme="minorHAnsi"/>
          <w:b/>
          <w:bCs/>
        </w:rPr>
        <w:t xml:space="preserve">zawarcia </w:t>
      </w:r>
      <w:r w:rsidRPr="004F5ED0">
        <w:rPr>
          <w:rFonts w:cstheme="minorHAnsi"/>
          <w:b/>
          <w:bCs/>
        </w:rPr>
        <w:t>umowy</w:t>
      </w:r>
      <w:r w:rsidRPr="004F5ED0">
        <w:rPr>
          <w:rFonts w:cstheme="minorHAnsi"/>
          <w:bCs/>
        </w:rPr>
        <w:t>.</w:t>
      </w:r>
    </w:p>
    <w:p w14:paraId="40DB62DD" w14:textId="77777777" w:rsidR="004C205A" w:rsidRPr="004F5ED0" w:rsidRDefault="004C205A" w:rsidP="004C205A">
      <w:pPr>
        <w:spacing w:after="0" w:line="276" w:lineRule="auto"/>
        <w:ind w:firstLine="567"/>
        <w:jc w:val="both"/>
        <w:rPr>
          <w:rFonts w:cstheme="minorHAnsi"/>
          <w:bCs/>
        </w:rPr>
      </w:pPr>
    </w:p>
    <w:p w14:paraId="66C82666" w14:textId="77777777" w:rsidR="00031FF6" w:rsidRPr="004F5ED0" w:rsidRDefault="00031FF6" w:rsidP="004C205A">
      <w:pPr>
        <w:spacing w:after="0" w:line="276" w:lineRule="auto"/>
        <w:ind w:firstLine="567"/>
        <w:jc w:val="both"/>
        <w:rPr>
          <w:rFonts w:cstheme="minorHAnsi"/>
        </w:rPr>
      </w:pPr>
      <w:r w:rsidRPr="004F5ED0">
        <w:rPr>
          <w:rFonts w:cstheme="minorHAnsi"/>
        </w:rPr>
        <w:t>Po podpisaniu protokołu zdawczo-odbiorczego raportu końcowego, Wykonawca zobowiązany będzie dostarczyć raport końcowy w wersji</w:t>
      </w:r>
      <w:r w:rsidR="0025225D" w:rsidRPr="004F5ED0">
        <w:rPr>
          <w:rFonts w:cstheme="minorHAnsi"/>
        </w:rPr>
        <w:t xml:space="preserve"> elektronicznej (płyta CD/DVD) </w:t>
      </w:r>
      <w:r w:rsidRPr="004F5ED0">
        <w:rPr>
          <w:rFonts w:cstheme="minorHAnsi"/>
        </w:rPr>
        <w:t>w standardzie Microsoft Office (gotowej do druku, niewymagającej dodatkowych poprawek).</w:t>
      </w:r>
    </w:p>
    <w:p w14:paraId="27761204" w14:textId="025CCB75" w:rsidR="00031FF6" w:rsidRPr="004F5ED0" w:rsidRDefault="0043343C" w:rsidP="004C205A">
      <w:pPr>
        <w:spacing w:after="0" w:line="276" w:lineRule="auto"/>
        <w:ind w:firstLine="567"/>
        <w:jc w:val="both"/>
        <w:rPr>
          <w:rFonts w:cstheme="minorHAnsi"/>
        </w:rPr>
      </w:pPr>
      <w:r w:rsidRPr="004F5ED0">
        <w:rPr>
          <w:rFonts w:cstheme="minorHAnsi"/>
        </w:rPr>
        <w:t xml:space="preserve">We wszystkich </w:t>
      </w:r>
      <w:r w:rsidR="00987520">
        <w:rPr>
          <w:rFonts w:cstheme="minorHAnsi"/>
        </w:rPr>
        <w:t>Etapach</w:t>
      </w:r>
      <w:r w:rsidRPr="004F5ED0">
        <w:rPr>
          <w:rFonts w:cstheme="minorHAnsi"/>
        </w:rPr>
        <w:t xml:space="preserve"> </w:t>
      </w:r>
      <w:r w:rsidR="00FB70A9">
        <w:rPr>
          <w:rFonts w:cstheme="minorHAnsi"/>
        </w:rPr>
        <w:t xml:space="preserve">badania </w:t>
      </w:r>
      <w:r w:rsidR="00031FF6" w:rsidRPr="004F5ED0">
        <w:rPr>
          <w:rFonts w:cstheme="minorHAnsi"/>
        </w:rPr>
        <w:t>Wykonawca zobowiązuje się do uczestnictwa w</w:t>
      </w:r>
      <w:r w:rsidRPr="004F5ED0">
        <w:rPr>
          <w:rFonts w:cstheme="minorHAnsi"/>
        </w:rPr>
        <w:t xml:space="preserve"> nie więcej niż</w:t>
      </w:r>
      <w:r w:rsidR="009B0F02" w:rsidRPr="004F5ED0">
        <w:rPr>
          <w:rFonts w:cstheme="minorHAnsi"/>
        </w:rPr>
        <w:t> </w:t>
      </w:r>
      <w:r w:rsidR="001B12DF" w:rsidRPr="004F5ED0">
        <w:rPr>
          <w:rFonts w:cstheme="minorHAnsi"/>
        </w:rPr>
        <w:t>2</w:t>
      </w:r>
      <w:r w:rsidR="00137230" w:rsidRPr="004F5ED0">
        <w:rPr>
          <w:rFonts w:cstheme="minorHAnsi"/>
        </w:rPr>
        <w:t> </w:t>
      </w:r>
      <w:r w:rsidR="00031FF6" w:rsidRPr="004F5ED0">
        <w:rPr>
          <w:rFonts w:cstheme="minorHAnsi"/>
        </w:rPr>
        <w:t xml:space="preserve">spotkaniach konsultacyjnych w siedzibie Zamawiającego, jeśli nastąpi taka potrzeba. Termin spotkań Zamawiający będzie ustalał w konsultacji z Wykonawcą. Udział w spotkaniach będzie się odbywał w ramach wynagrodzenia za </w:t>
      </w:r>
      <w:r w:rsidRPr="004F5ED0">
        <w:rPr>
          <w:rFonts w:cstheme="minorHAnsi"/>
        </w:rPr>
        <w:t xml:space="preserve">poszczególne </w:t>
      </w:r>
      <w:r w:rsidR="00987520">
        <w:rPr>
          <w:rFonts w:cstheme="minorHAnsi"/>
        </w:rPr>
        <w:t>Etapy</w:t>
      </w:r>
      <w:r w:rsidR="00031FF6" w:rsidRPr="004F5ED0">
        <w:rPr>
          <w:rFonts w:cstheme="minorHAnsi"/>
        </w:rPr>
        <w:t>.</w:t>
      </w:r>
    </w:p>
    <w:p w14:paraId="779DE52A" w14:textId="311239BC" w:rsidR="00031FF6" w:rsidRPr="004F5ED0" w:rsidRDefault="00031FF6" w:rsidP="004C205A">
      <w:pPr>
        <w:spacing w:line="276" w:lineRule="auto"/>
        <w:ind w:firstLine="567"/>
        <w:jc w:val="both"/>
        <w:rPr>
          <w:rFonts w:cstheme="minorHAnsi"/>
        </w:rPr>
      </w:pPr>
      <w:r w:rsidRPr="004F5ED0">
        <w:rPr>
          <w:rFonts w:cstheme="minorHAnsi"/>
        </w:rPr>
        <w:lastRenderedPageBreak/>
        <w:t xml:space="preserve">Wykonawca zaprezentuje wyniki realizacji badania (raport końcowy) na nie więcej niż </w:t>
      </w:r>
      <w:r w:rsidR="00014A64">
        <w:rPr>
          <w:rFonts w:cstheme="minorHAnsi"/>
        </w:rPr>
        <w:t>dwóch</w:t>
      </w:r>
      <w:r w:rsidR="00137230" w:rsidRPr="004F5ED0">
        <w:rPr>
          <w:rFonts w:cstheme="minorHAnsi"/>
        </w:rPr>
        <w:t> </w:t>
      </w:r>
      <w:r w:rsidRPr="004F5ED0">
        <w:rPr>
          <w:rFonts w:cstheme="minorHAnsi"/>
        </w:rPr>
        <w:t>spotkani</w:t>
      </w:r>
      <w:r w:rsidR="00014A64">
        <w:rPr>
          <w:rFonts w:cstheme="minorHAnsi"/>
        </w:rPr>
        <w:t>ach</w:t>
      </w:r>
      <w:r w:rsidR="001B12DF" w:rsidRPr="004F5ED0">
        <w:rPr>
          <w:rFonts w:cstheme="minorHAnsi"/>
        </w:rPr>
        <w:t xml:space="preserve"> i/lub konferenc</w:t>
      </w:r>
      <w:r w:rsidR="00014A64">
        <w:rPr>
          <w:rFonts w:cstheme="minorHAnsi"/>
        </w:rPr>
        <w:t>jach</w:t>
      </w:r>
      <w:r w:rsidRPr="004F5ED0">
        <w:rPr>
          <w:rFonts w:cstheme="minorHAnsi"/>
        </w:rPr>
        <w:t xml:space="preserve"> w terminie wskazanym przez Zamawiającego. Zamawiający zakłada, że prezentacje wyników badania mogą odbyć się po upływie terminu realizacji umowy, jednak nie później niż </w:t>
      </w:r>
      <w:r w:rsidR="00444251" w:rsidRPr="004F5ED0">
        <w:rPr>
          <w:rFonts w:cstheme="minorHAnsi"/>
          <w:b/>
        </w:rPr>
        <w:t xml:space="preserve">do </w:t>
      </w:r>
      <w:r w:rsidR="004C205A">
        <w:rPr>
          <w:rFonts w:cstheme="minorHAnsi"/>
          <w:b/>
        </w:rPr>
        <w:t>30 czerwca 2021</w:t>
      </w:r>
      <w:r w:rsidRPr="004F5ED0">
        <w:rPr>
          <w:rFonts w:cstheme="minorHAnsi"/>
        </w:rPr>
        <w:t xml:space="preserve"> roku. Wykonawca zobowiązuje się do prezentacji wyników badania w miejscu i terminie wskazanym przez Zamawiającego w ramach wynagrodzenia, które otrzyma za wykonanie usługi.</w:t>
      </w:r>
    </w:p>
    <w:bookmarkEnd w:id="7"/>
    <w:p w14:paraId="7F6D618F" w14:textId="77777777" w:rsidR="00C53DE1" w:rsidRPr="004F5ED0" w:rsidRDefault="00C53DE1" w:rsidP="006032EF">
      <w:pPr>
        <w:pStyle w:val="Nagwek1"/>
        <w:numPr>
          <w:ilvl w:val="0"/>
          <w:numId w:val="1"/>
        </w:numPr>
        <w:spacing w:line="276" w:lineRule="auto"/>
        <w:ind w:left="284" w:hanging="284"/>
        <w:jc w:val="both"/>
        <w:rPr>
          <w:rFonts w:asciiTheme="minorHAnsi" w:hAnsiTheme="minorHAnsi" w:cstheme="minorHAnsi"/>
          <w:b/>
          <w:color w:val="000000" w:themeColor="text1"/>
          <w:sz w:val="22"/>
          <w:szCs w:val="22"/>
        </w:rPr>
      </w:pPr>
      <w:r w:rsidRPr="004F5ED0">
        <w:rPr>
          <w:rFonts w:asciiTheme="minorHAnsi" w:hAnsiTheme="minorHAnsi" w:cstheme="minorHAnsi"/>
          <w:b/>
          <w:color w:val="000000" w:themeColor="text1"/>
          <w:sz w:val="22"/>
          <w:szCs w:val="22"/>
        </w:rPr>
        <w:t>Finansowanie zamówienia</w:t>
      </w:r>
    </w:p>
    <w:p w14:paraId="22449AF8" w14:textId="77777777" w:rsidR="00C53DE1" w:rsidRPr="004F5ED0" w:rsidRDefault="00C53DE1" w:rsidP="006032EF">
      <w:pPr>
        <w:spacing w:line="276" w:lineRule="auto"/>
        <w:ind w:firstLine="360"/>
        <w:jc w:val="both"/>
        <w:rPr>
          <w:rFonts w:cstheme="minorHAnsi"/>
        </w:rPr>
      </w:pPr>
      <w:r w:rsidRPr="004F5ED0">
        <w:rPr>
          <w:rFonts w:cstheme="minorHAnsi"/>
        </w:rPr>
        <w:t xml:space="preserve">Realizacja zamówienia finansowana jest ze środków Europejskiego Funduszu Społecznego w ramach Pomocy Technicznej Regionalnego Programu Operacyjnego Województwa Warmińsko-Mazurskiego na lata 2014-2020. </w:t>
      </w:r>
    </w:p>
    <w:p w14:paraId="3CF9E4DA" w14:textId="77777777" w:rsidR="007C08D6" w:rsidRPr="004F5ED0" w:rsidRDefault="007C08D6" w:rsidP="006032EF">
      <w:pPr>
        <w:spacing w:after="0" w:line="276" w:lineRule="auto"/>
        <w:jc w:val="both"/>
        <w:rPr>
          <w:rFonts w:eastAsia="Times New Roman" w:cstheme="minorHAnsi"/>
          <w:i/>
          <w:lang w:eastAsia="pl-PL"/>
        </w:rPr>
      </w:pPr>
      <w:r w:rsidRPr="004F5ED0">
        <w:rPr>
          <w:rFonts w:eastAsia="Times New Roman" w:cstheme="minorHAnsi"/>
          <w:i/>
          <w:lang w:eastAsia="pl-PL"/>
        </w:rPr>
        <w:t xml:space="preserve">Załączniki do SOPZ: </w:t>
      </w:r>
    </w:p>
    <w:p w14:paraId="59CD40FB" w14:textId="77777777" w:rsidR="007C08D6" w:rsidRPr="004F5ED0" w:rsidRDefault="007C08D6" w:rsidP="006032EF">
      <w:pPr>
        <w:numPr>
          <w:ilvl w:val="0"/>
          <w:numId w:val="17"/>
        </w:numPr>
        <w:spacing w:after="0" w:line="276" w:lineRule="auto"/>
        <w:jc w:val="both"/>
        <w:rPr>
          <w:rFonts w:eastAsia="Times New Roman" w:cstheme="minorHAnsi"/>
          <w:i/>
          <w:lang w:eastAsia="pl-PL"/>
        </w:rPr>
      </w:pPr>
      <w:r w:rsidRPr="004F5ED0">
        <w:rPr>
          <w:rFonts w:eastAsia="Times New Roman" w:cstheme="minorHAnsi"/>
          <w:i/>
          <w:lang w:eastAsia="pl-PL"/>
        </w:rPr>
        <w:t>Wzór tabeli wdrażania rekomendacji.</w:t>
      </w:r>
    </w:p>
    <w:p w14:paraId="3242C975" w14:textId="77777777" w:rsidR="00FD7926" w:rsidRPr="004B7E79" w:rsidRDefault="00FD7926" w:rsidP="006032EF">
      <w:pPr>
        <w:spacing w:line="276" w:lineRule="auto"/>
        <w:jc w:val="both"/>
        <w:rPr>
          <w:rFonts w:cstheme="minorHAnsi"/>
        </w:rPr>
      </w:pPr>
    </w:p>
    <w:p w14:paraId="4737530A" w14:textId="77777777" w:rsidR="00FD7926" w:rsidRPr="006D0273" w:rsidRDefault="00FD7926" w:rsidP="006032EF">
      <w:pPr>
        <w:spacing w:line="276" w:lineRule="auto"/>
        <w:jc w:val="both"/>
        <w:rPr>
          <w:rFonts w:cstheme="minorHAnsi"/>
        </w:rPr>
        <w:sectPr w:rsidR="00FD7926" w:rsidRPr="006D0273">
          <w:headerReference w:type="default" r:id="rId19"/>
          <w:footerReference w:type="default" r:id="rId20"/>
          <w:pgSz w:w="11906" w:h="16838"/>
          <w:pgMar w:top="1417" w:right="1417" w:bottom="1417" w:left="1417" w:header="708" w:footer="708" w:gutter="0"/>
          <w:cols w:space="708"/>
          <w:docGrid w:linePitch="360"/>
        </w:sectPr>
      </w:pPr>
    </w:p>
    <w:p w14:paraId="30796FB0" w14:textId="77777777" w:rsidR="00FD7926" w:rsidRPr="004F5ED0" w:rsidRDefault="00FD7926" w:rsidP="006032EF">
      <w:pPr>
        <w:spacing w:after="0" w:line="276" w:lineRule="auto"/>
        <w:jc w:val="both"/>
        <w:rPr>
          <w:rFonts w:eastAsia="Times New Roman" w:cstheme="minorHAnsi"/>
          <w:b/>
          <w:lang w:eastAsia="pl-PL"/>
        </w:rPr>
      </w:pPr>
      <w:r w:rsidRPr="004F5ED0">
        <w:rPr>
          <w:rFonts w:eastAsia="Times New Roman" w:cstheme="minorHAnsi"/>
          <w:b/>
          <w:lang w:eastAsia="pl-PL"/>
        </w:rPr>
        <w:lastRenderedPageBreak/>
        <w:t>Załącznik nr 1 do SOPZ. Wzór tabeli wdrażania rekomendacji</w:t>
      </w:r>
    </w:p>
    <w:tbl>
      <w:tblPr>
        <w:tblW w:w="15906"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2586"/>
        <w:gridCol w:w="2268"/>
        <w:gridCol w:w="1580"/>
        <w:gridCol w:w="2248"/>
        <w:gridCol w:w="2099"/>
        <w:gridCol w:w="2881"/>
        <w:gridCol w:w="1710"/>
      </w:tblGrid>
      <w:tr w:rsidR="00F72214" w:rsidRPr="006D0273" w14:paraId="52BE195E" w14:textId="77777777" w:rsidTr="008301F9">
        <w:tc>
          <w:tcPr>
            <w:tcW w:w="15906" w:type="dxa"/>
            <w:gridSpan w:val="8"/>
            <w:vAlign w:val="center"/>
          </w:tcPr>
          <w:p w14:paraId="3DBE9099" w14:textId="77777777" w:rsidR="00FD7926" w:rsidRPr="004F5ED0" w:rsidRDefault="00FD7926" w:rsidP="006032EF">
            <w:pPr>
              <w:spacing w:after="0" w:line="276" w:lineRule="auto"/>
              <w:jc w:val="both"/>
              <w:rPr>
                <w:rFonts w:eastAsia="Times New Roman" w:cstheme="minorHAnsi"/>
                <w:b/>
                <w:lang w:eastAsia="pl-PL"/>
              </w:rPr>
            </w:pPr>
            <w:r w:rsidRPr="004F5ED0">
              <w:rPr>
                <w:rFonts w:eastAsia="Times New Roman" w:cstheme="minorHAnsi"/>
                <w:b/>
                <w:lang w:eastAsia="pl-PL"/>
              </w:rPr>
              <w:t>Tabela wdrażania rekomendacji</w:t>
            </w:r>
          </w:p>
        </w:tc>
      </w:tr>
      <w:tr w:rsidR="001E315D" w:rsidRPr="006D0273" w14:paraId="6D1A6DD3" w14:textId="77777777" w:rsidTr="00A150A8">
        <w:tc>
          <w:tcPr>
            <w:tcW w:w="15906" w:type="dxa"/>
            <w:gridSpan w:val="8"/>
            <w:tcBorders>
              <w:bottom w:val="single" w:sz="4" w:space="0" w:color="auto"/>
            </w:tcBorders>
            <w:vAlign w:val="center"/>
          </w:tcPr>
          <w:p w14:paraId="61E0188B" w14:textId="77777777" w:rsidR="00FD7926" w:rsidRPr="004F5ED0" w:rsidRDefault="00FD7926" w:rsidP="006032EF">
            <w:pPr>
              <w:autoSpaceDE w:val="0"/>
              <w:autoSpaceDN w:val="0"/>
              <w:adjustRightInd w:val="0"/>
              <w:spacing w:after="0" w:line="276" w:lineRule="auto"/>
              <w:jc w:val="both"/>
              <w:rPr>
                <w:rFonts w:eastAsia="Times New Roman" w:cstheme="minorHAnsi"/>
                <w:color w:val="000000"/>
                <w:lang w:eastAsia="pl-PL"/>
              </w:rPr>
            </w:pPr>
            <w:r w:rsidRPr="004F5ED0">
              <w:rPr>
                <w:rFonts w:eastAsia="Times New Roman" w:cstheme="minorHAnsi"/>
                <w:b/>
                <w:color w:val="000000"/>
                <w:lang w:eastAsia="pl-PL"/>
              </w:rPr>
              <w:t xml:space="preserve">Rekomendacje horyzontalne - </w:t>
            </w:r>
            <w:r w:rsidRPr="004F5ED0">
              <w:rPr>
                <w:rFonts w:eastAsia="Times New Roman" w:cstheme="minorHAnsi"/>
                <w:color w:val="000000"/>
                <w:lang w:eastAsia="pl-PL"/>
              </w:rPr>
              <w:t xml:space="preserve">dotyczące realizacji polityki spójności, wykraczająca poza jeden program operacyjny </w:t>
            </w:r>
          </w:p>
        </w:tc>
      </w:tr>
      <w:tr w:rsidR="00F72214" w:rsidRPr="006D0273" w14:paraId="7338FFF1" w14:textId="77777777" w:rsidTr="008301F9">
        <w:tc>
          <w:tcPr>
            <w:tcW w:w="534" w:type="dxa"/>
            <w:shd w:val="clear" w:color="auto" w:fill="BFBFBF"/>
          </w:tcPr>
          <w:p w14:paraId="29F435FC" w14:textId="77777777" w:rsidR="00FD7926" w:rsidRPr="004F5ED0" w:rsidRDefault="00FD7926" w:rsidP="006032EF">
            <w:pPr>
              <w:spacing w:after="0" w:line="276" w:lineRule="auto"/>
              <w:jc w:val="both"/>
              <w:rPr>
                <w:rFonts w:eastAsia="Times New Roman" w:cstheme="minorHAnsi"/>
                <w:b/>
                <w:lang w:eastAsia="pl-PL"/>
              </w:rPr>
            </w:pPr>
            <w:r w:rsidRPr="004F5ED0">
              <w:rPr>
                <w:rFonts w:eastAsia="Times New Roman" w:cstheme="minorHAnsi"/>
                <w:b/>
                <w:lang w:eastAsia="pl-PL"/>
              </w:rPr>
              <w:t>Lp.</w:t>
            </w:r>
          </w:p>
        </w:tc>
        <w:tc>
          <w:tcPr>
            <w:tcW w:w="2586" w:type="dxa"/>
            <w:shd w:val="clear" w:color="auto" w:fill="BFBFBF"/>
          </w:tcPr>
          <w:p w14:paraId="18C7C19E" w14:textId="77777777" w:rsidR="00FD7926" w:rsidRPr="004F5ED0" w:rsidRDefault="00FD7926" w:rsidP="006032EF">
            <w:pPr>
              <w:spacing w:after="0" w:line="276" w:lineRule="auto"/>
              <w:jc w:val="both"/>
              <w:rPr>
                <w:rFonts w:eastAsia="Times New Roman" w:cstheme="minorHAnsi"/>
                <w:b/>
                <w:lang w:eastAsia="pl-PL"/>
              </w:rPr>
            </w:pPr>
            <w:r w:rsidRPr="004F5ED0">
              <w:rPr>
                <w:rFonts w:eastAsia="Times New Roman" w:cstheme="minorHAnsi"/>
                <w:b/>
                <w:lang w:eastAsia="pl-PL"/>
              </w:rPr>
              <w:t xml:space="preserve">Treść wniosku </w:t>
            </w:r>
            <w:r w:rsidRPr="004F5ED0">
              <w:rPr>
                <w:rFonts w:eastAsia="Times New Roman" w:cstheme="minorHAnsi"/>
                <w:b/>
                <w:lang w:eastAsia="pl-PL"/>
              </w:rPr>
              <w:br/>
              <w:t>(strona w raporcie)</w:t>
            </w:r>
          </w:p>
        </w:tc>
        <w:tc>
          <w:tcPr>
            <w:tcW w:w="2268" w:type="dxa"/>
            <w:shd w:val="clear" w:color="auto" w:fill="BFBFBF"/>
          </w:tcPr>
          <w:p w14:paraId="425B7F4C" w14:textId="77777777" w:rsidR="00FD7926" w:rsidRPr="004F5ED0" w:rsidRDefault="00FD7926" w:rsidP="006032EF">
            <w:pPr>
              <w:spacing w:after="0" w:line="276" w:lineRule="auto"/>
              <w:jc w:val="both"/>
              <w:rPr>
                <w:rFonts w:eastAsia="Times New Roman" w:cstheme="minorHAnsi"/>
                <w:b/>
                <w:lang w:eastAsia="pl-PL"/>
              </w:rPr>
            </w:pPr>
            <w:r w:rsidRPr="004F5ED0">
              <w:rPr>
                <w:rFonts w:eastAsia="Times New Roman" w:cstheme="minorHAnsi"/>
                <w:b/>
                <w:lang w:eastAsia="pl-PL"/>
              </w:rPr>
              <w:t xml:space="preserve">Treść rekomendacji </w:t>
            </w:r>
            <w:r w:rsidRPr="004F5ED0">
              <w:rPr>
                <w:rFonts w:eastAsia="Times New Roman" w:cstheme="minorHAnsi"/>
                <w:b/>
                <w:lang w:eastAsia="pl-PL"/>
              </w:rPr>
              <w:br/>
              <w:t>(strona w raporcie)</w:t>
            </w:r>
          </w:p>
        </w:tc>
        <w:tc>
          <w:tcPr>
            <w:tcW w:w="1580" w:type="dxa"/>
            <w:shd w:val="clear" w:color="auto" w:fill="BFBFBF"/>
          </w:tcPr>
          <w:p w14:paraId="4B2F6997" w14:textId="77777777" w:rsidR="00FD7926" w:rsidRPr="004F5ED0" w:rsidRDefault="00FD7926" w:rsidP="006032EF">
            <w:pPr>
              <w:spacing w:after="0" w:line="276" w:lineRule="auto"/>
              <w:jc w:val="both"/>
              <w:rPr>
                <w:rFonts w:eastAsia="Times New Roman" w:cstheme="minorHAnsi"/>
                <w:b/>
                <w:lang w:eastAsia="pl-PL"/>
              </w:rPr>
            </w:pPr>
            <w:r w:rsidRPr="004F5ED0">
              <w:rPr>
                <w:rFonts w:eastAsia="Times New Roman" w:cstheme="minorHAnsi"/>
                <w:b/>
                <w:lang w:eastAsia="pl-PL"/>
              </w:rPr>
              <w:t>Adresat rekomendacji</w:t>
            </w:r>
          </w:p>
        </w:tc>
        <w:tc>
          <w:tcPr>
            <w:tcW w:w="2248" w:type="dxa"/>
            <w:shd w:val="clear" w:color="auto" w:fill="BFBFBF"/>
          </w:tcPr>
          <w:p w14:paraId="74F29DAB" w14:textId="77777777" w:rsidR="00FD7926" w:rsidRPr="004F5ED0" w:rsidRDefault="00FD7926" w:rsidP="006032EF">
            <w:pPr>
              <w:spacing w:after="0" w:line="276" w:lineRule="auto"/>
              <w:jc w:val="both"/>
              <w:rPr>
                <w:rFonts w:eastAsia="Times New Roman" w:cstheme="minorHAnsi"/>
                <w:b/>
                <w:lang w:eastAsia="pl-PL"/>
              </w:rPr>
            </w:pPr>
            <w:r w:rsidRPr="004F5ED0">
              <w:rPr>
                <w:rFonts w:eastAsia="Times New Roman" w:cstheme="minorHAnsi"/>
                <w:b/>
                <w:lang w:eastAsia="pl-PL"/>
              </w:rPr>
              <w:t>Sposób wdrożenia</w:t>
            </w:r>
          </w:p>
        </w:tc>
        <w:tc>
          <w:tcPr>
            <w:tcW w:w="2099" w:type="dxa"/>
            <w:shd w:val="clear" w:color="auto" w:fill="BFBFBF"/>
          </w:tcPr>
          <w:p w14:paraId="1A97A4D5" w14:textId="77777777" w:rsidR="00FD7926" w:rsidRPr="004F5ED0" w:rsidRDefault="00FD7926" w:rsidP="006032EF">
            <w:pPr>
              <w:spacing w:after="0" w:line="276" w:lineRule="auto"/>
              <w:jc w:val="both"/>
              <w:rPr>
                <w:rFonts w:eastAsia="Times New Roman" w:cstheme="minorHAnsi"/>
                <w:b/>
                <w:lang w:eastAsia="pl-PL"/>
              </w:rPr>
            </w:pPr>
            <w:r w:rsidRPr="004F5ED0">
              <w:rPr>
                <w:rFonts w:eastAsia="Times New Roman" w:cstheme="minorHAnsi"/>
                <w:b/>
                <w:lang w:eastAsia="pl-PL"/>
              </w:rPr>
              <w:t>Termin wdrożenia (kwartał)</w:t>
            </w:r>
          </w:p>
        </w:tc>
        <w:tc>
          <w:tcPr>
            <w:tcW w:w="2881" w:type="dxa"/>
            <w:shd w:val="clear" w:color="auto" w:fill="BFBFBF"/>
          </w:tcPr>
          <w:p w14:paraId="469B2EA9" w14:textId="77777777" w:rsidR="00FD7926" w:rsidRPr="004F5ED0" w:rsidRDefault="008E67E7" w:rsidP="006032EF">
            <w:pPr>
              <w:autoSpaceDE w:val="0"/>
              <w:autoSpaceDN w:val="0"/>
              <w:adjustRightInd w:val="0"/>
              <w:spacing w:after="0" w:line="276" w:lineRule="auto"/>
              <w:jc w:val="both"/>
              <w:rPr>
                <w:rFonts w:eastAsia="Times New Roman" w:cstheme="minorHAnsi"/>
                <w:color w:val="000000"/>
                <w:lang w:eastAsia="pl-PL"/>
              </w:rPr>
            </w:pPr>
            <w:r w:rsidRPr="004F5ED0">
              <w:rPr>
                <w:rFonts w:eastAsia="Times New Roman" w:cstheme="minorHAnsi"/>
                <w:b/>
                <w:color w:val="000000"/>
                <w:lang w:eastAsia="pl-PL"/>
              </w:rPr>
              <w:t>K</w:t>
            </w:r>
            <w:r w:rsidR="00FD7926" w:rsidRPr="004F5ED0">
              <w:rPr>
                <w:rFonts w:eastAsia="Times New Roman" w:cstheme="minorHAnsi"/>
                <w:b/>
                <w:color w:val="000000"/>
                <w:lang w:eastAsia="pl-PL"/>
              </w:rPr>
              <w:t xml:space="preserve">lasa rekomendacji </w:t>
            </w:r>
            <w:r w:rsidR="00FD7926" w:rsidRPr="004F5ED0">
              <w:rPr>
                <w:rFonts w:eastAsia="Times New Roman" w:cstheme="minorHAnsi"/>
                <w:color w:val="000000"/>
                <w:lang w:eastAsia="pl-PL"/>
              </w:rPr>
              <w:t xml:space="preserve">(rekomendacja </w:t>
            </w:r>
            <w:r w:rsidR="00D34F63" w:rsidRPr="004F5ED0">
              <w:rPr>
                <w:rFonts w:eastAsia="Times New Roman" w:cstheme="minorHAnsi"/>
                <w:color w:val="000000"/>
                <w:lang w:eastAsia="pl-PL"/>
              </w:rPr>
              <w:t>horyzontalna</w:t>
            </w:r>
            <w:r w:rsidR="00FD7926" w:rsidRPr="004F5ED0">
              <w:rPr>
                <w:rFonts w:eastAsia="Times New Roman" w:cstheme="minorHAnsi"/>
                <w:color w:val="000000"/>
                <w:lang w:eastAsia="pl-PL"/>
              </w:rPr>
              <w:t>)</w:t>
            </w:r>
          </w:p>
        </w:tc>
        <w:tc>
          <w:tcPr>
            <w:tcW w:w="1710" w:type="dxa"/>
            <w:shd w:val="clear" w:color="auto" w:fill="BFBFBF"/>
          </w:tcPr>
          <w:p w14:paraId="4A59D479" w14:textId="77777777" w:rsidR="00FD7926" w:rsidRPr="004F5ED0" w:rsidRDefault="00FD7926" w:rsidP="006032EF">
            <w:pPr>
              <w:spacing w:after="0" w:line="276" w:lineRule="auto"/>
              <w:jc w:val="both"/>
              <w:rPr>
                <w:rFonts w:eastAsia="Times New Roman" w:cstheme="minorHAnsi"/>
                <w:b/>
                <w:lang w:eastAsia="pl-PL"/>
              </w:rPr>
            </w:pPr>
            <w:r w:rsidRPr="004F5ED0">
              <w:rPr>
                <w:rFonts w:eastAsia="Times New Roman" w:cstheme="minorHAnsi"/>
                <w:b/>
                <w:lang w:eastAsia="pl-PL"/>
              </w:rPr>
              <w:t>Obszar tematyczny</w:t>
            </w:r>
          </w:p>
        </w:tc>
      </w:tr>
      <w:tr w:rsidR="00F72214" w:rsidRPr="006D0273" w14:paraId="4E64B464" w14:textId="77777777" w:rsidTr="008301F9">
        <w:tc>
          <w:tcPr>
            <w:tcW w:w="534" w:type="dxa"/>
          </w:tcPr>
          <w:p w14:paraId="6CBFC685" w14:textId="77777777" w:rsidR="00FD7926" w:rsidRPr="004F5ED0" w:rsidRDefault="00FD7926" w:rsidP="006032EF">
            <w:pPr>
              <w:spacing w:after="0" w:line="276" w:lineRule="auto"/>
              <w:jc w:val="both"/>
              <w:rPr>
                <w:rFonts w:eastAsia="Times New Roman" w:cstheme="minorHAnsi"/>
                <w:b/>
                <w:lang w:eastAsia="pl-PL"/>
              </w:rPr>
            </w:pPr>
          </w:p>
        </w:tc>
        <w:tc>
          <w:tcPr>
            <w:tcW w:w="2586" w:type="dxa"/>
          </w:tcPr>
          <w:p w14:paraId="142FD3D4" w14:textId="77777777" w:rsidR="00FD7926" w:rsidRPr="004F5ED0" w:rsidRDefault="00FD7926" w:rsidP="006032EF">
            <w:pPr>
              <w:spacing w:after="0" w:line="276" w:lineRule="auto"/>
              <w:jc w:val="both"/>
              <w:rPr>
                <w:rFonts w:eastAsia="Times New Roman" w:cstheme="minorHAnsi"/>
                <w:b/>
                <w:lang w:eastAsia="pl-PL"/>
              </w:rPr>
            </w:pPr>
          </w:p>
        </w:tc>
        <w:tc>
          <w:tcPr>
            <w:tcW w:w="2268" w:type="dxa"/>
          </w:tcPr>
          <w:p w14:paraId="09DE3B12" w14:textId="77777777" w:rsidR="00FD7926" w:rsidRPr="004F5ED0" w:rsidRDefault="00FD7926" w:rsidP="006032EF">
            <w:pPr>
              <w:spacing w:after="0" w:line="276" w:lineRule="auto"/>
              <w:jc w:val="both"/>
              <w:rPr>
                <w:rFonts w:eastAsia="Times New Roman" w:cstheme="minorHAnsi"/>
                <w:b/>
                <w:lang w:eastAsia="pl-PL"/>
              </w:rPr>
            </w:pPr>
          </w:p>
        </w:tc>
        <w:tc>
          <w:tcPr>
            <w:tcW w:w="1580" w:type="dxa"/>
          </w:tcPr>
          <w:p w14:paraId="2D8CC6DB" w14:textId="77777777" w:rsidR="00FD7926" w:rsidRPr="004F5ED0" w:rsidRDefault="00FD7926" w:rsidP="006032EF">
            <w:pPr>
              <w:spacing w:after="0" w:line="276" w:lineRule="auto"/>
              <w:jc w:val="both"/>
              <w:rPr>
                <w:rFonts w:eastAsia="Times New Roman" w:cstheme="minorHAnsi"/>
                <w:b/>
                <w:lang w:eastAsia="pl-PL"/>
              </w:rPr>
            </w:pPr>
          </w:p>
        </w:tc>
        <w:tc>
          <w:tcPr>
            <w:tcW w:w="2248" w:type="dxa"/>
          </w:tcPr>
          <w:p w14:paraId="0CB58492" w14:textId="77777777" w:rsidR="00FD7926" w:rsidRPr="004F5ED0" w:rsidRDefault="00FD7926" w:rsidP="006032EF">
            <w:pPr>
              <w:spacing w:after="0" w:line="276" w:lineRule="auto"/>
              <w:jc w:val="both"/>
              <w:rPr>
                <w:rFonts w:eastAsia="Times New Roman" w:cstheme="minorHAnsi"/>
                <w:b/>
                <w:lang w:eastAsia="pl-PL"/>
              </w:rPr>
            </w:pPr>
          </w:p>
        </w:tc>
        <w:tc>
          <w:tcPr>
            <w:tcW w:w="2099" w:type="dxa"/>
          </w:tcPr>
          <w:p w14:paraId="2AAB93AE" w14:textId="77777777" w:rsidR="00FD7926" w:rsidRPr="004F5ED0" w:rsidRDefault="00FD7926" w:rsidP="006032EF">
            <w:pPr>
              <w:spacing w:after="0" w:line="276" w:lineRule="auto"/>
              <w:jc w:val="both"/>
              <w:rPr>
                <w:rFonts w:eastAsia="Times New Roman" w:cstheme="minorHAnsi"/>
                <w:b/>
                <w:lang w:eastAsia="pl-PL"/>
              </w:rPr>
            </w:pPr>
          </w:p>
        </w:tc>
        <w:tc>
          <w:tcPr>
            <w:tcW w:w="2881" w:type="dxa"/>
          </w:tcPr>
          <w:p w14:paraId="134D4E5C" w14:textId="77777777" w:rsidR="00FD7926" w:rsidRPr="004F5ED0" w:rsidRDefault="00FD7926" w:rsidP="006032EF">
            <w:pPr>
              <w:spacing w:after="0" w:line="276" w:lineRule="auto"/>
              <w:jc w:val="both"/>
              <w:rPr>
                <w:rFonts w:eastAsia="Times New Roman" w:cstheme="minorHAnsi"/>
                <w:b/>
                <w:lang w:eastAsia="pl-PL"/>
              </w:rPr>
            </w:pPr>
          </w:p>
        </w:tc>
        <w:tc>
          <w:tcPr>
            <w:tcW w:w="1710" w:type="dxa"/>
          </w:tcPr>
          <w:p w14:paraId="17C3D23A" w14:textId="77777777" w:rsidR="00FD7926" w:rsidRPr="004F5ED0" w:rsidRDefault="00FD7926" w:rsidP="006032EF">
            <w:pPr>
              <w:spacing w:after="0" w:line="276" w:lineRule="auto"/>
              <w:jc w:val="both"/>
              <w:rPr>
                <w:rFonts w:eastAsia="Times New Roman" w:cstheme="minorHAnsi"/>
                <w:b/>
                <w:lang w:eastAsia="pl-PL"/>
              </w:rPr>
            </w:pPr>
          </w:p>
        </w:tc>
      </w:tr>
      <w:tr w:rsidR="00F72214" w:rsidRPr="006D0273" w14:paraId="47A73844" w14:textId="77777777" w:rsidTr="008301F9">
        <w:tc>
          <w:tcPr>
            <w:tcW w:w="15906" w:type="dxa"/>
            <w:gridSpan w:val="8"/>
          </w:tcPr>
          <w:p w14:paraId="08693873" w14:textId="77777777" w:rsidR="00FD7926" w:rsidRPr="004F5ED0" w:rsidRDefault="00FD7926" w:rsidP="006032EF">
            <w:pPr>
              <w:autoSpaceDE w:val="0"/>
              <w:autoSpaceDN w:val="0"/>
              <w:adjustRightInd w:val="0"/>
              <w:spacing w:after="0" w:line="276" w:lineRule="auto"/>
              <w:jc w:val="both"/>
              <w:rPr>
                <w:rFonts w:eastAsia="Times New Roman" w:cstheme="minorHAnsi"/>
                <w:color w:val="000000"/>
                <w:lang w:eastAsia="pl-PL"/>
              </w:rPr>
            </w:pPr>
            <w:r w:rsidRPr="004F5ED0">
              <w:rPr>
                <w:rFonts w:eastAsia="Times New Roman" w:cstheme="minorHAnsi"/>
                <w:b/>
                <w:color w:val="000000"/>
                <w:lang w:eastAsia="pl-PL"/>
              </w:rPr>
              <w:t>Rekomendacje programowe</w:t>
            </w:r>
            <w:r w:rsidRPr="004F5ED0">
              <w:rPr>
                <w:rFonts w:eastAsia="Times New Roman" w:cstheme="minorHAnsi"/>
                <w:color w:val="000000"/>
                <w:lang w:eastAsia="pl-PL"/>
              </w:rPr>
              <w:t xml:space="preserve"> – dotyczące tylko jednego PO </w:t>
            </w:r>
          </w:p>
        </w:tc>
      </w:tr>
      <w:tr w:rsidR="00F72214" w:rsidRPr="006D0273" w14:paraId="6E02B87C" w14:textId="77777777" w:rsidTr="008301F9">
        <w:tc>
          <w:tcPr>
            <w:tcW w:w="534" w:type="dxa"/>
            <w:shd w:val="clear" w:color="auto" w:fill="BFBFBF"/>
          </w:tcPr>
          <w:p w14:paraId="75267426" w14:textId="77777777" w:rsidR="00FD7926" w:rsidRPr="004F5ED0" w:rsidRDefault="00FD7926" w:rsidP="006032EF">
            <w:pPr>
              <w:spacing w:after="0" w:line="276" w:lineRule="auto"/>
              <w:jc w:val="both"/>
              <w:rPr>
                <w:rFonts w:eastAsia="Times New Roman" w:cstheme="minorHAnsi"/>
                <w:b/>
                <w:lang w:eastAsia="pl-PL"/>
              </w:rPr>
            </w:pPr>
            <w:r w:rsidRPr="004F5ED0">
              <w:rPr>
                <w:rFonts w:eastAsia="Times New Roman" w:cstheme="minorHAnsi"/>
                <w:b/>
                <w:lang w:eastAsia="pl-PL"/>
              </w:rPr>
              <w:t>Lp.</w:t>
            </w:r>
          </w:p>
        </w:tc>
        <w:tc>
          <w:tcPr>
            <w:tcW w:w="2586" w:type="dxa"/>
            <w:shd w:val="clear" w:color="auto" w:fill="BFBFBF"/>
          </w:tcPr>
          <w:p w14:paraId="5F42C1C6" w14:textId="77777777" w:rsidR="00FD7926" w:rsidRPr="004F5ED0" w:rsidRDefault="00FD7926" w:rsidP="006032EF">
            <w:pPr>
              <w:spacing w:after="0" w:line="276" w:lineRule="auto"/>
              <w:jc w:val="both"/>
              <w:rPr>
                <w:rFonts w:eastAsia="Times New Roman" w:cstheme="minorHAnsi"/>
                <w:b/>
                <w:lang w:eastAsia="pl-PL"/>
              </w:rPr>
            </w:pPr>
            <w:r w:rsidRPr="004F5ED0">
              <w:rPr>
                <w:rFonts w:eastAsia="Times New Roman" w:cstheme="minorHAnsi"/>
                <w:b/>
                <w:lang w:eastAsia="pl-PL"/>
              </w:rPr>
              <w:t xml:space="preserve">Treść wniosku </w:t>
            </w:r>
            <w:r w:rsidRPr="004F5ED0">
              <w:rPr>
                <w:rFonts w:eastAsia="Times New Roman" w:cstheme="minorHAnsi"/>
                <w:b/>
                <w:lang w:eastAsia="pl-PL"/>
              </w:rPr>
              <w:br/>
              <w:t>(strona w raporcie)</w:t>
            </w:r>
          </w:p>
        </w:tc>
        <w:tc>
          <w:tcPr>
            <w:tcW w:w="2268" w:type="dxa"/>
            <w:shd w:val="clear" w:color="auto" w:fill="BFBFBF"/>
          </w:tcPr>
          <w:p w14:paraId="1F10BF65" w14:textId="77777777" w:rsidR="00FD7926" w:rsidRPr="004F5ED0" w:rsidRDefault="00FD7926" w:rsidP="006032EF">
            <w:pPr>
              <w:spacing w:after="0" w:line="276" w:lineRule="auto"/>
              <w:jc w:val="both"/>
              <w:rPr>
                <w:rFonts w:eastAsia="Times New Roman" w:cstheme="minorHAnsi"/>
                <w:b/>
                <w:lang w:eastAsia="pl-PL"/>
              </w:rPr>
            </w:pPr>
            <w:r w:rsidRPr="004F5ED0">
              <w:rPr>
                <w:rFonts w:eastAsia="Times New Roman" w:cstheme="minorHAnsi"/>
                <w:b/>
                <w:lang w:eastAsia="pl-PL"/>
              </w:rPr>
              <w:t xml:space="preserve">Treść rekomendacji </w:t>
            </w:r>
            <w:r w:rsidRPr="004F5ED0">
              <w:rPr>
                <w:rFonts w:eastAsia="Times New Roman" w:cstheme="minorHAnsi"/>
                <w:b/>
                <w:lang w:eastAsia="pl-PL"/>
              </w:rPr>
              <w:br/>
              <w:t>(strona w raporcie)</w:t>
            </w:r>
          </w:p>
        </w:tc>
        <w:tc>
          <w:tcPr>
            <w:tcW w:w="1580" w:type="dxa"/>
            <w:shd w:val="clear" w:color="auto" w:fill="BFBFBF"/>
          </w:tcPr>
          <w:p w14:paraId="608B3FD6" w14:textId="77777777" w:rsidR="00FD7926" w:rsidRPr="004F5ED0" w:rsidRDefault="00FD7926" w:rsidP="006032EF">
            <w:pPr>
              <w:spacing w:after="0" w:line="276" w:lineRule="auto"/>
              <w:jc w:val="both"/>
              <w:rPr>
                <w:rFonts w:eastAsia="Times New Roman" w:cstheme="minorHAnsi"/>
                <w:b/>
                <w:lang w:eastAsia="pl-PL"/>
              </w:rPr>
            </w:pPr>
            <w:r w:rsidRPr="004F5ED0">
              <w:rPr>
                <w:rFonts w:eastAsia="Times New Roman" w:cstheme="minorHAnsi"/>
                <w:b/>
                <w:lang w:eastAsia="pl-PL"/>
              </w:rPr>
              <w:t>Adresat rekomendacji</w:t>
            </w:r>
          </w:p>
        </w:tc>
        <w:tc>
          <w:tcPr>
            <w:tcW w:w="2248" w:type="dxa"/>
            <w:shd w:val="clear" w:color="auto" w:fill="BFBFBF"/>
          </w:tcPr>
          <w:p w14:paraId="591CCCC8" w14:textId="77777777" w:rsidR="00FD7926" w:rsidRPr="004F5ED0" w:rsidRDefault="00FD7926" w:rsidP="006032EF">
            <w:pPr>
              <w:spacing w:after="0" w:line="276" w:lineRule="auto"/>
              <w:jc w:val="both"/>
              <w:rPr>
                <w:rFonts w:eastAsia="Times New Roman" w:cstheme="minorHAnsi"/>
                <w:b/>
                <w:lang w:eastAsia="pl-PL"/>
              </w:rPr>
            </w:pPr>
            <w:r w:rsidRPr="004F5ED0">
              <w:rPr>
                <w:rFonts w:eastAsia="Times New Roman" w:cstheme="minorHAnsi"/>
                <w:b/>
                <w:lang w:eastAsia="pl-PL"/>
              </w:rPr>
              <w:t>Sposób wdrożenia</w:t>
            </w:r>
          </w:p>
        </w:tc>
        <w:tc>
          <w:tcPr>
            <w:tcW w:w="2099" w:type="dxa"/>
            <w:shd w:val="clear" w:color="auto" w:fill="BFBFBF"/>
          </w:tcPr>
          <w:p w14:paraId="40E8FEE8" w14:textId="77777777" w:rsidR="00FD7926" w:rsidRPr="004F5ED0" w:rsidRDefault="00FD7926" w:rsidP="006032EF">
            <w:pPr>
              <w:spacing w:after="0" w:line="276" w:lineRule="auto"/>
              <w:jc w:val="both"/>
              <w:rPr>
                <w:rFonts w:eastAsia="Times New Roman" w:cstheme="minorHAnsi"/>
                <w:b/>
                <w:lang w:eastAsia="pl-PL"/>
              </w:rPr>
            </w:pPr>
            <w:r w:rsidRPr="004F5ED0">
              <w:rPr>
                <w:rFonts w:eastAsia="Times New Roman" w:cstheme="minorHAnsi"/>
                <w:b/>
                <w:lang w:eastAsia="pl-PL"/>
              </w:rPr>
              <w:t>Termin wdrożenia (kwartał)</w:t>
            </w:r>
          </w:p>
        </w:tc>
        <w:tc>
          <w:tcPr>
            <w:tcW w:w="2881" w:type="dxa"/>
            <w:shd w:val="clear" w:color="auto" w:fill="BFBFBF"/>
          </w:tcPr>
          <w:p w14:paraId="4587D37C" w14:textId="77777777" w:rsidR="00FD7926" w:rsidRPr="004F5ED0" w:rsidRDefault="008E67E7" w:rsidP="006032EF">
            <w:pPr>
              <w:autoSpaceDE w:val="0"/>
              <w:autoSpaceDN w:val="0"/>
              <w:adjustRightInd w:val="0"/>
              <w:spacing w:after="0" w:line="276" w:lineRule="auto"/>
              <w:jc w:val="both"/>
              <w:rPr>
                <w:rFonts w:eastAsia="Times New Roman" w:cstheme="minorHAnsi"/>
                <w:b/>
                <w:lang w:eastAsia="pl-PL"/>
              </w:rPr>
            </w:pPr>
            <w:r w:rsidRPr="004F5ED0">
              <w:rPr>
                <w:rFonts w:eastAsia="Times New Roman" w:cstheme="minorHAnsi"/>
                <w:b/>
                <w:color w:val="000000"/>
                <w:lang w:eastAsia="pl-PL"/>
              </w:rPr>
              <w:t>K</w:t>
            </w:r>
            <w:r w:rsidR="00FD7926" w:rsidRPr="004F5ED0">
              <w:rPr>
                <w:rFonts w:eastAsia="Times New Roman" w:cstheme="minorHAnsi"/>
                <w:b/>
                <w:color w:val="000000"/>
                <w:lang w:eastAsia="pl-PL"/>
              </w:rPr>
              <w:t xml:space="preserve">lasa rekomendacji </w:t>
            </w:r>
            <w:r w:rsidR="00FD7926" w:rsidRPr="004F5ED0">
              <w:rPr>
                <w:rFonts w:eastAsia="Times New Roman" w:cstheme="minorHAnsi"/>
                <w:color w:val="000000"/>
                <w:lang w:eastAsia="pl-PL"/>
              </w:rPr>
              <w:t xml:space="preserve">(rekomendacja </w:t>
            </w:r>
            <w:r w:rsidR="00D34F63" w:rsidRPr="004F5ED0">
              <w:rPr>
                <w:rFonts w:eastAsia="Times New Roman" w:cstheme="minorHAnsi"/>
                <w:color w:val="000000"/>
                <w:lang w:eastAsia="pl-PL"/>
              </w:rPr>
              <w:t>horyzontalna</w:t>
            </w:r>
            <w:r w:rsidR="00FD7926" w:rsidRPr="004F5ED0">
              <w:rPr>
                <w:rFonts w:eastAsia="Times New Roman" w:cstheme="minorHAnsi"/>
                <w:lang w:eastAsia="pl-PL"/>
              </w:rPr>
              <w:t>)</w:t>
            </w:r>
          </w:p>
        </w:tc>
        <w:tc>
          <w:tcPr>
            <w:tcW w:w="1710" w:type="dxa"/>
            <w:shd w:val="clear" w:color="auto" w:fill="BFBFBF"/>
          </w:tcPr>
          <w:p w14:paraId="06C927A6" w14:textId="77777777" w:rsidR="00FD7926" w:rsidRPr="004F5ED0" w:rsidRDefault="00FD7926" w:rsidP="006032EF">
            <w:pPr>
              <w:spacing w:after="0" w:line="276" w:lineRule="auto"/>
              <w:jc w:val="both"/>
              <w:rPr>
                <w:rFonts w:eastAsia="Times New Roman" w:cstheme="minorHAnsi"/>
                <w:b/>
                <w:lang w:eastAsia="pl-PL"/>
              </w:rPr>
            </w:pPr>
            <w:r w:rsidRPr="004F5ED0">
              <w:rPr>
                <w:rFonts w:eastAsia="Times New Roman" w:cstheme="minorHAnsi"/>
                <w:b/>
                <w:lang w:eastAsia="pl-PL"/>
              </w:rPr>
              <w:t>Obszar tematyczny</w:t>
            </w:r>
          </w:p>
        </w:tc>
      </w:tr>
      <w:tr w:rsidR="00F72214" w:rsidRPr="006D0273" w14:paraId="24693E66" w14:textId="77777777" w:rsidTr="008301F9">
        <w:tc>
          <w:tcPr>
            <w:tcW w:w="534" w:type="dxa"/>
          </w:tcPr>
          <w:p w14:paraId="796C5B30" w14:textId="77777777" w:rsidR="00FD7926" w:rsidRPr="004F5ED0" w:rsidRDefault="00FD7926" w:rsidP="006032EF">
            <w:pPr>
              <w:spacing w:after="0" w:line="276" w:lineRule="auto"/>
              <w:jc w:val="both"/>
              <w:rPr>
                <w:rFonts w:eastAsia="Times New Roman" w:cstheme="minorHAnsi"/>
                <w:b/>
                <w:lang w:eastAsia="pl-PL"/>
              </w:rPr>
            </w:pPr>
          </w:p>
        </w:tc>
        <w:tc>
          <w:tcPr>
            <w:tcW w:w="2586" w:type="dxa"/>
          </w:tcPr>
          <w:p w14:paraId="4CF3413D" w14:textId="77777777" w:rsidR="00FD7926" w:rsidRPr="004F5ED0" w:rsidRDefault="00FD7926" w:rsidP="006032EF">
            <w:pPr>
              <w:spacing w:after="0" w:line="276" w:lineRule="auto"/>
              <w:jc w:val="both"/>
              <w:rPr>
                <w:rFonts w:eastAsia="Times New Roman" w:cstheme="minorHAnsi"/>
                <w:b/>
                <w:lang w:eastAsia="pl-PL"/>
              </w:rPr>
            </w:pPr>
          </w:p>
        </w:tc>
        <w:tc>
          <w:tcPr>
            <w:tcW w:w="2268" w:type="dxa"/>
          </w:tcPr>
          <w:p w14:paraId="2B1AA44B" w14:textId="77777777" w:rsidR="00FD7926" w:rsidRPr="004F5ED0" w:rsidRDefault="00FD7926" w:rsidP="006032EF">
            <w:pPr>
              <w:spacing w:after="0" w:line="276" w:lineRule="auto"/>
              <w:jc w:val="both"/>
              <w:rPr>
                <w:rFonts w:eastAsia="Times New Roman" w:cstheme="minorHAnsi"/>
                <w:b/>
                <w:lang w:eastAsia="pl-PL"/>
              </w:rPr>
            </w:pPr>
          </w:p>
        </w:tc>
        <w:tc>
          <w:tcPr>
            <w:tcW w:w="1580" w:type="dxa"/>
          </w:tcPr>
          <w:p w14:paraId="381D90A3" w14:textId="77777777" w:rsidR="00FD7926" w:rsidRPr="004F5ED0" w:rsidRDefault="00FD7926" w:rsidP="006032EF">
            <w:pPr>
              <w:spacing w:after="0" w:line="276" w:lineRule="auto"/>
              <w:jc w:val="both"/>
              <w:rPr>
                <w:rFonts w:eastAsia="Times New Roman" w:cstheme="minorHAnsi"/>
                <w:b/>
                <w:lang w:eastAsia="pl-PL"/>
              </w:rPr>
            </w:pPr>
          </w:p>
        </w:tc>
        <w:tc>
          <w:tcPr>
            <w:tcW w:w="2248" w:type="dxa"/>
          </w:tcPr>
          <w:p w14:paraId="61428A50" w14:textId="77777777" w:rsidR="00FD7926" w:rsidRPr="004F5ED0" w:rsidRDefault="00FD7926" w:rsidP="006032EF">
            <w:pPr>
              <w:spacing w:after="0" w:line="276" w:lineRule="auto"/>
              <w:jc w:val="both"/>
              <w:rPr>
                <w:rFonts w:eastAsia="Times New Roman" w:cstheme="minorHAnsi"/>
                <w:b/>
                <w:lang w:eastAsia="pl-PL"/>
              </w:rPr>
            </w:pPr>
          </w:p>
        </w:tc>
        <w:tc>
          <w:tcPr>
            <w:tcW w:w="2099" w:type="dxa"/>
          </w:tcPr>
          <w:p w14:paraId="50C11BBE" w14:textId="77777777" w:rsidR="00FD7926" w:rsidRPr="004F5ED0" w:rsidRDefault="00FD7926" w:rsidP="006032EF">
            <w:pPr>
              <w:spacing w:after="0" w:line="276" w:lineRule="auto"/>
              <w:jc w:val="both"/>
              <w:rPr>
                <w:rFonts w:eastAsia="Times New Roman" w:cstheme="minorHAnsi"/>
                <w:b/>
                <w:lang w:eastAsia="pl-PL"/>
              </w:rPr>
            </w:pPr>
          </w:p>
        </w:tc>
        <w:tc>
          <w:tcPr>
            <w:tcW w:w="2881" w:type="dxa"/>
          </w:tcPr>
          <w:p w14:paraId="1B522B75" w14:textId="77777777" w:rsidR="00FD7926" w:rsidRPr="004F5ED0" w:rsidRDefault="00FD7926" w:rsidP="006032EF">
            <w:pPr>
              <w:spacing w:after="0" w:line="276" w:lineRule="auto"/>
              <w:jc w:val="both"/>
              <w:rPr>
                <w:rFonts w:eastAsia="Times New Roman" w:cstheme="minorHAnsi"/>
                <w:b/>
                <w:lang w:eastAsia="pl-PL"/>
              </w:rPr>
            </w:pPr>
          </w:p>
        </w:tc>
        <w:tc>
          <w:tcPr>
            <w:tcW w:w="1710" w:type="dxa"/>
          </w:tcPr>
          <w:p w14:paraId="3A59DC67" w14:textId="77777777" w:rsidR="00FD7926" w:rsidRPr="004F5ED0" w:rsidRDefault="00FD7926" w:rsidP="006032EF">
            <w:pPr>
              <w:spacing w:after="0" w:line="276" w:lineRule="auto"/>
              <w:jc w:val="both"/>
              <w:rPr>
                <w:rFonts w:eastAsia="Times New Roman" w:cstheme="minorHAnsi"/>
                <w:b/>
                <w:lang w:eastAsia="pl-PL"/>
              </w:rPr>
            </w:pPr>
          </w:p>
        </w:tc>
      </w:tr>
      <w:tr w:rsidR="00F72214" w:rsidRPr="006D0273" w14:paraId="2C8D8E5B" w14:textId="77777777" w:rsidTr="008301F9">
        <w:tc>
          <w:tcPr>
            <w:tcW w:w="15906" w:type="dxa"/>
            <w:gridSpan w:val="8"/>
            <w:tcBorders>
              <w:bottom w:val="single" w:sz="4" w:space="0" w:color="auto"/>
            </w:tcBorders>
          </w:tcPr>
          <w:p w14:paraId="748BA6DE" w14:textId="77777777" w:rsidR="00FD7926" w:rsidRPr="004F5ED0" w:rsidRDefault="00FD7926" w:rsidP="006032EF">
            <w:pPr>
              <w:autoSpaceDE w:val="0"/>
              <w:autoSpaceDN w:val="0"/>
              <w:adjustRightInd w:val="0"/>
              <w:spacing w:after="0" w:line="276" w:lineRule="auto"/>
              <w:jc w:val="both"/>
              <w:rPr>
                <w:rFonts w:eastAsia="Times New Roman" w:cstheme="minorHAnsi"/>
                <w:color w:val="000000"/>
                <w:lang w:eastAsia="pl-PL"/>
              </w:rPr>
            </w:pPr>
            <w:r w:rsidRPr="004F5ED0">
              <w:rPr>
                <w:rFonts w:eastAsia="Times New Roman" w:cstheme="minorHAnsi"/>
                <w:b/>
                <w:color w:val="000000"/>
                <w:lang w:eastAsia="pl-PL"/>
              </w:rPr>
              <w:t>Rekomendacje pozasystemowe</w:t>
            </w:r>
            <w:r w:rsidRPr="004F5ED0">
              <w:rPr>
                <w:rFonts w:eastAsia="Times New Roman" w:cstheme="minorHAnsi"/>
                <w:color w:val="000000"/>
                <w:lang w:eastAsia="pl-PL"/>
              </w:rPr>
              <w:t xml:space="preserve"> (zewnętrzne) – dotyczące instytucji lub obszarów zlokalizowanych poza systemem realizacji polityki spójności</w:t>
            </w:r>
          </w:p>
        </w:tc>
      </w:tr>
      <w:tr w:rsidR="00F72214" w:rsidRPr="006D0273" w14:paraId="6EA5AE31" w14:textId="77777777" w:rsidTr="008301F9">
        <w:trPr>
          <w:trHeight w:val="241"/>
        </w:trPr>
        <w:tc>
          <w:tcPr>
            <w:tcW w:w="534" w:type="dxa"/>
            <w:shd w:val="clear" w:color="auto" w:fill="BFBFBF"/>
          </w:tcPr>
          <w:p w14:paraId="4D9B0EB3" w14:textId="77777777" w:rsidR="00FD7926" w:rsidRPr="004F5ED0" w:rsidRDefault="00FD7926" w:rsidP="006032EF">
            <w:pPr>
              <w:spacing w:after="0" w:line="276" w:lineRule="auto"/>
              <w:jc w:val="both"/>
              <w:rPr>
                <w:rFonts w:eastAsia="Times New Roman" w:cstheme="minorHAnsi"/>
                <w:b/>
                <w:lang w:eastAsia="pl-PL"/>
              </w:rPr>
            </w:pPr>
            <w:r w:rsidRPr="004F5ED0">
              <w:rPr>
                <w:rFonts w:eastAsia="Times New Roman" w:cstheme="minorHAnsi"/>
                <w:b/>
                <w:lang w:eastAsia="pl-PL"/>
              </w:rPr>
              <w:t>Lp.</w:t>
            </w:r>
          </w:p>
        </w:tc>
        <w:tc>
          <w:tcPr>
            <w:tcW w:w="2586" w:type="dxa"/>
            <w:shd w:val="clear" w:color="auto" w:fill="BFBFBF"/>
          </w:tcPr>
          <w:p w14:paraId="508FDA78" w14:textId="77777777" w:rsidR="00FD7926" w:rsidRPr="004F5ED0" w:rsidRDefault="00FD7926" w:rsidP="006032EF">
            <w:pPr>
              <w:spacing w:after="0" w:line="276" w:lineRule="auto"/>
              <w:jc w:val="both"/>
              <w:rPr>
                <w:rFonts w:eastAsia="Times New Roman" w:cstheme="minorHAnsi"/>
                <w:b/>
                <w:lang w:eastAsia="pl-PL"/>
              </w:rPr>
            </w:pPr>
            <w:r w:rsidRPr="004F5ED0">
              <w:rPr>
                <w:rFonts w:eastAsia="Times New Roman" w:cstheme="minorHAnsi"/>
                <w:b/>
                <w:lang w:eastAsia="pl-PL"/>
              </w:rPr>
              <w:t xml:space="preserve">Treść wniosku </w:t>
            </w:r>
            <w:r w:rsidRPr="004F5ED0">
              <w:rPr>
                <w:rFonts w:eastAsia="Times New Roman" w:cstheme="minorHAnsi"/>
                <w:b/>
                <w:lang w:eastAsia="pl-PL"/>
              </w:rPr>
              <w:br/>
              <w:t>(strona w raporcie)</w:t>
            </w:r>
          </w:p>
        </w:tc>
        <w:tc>
          <w:tcPr>
            <w:tcW w:w="2268" w:type="dxa"/>
            <w:shd w:val="clear" w:color="auto" w:fill="BFBFBF"/>
          </w:tcPr>
          <w:p w14:paraId="39BD0795" w14:textId="77777777" w:rsidR="00FD7926" w:rsidRPr="004F5ED0" w:rsidRDefault="00FD7926" w:rsidP="006032EF">
            <w:pPr>
              <w:spacing w:after="0" w:line="276" w:lineRule="auto"/>
              <w:jc w:val="both"/>
              <w:rPr>
                <w:rFonts w:eastAsia="Times New Roman" w:cstheme="minorHAnsi"/>
                <w:b/>
                <w:lang w:eastAsia="pl-PL"/>
              </w:rPr>
            </w:pPr>
            <w:r w:rsidRPr="004F5ED0">
              <w:rPr>
                <w:rFonts w:eastAsia="Times New Roman" w:cstheme="minorHAnsi"/>
                <w:b/>
                <w:lang w:eastAsia="pl-PL"/>
              </w:rPr>
              <w:t xml:space="preserve">Treść rekomendacji </w:t>
            </w:r>
            <w:r w:rsidRPr="004F5ED0">
              <w:rPr>
                <w:rFonts w:eastAsia="Times New Roman" w:cstheme="minorHAnsi"/>
                <w:b/>
                <w:lang w:eastAsia="pl-PL"/>
              </w:rPr>
              <w:br/>
              <w:t>(strona w raporcie)</w:t>
            </w:r>
          </w:p>
        </w:tc>
        <w:tc>
          <w:tcPr>
            <w:tcW w:w="1580" w:type="dxa"/>
            <w:shd w:val="clear" w:color="auto" w:fill="BFBFBF"/>
          </w:tcPr>
          <w:p w14:paraId="23D8BEBD" w14:textId="77777777" w:rsidR="00FD7926" w:rsidRPr="004F5ED0" w:rsidRDefault="00FD7926" w:rsidP="006032EF">
            <w:pPr>
              <w:spacing w:after="0" w:line="276" w:lineRule="auto"/>
              <w:jc w:val="both"/>
              <w:rPr>
                <w:rFonts w:eastAsia="Times New Roman" w:cstheme="minorHAnsi"/>
                <w:b/>
                <w:lang w:eastAsia="pl-PL"/>
              </w:rPr>
            </w:pPr>
            <w:r w:rsidRPr="004F5ED0">
              <w:rPr>
                <w:rFonts w:eastAsia="Times New Roman" w:cstheme="minorHAnsi"/>
                <w:b/>
                <w:lang w:eastAsia="pl-PL"/>
              </w:rPr>
              <w:t>Adresat rekomendacji</w:t>
            </w:r>
          </w:p>
        </w:tc>
        <w:tc>
          <w:tcPr>
            <w:tcW w:w="2248" w:type="dxa"/>
            <w:shd w:val="clear" w:color="auto" w:fill="BFBFBF"/>
          </w:tcPr>
          <w:p w14:paraId="4D1A29CF" w14:textId="77777777" w:rsidR="00FD7926" w:rsidRPr="004F5ED0" w:rsidRDefault="00FD7926" w:rsidP="006032EF">
            <w:pPr>
              <w:spacing w:after="0" w:line="276" w:lineRule="auto"/>
              <w:jc w:val="both"/>
              <w:rPr>
                <w:rFonts w:eastAsia="Times New Roman" w:cstheme="minorHAnsi"/>
                <w:b/>
                <w:lang w:eastAsia="pl-PL"/>
              </w:rPr>
            </w:pPr>
            <w:r w:rsidRPr="004F5ED0">
              <w:rPr>
                <w:rFonts w:eastAsia="Times New Roman" w:cstheme="minorHAnsi"/>
                <w:b/>
                <w:lang w:eastAsia="pl-PL"/>
              </w:rPr>
              <w:t>Sposób wdrożenia</w:t>
            </w:r>
          </w:p>
        </w:tc>
        <w:tc>
          <w:tcPr>
            <w:tcW w:w="2099" w:type="dxa"/>
            <w:shd w:val="clear" w:color="auto" w:fill="BFBFBF"/>
          </w:tcPr>
          <w:p w14:paraId="7FC2B92C" w14:textId="77777777" w:rsidR="00FD7926" w:rsidRPr="004F5ED0" w:rsidRDefault="00FD7926" w:rsidP="006032EF">
            <w:pPr>
              <w:spacing w:after="0" w:line="276" w:lineRule="auto"/>
              <w:jc w:val="both"/>
              <w:rPr>
                <w:rFonts w:eastAsia="Times New Roman" w:cstheme="minorHAnsi"/>
                <w:b/>
                <w:lang w:eastAsia="pl-PL"/>
              </w:rPr>
            </w:pPr>
            <w:r w:rsidRPr="004F5ED0">
              <w:rPr>
                <w:rFonts w:eastAsia="Times New Roman" w:cstheme="minorHAnsi"/>
                <w:b/>
                <w:lang w:eastAsia="pl-PL"/>
              </w:rPr>
              <w:t>Termin wdrożenia (kwartał)</w:t>
            </w:r>
          </w:p>
        </w:tc>
        <w:tc>
          <w:tcPr>
            <w:tcW w:w="2881" w:type="dxa"/>
            <w:shd w:val="clear" w:color="auto" w:fill="BFBFBF"/>
          </w:tcPr>
          <w:p w14:paraId="6C46B80E" w14:textId="77777777" w:rsidR="00FD7926" w:rsidRPr="004F5ED0" w:rsidRDefault="00FD7926" w:rsidP="006032EF">
            <w:pPr>
              <w:autoSpaceDE w:val="0"/>
              <w:autoSpaceDN w:val="0"/>
              <w:adjustRightInd w:val="0"/>
              <w:spacing w:after="0" w:line="276" w:lineRule="auto"/>
              <w:jc w:val="both"/>
              <w:rPr>
                <w:rFonts w:eastAsia="Times New Roman" w:cstheme="minorHAnsi"/>
                <w:b/>
                <w:color w:val="000000"/>
                <w:lang w:eastAsia="pl-PL"/>
              </w:rPr>
            </w:pPr>
            <w:r w:rsidRPr="004F5ED0">
              <w:rPr>
                <w:rFonts w:eastAsia="Times New Roman" w:cstheme="minorHAnsi"/>
                <w:b/>
                <w:color w:val="000000"/>
                <w:lang w:eastAsia="pl-PL"/>
              </w:rPr>
              <w:t xml:space="preserve">Klasa rekomendacji </w:t>
            </w:r>
          </w:p>
          <w:p w14:paraId="700FE0A7" w14:textId="77777777" w:rsidR="00FD7926" w:rsidRPr="004F5ED0" w:rsidRDefault="00FD7926" w:rsidP="006032EF">
            <w:pPr>
              <w:spacing w:after="0" w:line="276" w:lineRule="auto"/>
              <w:jc w:val="both"/>
              <w:rPr>
                <w:rFonts w:eastAsia="Times New Roman" w:cstheme="minorHAnsi"/>
                <w:b/>
                <w:lang w:eastAsia="pl-PL"/>
              </w:rPr>
            </w:pPr>
          </w:p>
        </w:tc>
        <w:tc>
          <w:tcPr>
            <w:tcW w:w="1710" w:type="dxa"/>
            <w:shd w:val="clear" w:color="auto" w:fill="BFBFBF"/>
          </w:tcPr>
          <w:p w14:paraId="2C2A5257" w14:textId="77777777" w:rsidR="00FD7926" w:rsidRPr="004F5ED0" w:rsidRDefault="00FD7926" w:rsidP="006032EF">
            <w:pPr>
              <w:spacing w:after="0" w:line="276" w:lineRule="auto"/>
              <w:jc w:val="both"/>
              <w:rPr>
                <w:rFonts w:eastAsia="Times New Roman" w:cstheme="minorHAnsi"/>
                <w:b/>
                <w:lang w:eastAsia="pl-PL"/>
              </w:rPr>
            </w:pPr>
            <w:r w:rsidRPr="004F5ED0">
              <w:rPr>
                <w:rFonts w:eastAsia="Times New Roman" w:cstheme="minorHAnsi"/>
                <w:b/>
                <w:lang w:eastAsia="pl-PL"/>
              </w:rPr>
              <w:t>Obszar tematyczny</w:t>
            </w:r>
          </w:p>
        </w:tc>
      </w:tr>
      <w:tr w:rsidR="00F72214" w:rsidRPr="006D0273" w14:paraId="7D60D862" w14:textId="77777777" w:rsidTr="008301F9">
        <w:tc>
          <w:tcPr>
            <w:tcW w:w="534" w:type="dxa"/>
          </w:tcPr>
          <w:p w14:paraId="65187ECA" w14:textId="77777777" w:rsidR="00FD7926" w:rsidRPr="004F5ED0" w:rsidRDefault="00FD7926" w:rsidP="006032EF">
            <w:pPr>
              <w:spacing w:after="0" w:line="276" w:lineRule="auto"/>
              <w:jc w:val="both"/>
              <w:rPr>
                <w:rFonts w:eastAsia="Times New Roman" w:cstheme="minorHAnsi"/>
                <w:b/>
                <w:lang w:eastAsia="pl-PL"/>
              </w:rPr>
            </w:pPr>
          </w:p>
        </w:tc>
        <w:tc>
          <w:tcPr>
            <w:tcW w:w="2586" w:type="dxa"/>
          </w:tcPr>
          <w:p w14:paraId="77C50849" w14:textId="77777777" w:rsidR="00FD7926" w:rsidRPr="004F5ED0" w:rsidRDefault="00FD7926" w:rsidP="006032EF">
            <w:pPr>
              <w:spacing w:after="0" w:line="276" w:lineRule="auto"/>
              <w:jc w:val="both"/>
              <w:rPr>
                <w:rFonts w:eastAsia="Times New Roman" w:cstheme="minorHAnsi"/>
                <w:b/>
                <w:lang w:eastAsia="pl-PL"/>
              </w:rPr>
            </w:pPr>
          </w:p>
        </w:tc>
        <w:tc>
          <w:tcPr>
            <w:tcW w:w="2268" w:type="dxa"/>
          </w:tcPr>
          <w:p w14:paraId="5CDBD0DA" w14:textId="77777777" w:rsidR="00FD7926" w:rsidRPr="004F5ED0" w:rsidRDefault="00FD7926" w:rsidP="006032EF">
            <w:pPr>
              <w:spacing w:after="0" w:line="276" w:lineRule="auto"/>
              <w:jc w:val="both"/>
              <w:rPr>
                <w:rFonts w:eastAsia="Times New Roman" w:cstheme="minorHAnsi"/>
                <w:b/>
                <w:lang w:eastAsia="pl-PL"/>
              </w:rPr>
            </w:pPr>
          </w:p>
        </w:tc>
        <w:tc>
          <w:tcPr>
            <w:tcW w:w="1580" w:type="dxa"/>
          </w:tcPr>
          <w:p w14:paraId="77E8309B" w14:textId="77777777" w:rsidR="00FD7926" w:rsidRPr="004F5ED0" w:rsidRDefault="00FD7926" w:rsidP="006032EF">
            <w:pPr>
              <w:spacing w:after="0" w:line="276" w:lineRule="auto"/>
              <w:jc w:val="both"/>
              <w:rPr>
                <w:rFonts w:eastAsia="Times New Roman" w:cstheme="minorHAnsi"/>
                <w:b/>
                <w:lang w:eastAsia="pl-PL"/>
              </w:rPr>
            </w:pPr>
          </w:p>
        </w:tc>
        <w:tc>
          <w:tcPr>
            <w:tcW w:w="2248" w:type="dxa"/>
          </w:tcPr>
          <w:p w14:paraId="219D9C5A" w14:textId="77777777" w:rsidR="00FD7926" w:rsidRPr="004F5ED0" w:rsidRDefault="00FD7926" w:rsidP="006032EF">
            <w:pPr>
              <w:spacing w:after="0" w:line="276" w:lineRule="auto"/>
              <w:jc w:val="both"/>
              <w:rPr>
                <w:rFonts w:eastAsia="Times New Roman" w:cstheme="minorHAnsi"/>
                <w:b/>
                <w:lang w:eastAsia="pl-PL"/>
              </w:rPr>
            </w:pPr>
          </w:p>
        </w:tc>
        <w:tc>
          <w:tcPr>
            <w:tcW w:w="2099" w:type="dxa"/>
          </w:tcPr>
          <w:p w14:paraId="3683EDDB" w14:textId="77777777" w:rsidR="00FD7926" w:rsidRPr="004F5ED0" w:rsidRDefault="00FD7926" w:rsidP="006032EF">
            <w:pPr>
              <w:spacing w:after="0" w:line="276" w:lineRule="auto"/>
              <w:jc w:val="both"/>
              <w:rPr>
                <w:rFonts w:eastAsia="Times New Roman" w:cstheme="minorHAnsi"/>
                <w:b/>
                <w:lang w:eastAsia="pl-PL"/>
              </w:rPr>
            </w:pPr>
          </w:p>
        </w:tc>
        <w:tc>
          <w:tcPr>
            <w:tcW w:w="2881" w:type="dxa"/>
          </w:tcPr>
          <w:p w14:paraId="7E48B722" w14:textId="77777777" w:rsidR="00FD7926" w:rsidRPr="004F5ED0" w:rsidRDefault="00FD7926" w:rsidP="006032EF">
            <w:pPr>
              <w:spacing w:after="0" w:line="276" w:lineRule="auto"/>
              <w:jc w:val="both"/>
              <w:rPr>
                <w:rFonts w:eastAsia="Times New Roman" w:cstheme="minorHAnsi"/>
                <w:b/>
                <w:lang w:eastAsia="pl-PL"/>
              </w:rPr>
            </w:pPr>
          </w:p>
        </w:tc>
        <w:tc>
          <w:tcPr>
            <w:tcW w:w="1710" w:type="dxa"/>
          </w:tcPr>
          <w:p w14:paraId="46A6859E" w14:textId="77777777" w:rsidR="00FD7926" w:rsidRPr="004F5ED0" w:rsidRDefault="00FD7926" w:rsidP="006032EF">
            <w:pPr>
              <w:spacing w:after="0" w:line="276" w:lineRule="auto"/>
              <w:jc w:val="both"/>
              <w:rPr>
                <w:rFonts w:eastAsia="Times New Roman" w:cstheme="minorHAnsi"/>
                <w:b/>
                <w:lang w:eastAsia="pl-PL"/>
              </w:rPr>
            </w:pPr>
          </w:p>
        </w:tc>
      </w:tr>
    </w:tbl>
    <w:p w14:paraId="075A2D94" w14:textId="77777777" w:rsidR="00FD7926" w:rsidRPr="004F5ED0" w:rsidRDefault="00FD7926" w:rsidP="006032EF">
      <w:pPr>
        <w:autoSpaceDE w:val="0"/>
        <w:autoSpaceDN w:val="0"/>
        <w:adjustRightInd w:val="0"/>
        <w:spacing w:after="0" w:line="276" w:lineRule="auto"/>
        <w:jc w:val="both"/>
        <w:rPr>
          <w:rFonts w:eastAsia="Times New Roman" w:cstheme="minorHAnsi"/>
          <w:color w:val="000000"/>
          <w:lang w:eastAsia="pl-PL"/>
        </w:rPr>
      </w:pPr>
      <w:r w:rsidRPr="004F5ED0">
        <w:rPr>
          <w:rFonts w:eastAsia="Times New Roman" w:cstheme="minorHAnsi"/>
          <w:b/>
          <w:color w:val="000000"/>
          <w:lang w:eastAsia="pl-PL"/>
        </w:rPr>
        <w:t>Wniosek</w:t>
      </w:r>
      <w:r w:rsidRPr="004F5ED0">
        <w:rPr>
          <w:rFonts w:eastAsia="Times New Roman" w:cstheme="minorHAnsi"/>
          <w:color w:val="000000"/>
          <w:lang w:eastAsia="pl-PL"/>
        </w:rPr>
        <w:t xml:space="preserve"> – odniesienie do konkretnej części raportu stanowiącej uzasadnienie sformułowania danej rekomendacji z podaniem numeru strony, na której omówiono wniosek </w:t>
      </w:r>
    </w:p>
    <w:p w14:paraId="2993318D" w14:textId="77777777" w:rsidR="00FD7926" w:rsidRPr="004F5ED0" w:rsidRDefault="00FD7926" w:rsidP="006032EF">
      <w:pPr>
        <w:autoSpaceDE w:val="0"/>
        <w:autoSpaceDN w:val="0"/>
        <w:adjustRightInd w:val="0"/>
        <w:spacing w:after="0" w:line="276" w:lineRule="auto"/>
        <w:jc w:val="both"/>
        <w:rPr>
          <w:rFonts w:eastAsia="Times New Roman" w:cstheme="minorHAnsi"/>
          <w:color w:val="000000"/>
          <w:lang w:eastAsia="pl-PL"/>
        </w:rPr>
      </w:pPr>
      <w:r w:rsidRPr="004F5ED0">
        <w:rPr>
          <w:rFonts w:eastAsia="Times New Roman" w:cstheme="minorHAnsi"/>
          <w:b/>
          <w:color w:val="000000"/>
          <w:lang w:eastAsia="pl-PL"/>
        </w:rPr>
        <w:t>Rekomendacja</w:t>
      </w:r>
      <w:r w:rsidRPr="004F5ED0">
        <w:rPr>
          <w:rFonts w:eastAsia="Times New Roman" w:cstheme="minorHAnsi"/>
          <w:color w:val="000000"/>
          <w:lang w:eastAsia="pl-PL"/>
        </w:rPr>
        <w:t xml:space="preserve"> – sformułowana możliwe konkretnie i szczegółowo. W jasny sposób powinna wskazywać co należy zmienić, aby osiągnąć pożądany efekt. Należy zrezygnować z rekomendacji ogólnikowych, ponieważ takie rekomendacje często nie dają się wdrożyć lub też ocena ich faktycznego stanu wdrożenia jest niemożliwa; </w:t>
      </w:r>
    </w:p>
    <w:p w14:paraId="0EE0BD33" w14:textId="77777777" w:rsidR="00FD7926" w:rsidRPr="004F5ED0" w:rsidRDefault="00FD7926" w:rsidP="006032EF">
      <w:pPr>
        <w:autoSpaceDE w:val="0"/>
        <w:autoSpaceDN w:val="0"/>
        <w:adjustRightInd w:val="0"/>
        <w:spacing w:after="0" w:line="276" w:lineRule="auto"/>
        <w:jc w:val="both"/>
        <w:rPr>
          <w:rFonts w:eastAsia="Times New Roman" w:cstheme="minorHAnsi"/>
          <w:color w:val="000000"/>
          <w:lang w:eastAsia="pl-PL"/>
        </w:rPr>
      </w:pPr>
      <w:r w:rsidRPr="004F5ED0">
        <w:rPr>
          <w:rFonts w:eastAsia="Times New Roman" w:cstheme="minorHAnsi"/>
          <w:b/>
          <w:color w:val="000000"/>
          <w:lang w:eastAsia="pl-PL"/>
        </w:rPr>
        <w:t>Adresat rekomendacji</w:t>
      </w:r>
      <w:r w:rsidRPr="004F5ED0">
        <w:rPr>
          <w:rFonts w:eastAsia="Times New Roman" w:cstheme="minorHAnsi"/>
          <w:color w:val="000000"/>
          <w:lang w:eastAsia="pl-PL"/>
        </w:rPr>
        <w:t xml:space="preserve"> – każdorazowo należy określić precyzyjnie adresata lub adresatów rekomendacji. Należy pamiętać, że ta sama instytucja może pełnić różne funkcje w ramach procesu realizacji polityki spójności. W takim wypadku należy uściślić adresata do poziomu umożliwiającego poprawną identyfikację </w:t>
      </w:r>
    </w:p>
    <w:p w14:paraId="5EC7123C" w14:textId="77777777" w:rsidR="00FD7926" w:rsidRPr="004F5ED0" w:rsidRDefault="00FD7926" w:rsidP="006032EF">
      <w:pPr>
        <w:autoSpaceDE w:val="0"/>
        <w:autoSpaceDN w:val="0"/>
        <w:adjustRightInd w:val="0"/>
        <w:spacing w:after="0" w:line="276" w:lineRule="auto"/>
        <w:jc w:val="both"/>
        <w:rPr>
          <w:rFonts w:eastAsia="Times New Roman" w:cstheme="minorHAnsi"/>
          <w:color w:val="000000"/>
          <w:lang w:eastAsia="pl-PL"/>
        </w:rPr>
      </w:pPr>
      <w:r w:rsidRPr="004F5ED0">
        <w:rPr>
          <w:rFonts w:eastAsia="Times New Roman" w:cstheme="minorHAnsi"/>
          <w:b/>
          <w:color w:val="000000"/>
          <w:lang w:eastAsia="pl-PL"/>
        </w:rPr>
        <w:t>Sposób wdrożenia</w:t>
      </w:r>
      <w:r w:rsidRPr="004F5ED0">
        <w:rPr>
          <w:rFonts w:eastAsia="Times New Roman" w:cstheme="minorHAnsi"/>
          <w:color w:val="000000"/>
          <w:lang w:eastAsia="pl-PL"/>
        </w:rPr>
        <w:t xml:space="preserve"> – opis w jaki sposób należy wdrożyć rekomendację. Powinien szczegółowo wskazywać jakie działania należy podjąć, w jakim horyzoncie czasowym oraz wskazywać ewentualne koszty tej zmiany. </w:t>
      </w:r>
    </w:p>
    <w:p w14:paraId="1613774B" w14:textId="77777777" w:rsidR="00FD7926" w:rsidRPr="004F5ED0" w:rsidRDefault="00FD7926" w:rsidP="006032EF">
      <w:pPr>
        <w:autoSpaceDE w:val="0"/>
        <w:autoSpaceDN w:val="0"/>
        <w:adjustRightInd w:val="0"/>
        <w:spacing w:after="0" w:line="276" w:lineRule="auto"/>
        <w:jc w:val="both"/>
        <w:rPr>
          <w:rFonts w:eastAsia="Times New Roman" w:cstheme="minorHAnsi"/>
          <w:color w:val="000000"/>
          <w:lang w:eastAsia="pl-PL"/>
        </w:rPr>
      </w:pPr>
      <w:r w:rsidRPr="004F5ED0">
        <w:rPr>
          <w:rFonts w:eastAsia="Times New Roman" w:cstheme="minorHAnsi"/>
          <w:b/>
          <w:color w:val="000000"/>
          <w:lang w:eastAsia="pl-PL"/>
        </w:rPr>
        <w:t>Termin wdrożenia</w:t>
      </w:r>
      <w:r w:rsidRPr="004F5ED0">
        <w:rPr>
          <w:rFonts w:eastAsia="Times New Roman" w:cstheme="minorHAnsi"/>
          <w:color w:val="000000"/>
          <w:lang w:eastAsia="pl-PL"/>
        </w:rPr>
        <w:t xml:space="preserve"> – powinien mieć formę daty dziennej odpowiadającej zakończeniu danego kwartału, czyli 31 marca, 30 czerwca, 30 września lub 31 grudnia danego roku; </w:t>
      </w:r>
    </w:p>
    <w:p w14:paraId="03D43684" w14:textId="77777777" w:rsidR="00FD7926" w:rsidRPr="004F5ED0" w:rsidRDefault="00FD7926" w:rsidP="006032EF">
      <w:pPr>
        <w:autoSpaceDE w:val="0"/>
        <w:autoSpaceDN w:val="0"/>
        <w:adjustRightInd w:val="0"/>
        <w:spacing w:after="0" w:line="276" w:lineRule="auto"/>
        <w:jc w:val="both"/>
        <w:rPr>
          <w:rFonts w:eastAsia="Times New Roman" w:cstheme="minorHAnsi"/>
          <w:color w:val="000000"/>
          <w:lang w:eastAsia="pl-PL"/>
        </w:rPr>
      </w:pPr>
      <w:r w:rsidRPr="004F5ED0">
        <w:rPr>
          <w:rFonts w:eastAsia="Times New Roman" w:cstheme="minorHAnsi"/>
          <w:b/>
          <w:color w:val="000000"/>
          <w:lang w:eastAsia="pl-PL"/>
        </w:rPr>
        <w:lastRenderedPageBreak/>
        <w:t>Klasa rekomendacji</w:t>
      </w:r>
      <w:r w:rsidRPr="004F5ED0">
        <w:rPr>
          <w:rFonts w:eastAsia="Times New Roman" w:cstheme="minorHAnsi"/>
          <w:color w:val="000000"/>
          <w:lang w:eastAsia="pl-PL"/>
        </w:rPr>
        <w:t xml:space="preserve"> – każdej rekomendacji należy przyznać jedną z następujących klas: rekomendacja horyzontalna, rekomendacja programowa, rekomendacja pozasystemowa (zewnętrzna). W ramach klas: horyzontalnej i programowej wyróżnia się podklasy: </w:t>
      </w:r>
    </w:p>
    <w:p w14:paraId="7F3C1741" w14:textId="77777777" w:rsidR="00FD7926" w:rsidRPr="004F5ED0" w:rsidRDefault="00FD7926" w:rsidP="006032EF">
      <w:pPr>
        <w:autoSpaceDE w:val="0"/>
        <w:autoSpaceDN w:val="0"/>
        <w:adjustRightInd w:val="0"/>
        <w:spacing w:after="0" w:line="276" w:lineRule="auto"/>
        <w:jc w:val="both"/>
        <w:rPr>
          <w:rFonts w:eastAsia="Times New Roman" w:cstheme="minorHAnsi"/>
          <w:color w:val="000000"/>
          <w:lang w:eastAsia="pl-PL"/>
        </w:rPr>
      </w:pPr>
      <w:r w:rsidRPr="004F5ED0">
        <w:rPr>
          <w:rFonts w:eastAsia="Times New Roman" w:cstheme="minorHAnsi"/>
          <w:color w:val="000000"/>
          <w:lang w:eastAsia="pl-PL"/>
        </w:rPr>
        <w:t xml:space="preserve">i. rekomendacja operacyjna – dotyczy kwestii wdrożeniowych programu (-ów) oraz usprawnień w tym zakresie, </w:t>
      </w:r>
    </w:p>
    <w:p w14:paraId="3F550662" w14:textId="77777777" w:rsidR="00FD7926" w:rsidRPr="004F5ED0" w:rsidRDefault="00FD7926" w:rsidP="006032EF">
      <w:pPr>
        <w:autoSpaceDE w:val="0"/>
        <w:autoSpaceDN w:val="0"/>
        <w:adjustRightInd w:val="0"/>
        <w:spacing w:after="0" w:line="276" w:lineRule="auto"/>
        <w:jc w:val="both"/>
        <w:rPr>
          <w:rFonts w:eastAsia="Times New Roman" w:cstheme="minorHAnsi"/>
          <w:color w:val="000000"/>
          <w:lang w:eastAsia="pl-PL"/>
        </w:rPr>
      </w:pPr>
      <w:r w:rsidRPr="004F5ED0">
        <w:rPr>
          <w:rFonts w:eastAsia="Times New Roman" w:cstheme="minorHAnsi"/>
          <w:color w:val="000000"/>
          <w:lang w:eastAsia="pl-PL"/>
        </w:rPr>
        <w:t xml:space="preserve">ii. rekomendacja strategiczna – dotyczy strategicznych kwestii w obszarze realizacji programu lub całej polityki spójności. </w:t>
      </w:r>
    </w:p>
    <w:p w14:paraId="3BE2BB7D" w14:textId="77777777" w:rsidR="00FD7926" w:rsidRPr="004F5ED0" w:rsidRDefault="00FD7926" w:rsidP="006032EF">
      <w:pPr>
        <w:autoSpaceDE w:val="0"/>
        <w:autoSpaceDN w:val="0"/>
        <w:adjustRightInd w:val="0"/>
        <w:spacing w:after="0" w:line="276" w:lineRule="auto"/>
        <w:jc w:val="both"/>
        <w:rPr>
          <w:rFonts w:eastAsia="Times New Roman" w:cstheme="minorHAnsi"/>
          <w:color w:val="000000"/>
          <w:lang w:eastAsia="pl-PL"/>
        </w:rPr>
      </w:pPr>
      <w:r w:rsidRPr="004F5ED0">
        <w:rPr>
          <w:rFonts w:eastAsia="Times New Roman" w:cstheme="minorHAnsi"/>
          <w:b/>
          <w:color w:val="000000"/>
          <w:lang w:eastAsia="pl-PL"/>
        </w:rPr>
        <w:t>Obszar tematyczny</w:t>
      </w:r>
      <w:r w:rsidRPr="004F5ED0">
        <w:rPr>
          <w:rFonts w:eastAsia="Times New Roman" w:cstheme="minorHAnsi"/>
          <w:color w:val="000000"/>
          <w:lang w:eastAsia="pl-PL"/>
        </w:rPr>
        <w:t xml:space="preserve"> – typ badania ze względu na obszar tematyczny, odpowiednio: metodologia badań ewaluacyjnych, polityki horyzontalne, system realizacji polityki spójności, </w:t>
      </w:r>
    </w:p>
    <w:p w14:paraId="043F74BE" w14:textId="77777777" w:rsidR="00FD7926" w:rsidRPr="004F5ED0" w:rsidRDefault="00FD7926" w:rsidP="006032EF">
      <w:pPr>
        <w:autoSpaceDE w:val="0"/>
        <w:autoSpaceDN w:val="0"/>
        <w:adjustRightInd w:val="0"/>
        <w:spacing w:after="0" w:line="276" w:lineRule="auto"/>
        <w:jc w:val="both"/>
        <w:rPr>
          <w:rFonts w:eastAsia="Times New Roman" w:cstheme="minorHAnsi"/>
          <w:color w:val="000000"/>
          <w:lang w:eastAsia="pl-PL"/>
        </w:rPr>
      </w:pPr>
      <w:r w:rsidRPr="004F5ED0">
        <w:rPr>
          <w:rFonts w:eastAsia="Times New Roman" w:cstheme="minorHAnsi"/>
          <w:color w:val="000000"/>
          <w:lang w:eastAsia="pl-PL"/>
        </w:rPr>
        <w:t xml:space="preserve">informacja i promocja, rozwój regionalny i lokalny, innowacyjność oraz badania i rozwój, społeczeństwo informacyjne, technologie informacyjno-komunikacyjne, przedsiębiorczość, energetyka, środowisko, transport, edukacja, kultura, turystyka i rekreacja, zdrowie, rynek pracy, włączenie społeczne, sprawność administracji. </w:t>
      </w:r>
    </w:p>
    <w:p w14:paraId="38A024D8" w14:textId="77777777" w:rsidR="00187A8E" w:rsidRPr="004F5ED0" w:rsidRDefault="00FD7926" w:rsidP="006032EF">
      <w:pPr>
        <w:spacing w:after="0" w:line="276" w:lineRule="auto"/>
        <w:jc w:val="both"/>
        <w:rPr>
          <w:rFonts w:eastAsia="Times New Roman" w:cstheme="minorHAnsi"/>
          <w:lang w:eastAsia="pl-PL"/>
        </w:rPr>
      </w:pPr>
      <w:r w:rsidRPr="004F5ED0">
        <w:rPr>
          <w:rFonts w:eastAsia="Times New Roman" w:cstheme="minorHAnsi"/>
          <w:b/>
          <w:lang w:eastAsia="pl-PL"/>
        </w:rPr>
        <w:t>Program operacyjny</w:t>
      </w:r>
      <w:r w:rsidRPr="004F5ED0">
        <w:rPr>
          <w:rFonts w:eastAsia="Times New Roman" w:cstheme="minorHAnsi"/>
          <w:lang w:eastAsia="pl-PL"/>
        </w:rPr>
        <w:t xml:space="preserve"> – którego dotyczy. Jeśli obejmuje więcej niż jeden program, należy wpisać kategorię „więcej niż jeden program”, lub „nie dotyczy” w przypadk</w:t>
      </w:r>
      <w:r w:rsidR="00187A8E" w:rsidRPr="004F5ED0">
        <w:rPr>
          <w:rFonts w:eastAsia="Times New Roman" w:cstheme="minorHAnsi"/>
          <w:lang w:eastAsia="pl-PL"/>
        </w:rPr>
        <w:t>u rekomendacji pozasystemowych;</w:t>
      </w:r>
    </w:p>
    <w:p w14:paraId="116E57B2" w14:textId="440CC2F6" w:rsidR="004F54FD" w:rsidRPr="004F5ED0" w:rsidRDefault="00FD7926" w:rsidP="006032EF">
      <w:pPr>
        <w:spacing w:after="0" w:line="276" w:lineRule="auto"/>
        <w:jc w:val="both"/>
        <w:rPr>
          <w:rFonts w:eastAsia="Times New Roman" w:cstheme="minorHAnsi"/>
          <w:lang w:eastAsia="pl-PL"/>
        </w:rPr>
      </w:pPr>
      <w:r w:rsidRPr="004F5ED0">
        <w:rPr>
          <w:rFonts w:eastAsia="Times New Roman" w:cstheme="minorHAnsi"/>
          <w:b/>
          <w:lang w:eastAsia="pl-PL"/>
        </w:rPr>
        <w:t>Instytucja zlecająca badanie</w:t>
      </w:r>
      <w:r w:rsidRPr="004F5ED0">
        <w:rPr>
          <w:rFonts w:eastAsia="Times New Roman" w:cstheme="minorHAnsi"/>
          <w:lang w:eastAsia="pl-PL"/>
        </w:rPr>
        <w:t xml:space="preserve"> - należy stosować jednolite nazewnictwo według terminologii instytucji.</w:t>
      </w:r>
    </w:p>
    <w:sectPr w:rsidR="004F54FD" w:rsidRPr="004F5ED0" w:rsidSect="00FD7926">
      <w:pgSz w:w="16838" w:h="11906" w:orient="landscape"/>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4106E3" w14:textId="77777777" w:rsidR="0007516C" w:rsidRDefault="0007516C" w:rsidP="00EC725B">
      <w:pPr>
        <w:spacing w:after="0" w:line="240" w:lineRule="auto"/>
      </w:pPr>
      <w:r>
        <w:separator/>
      </w:r>
    </w:p>
  </w:endnote>
  <w:endnote w:type="continuationSeparator" w:id="0">
    <w:p w14:paraId="5C377151" w14:textId="77777777" w:rsidR="0007516C" w:rsidRDefault="0007516C" w:rsidP="00EC725B">
      <w:pPr>
        <w:spacing w:after="0" w:line="240" w:lineRule="auto"/>
      </w:pPr>
      <w:r>
        <w:continuationSeparator/>
      </w:r>
    </w:p>
  </w:endnote>
  <w:endnote w:type="continuationNotice" w:id="1">
    <w:p w14:paraId="4F57113C" w14:textId="77777777" w:rsidR="0007516C" w:rsidRDefault="0007516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MT">
    <w:altName w:val="Arial"/>
    <w:panose1 w:val="00000000000000000000"/>
    <w:charset w:val="4D"/>
    <w:family w:val="auto"/>
    <w:notTrueType/>
    <w:pitch w:val="default"/>
    <w:sig w:usb0="00000007" w:usb1="00000000" w:usb2="00000000" w:usb3="00000000" w:csb0="00000003"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WRDPFG+Calibri">
    <w:altName w:val="Arial"/>
    <w:panose1 w:val="00000000000000000000"/>
    <w:charset w:val="00"/>
    <w:family w:val="swiss"/>
    <w:notTrueType/>
    <w:pitch w:val="default"/>
    <w:sig w:usb0="00000001" w:usb1="00000000" w:usb2="00000000" w:usb3="00000000" w:csb0="00000003" w:csb1="00000000"/>
  </w:font>
  <w:font w:name="TimesNewRoman">
    <w:altName w:val="MS Gothic"/>
    <w:panose1 w:val="00000000000000000000"/>
    <w:charset w:val="80"/>
    <w:family w:val="auto"/>
    <w:notTrueType/>
    <w:pitch w:val="default"/>
    <w:sig w:usb0="00000005" w:usb1="08070000" w:usb2="00000010" w:usb3="00000000" w:csb0="00020002"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69536694"/>
      <w:docPartObj>
        <w:docPartGallery w:val="Page Numbers (Bottom of Page)"/>
        <w:docPartUnique/>
      </w:docPartObj>
    </w:sdtPr>
    <w:sdtEndPr/>
    <w:sdtContent>
      <w:p w14:paraId="152D9EC7" w14:textId="156B289C" w:rsidR="00277B82" w:rsidRDefault="00277B82">
        <w:pPr>
          <w:pStyle w:val="Stopka"/>
          <w:jc w:val="right"/>
        </w:pPr>
        <w:r>
          <w:rPr>
            <w:noProof/>
          </w:rPr>
          <w:fldChar w:fldCharType="begin"/>
        </w:r>
        <w:r>
          <w:rPr>
            <w:noProof/>
          </w:rPr>
          <w:instrText>PAGE   \* MERGEFORMAT</w:instrText>
        </w:r>
        <w:r>
          <w:rPr>
            <w:noProof/>
          </w:rPr>
          <w:fldChar w:fldCharType="separate"/>
        </w:r>
        <w:r w:rsidR="00326A23">
          <w:rPr>
            <w:noProof/>
          </w:rPr>
          <w:t>13</w:t>
        </w:r>
        <w:r>
          <w:rPr>
            <w:noProof/>
          </w:rPr>
          <w:fldChar w:fldCharType="end"/>
        </w:r>
      </w:p>
    </w:sdtContent>
  </w:sdt>
  <w:p w14:paraId="1230F80F" w14:textId="77777777" w:rsidR="00277B82" w:rsidRDefault="00277B8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A5DE09" w14:textId="77777777" w:rsidR="0007516C" w:rsidRDefault="0007516C" w:rsidP="00EC725B">
      <w:pPr>
        <w:spacing w:after="0" w:line="240" w:lineRule="auto"/>
      </w:pPr>
      <w:r>
        <w:separator/>
      </w:r>
    </w:p>
  </w:footnote>
  <w:footnote w:type="continuationSeparator" w:id="0">
    <w:p w14:paraId="28B07B90" w14:textId="77777777" w:rsidR="0007516C" w:rsidRDefault="0007516C" w:rsidP="00EC725B">
      <w:pPr>
        <w:spacing w:after="0" w:line="240" w:lineRule="auto"/>
      </w:pPr>
      <w:r>
        <w:continuationSeparator/>
      </w:r>
    </w:p>
  </w:footnote>
  <w:footnote w:type="continuationNotice" w:id="1">
    <w:p w14:paraId="10EFC4E4" w14:textId="77777777" w:rsidR="0007516C" w:rsidRDefault="0007516C">
      <w:pPr>
        <w:spacing w:after="0" w:line="240" w:lineRule="auto"/>
      </w:pPr>
    </w:p>
  </w:footnote>
  <w:footnote w:id="2">
    <w:p w14:paraId="367A2CEE" w14:textId="786DC733" w:rsidR="00277B82" w:rsidRPr="00F21302" w:rsidRDefault="00277B82" w:rsidP="003E1156">
      <w:pPr>
        <w:pStyle w:val="Tekstprzypisudolnego"/>
        <w:ind w:left="142" w:hanging="142"/>
        <w:rPr>
          <w:rFonts w:ascii="Calibri" w:hAnsi="Calibri"/>
          <w:sz w:val="16"/>
          <w:szCs w:val="16"/>
        </w:rPr>
      </w:pPr>
      <w:r w:rsidRPr="00F21302">
        <w:rPr>
          <w:rStyle w:val="Odwoanieprzypisudolnego"/>
          <w:rFonts w:ascii="Calibri" w:hAnsi="Calibri"/>
          <w:sz w:val="16"/>
          <w:szCs w:val="16"/>
        </w:rPr>
        <w:footnoteRef/>
      </w:r>
      <w:r w:rsidRPr="00F21302">
        <w:rPr>
          <w:rFonts w:ascii="Calibri" w:hAnsi="Calibri"/>
          <w:sz w:val="16"/>
          <w:szCs w:val="16"/>
        </w:rPr>
        <w:t xml:space="preserve"> Dokument zatwierdzony 12 lutego 2015 r. przez KE, notyfikowany 23 lutego 2015 r., przyjęty przez Zarząd Województwa Warmińsko-Mazurskiego 24 marca 2015r. (Uchwała nr 16/150/15/V</w:t>
      </w:r>
      <w:r>
        <w:rPr>
          <w:rFonts w:ascii="Calibri" w:hAnsi="Calibri"/>
          <w:sz w:val="16"/>
          <w:szCs w:val="16"/>
        </w:rPr>
        <w:t xml:space="preserve"> z późn. zm.)</w:t>
      </w:r>
    </w:p>
  </w:footnote>
  <w:footnote w:id="3">
    <w:p w14:paraId="081A8805" w14:textId="77777777" w:rsidR="00277B82" w:rsidRPr="004820BA" w:rsidRDefault="00277B82" w:rsidP="003E1156">
      <w:pPr>
        <w:pStyle w:val="Tekstprzypisudolnego"/>
        <w:ind w:left="142" w:hanging="142"/>
      </w:pPr>
      <w:r w:rsidRPr="00F21302">
        <w:rPr>
          <w:rStyle w:val="Odwoanieprzypisudolnego"/>
          <w:rFonts w:ascii="Calibri" w:hAnsi="Calibri"/>
          <w:sz w:val="16"/>
          <w:szCs w:val="16"/>
        </w:rPr>
        <w:footnoteRef/>
      </w:r>
      <w:r w:rsidRPr="00F21302">
        <w:rPr>
          <w:rFonts w:ascii="Calibri" w:hAnsi="Calibri"/>
          <w:sz w:val="16"/>
          <w:szCs w:val="16"/>
        </w:rPr>
        <w:t xml:space="preserve"> </w:t>
      </w:r>
      <w:r w:rsidRPr="00F21302">
        <w:rPr>
          <w:rFonts w:ascii="Calibri" w:hAnsi="Calibri" w:cs="WRDPFG+Calibri"/>
          <w:sz w:val="16"/>
          <w:szCs w:val="16"/>
        </w:rPr>
        <w:t>Rozporządzenie Parlamentu Europejskiego i Rady (UE) nr 1303/2013 z dnia 13 grudnia 2013 r. ustanawiające wspólne przepisy dotyczące Europejskiego Funduszu Roz</w:t>
      </w:r>
      <w:r w:rsidRPr="00F21302">
        <w:rPr>
          <w:rFonts w:ascii="Calibri" w:hAnsi="Calibri" w:cs="WRDPFG+Calibri"/>
          <w:sz w:val="16"/>
          <w:szCs w:val="16"/>
        </w:rPr>
        <w:softHyphen/>
        <w:t>woju Regionalnego, Europejskiego Funduszu Społecznego, Funduszu Spójności, Europejskiego Funduszu Rolnego na rzecz Rozwoju Obszarów Wiejskich oraz Europejskiego Funduszu Morskiego i Rybackiego objętych zakresem wspólnych ram strategicznych oraz ustanawiające przepisy ogólne dotyczące Europejskiego Funduszu Rozwoju Regio</w:t>
      </w:r>
      <w:r w:rsidRPr="00F21302">
        <w:rPr>
          <w:rFonts w:ascii="Calibri" w:hAnsi="Calibri" w:cs="WRDPFG+Calibri"/>
          <w:sz w:val="16"/>
          <w:szCs w:val="16"/>
        </w:rPr>
        <w:softHyphen/>
        <w:t>nalnego, Europejskiego Funduszu Społecznego i Funduszu Spójności, oraz uchylające rozporządzenie Rady (WE) nr 1083/2006.</w:t>
      </w:r>
    </w:p>
  </w:footnote>
  <w:footnote w:id="4">
    <w:p w14:paraId="7A9305B9" w14:textId="267FDCED" w:rsidR="00277B82" w:rsidRPr="00A469CF" w:rsidRDefault="00277B82" w:rsidP="00A469CF">
      <w:pPr>
        <w:pStyle w:val="Tekstprzypisudolnego"/>
        <w:jc w:val="both"/>
        <w:rPr>
          <w:sz w:val="16"/>
          <w:szCs w:val="16"/>
        </w:rPr>
      </w:pPr>
      <w:r w:rsidRPr="00A469CF">
        <w:rPr>
          <w:rStyle w:val="Odwoanieprzypisudolnego"/>
          <w:sz w:val="16"/>
          <w:szCs w:val="16"/>
        </w:rPr>
        <w:footnoteRef/>
      </w:r>
      <w:r w:rsidRPr="00A469CF">
        <w:rPr>
          <w:sz w:val="16"/>
          <w:szCs w:val="16"/>
        </w:rPr>
        <w:t xml:space="preserve"> </w:t>
      </w:r>
      <w:r w:rsidRPr="00A469CF">
        <w:rPr>
          <w:rFonts w:ascii="Calibri" w:hAnsi="Calibri" w:cs="Calibri"/>
          <w:sz w:val="16"/>
          <w:szCs w:val="16"/>
        </w:rPr>
        <w:t>Bezpieczeństwo energetyczne - stan gospodarki  umożliwiający  pokrycie bieżącego i perspektywicznego zapotrzebowania odbiorców na paliwa i energię w sposób technicznie i ekonomicznie uzasadniony, przy zachowaniu wymagań ochrony środowiska (Ustawa z dnia 10 kwietnia 1997r. Prawo energetyczne)</w:t>
      </w:r>
    </w:p>
  </w:footnote>
  <w:footnote w:id="5">
    <w:p w14:paraId="4ED2CCA6" w14:textId="77777777" w:rsidR="00277B82" w:rsidRPr="00043D9E" w:rsidRDefault="00277B82" w:rsidP="00433240">
      <w:pPr>
        <w:pStyle w:val="Tekstprzypisudolnego"/>
        <w:jc w:val="both"/>
        <w:rPr>
          <w:sz w:val="18"/>
          <w:szCs w:val="18"/>
        </w:rPr>
      </w:pPr>
      <w:r w:rsidRPr="00043D9E">
        <w:rPr>
          <w:rStyle w:val="Odwoanieprzypisudolnego"/>
          <w:sz w:val="18"/>
          <w:szCs w:val="18"/>
        </w:rPr>
        <w:footnoteRef/>
      </w:r>
      <w:r w:rsidRPr="00043D9E">
        <w:rPr>
          <w:sz w:val="18"/>
          <w:szCs w:val="18"/>
        </w:rPr>
        <w:t xml:space="preserve"> Okres trwałości projektów współfinansowanych ze środków funduszy strukturalnych lub Funduszu Spójności musi być zachowany przez okres 5 lat (3 lat w przypadku MŚP - w odniesieniu do projektów, z którymi związany jest wymóg utrzymania inwestycji lub miejsc pracy) od daty płatności końcowej na rzecz beneficjenta.</w:t>
      </w:r>
    </w:p>
  </w:footnote>
  <w:footnote w:id="6">
    <w:p w14:paraId="621929FD" w14:textId="290D9F05" w:rsidR="00277B82" w:rsidRPr="00A469CF" w:rsidRDefault="00277B82" w:rsidP="00A469CF">
      <w:pPr>
        <w:pStyle w:val="Tekstprzypisudolnego"/>
        <w:jc w:val="both"/>
        <w:rPr>
          <w:sz w:val="16"/>
          <w:szCs w:val="16"/>
        </w:rPr>
      </w:pPr>
      <w:r w:rsidRPr="00A469CF">
        <w:rPr>
          <w:rStyle w:val="Odwoanieprzypisudolnego"/>
          <w:sz w:val="16"/>
          <w:szCs w:val="16"/>
        </w:rPr>
        <w:footnoteRef/>
      </w:r>
      <w:r w:rsidRPr="00A469CF">
        <w:rPr>
          <w:sz w:val="16"/>
          <w:szCs w:val="16"/>
        </w:rPr>
        <w:t xml:space="preserve"> Wykonawca zobowiązany jest zapoznać się również z poprzednimi wersjami SZOOP.</w:t>
      </w:r>
    </w:p>
  </w:footnote>
  <w:footnote w:id="7">
    <w:p w14:paraId="5ED0188B" w14:textId="6D6AE0E2" w:rsidR="00277B82" w:rsidRPr="00A469CF" w:rsidRDefault="00277B82" w:rsidP="00A469CF">
      <w:pPr>
        <w:pStyle w:val="Tekstprzypisudolnego"/>
        <w:jc w:val="both"/>
        <w:rPr>
          <w:sz w:val="16"/>
          <w:szCs w:val="16"/>
        </w:rPr>
      </w:pPr>
      <w:r w:rsidRPr="00A469CF">
        <w:rPr>
          <w:rStyle w:val="Odwoanieprzypisudolnego"/>
          <w:sz w:val="16"/>
          <w:szCs w:val="16"/>
        </w:rPr>
        <w:footnoteRef/>
      </w:r>
      <w:r w:rsidRPr="00A469CF">
        <w:rPr>
          <w:sz w:val="16"/>
          <w:szCs w:val="16"/>
        </w:rPr>
        <w:t xml:space="preserve"> Załączniki do raportów z realizacji Strategii: </w:t>
      </w:r>
      <w:hyperlink r:id="rId1" w:tgtFrame="_blank" w:history="1">
        <w:r w:rsidRPr="00A469CF">
          <w:rPr>
            <w:sz w:val="16"/>
            <w:szCs w:val="16"/>
          </w:rPr>
          <w:t>Analiza sytuacji społeczno-gospodarczej województwa warmińsko-mazurskiego</w:t>
        </w:r>
      </w:hyperlink>
      <w:r w:rsidRPr="00A469CF">
        <w:rPr>
          <w:sz w:val="16"/>
          <w:szCs w:val="16"/>
        </w:rPr>
        <w:t xml:space="preserve">, Wybrane informacje o programach pomocowych. Stan na 31.12.2017 roku oraz Informacja o stanie wdrażania funduszy europejskich </w:t>
      </w:r>
      <w:r w:rsidRPr="00A469CF">
        <w:rPr>
          <w:sz w:val="16"/>
          <w:szCs w:val="16"/>
        </w:rPr>
        <w:br/>
        <w:t>w województwie warmińsko-mazurskim stan na 31.12.2017.</w:t>
      </w:r>
    </w:p>
  </w:footnote>
  <w:footnote w:id="8">
    <w:p w14:paraId="132E251C" w14:textId="4F896718" w:rsidR="00277B82" w:rsidRPr="001B0056" w:rsidRDefault="00277B82" w:rsidP="00A469CF">
      <w:pPr>
        <w:pStyle w:val="Tekstprzypisudolnego"/>
        <w:jc w:val="both"/>
        <w:rPr>
          <w:sz w:val="16"/>
          <w:szCs w:val="16"/>
        </w:rPr>
      </w:pPr>
      <w:r w:rsidRPr="00A469CF">
        <w:rPr>
          <w:rStyle w:val="Odwoanieprzypisudolnego"/>
          <w:sz w:val="16"/>
          <w:szCs w:val="16"/>
        </w:rPr>
        <w:footnoteRef/>
      </w:r>
      <w:r w:rsidRPr="00A469CF">
        <w:rPr>
          <w:sz w:val="16"/>
          <w:szCs w:val="16"/>
        </w:rPr>
        <w:t xml:space="preserve"> Załączniki do raportów z realizacji Strategii: Analiza sytuacji społeczno-gospodarczej województwa warmińsko-mazurskiego, Informacja </w:t>
      </w:r>
      <w:r w:rsidRPr="00A469CF">
        <w:rPr>
          <w:sz w:val="16"/>
          <w:szCs w:val="16"/>
        </w:rPr>
        <w:br/>
        <w:t>o wykorzystaniu środków publicznych z programów wdrażanych w województwie warmińsko-mazurskim, Analiza sytuacji społeczno-gospodarczej województwa warmińsko-mazurskiego w 2015 r w obszarach oddziaływania Europejskiego Funduszu Społecznego oraz Analiza sytuacji społeczno-ekonomicznej województwa warmińsko-mazurskiego w obszarze oddziaływania Europejskiego Funduszu Społecznego, Olsztyn, grudzień 2018 r.</w:t>
      </w:r>
    </w:p>
  </w:footnote>
  <w:footnote w:id="9">
    <w:p w14:paraId="1A0B612E" w14:textId="77777777" w:rsidR="00277B82" w:rsidRPr="00277B82" w:rsidRDefault="00277B82" w:rsidP="00640F1D">
      <w:pPr>
        <w:pStyle w:val="Tekstprzypisudolnego"/>
        <w:jc w:val="both"/>
        <w:rPr>
          <w:sz w:val="16"/>
          <w:szCs w:val="16"/>
        </w:rPr>
      </w:pPr>
      <w:r w:rsidRPr="00277B82">
        <w:rPr>
          <w:rStyle w:val="Odwoanieprzypisudolnego"/>
          <w:sz w:val="16"/>
          <w:szCs w:val="16"/>
        </w:rPr>
        <w:footnoteRef/>
      </w:r>
      <w:r w:rsidRPr="00277B82">
        <w:rPr>
          <w:sz w:val="16"/>
          <w:szCs w:val="16"/>
        </w:rPr>
        <w:t xml:space="preserve"> Wykonawca ma obowiązek sprawdzać czy dokumenty zawarte w Desk Research nie zostały zaktualizowane. Wykonawca ma obowiązek śledzić zmiany oraz pracować na najbardziej aktualnych wersjach, które zostały wydane do dnia podpisania umowy. Dokumenty wydane po tym czasie nie muszą być zaktualizowane w raporcie końcowym.</w:t>
      </w:r>
    </w:p>
  </w:footnote>
  <w:footnote w:id="10">
    <w:p w14:paraId="0E7AD01E" w14:textId="28DA6DB5" w:rsidR="00277B82" w:rsidRPr="0024602B" w:rsidRDefault="00277B82" w:rsidP="0024602B">
      <w:pPr>
        <w:pStyle w:val="Tekstprzypisudolnego"/>
        <w:jc w:val="both"/>
        <w:rPr>
          <w:sz w:val="16"/>
        </w:rPr>
      </w:pPr>
      <w:r w:rsidRPr="0024602B">
        <w:rPr>
          <w:rStyle w:val="Odwoanieprzypisudolnego"/>
          <w:sz w:val="16"/>
        </w:rPr>
        <w:footnoteRef/>
      </w:r>
      <w:r w:rsidRPr="0024602B">
        <w:rPr>
          <w:sz w:val="16"/>
        </w:rPr>
        <w:t xml:space="preserve"> Wykonawca przeprowadzi 6 wywiadów pogłębionych z beneficjentami IV osi priorytetowej RPO WiM 2014-2020 po jednym w ramach działań: 4.1 Wspieranie wytwarzania i dystrybucji energii pochodzącej ze źródeł odnawialnych, 4.2 Efektywność energetyczna i wykorzystanie OZE w MŚP, 4.5 Wysokosprawne wytwarzanie energii oraz poddziałań: 4.3.1 Efektywność energetyczna w budynkach publicznych, 4.3.2 Efektywność energetyczna w budynkach mieszkalnych i 4.4.4 Infrastruktura transportu publicznego (Niskoemisyjny transport miejski)</w:t>
      </w:r>
    </w:p>
  </w:footnote>
  <w:footnote w:id="11">
    <w:p w14:paraId="7C2F7904" w14:textId="5EAF8302" w:rsidR="00277B82" w:rsidRPr="0024602B" w:rsidRDefault="00277B82" w:rsidP="0024602B">
      <w:pPr>
        <w:pStyle w:val="Tekstprzypisudolnego"/>
        <w:jc w:val="both"/>
        <w:rPr>
          <w:rFonts w:cstheme="minorHAnsi"/>
          <w:sz w:val="16"/>
        </w:rPr>
      </w:pPr>
      <w:r w:rsidRPr="0024602B">
        <w:rPr>
          <w:rStyle w:val="Odwoanieprzypisudolnego"/>
          <w:sz w:val="16"/>
        </w:rPr>
        <w:footnoteRef/>
      </w:r>
      <w:r w:rsidRPr="0024602B">
        <w:rPr>
          <w:sz w:val="16"/>
        </w:rPr>
        <w:t xml:space="preserve"> Ogólna liczba unikalnych beneficjentów IV osi priorytetowej RPO WiM 2014-2020 wynosi 705. </w:t>
      </w:r>
      <w:r w:rsidRPr="0024602B">
        <w:rPr>
          <w:rFonts w:cstheme="minorHAnsi"/>
          <w:sz w:val="16"/>
        </w:rPr>
        <w:t>Tabela przedstawia liczbę niepowtarzających się beneficjentów na poziomie działań/poddziałań.</w:t>
      </w:r>
    </w:p>
  </w:footnote>
  <w:footnote w:id="12">
    <w:p w14:paraId="444294E0" w14:textId="77777777" w:rsidR="00277B82" w:rsidRDefault="00277B82" w:rsidP="0024602B">
      <w:pPr>
        <w:pStyle w:val="Tekstprzypisudolnego"/>
        <w:jc w:val="both"/>
      </w:pPr>
      <w:r w:rsidRPr="0024602B">
        <w:rPr>
          <w:rStyle w:val="Odwoanieprzypisudolnego"/>
          <w:sz w:val="16"/>
        </w:rPr>
        <w:footnoteRef/>
      </w:r>
      <w:r w:rsidRPr="0024602B">
        <w:rPr>
          <w:sz w:val="16"/>
        </w:rPr>
        <w:t xml:space="preserve"> Fundacje, stowarzyszenia, związki stowarzyszeń, państwowe jednostki organizacyjne (nadleśnictwa), uczelnie, instytuty badawcze </w:t>
      </w:r>
    </w:p>
  </w:footnote>
  <w:footnote w:id="13">
    <w:p w14:paraId="5FC7BF81" w14:textId="124B2B12" w:rsidR="00277B82" w:rsidRPr="0024602B" w:rsidRDefault="00277B82" w:rsidP="00C32EB3">
      <w:pPr>
        <w:pStyle w:val="Tekstprzypisudolnego"/>
        <w:rPr>
          <w:sz w:val="16"/>
          <w:szCs w:val="18"/>
        </w:rPr>
      </w:pPr>
      <w:r w:rsidRPr="0024602B">
        <w:rPr>
          <w:rStyle w:val="Odwoanieprzypisudolnego"/>
          <w:rFonts w:ascii="Calibri" w:hAnsi="Calibri"/>
          <w:sz w:val="16"/>
          <w:szCs w:val="18"/>
        </w:rPr>
        <w:footnoteRef/>
      </w:r>
      <w:r w:rsidRPr="0024602B">
        <w:rPr>
          <w:rFonts w:ascii="Calibri" w:hAnsi="Calibri"/>
          <w:sz w:val="16"/>
          <w:szCs w:val="18"/>
        </w:rPr>
        <w:t xml:space="preserve"> </w:t>
      </w:r>
      <w:r w:rsidRPr="0024602B">
        <w:rPr>
          <w:sz w:val="16"/>
          <w:szCs w:val="18"/>
        </w:rPr>
        <w:t>Zgodnie z danymi z SL 2014 na 27 kwietnia 2020 r.</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57162A" w14:textId="77777777" w:rsidR="00277B82" w:rsidRDefault="00277B82" w:rsidP="00EC725B">
    <w:pPr>
      <w:pStyle w:val="Nagwek"/>
      <w:jc w:val="center"/>
    </w:pPr>
    <w:r>
      <w:rPr>
        <w:noProof/>
        <w:lang w:eastAsia="pl-PL"/>
      </w:rPr>
      <w:drawing>
        <wp:inline distT="0" distB="0" distL="0" distR="0" wp14:anchorId="15961FC8" wp14:editId="3B4DE5EB">
          <wp:extent cx="5774165" cy="558165"/>
          <wp:effectExtent l="0" t="0" r="0" b="0"/>
          <wp:docPr id="2" name="Obraz 2" descr="Od strony lewej pierwsze Logo Fundusze Europejskie Program Regionalny, drugie flaga Polski podpisana Rzeczpospolita Polska, trzecie logo Warmia i Mazury z hasłem Zdrowe życie, czysty zysk oraz ostatnie flaga Unii Europejskiej Europejski Fundusz Społeczn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83958" cy="559112"/>
                  </a:xfrm>
                  <a:prstGeom prst="rect">
                    <a:avLst/>
                  </a:prstGeom>
                  <a:noFill/>
                </pic:spPr>
              </pic:pic>
            </a:graphicData>
          </a:graphic>
        </wp:inline>
      </w:drawing>
    </w:r>
  </w:p>
  <w:p w14:paraId="68FA0FC3" w14:textId="77777777" w:rsidR="00277B82" w:rsidRDefault="00277B82" w:rsidP="004E1B50">
    <w:pPr>
      <w:pStyle w:val="Nagwek"/>
      <w:jc w:val="center"/>
      <w:rPr>
        <w:sz w:val="18"/>
      </w:rPr>
    </w:pPr>
    <w:r>
      <w:rPr>
        <w:sz w:val="18"/>
      </w:rPr>
      <w:t>Projekt</w:t>
    </w:r>
    <w:r w:rsidRPr="004E1B50">
      <w:rPr>
        <w:sz w:val="18"/>
      </w:rPr>
      <w:t xml:space="preserve"> dofinansowany ze środków Unii Europejskiej w ramach Europejskiego Funduszu Społecznego – Regionalny Program Operacyjny Województwa Warmińsko-Mazurskiego na lata 2014-2020 – Pomoc Techniczna</w:t>
    </w:r>
  </w:p>
  <w:p w14:paraId="5C3BA91E" w14:textId="77777777" w:rsidR="00277B82" w:rsidRPr="004E1B50" w:rsidRDefault="00277B82" w:rsidP="004E1B50">
    <w:pPr>
      <w:pStyle w:val="Nagwek"/>
      <w:jc w:val="center"/>
      <w:rPr>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3137B"/>
    <w:multiLevelType w:val="hybridMultilevel"/>
    <w:tmpl w:val="15AA5D8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2983A68"/>
    <w:multiLevelType w:val="hybridMultilevel"/>
    <w:tmpl w:val="B0F40066"/>
    <w:lvl w:ilvl="0" w:tplc="04150001">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2" w15:restartNumberingAfterBreak="0">
    <w:nsid w:val="03324385"/>
    <w:multiLevelType w:val="hybridMultilevel"/>
    <w:tmpl w:val="4C6AF63A"/>
    <w:lvl w:ilvl="0" w:tplc="78DABC54">
      <w:start w:val="1"/>
      <w:numFmt w:val="upperLetter"/>
      <w:lvlText w:val="%1)"/>
      <w:lvlJc w:val="left"/>
      <w:pPr>
        <w:ind w:left="720" w:hanging="360"/>
      </w:pPr>
      <w:rPr>
        <w:rFonts w:cs="Times New Roman" w:hint="default"/>
      </w:rPr>
    </w:lvl>
    <w:lvl w:ilvl="1" w:tplc="A3F43608">
      <w:start w:val="1"/>
      <w:numFmt w:val="decimal"/>
      <w:lvlText w:val="%2)"/>
      <w:lvlJc w:val="left"/>
      <w:pPr>
        <w:ind w:left="1440" w:hanging="360"/>
      </w:pPr>
      <w:rPr>
        <w:rFonts w:ascii="Times New Roman" w:eastAsia="Times New Roman" w:hAnsi="Times New Roman" w:cs="Times New Roman"/>
      </w:rPr>
    </w:lvl>
    <w:lvl w:ilvl="2" w:tplc="0415000D">
      <w:start w:val="1"/>
      <w:numFmt w:val="bullet"/>
      <w:lvlText w:val=""/>
      <w:lvlJc w:val="left"/>
      <w:pPr>
        <w:ind w:left="2160" w:hanging="180"/>
      </w:pPr>
      <w:rPr>
        <w:rFonts w:ascii="Wingdings" w:hAnsi="Wingdings" w:hint="default"/>
        <w:b w:val="0"/>
      </w:rPr>
    </w:lvl>
    <w:lvl w:ilvl="3" w:tplc="0415000F">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 w15:restartNumberingAfterBreak="0">
    <w:nsid w:val="03E2370A"/>
    <w:multiLevelType w:val="hybridMultilevel"/>
    <w:tmpl w:val="A3569240"/>
    <w:lvl w:ilvl="0" w:tplc="0415000F">
      <w:start w:val="1"/>
      <w:numFmt w:val="decimal"/>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4" w15:restartNumberingAfterBreak="0">
    <w:nsid w:val="03EA58B0"/>
    <w:multiLevelType w:val="hybridMultilevel"/>
    <w:tmpl w:val="6704A3F4"/>
    <w:lvl w:ilvl="0" w:tplc="ABB4CE56">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5" w15:restartNumberingAfterBreak="0">
    <w:nsid w:val="04197265"/>
    <w:multiLevelType w:val="hybridMultilevel"/>
    <w:tmpl w:val="47642EAC"/>
    <w:lvl w:ilvl="0" w:tplc="0415000F">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 w15:restartNumberingAfterBreak="0">
    <w:nsid w:val="05B2345E"/>
    <w:multiLevelType w:val="hybridMultilevel"/>
    <w:tmpl w:val="6BF4ED7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07474C76"/>
    <w:multiLevelType w:val="hybridMultilevel"/>
    <w:tmpl w:val="30441EAA"/>
    <w:lvl w:ilvl="0" w:tplc="0415000F">
      <w:start w:val="1"/>
      <w:numFmt w:val="decimal"/>
      <w:lvlText w:val="%1."/>
      <w:lvlJc w:val="left"/>
      <w:pPr>
        <w:ind w:left="2148" w:hanging="360"/>
      </w:pPr>
    </w:lvl>
    <w:lvl w:ilvl="1" w:tplc="04150019" w:tentative="1">
      <w:start w:val="1"/>
      <w:numFmt w:val="lowerLetter"/>
      <w:lvlText w:val="%2."/>
      <w:lvlJc w:val="left"/>
      <w:pPr>
        <w:ind w:left="2868" w:hanging="360"/>
      </w:pPr>
    </w:lvl>
    <w:lvl w:ilvl="2" w:tplc="0415001B" w:tentative="1">
      <w:start w:val="1"/>
      <w:numFmt w:val="lowerRoman"/>
      <w:lvlText w:val="%3."/>
      <w:lvlJc w:val="right"/>
      <w:pPr>
        <w:ind w:left="3588" w:hanging="180"/>
      </w:pPr>
    </w:lvl>
    <w:lvl w:ilvl="3" w:tplc="0415000F" w:tentative="1">
      <w:start w:val="1"/>
      <w:numFmt w:val="decimal"/>
      <w:lvlText w:val="%4."/>
      <w:lvlJc w:val="left"/>
      <w:pPr>
        <w:ind w:left="4308" w:hanging="360"/>
      </w:pPr>
    </w:lvl>
    <w:lvl w:ilvl="4" w:tplc="04150019" w:tentative="1">
      <w:start w:val="1"/>
      <w:numFmt w:val="lowerLetter"/>
      <w:lvlText w:val="%5."/>
      <w:lvlJc w:val="left"/>
      <w:pPr>
        <w:ind w:left="5028" w:hanging="360"/>
      </w:pPr>
    </w:lvl>
    <w:lvl w:ilvl="5" w:tplc="0415001B" w:tentative="1">
      <w:start w:val="1"/>
      <w:numFmt w:val="lowerRoman"/>
      <w:lvlText w:val="%6."/>
      <w:lvlJc w:val="right"/>
      <w:pPr>
        <w:ind w:left="5748" w:hanging="180"/>
      </w:pPr>
    </w:lvl>
    <w:lvl w:ilvl="6" w:tplc="0415000F" w:tentative="1">
      <w:start w:val="1"/>
      <w:numFmt w:val="decimal"/>
      <w:lvlText w:val="%7."/>
      <w:lvlJc w:val="left"/>
      <w:pPr>
        <w:ind w:left="6468" w:hanging="360"/>
      </w:pPr>
    </w:lvl>
    <w:lvl w:ilvl="7" w:tplc="04150019" w:tentative="1">
      <w:start w:val="1"/>
      <w:numFmt w:val="lowerLetter"/>
      <w:lvlText w:val="%8."/>
      <w:lvlJc w:val="left"/>
      <w:pPr>
        <w:ind w:left="7188" w:hanging="360"/>
      </w:pPr>
    </w:lvl>
    <w:lvl w:ilvl="8" w:tplc="0415001B" w:tentative="1">
      <w:start w:val="1"/>
      <w:numFmt w:val="lowerRoman"/>
      <w:lvlText w:val="%9."/>
      <w:lvlJc w:val="right"/>
      <w:pPr>
        <w:ind w:left="7908" w:hanging="180"/>
      </w:pPr>
    </w:lvl>
  </w:abstractNum>
  <w:abstractNum w:abstractNumId="8" w15:restartNumberingAfterBreak="0">
    <w:nsid w:val="0A285CAF"/>
    <w:multiLevelType w:val="hybridMultilevel"/>
    <w:tmpl w:val="EF3EAE14"/>
    <w:lvl w:ilvl="0" w:tplc="04150011">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9" w15:restartNumberingAfterBreak="0">
    <w:nsid w:val="0A2D0AD1"/>
    <w:multiLevelType w:val="hybridMultilevel"/>
    <w:tmpl w:val="C504C526"/>
    <w:lvl w:ilvl="0" w:tplc="04150015">
      <w:start w:val="1"/>
      <w:numFmt w:val="upperLetter"/>
      <w:lvlText w:val="%1."/>
      <w:lvlJc w:val="left"/>
      <w:pPr>
        <w:ind w:left="1428" w:hanging="360"/>
      </w:pPr>
    </w:lvl>
    <w:lvl w:ilvl="1" w:tplc="55B6AA4A">
      <w:start w:val="1"/>
      <w:numFmt w:val="decimal"/>
      <w:lvlText w:val="B.%2."/>
      <w:lvlJc w:val="left"/>
      <w:pPr>
        <w:ind w:left="1211" w:hanging="360"/>
      </w:pPr>
      <w:rPr>
        <w:rFonts w:hint="default"/>
      </w:r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10" w15:restartNumberingAfterBreak="0">
    <w:nsid w:val="0C3929B1"/>
    <w:multiLevelType w:val="hybridMultilevel"/>
    <w:tmpl w:val="45068342"/>
    <w:lvl w:ilvl="0" w:tplc="04150015">
      <w:start w:val="1"/>
      <w:numFmt w:val="upp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07B7B0E"/>
    <w:multiLevelType w:val="hybridMultilevel"/>
    <w:tmpl w:val="5852B820"/>
    <w:lvl w:ilvl="0" w:tplc="1324BE5E">
      <w:start w:val="1"/>
      <w:numFmt w:val="bullet"/>
      <w:lvlText w:val=""/>
      <w:lvlJc w:val="left"/>
      <w:pPr>
        <w:tabs>
          <w:tab w:val="num" w:pos="1440"/>
        </w:tabs>
        <w:ind w:left="1440" w:hanging="360"/>
      </w:pPr>
      <w:rPr>
        <w:rFonts w:ascii="Wingdings" w:hAnsi="Wingdings" w:hint="default"/>
      </w:rPr>
    </w:lvl>
    <w:lvl w:ilvl="1" w:tplc="A9BAE744">
      <w:start w:val="1"/>
      <w:numFmt w:val="bullet"/>
      <w:lvlText w:val=""/>
      <w:lvlJc w:val="left"/>
      <w:pPr>
        <w:tabs>
          <w:tab w:val="num" w:pos="1421"/>
        </w:tabs>
        <w:ind w:left="1421" w:hanging="341"/>
      </w:pPr>
      <w:rPr>
        <w:rFonts w:ascii="Symbol" w:hAnsi="Symbol"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36E1F68"/>
    <w:multiLevelType w:val="hybridMultilevel"/>
    <w:tmpl w:val="A55A11B0"/>
    <w:lvl w:ilvl="0" w:tplc="257211FC">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3" w15:restartNumberingAfterBreak="0">
    <w:nsid w:val="14246219"/>
    <w:multiLevelType w:val="hybridMultilevel"/>
    <w:tmpl w:val="244CEF60"/>
    <w:lvl w:ilvl="0" w:tplc="04150001">
      <w:start w:val="1"/>
      <w:numFmt w:val="bullet"/>
      <w:lvlText w:val=""/>
      <w:lvlJc w:val="left"/>
      <w:pPr>
        <w:tabs>
          <w:tab w:val="num" w:pos="360"/>
        </w:tabs>
        <w:ind w:left="360" w:hanging="360"/>
      </w:pPr>
      <w:rPr>
        <w:rFonts w:ascii="Symbol" w:hAnsi="Symbol" w:hint="default"/>
      </w:rPr>
    </w:lvl>
    <w:lvl w:ilvl="1" w:tplc="04150003">
      <w:start w:val="1"/>
      <w:numFmt w:val="bullet"/>
      <w:lvlText w:val="o"/>
      <w:lvlJc w:val="left"/>
      <w:pPr>
        <w:tabs>
          <w:tab w:val="num" w:pos="1080"/>
        </w:tabs>
        <w:ind w:left="1080" w:hanging="360"/>
      </w:pPr>
      <w:rPr>
        <w:rFonts w:ascii="Courier New" w:hAnsi="Courier New" w:cs="Courier New" w:hint="default"/>
      </w:rPr>
    </w:lvl>
    <w:lvl w:ilvl="2" w:tplc="04150005">
      <w:start w:val="1"/>
      <w:numFmt w:val="bullet"/>
      <w:lvlText w:val=""/>
      <w:lvlJc w:val="left"/>
      <w:pPr>
        <w:tabs>
          <w:tab w:val="num" w:pos="1800"/>
        </w:tabs>
        <w:ind w:left="1800" w:hanging="360"/>
      </w:pPr>
      <w:rPr>
        <w:rFonts w:ascii="Wingdings" w:hAnsi="Wingdings" w:hint="default"/>
      </w:rPr>
    </w:lvl>
    <w:lvl w:ilvl="3" w:tplc="04150001" w:tentative="1">
      <w:start w:val="1"/>
      <w:numFmt w:val="bullet"/>
      <w:lvlText w:val=""/>
      <w:lvlJc w:val="left"/>
      <w:pPr>
        <w:tabs>
          <w:tab w:val="num" w:pos="2520"/>
        </w:tabs>
        <w:ind w:left="2520" w:hanging="360"/>
      </w:pPr>
      <w:rPr>
        <w:rFonts w:ascii="Symbol" w:hAnsi="Symbol" w:hint="default"/>
      </w:rPr>
    </w:lvl>
    <w:lvl w:ilvl="4" w:tplc="04150003" w:tentative="1">
      <w:start w:val="1"/>
      <w:numFmt w:val="bullet"/>
      <w:lvlText w:val="o"/>
      <w:lvlJc w:val="left"/>
      <w:pPr>
        <w:tabs>
          <w:tab w:val="num" w:pos="3240"/>
        </w:tabs>
        <w:ind w:left="3240" w:hanging="360"/>
      </w:pPr>
      <w:rPr>
        <w:rFonts w:ascii="Courier New" w:hAnsi="Courier New" w:cs="Courier New" w:hint="default"/>
      </w:rPr>
    </w:lvl>
    <w:lvl w:ilvl="5" w:tplc="04150005" w:tentative="1">
      <w:start w:val="1"/>
      <w:numFmt w:val="bullet"/>
      <w:lvlText w:val=""/>
      <w:lvlJc w:val="left"/>
      <w:pPr>
        <w:tabs>
          <w:tab w:val="num" w:pos="3960"/>
        </w:tabs>
        <w:ind w:left="3960" w:hanging="360"/>
      </w:pPr>
      <w:rPr>
        <w:rFonts w:ascii="Wingdings" w:hAnsi="Wingdings" w:hint="default"/>
      </w:rPr>
    </w:lvl>
    <w:lvl w:ilvl="6" w:tplc="04150001" w:tentative="1">
      <w:start w:val="1"/>
      <w:numFmt w:val="bullet"/>
      <w:lvlText w:val=""/>
      <w:lvlJc w:val="left"/>
      <w:pPr>
        <w:tabs>
          <w:tab w:val="num" w:pos="4680"/>
        </w:tabs>
        <w:ind w:left="4680" w:hanging="360"/>
      </w:pPr>
      <w:rPr>
        <w:rFonts w:ascii="Symbol" w:hAnsi="Symbol" w:hint="default"/>
      </w:rPr>
    </w:lvl>
    <w:lvl w:ilvl="7" w:tplc="04150003" w:tentative="1">
      <w:start w:val="1"/>
      <w:numFmt w:val="bullet"/>
      <w:lvlText w:val="o"/>
      <w:lvlJc w:val="left"/>
      <w:pPr>
        <w:tabs>
          <w:tab w:val="num" w:pos="5400"/>
        </w:tabs>
        <w:ind w:left="5400" w:hanging="360"/>
      </w:pPr>
      <w:rPr>
        <w:rFonts w:ascii="Courier New" w:hAnsi="Courier New" w:cs="Courier New" w:hint="default"/>
      </w:rPr>
    </w:lvl>
    <w:lvl w:ilvl="8" w:tplc="0415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17F25C3C"/>
    <w:multiLevelType w:val="hybridMultilevel"/>
    <w:tmpl w:val="267EF72A"/>
    <w:lvl w:ilvl="0" w:tplc="C294318E">
      <w:start w:val="1"/>
      <w:numFmt w:val="upperLetter"/>
      <w:lvlText w:val="%1."/>
      <w:lvlJc w:val="left"/>
      <w:pPr>
        <w:ind w:left="1146" w:hanging="360"/>
      </w:pPr>
      <w:rPr>
        <w:b w:val="0"/>
        <w:color w:val="auto"/>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5" w15:restartNumberingAfterBreak="0">
    <w:nsid w:val="1819369C"/>
    <w:multiLevelType w:val="hybridMultilevel"/>
    <w:tmpl w:val="DD5E0D2A"/>
    <w:lvl w:ilvl="0" w:tplc="CE10B506">
      <w:start w:val="1"/>
      <w:numFmt w:val="upperRoman"/>
      <w:lvlText w:val="%1."/>
      <w:lvlJc w:val="left"/>
      <w:pPr>
        <w:tabs>
          <w:tab w:val="num" w:pos="1080"/>
        </w:tabs>
        <w:ind w:left="1080" w:hanging="720"/>
      </w:pPr>
      <w:rPr>
        <w:rFonts w:cs="Times New Roman" w:hint="default"/>
      </w:rPr>
    </w:lvl>
    <w:lvl w:ilvl="1" w:tplc="04150001">
      <w:start w:val="1"/>
      <w:numFmt w:val="bullet"/>
      <w:lvlText w:val=""/>
      <w:lvlJc w:val="left"/>
      <w:pPr>
        <w:tabs>
          <w:tab w:val="num" w:pos="1440"/>
        </w:tabs>
        <w:ind w:left="1440" w:hanging="360"/>
      </w:pPr>
      <w:rPr>
        <w:rFonts w:ascii="Symbol" w:hAnsi="Symbol" w:hint="default"/>
      </w:rPr>
    </w:lvl>
    <w:lvl w:ilvl="2" w:tplc="0415001B">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1D2D79A7"/>
    <w:multiLevelType w:val="hybridMultilevel"/>
    <w:tmpl w:val="7C08BBC0"/>
    <w:lvl w:ilvl="0" w:tplc="78221DE0">
      <w:start w:val="1"/>
      <w:numFmt w:val="upperLetter"/>
      <w:lvlText w:val="%1."/>
      <w:lvlJc w:val="left"/>
      <w:pPr>
        <w:ind w:left="1069" w:hanging="360"/>
      </w:pPr>
      <w:rPr>
        <w:rFonts w:cs="Calibri"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7" w15:restartNumberingAfterBreak="0">
    <w:nsid w:val="1FB479B2"/>
    <w:multiLevelType w:val="hybridMultilevel"/>
    <w:tmpl w:val="FA1A5DF6"/>
    <w:lvl w:ilvl="0" w:tplc="CE10B506">
      <w:start w:val="1"/>
      <w:numFmt w:val="upperRoman"/>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12830BA"/>
    <w:multiLevelType w:val="hybridMultilevel"/>
    <w:tmpl w:val="F4E8165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239373DC"/>
    <w:multiLevelType w:val="hybridMultilevel"/>
    <w:tmpl w:val="A3569240"/>
    <w:lvl w:ilvl="0" w:tplc="0415000F">
      <w:start w:val="1"/>
      <w:numFmt w:val="decimal"/>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20" w15:restartNumberingAfterBreak="0">
    <w:nsid w:val="27BD495C"/>
    <w:multiLevelType w:val="hybridMultilevel"/>
    <w:tmpl w:val="4424A712"/>
    <w:lvl w:ilvl="0" w:tplc="0415000F">
      <w:start w:val="1"/>
      <w:numFmt w:val="decimal"/>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21" w15:restartNumberingAfterBreak="0">
    <w:nsid w:val="27F1153C"/>
    <w:multiLevelType w:val="hybridMultilevel"/>
    <w:tmpl w:val="A008DED8"/>
    <w:lvl w:ilvl="0" w:tplc="30884422">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22" w15:restartNumberingAfterBreak="0">
    <w:nsid w:val="28074678"/>
    <w:multiLevelType w:val="hybridMultilevel"/>
    <w:tmpl w:val="64E63FA6"/>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9A71F30"/>
    <w:multiLevelType w:val="hybridMultilevel"/>
    <w:tmpl w:val="6DB4251A"/>
    <w:lvl w:ilvl="0" w:tplc="0415000D">
      <w:start w:val="1"/>
      <w:numFmt w:val="bullet"/>
      <w:lvlText w:val=""/>
      <w:lvlJc w:val="left"/>
      <w:pPr>
        <w:ind w:left="1724" w:hanging="360"/>
      </w:pPr>
      <w:rPr>
        <w:rFonts w:ascii="Wingdings" w:hAnsi="Wingdings" w:hint="default"/>
      </w:rPr>
    </w:lvl>
    <w:lvl w:ilvl="1" w:tplc="04150003" w:tentative="1">
      <w:start w:val="1"/>
      <w:numFmt w:val="bullet"/>
      <w:lvlText w:val="o"/>
      <w:lvlJc w:val="left"/>
      <w:pPr>
        <w:ind w:left="2444" w:hanging="360"/>
      </w:pPr>
      <w:rPr>
        <w:rFonts w:ascii="Courier New" w:hAnsi="Courier New" w:cs="Courier New" w:hint="default"/>
      </w:rPr>
    </w:lvl>
    <w:lvl w:ilvl="2" w:tplc="04150005" w:tentative="1">
      <w:start w:val="1"/>
      <w:numFmt w:val="bullet"/>
      <w:lvlText w:val=""/>
      <w:lvlJc w:val="left"/>
      <w:pPr>
        <w:ind w:left="3164" w:hanging="360"/>
      </w:pPr>
      <w:rPr>
        <w:rFonts w:ascii="Wingdings" w:hAnsi="Wingdings" w:hint="default"/>
      </w:rPr>
    </w:lvl>
    <w:lvl w:ilvl="3" w:tplc="04150001" w:tentative="1">
      <w:start w:val="1"/>
      <w:numFmt w:val="bullet"/>
      <w:lvlText w:val=""/>
      <w:lvlJc w:val="left"/>
      <w:pPr>
        <w:ind w:left="3884" w:hanging="360"/>
      </w:pPr>
      <w:rPr>
        <w:rFonts w:ascii="Symbol" w:hAnsi="Symbol" w:hint="default"/>
      </w:rPr>
    </w:lvl>
    <w:lvl w:ilvl="4" w:tplc="04150003" w:tentative="1">
      <w:start w:val="1"/>
      <w:numFmt w:val="bullet"/>
      <w:lvlText w:val="o"/>
      <w:lvlJc w:val="left"/>
      <w:pPr>
        <w:ind w:left="4604" w:hanging="360"/>
      </w:pPr>
      <w:rPr>
        <w:rFonts w:ascii="Courier New" w:hAnsi="Courier New" w:cs="Courier New" w:hint="default"/>
      </w:rPr>
    </w:lvl>
    <w:lvl w:ilvl="5" w:tplc="04150005" w:tentative="1">
      <w:start w:val="1"/>
      <w:numFmt w:val="bullet"/>
      <w:lvlText w:val=""/>
      <w:lvlJc w:val="left"/>
      <w:pPr>
        <w:ind w:left="5324" w:hanging="360"/>
      </w:pPr>
      <w:rPr>
        <w:rFonts w:ascii="Wingdings" w:hAnsi="Wingdings" w:hint="default"/>
      </w:rPr>
    </w:lvl>
    <w:lvl w:ilvl="6" w:tplc="04150001" w:tentative="1">
      <w:start w:val="1"/>
      <w:numFmt w:val="bullet"/>
      <w:lvlText w:val=""/>
      <w:lvlJc w:val="left"/>
      <w:pPr>
        <w:ind w:left="6044" w:hanging="360"/>
      </w:pPr>
      <w:rPr>
        <w:rFonts w:ascii="Symbol" w:hAnsi="Symbol" w:hint="default"/>
      </w:rPr>
    </w:lvl>
    <w:lvl w:ilvl="7" w:tplc="04150003" w:tentative="1">
      <w:start w:val="1"/>
      <w:numFmt w:val="bullet"/>
      <w:lvlText w:val="o"/>
      <w:lvlJc w:val="left"/>
      <w:pPr>
        <w:ind w:left="6764" w:hanging="360"/>
      </w:pPr>
      <w:rPr>
        <w:rFonts w:ascii="Courier New" w:hAnsi="Courier New" w:cs="Courier New" w:hint="default"/>
      </w:rPr>
    </w:lvl>
    <w:lvl w:ilvl="8" w:tplc="04150005" w:tentative="1">
      <w:start w:val="1"/>
      <w:numFmt w:val="bullet"/>
      <w:lvlText w:val=""/>
      <w:lvlJc w:val="left"/>
      <w:pPr>
        <w:ind w:left="7484" w:hanging="360"/>
      </w:pPr>
      <w:rPr>
        <w:rFonts w:ascii="Wingdings" w:hAnsi="Wingdings" w:hint="default"/>
      </w:rPr>
    </w:lvl>
  </w:abstractNum>
  <w:abstractNum w:abstractNumId="24" w15:restartNumberingAfterBreak="0">
    <w:nsid w:val="2A327466"/>
    <w:multiLevelType w:val="hybridMultilevel"/>
    <w:tmpl w:val="9A24C81C"/>
    <w:lvl w:ilvl="0" w:tplc="ABB4CE5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2AB51A24"/>
    <w:multiLevelType w:val="hybridMultilevel"/>
    <w:tmpl w:val="2452E61C"/>
    <w:lvl w:ilvl="0" w:tplc="F8DEE722">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2CA7315D"/>
    <w:multiLevelType w:val="hybridMultilevel"/>
    <w:tmpl w:val="85301248"/>
    <w:lvl w:ilvl="0" w:tplc="A8740954">
      <w:start w:val="1"/>
      <w:numFmt w:val="decimal"/>
      <w:lvlText w:val="%1."/>
      <w:lvlJc w:val="left"/>
      <w:pPr>
        <w:ind w:left="1004"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27" w15:restartNumberingAfterBreak="0">
    <w:nsid w:val="2D1F3085"/>
    <w:multiLevelType w:val="hybridMultilevel"/>
    <w:tmpl w:val="9836EC0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303B1407"/>
    <w:multiLevelType w:val="hybridMultilevel"/>
    <w:tmpl w:val="8FC2AA14"/>
    <w:lvl w:ilvl="0" w:tplc="0415000F">
      <w:start w:val="1"/>
      <w:numFmt w:val="decimal"/>
      <w:lvlText w:val="%1."/>
      <w:lvlJc w:val="left"/>
      <w:pPr>
        <w:ind w:left="1004" w:hanging="360"/>
      </w:pPr>
      <w:rPr>
        <w:rFonts w:cs="Times New Roman"/>
      </w:rPr>
    </w:lvl>
    <w:lvl w:ilvl="1" w:tplc="04150019" w:tentative="1">
      <w:start w:val="1"/>
      <w:numFmt w:val="lowerLetter"/>
      <w:lvlText w:val="%2."/>
      <w:lvlJc w:val="left"/>
      <w:pPr>
        <w:ind w:left="1724" w:hanging="360"/>
      </w:pPr>
      <w:rPr>
        <w:rFonts w:cs="Times New Roman"/>
      </w:rPr>
    </w:lvl>
    <w:lvl w:ilvl="2" w:tplc="0415001B" w:tentative="1">
      <w:start w:val="1"/>
      <w:numFmt w:val="lowerRoman"/>
      <w:lvlText w:val="%3."/>
      <w:lvlJc w:val="right"/>
      <w:pPr>
        <w:ind w:left="2444" w:hanging="180"/>
      </w:pPr>
      <w:rPr>
        <w:rFonts w:cs="Times New Roman"/>
      </w:rPr>
    </w:lvl>
    <w:lvl w:ilvl="3" w:tplc="0415000F" w:tentative="1">
      <w:start w:val="1"/>
      <w:numFmt w:val="decimal"/>
      <w:lvlText w:val="%4."/>
      <w:lvlJc w:val="left"/>
      <w:pPr>
        <w:ind w:left="3164" w:hanging="360"/>
      </w:pPr>
      <w:rPr>
        <w:rFonts w:cs="Times New Roman"/>
      </w:rPr>
    </w:lvl>
    <w:lvl w:ilvl="4" w:tplc="04150019" w:tentative="1">
      <w:start w:val="1"/>
      <w:numFmt w:val="lowerLetter"/>
      <w:lvlText w:val="%5."/>
      <w:lvlJc w:val="left"/>
      <w:pPr>
        <w:ind w:left="3884" w:hanging="360"/>
      </w:pPr>
      <w:rPr>
        <w:rFonts w:cs="Times New Roman"/>
      </w:rPr>
    </w:lvl>
    <w:lvl w:ilvl="5" w:tplc="0415001B" w:tentative="1">
      <w:start w:val="1"/>
      <w:numFmt w:val="lowerRoman"/>
      <w:lvlText w:val="%6."/>
      <w:lvlJc w:val="right"/>
      <w:pPr>
        <w:ind w:left="4604" w:hanging="180"/>
      </w:pPr>
      <w:rPr>
        <w:rFonts w:cs="Times New Roman"/>
      </w:rPr>
    </w:lvl>
    <w:lvl w:ilvl="6" w:tplc="0415000F" w:tentative="1">
      <w:start w:val="1"/>
      <w:numFmt w:val="decimal"/>
      <w:lvlText w:val="%7."/>
      <w:lvlJc w:val="left"/>
      <w:pPr>
        <w:ind w:left="5324" w:hanging="360"/>
      </w:pPr>
      <w:rPr>
        <w:rFonts w:cs="Times New Roman"/>
      </w:rPr>
    </w:lvl>
    <w:lvl w:ilvl="7" w:tplc="04150019" w:tentative="1">
      <w:start w:val="1"/>
      <w:numFmt w:val="lowerLetter"/>
      <w:lvlText w:val="%8."/>
      <w:lvlJc w:val="left"/>
      <w:pPr>
        <w:ind w:left="6044" w:hanging="360"/>
      </w:pPr>
      <w:rPr>
        <w:rFonts w:cs="Times New Roman"/>
      </w:rPr>
    </w:lvl>
    <w:lvl w:ilvl="8" w:tplc="0415001B" w:tentative="1">
      <w:start w:val="1"/>
      <w:numFmt w:val="lowerRoman"/>
      <w:lvlText w:val="%9."/>
      <w:lvlJc w:val="right"/>
      <w:pPr>
        <w:ind w:left="6764" w:hanging="180"/>
      </w:pPr>
      <w:rPr>
        <w:rFonts w:cs="Times New Roman"/>
      </w:rPr>
    </w:lvl>
  </w:abstractNum>
  <w:abstractNum w:abstractNumId="29" w15:restartNumberingAfterBreak="0">
    <w:nsid w:val="30D808D2"/>
    <w:multiLevelType w:val="hybridMultilevel"/>
    <w:tmpl w:val="5DE0E4C8"/>
    <w:lvl w:ilvl="0" w:tplc="9AF8A926">
      <w:start w:val="1"/>
      <w:numFmt w:val="decimal"/>
      <w:lvlText w:val="%1."/>
      <w:lvlJc w:val="left"/>
      <w:pPr>
        <w:ind w:left="720" w:hanging="360"/>
      </w:pPr>
      <w:rPr>
        <w:rFonts w:hint="default"/>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66B6C81"/>
    <w:multiLevelType w:val="hybridMultilevel"/>
    <w:tmpl w:val="D960F41E"/>
    <w:lvl w:ilvl="0" w:tplc="0415000F">
      <w:start w:val="1"/>
      <w:numFmt w:val="decimal"/>
      <w:lvlText w:val="%1."/>
      <w:lvlJc w:val="left"/>
      <w:pPr>
        <w:ind w:left="2148" w:hanging="360"/>
      </w:pPr>
    </w:lvl>
    <w:lvl w:ilvl="1" w:tplc="04150019" w:tentative="1">
      <w:start w:val="1"/>
      <w:numFmt w:val="lowerLetter"/>
      <w:lvlText w:val="%2."/>
      <w:lvlJc w:val="left"/>
      <w:pPr>
        <w:ind w:left="2868" w:hanging="360"/>
      </w:pPr>
    </w:lvl>
    <w:lvl w:ilvl="2" w:tplc="0415001B" w:tentative="1">
      <w:start w:val="1"/>
      <w:numFmt w:val="lowerRoman"/>
      <w:lvlText w:val="%3."/>
      <w:lvlJc w:val="right"/>
      <w:pPr>
        <w:ind w:left="3588" w:hanging="180"/>
      </w:pPr>
    </w:lvl>
    <w:lvl w:ilvl="3" w:tplc="0415000F" w:tentative="1">
      <w:start w:val="1"/>
      <w:numFmt w:val="decimal"/>
      <w:lvlText w:val="%4."/>
      <w:lvlJc w:val="left"/>
      <w:pPr>
        <w:ind w:left="4308" w:hanging="360"/>
      </w:pPr>
    </w:lvl>
    <w:lvl w:ilvl="4" w:tplc="04150019" w:tentative="1">
      <w:start w:val="1"/>
      <w:numFmt w:val="lowerLetter"/>
      <w:lvlText w:val="%5."/>
      <w:lvlJc w:val="left"/>
      <w:pPr>
        <w:ind w:left="5028" w:hanging="360"/>
      </w:pPr>
    </w:lvl>
    <w:lvl w:ilvl="5" w:tplc="0415001B" w:tentative="1">
      <w:start w:val="1"/>
      <w:numFmt w:val="lowerRoman"/>
      <w:lvlText w:val="%6."/>
      <w:lvlJc w:val="right"/>
      <w:pPr>
        <w:ind w:left="5748" w:hanging="180"/>
      </w:pPr>
    </w:lvl>
    <w:lvl w:ilvl="6" w:tplc="0415000F" w:tentative="1">
      <w:start w:val="1"/>
      <w:numFmt w:val="decimal"/>
      <w:lvlText w:val="%7."/>
      <w:lvlJc w:val="left"/>
      <w:pPr>
        <w:ind w:left="6468" w:hanging="360"/>
      </w:pPr>
    </w:lvl>
    <w:lvl w:ilvl="7" w:tplc="04150019" w:tentative="1">
      <w:start w:val="1"/>
      <w:numFmt w:val="lowerLetter"/>
      <w:lvlText w:val="%8."/>
      <w:lvlJc w:val="left"/>
      <w:pPr>
        <w:ind w:left="7188" w:hanging="360"/>
      </w:pPr>
    </w:lvl>
    <w:lvl w:ilvl="8" w:tplc="0415001B" w:tentative="1">
      <w:start w:val="1"/>
      <w:numFmt w:val="lowerRoman"/>
      <w:lvlText w:val="%9."/>
      <w:lvlJc w:val="right"/>
      <w:pPr>
        <w:ind w:left="7908" w:hanging="180"/>
      </w:pPr>
    </w:lvl>
  </w:abstractNum>
  <w:abstractNum w:abstractNumId="31" w15:restartNumberingAfterBreak="0">
    <w:nsid w:val="36BC0553"/>
    <w:multiLevelType w:val="hybridMultilevel"/>
    <w:tmpl w:val="FD86984C"/>
    <w:lvl w:ilvl="0" w:tplc="ABB4CE5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43374565"/>
    <w:multiLevelType w:val="hybridMultilevel"/>
    <w:tmpl w:val="D0D8A5B2"/>
    <w:lvl w:ilvl="0" w:tplc="04150013">
      <w:start w:val="1"/>
      <w:numFmt w:val="upperRoman"/>
      <w:lvlText w:val="%1."/>
      <w:lvlJc w:val="right"/>
      <w:pPr>
        <w:ind w:left="360" w:hanging="360"/>
      </w:pPr>
      <w:rPr>
        <w:rFonts w:cs="Times New Roman"/>
        <w:b/>
      </w:rPr>
    </w:lvl>
    <w:lvl w:ilvl="1" w:tplc="04150001">
      <w:start w:val="1"/>
      <w:numFmt w:val="bullet"/>
      <w:lvlText w:val=""/>
      <w:lvlJc w:val="left"/>
      <w:pPr>
        <w:ind w:left="1080" w:hanging="360"/>
      </w:pPr>
      <w:rPr>
        <w:rFonts w:ascii="Symbol" w:hAnsi="Symbol" w:hint="default"/>
        <w:b w:val="0"/>
      </w:rPr>
    </w:lvl>
    <w:lvl w:ilvl="2" w:tplc="0415000D">
      <w:start w:val="1"/>
      <w:numFmt w:val="bullet"/>
      <w:lvlText w:val=""/>
      <w:lvlJc w:val="left"/>
      <w:pPr>
        <w:ind w:left="1800" w:hanging="180"/>
      </w:pPr>
      <w:rPr>
        <w:rFonts w:ascii="Wingdings" w:hAnsi="Wingdings" w:hint="default"/>
        <w:b w:val="0"/>
      </w:rPr>
    </w:lvl>
    <w:lvl w:ilvl="3" w:tplc="5F743BC6">
      <w:start w:val="1"/>
      <w:numFmt w:val="bullet"/>
      <w:lvlText w:val="–"/>
      <w:lvlJc w:val="left"/>
      <w:pPr>
        <w:ind w:left="2520" w:hanging="360"/>
      </w:pPr>
      <w:rPr>
        <w:rFonts w:ascii="Times New Roman" w:hAnsi="Times New Roman" w:hint="default"/>
        <w:b w:val="0"/>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33" w15:restartNumberingAfterBreak="0">
    <w:nsid w:val="44BE65D9"/>
    <w:multiLevelType w:val="hybridMultilevel"/>
    <w:tmpl w:val="E786A968"/>
    <w:lvl w:ilvl="0" w:tplc="68F0344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44C45496"/>
    <w:multiLevelType w:val="hybridMultilevel"/>
    <w:tmpl w:val="7C6E292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44F22F75"/>
    <w:multiLevelType w:val="hybridMultilevel"/>
    <w:tmpl w:val="B488460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44F24D23"/>
    <w:multiLevelType w:val="hybridMultilevel"/>
    <w:tmpl w:val="A3569240"/>
    <w:lvl w:ilvl="0" w:tplc="0415000F">
      <w:start w:val="1"/>
      <w:numFmt w:val="decimal"/>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37" w15:restartNumberingAfterBreak="0">
    <w:nsid w:val="460A2504"/>
    <w:multiLevelType w:val="hybridMultilevel"/>
    <w:tmpl w:val="DD9C3E1E"/>
    <w:lvl w:ilvl="0" w:tplc="78DABC54">
      <w:start w:val="1"/>
      <w:numFmt w:val="upperLetter"/>
      <w:lvlText w:val="%1)"/>
      <w:lvlJc w:val="left"/>
      <w:pPr>
        <w:ind w:left="720" w:hanging="360"/>
      </w:pPr>
      <w:rPr>
        <w:rFonts w:cs="Times New Roman" w:hint="default"/>
      </w:rPr>
    </w:lvl>
    <w:lvl w:ilvl="1" w:tplc="04150001">
      <w:start w:val="1"/>
      <w:numFmt w:val="bullet"/>
      <w:lvlText w:val=""/>
      <w:lvlJc w:val="left"/>
      <w:pPr>
        <w:ind w:left="786" w:hanging="360"/>
      </w:pPr>
      <w:rPr>
        <w:rFonts w:ascii="Symbol" w:hAnsi="Symbol" w:hint="default"/>
        <w:b w:val="0"/>
      </w:rPr>
    </w:lvl>
    <w:lvl w:ilvl="2" w:tplc="0415000D">
      <w:start w:val="1"/>
      <w:numFmt w:val="bullet"/>
      <w:lvlText w:val=""/>
      <w:lvlJc w:val="left"/>
      <w:pPr>
        <w:ind w:left="2160" w:hanging="180"/>
      </w:pPr>
      <w:rPr>
        <w:rFonts w:ascii="Wingdings" w:hAnsi="Wingdings" w:hint="default"/>
        <w:b w:val="0"/>
      </w:rPr>
    </w:lvl>
    <w:lvl w:ilvl="3" w:tplc="0415000F">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8" w15:restartNumberingAfterBreak="0">
    <w:nsid w:val="496030C1"/>
    <w:multiLevelType w:val="hybridMultilevel"/>
    <w:tmpl w:val="A3569240"/>
    <w:lvl w:ilvl="0" w:tplc="0415000F">
      <w:start w:val="1"/>
      <w:numFmt w:val="decimal"/>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39" w15:restartNumberingAfterBreak="0">
    <w:nsid w:val="4B751CFE"/>
    <w:multiLevelType w:val="hybridMultilevel"/>
    <w:tmpl w:val="7C08BBC0"/>
    <w:lvl w:ilvl="0" w:tplc="78221DE0">
      <w:start w:val="1"/>
      <w:numFmt w:val="upperLetter"/>
      <w:lvlText w:val="%1."/>
      <w:lvlJc w:val="left"/>
      <w:pPr>
        <w:ind w:left="1069" w:hanging="360"/>
      </w:pPr>
      <w:rPr>
        <w:rFonts w:cs="Calibri"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40" w15:restartNumberingAfterBreak="0">
    <w:nsid w:val="4C0B1261"/>
    <w:multiLevelType w:val="hybridMultilevel"/>
    <w:tmpl w:val="A3569240"/>
    <w:lvl w:ilvl="0" w:tplc="0415000F">
      <w:start w:val="1"/>
      <w:numFmt w:val="decimal"/>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41" w15:restartNumberingAfterBreak="0">
    <w:nsid w:val="4EEF70E3"/>
    <w:multiLevelType w:val="hybridMultilevel"/>
    <w:tmpl w:val="08DC434A"/>
    <w:lvl w:ilvl="0" w:tplc="04150015">
      <w:start w:val="1"/>
      <w:numFmt w:val="upperLetter"/>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2" w15:restartNumberingAfterBreak="0">
    <w:nsid w:val="513E08C2"/>
    <w:multiLevelType w:val="hybridMultilevel"/>
    <w:tmpl w:val="6C2434C0"/>
    <w:lvl w:ilvl="0" w:tplc="04150001">
      <w:start w:val="1"/>
      <w:numFmt w:val="bullet"/>
      <w:lvlText w:val=""/>
      <w:lvlJc w:val="left"/>
      <w:pPr>
        <w:tabs>
          <w:tab w:val="num" w:pos="720"/>
        </w:tabs>
        <w:ind w:left="720" w:hanging="360"/>
      </w:pPr>
      <w:rPr>
        <w:rFonts w:ascii="Symbol" w:hAnsi="Symbol" w:hint="default"/>
      </w:rPr>
    </w:lvl>
    <w:lvl w:ilvl="1" w:tplc="0415000D">
      <w:start w:val="1"/>
      <w:numFmt w:val="bullet"/>
      <w:lvlText w:val=""/>
      <w:lvlJc w:val="left"/>
      <w:pPr>
        <w:tabs>
          <w:tab w:val="num" w:pos="1440"/>
        </w:tabs>
        <w:ind w:left="1440" w:hanging="360"/>
      </w:pPr>
      <w:rPr>
        <w:rFonts w:ascii="Wingdings" w:hAnsi="Wingdings" w:hint="default"/>
      </w:rPr>
    </w:lvl>
    <w:lvl w:ilvl="2" w:tplc="04150001">
      <w:start w:val="1"/>
      <w:numFmt w:val="bullet"/>
      <w:lvlText w:val=""/>
      <w:lvlJc w:val="left"/>
      <w:pPr>
        <w:tabs>
          <w:tab w:val="num" w:pos="2160"/>
        </w:tabs>
        <w:ind w:left="2160" w:hanging="360"/>
      </w:pPr>
      <w:rPr>
        <w:rFonts w:ascii="Symbol" w:hAnsi="Symbol" w:hint="default"/>
      </w:rPr>
    </w:lvl>
    <w:lvl w:ilvl="3" w:tplc="0415000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3F777E9"/>
    <w:multiLevelType w:val="hybridMultilevel"/>
    <w:tmpl w:val="2A22C6E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541A381A"/>
    <w:multiLevelType w:val="hybridMultilevel"/>
    <w:tmpl w:val="A3569240"/>
    <w:lvl w:ilvl="0" w:tplc="0415000F">
      <w:start w:val="1"/>
      <w:numFmt w:val="decimal"/>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45" w15:restartNumberingAfterBreak="0">
    <w:nsid w:val="56774CE9"/>
    <w:multiLevelType w:val="hybridMultilevel"/>
    <w:tmpl w:val="A3569240"/>
    <w:lvl w:ilvl="0" w:tplc="0415000F">
      <w:start w:val="1"/>
      <w:numFmt w:val="decimal"/>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46" w15:restartNumberingAfterBreak="0">
    <w:nsid w:val="57AD4437"/>
    <w:multiLevelType w:val="hybridMultilevel"/>
    <w:tmpl w:val="BAD4D3DC"/>
    <w:lvl w:ilvl="0" w:tplc="F2A673F0">
      <w:start w:val="1"/>
      <w:numFmt w:val="decimal"/>
      <w:lvlText w:val="%1."/>
      <w:lvlJc w:val="left"/>
      <w:pPr>
        <w:ind w:left="720" w:hanging="360"/>
      </w:pPr>
      <w:rPr>
        <w:color w:val="auto"/>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619B4F72"/>
    <w:multiLevelType w:val="hybridMultilevel"/>
    <w:tmpl w:val="D73463A4"/>
    <w:lvl w:ilvl="0" w:tplc="ABB4CE56">
      <w:start w:val="1"/>
      <w:numFmt w:val="bullet"/>
      <w:lvlText w:val=""/>
      <w:lvlJc w:val="left"/>
      <w:pPr>
        <w:ind w:left="720" w:hanging="360"/>
      </w:pPr>
      <w:rPr>
        <w:rFonts w:ascii="Symbol" w:hAnsi="Symbol" w:hint="default"/>
      </w:rPr>
    </w:lvl>
    <w:lvl w:ilvl="1" w:tplc="CFD0D334">
      <w:numFmt w:val="bullet"/>
      <w:lvlText w:val="-"/>
      <w:lvlJc w:val="left"/>
      <w:pPr>
        <w:ind w:left="1440" w:hanging="360"/>
      </w:pPr>
      <w:rPr>
        <w:rFonts w:ascii="Times New Roman" w:hAnsi="Times New Roman"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 w15:restartNumberingAfterBreak="0">
    <w:nsid w:val="65C5034A"/>
    <w:multiLevelType w:val="hybridMultilevel"/>
    <w:tmpl w:val="DB70105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69913304"/>
    <w:multiLevelType w:val="hybridMultilevel"/>
    <w:tmpl w:val="A2785BAE"/>
    <w:lvl w:ilvl="0" w:tplc="0415000F">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0" w15:restartNumberingAfterBreak="0">
    <w:nsid w:val="6C96791E"/>
    <w:multiLevelType w:val="hybridMultilevel"/>
    <w:tmpl w:val="132E0EB0"/>
    <w:lvl w:ilvl="0" w:tplc="04150003">
      <w:start w:val="1"/>
      <w:numFmt w:val="bullet"/>
      <w:lvlText w:val="o"/>
      <w:lvlJc w:val="left"/>
      <w:pPr>
        <w:ind w:left="2280" w:hanging="360"/>
      </w:pPr>
      <w:rPr>
        <w:rFonts w:ascii="Courier New" w:hAnsi="Courier New" w:cs="Courier New" w:hint="default"/>
      </w:rPr>
    </w:lvl>
    <w:lvl w:ilvl="1" w:tplc="04150019" w:tentative="1">
      <w:start w:val="1"/>
      <w:numFmt w:val="lowerLetter"/>
      <w:lvlText w:val="%2."/>
      <w:lvlJc w:val="left"/>
      <w:pPr>
        <w:ind w:left="3000" w:hanging="360"/>
      </w:pPr>
      <w:rPr>
        <w:rFonts w:cs="Times New Roman"/>
      </w:rPr>
    </w:lvl>
    <w:lvl w:ilvl="2" w:tplc="0415001B">
      <w:start w:val="1"/>
      <w:numFmt w:val="lowerRoman"/>
      <w:lvlText w:val="%3."/>
      <w:lvlJc w:val="right"/>
      <w:pPr>
        <w:ind w:left="3720" w:hanging="180"/>
      </w:pPr>
      <w:rPr>
        <w:rFonts w:cs="Times New Roman"/>
      </w:rPr>
    </w:lvl>
    <w:lvl w:ilvl="3" w:tplc="0415000F">
      <w:start w:val="1"/>
      <w:numFmt w:val="decimal"/>
      <w:lvlText w:val="%4."/>
      <w:lvlJc w:val="left"/>
      <w:pPr>
        <w:ind w:left="4440" w:hanging="360"/>
      </w:pPr>
      <w:rPr>
        <w:rFonts w:cs="Times New Roman"/>
      </w:rPr>
    </w:lvl>
    <w:lvl w:ilvl="4" w:tplc="04150019" w:tentative="1">
      <w:start w:val="1"/>
      <w:numFmt w:val="lowerLetter"/>
      <w:lvlText w:val="%5."/>
      <w:lvlJc w:val="left"/>
      <w:pPr>
        <w:ind w:left="5160" w:hanging="360"/>
      </w:pPr>
      <w:rPr>
        <w:rFonts w:cs="Times New Roman"/>
      </w:rPr>
    </w:lvl>
    <w:lvl w:ilvl="5" w:tplc="0415001B" w:tentative="1">
      <w:start w:val="1"/>
      <w:numFmt w:val="lowerRoman"/>
      <w:lvlText w:val="%6."/>
      <w:lvlJc w:val="right"/>
      <w:pPr>
        <w:ind w:left="5880" w:hanging="180"/>
      </w:pPr>
      <w:rPr>
        <w:rFonts w:cs="Times New Roman"/>
      </w:rPr>
    </w:lvl>
    <w:lvl w:ilvl="6" w:tplc="0415000F" w:tentative="1">
      <w:start w:val="1"/>
      <w:numFmt w:val="decimal"/>
      <w:lvlText w:val="%7."/>
      <w:lvlJc w:val="left"/>
      <w:pPr>
        <w:ind w:left="6600" w:hanging="360"/>
      </w:pPr>
      <w:rPr>
        <w:rFonts w:cs="Times New Roman"/>
      </w:rPr>
    </w:lvl>
    <w:lvl w:ilvl="7" w:tplc="04150019" w:tentative="1">
      <w:start w:val="1"/>
      <w:numFmt w:val="lowerLetter"/>
      <w:lvlText w:val="%8."/>
      <w:lvlJc w:val="left"/>
      <w:pPr>
        <w:ind w:left="7320" w:hanging="360"/>
      </w:pPr>
      <w:rPr>
        <w:rFonts w:cs="Times New Roman"/>
      </w:rPr>
    </w:lvl>
    <w:lvl w:ilvl="8" w:tplc="0415001B" w:tentative="1">
      <w:start w:val="1"/>
      <w:numFmt w:val="lowerRoman"/>
      <w:lvlText w:val="%9."/>
      <w:lvlJc w:val="right"/>
      <w:pPr>
        <w:ind w:left="8040" w:hanging="180"/>
      </w:pPr>
      <w:rPr>
        <w:rFonts w:cs="Times New Roman"/>
      </w:rPr>
    </w:lvl>
  </w:abstractNum>
  <w:abstractNum w:abstractNumId="51" w15:restartNumberingAfterBreak="0">
    <w:nsid w:val="6DDA0347"/>
    <w:multiLevelType w:val="hybridMultilevel"/>
    <w:tmpl w:val="E3B8A74C"/>
    <w:lvl w:ilvl="0" w:tplc="5F743BC6">
      <w:start w:val="1"/>
      <w:numFmt w:val="bullet"/>
      <w:lvlText w:val="–"/>
      <w:lvlJc w:val="left"/>
      <w:pPr>
        <w:ind w:left="780" w:hanging="360"/>
      </w:pPr>
      <w:rPr>
        <w:rFonts w:ascii="Times New Roman" w:hAnsi="Times New Roman" w:cs="Times New Roman" w:hint="default"/>
        <w:b w:val="0"/>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52" w15:restartNumberingAfterBreak="0">
    <w:nsid w:val="6E724C13"/>
    <w:multiLevelType w:val="hybridMultilevel"/>
    <w:tmpl w:val="292827F4"/>
    <w:lvl w:ilvl="0" w:tplc="35E04834">
      <w:start w:val="1"/>
      <w:numFmt w:val="bullet"/>
      <w:lvlText w:val=""/>
      <w:lvlJc w:val="left"/>
      <w:pPr>
        <w:ind w:left="1145" w:hanging="360"/>
      </w:pPr>
      <w:rPr>
        <w:rFonts w:ascii="Wingdings" w:hAnsi="Wingdings" w:hint="default"/>
        <w:color w:val="auto"/>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53" w15:restartNumberingAfterBreak="0">
    <w:nsid w:val="704F52AE"/>
    <w:multiLevelType w:val="hybridMultilevel"/>
    <w:tmpl w:val="20C6A5D6"/>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4" w15:restartNumberingAfterBreak="0">
    <w:nsid w:val="717724D5"/>
    <w:multiLevelType w:val="hybridMultilevel"/>
    <w:tmpl w:val="74A0B254"/>
    <w:lvl w:ilvl="0" w:tplc="0415000F">
      <w:start w:val="1"/>
      <w:numFmt w:val="decimal"/>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55" w15:restartNumberingAfterBreak="0">
    <w:nsid w:val="791731A6"/>
    <w:multiLevelType w:val="hybridMultilevel"/>
    <w:tmpl w:val="E9CA83F4"/>
    <w:lvl w:ilvl="0" w:tplc="04150013">
      <w:start w:val="1"/>
      <w:numFmt w:val="upperRoman"/>
      <w:lvlText w:val="%1."/>
      <w:lvlJc w:val="right"/>
      <w:pPr>
        <w:ind w:left="360" w:hanging="360"/>
      </w:pPr>
      <w:rPr>
        <w:rFonts w:cs="Times New Roman"/>
        <w:b/>
      </w:rPr>
    </w:lvl>
    <w:lvl w:ilvl="1" w:tplc="04150011">
      <w:start w:val="1"/>
      <w:numFmt w:val="decimal"/>
      <w:lvlText w:val="%2)"/>
      <w:lvlJc w:val="left"/>
      <w:pPr>
        <w:ind w:left="1080" w:hanging="360"/>
      </w:pPr>
      <w:rPr>
        <w:rFonts w:cs="Times New Roman"/>
        <w:b w:val="0"/>
      </w:rPr>
    </w:lvl>
    <w:lvl w:ilvl="2" w:tplc="0415000D">
      <w:start w:val="1"/>
      <w:numFmt w:val="bullet"/>
      <w:lvlText w:val=""/>
      <w:lvlJc w:val="left"/>
      <w:pPr>
        <w:ind w:left="1800" w:hanging="180"/>
      </w:pPr>
      <w:rPr>
        <w:rFonts w:ascii="Wingdings" w:hAnsi="Wingdings" w:hint="default"/>
        <w:b w:val="0"/>
      </w:rPr>
    </w:lvl>
    <w:lvl w:ilvl="3" w:tplc="5F743BC6">
      <w:start w:val="1"/>
      <w:numFmt w:val="bullet"/>
      <w:lvlText w:val="–"/>
      <w:lvlJc w:val="left"/>
      <w:pPr>
        <w:ind w:left="2520" w:hanging="360"/>
      </w:pPr>
      <w:rPr>
        <w:rFonts w:ascii="Times New Roman" w:hAnsi="Times New Roman" w:hint="default"/>
        <w:b w:val="0"/>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56" w15:restartNumberingAfterBreak="0">
    <w:nsid w:val="7C812EE8"/>
    <w:multiLevelType w:val="hybridMultilevel"/>
    <w:tmpl w:val="A186FE0E"/>
    <w:lvl w:ilvl="0" w:tplc="0415000F">
      <w:start w:val="1"/>
      <w:numFmt w:val="decimal"/>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57" w15:restartNumberingAfterBreak="0">
    <w:nsid w:val="7CB45D3A"/>
    <w:multiLevelType w:val="hybridMultilevel"/>
    <w:tmpl w:val="A186FE0E"/>
    <w:lvl w:ilvl="0" w:tplc="0415000F">
      <w:start w:val="1"/>
      <w:numFmt w:val="decimal"/>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58" w15:restartNumberingAfterBreak="0">
    <w:nsid w:val="7CD55A7B"/>
    <w:multiLevelType w:val="hybridMultilevel"/>
    <w:tmpl w:val="BD7CE1C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2"/>
  </w:num>
  <w:num w:numId="2">
    <w:abstractNumId w:val="42"/>
  </w:num>
  <w:num w:numId="3">
    <w:abstractNumId w:val="13"/>
  </w:num>
  <w:num w:numId="4">
    <w:abstractNumId w:val="11"/>
  </w:num>
  <w:num w:numId="5">
    <w:abstractNumId w:val="24"/>
  </w:num>
  <w:num w:numId="6">
    <w:abstractNumId w:val="31"/>
  </w:num>
  <w:num w:numId="7">
    <w:abstractNumId w:val="29"/>
  </w:num>
  <w:num w:numId="8">
    <w:abstractNumId w:val="37"/>
  </w:num>
  <w:num w:numId="9">
    <w:abstractNumId w:val="50"/>
  </w:num>
  <w:num w:numId="10">
    <w:abstractNumId w:val="15"/>
  </w:num>
  <w:num w:numId="11">
    <w:abstractNumId w:val="52"/>
  </w:num>
  <w:num w:numId="12">
    <w:abstractNumId w:val="32"/>
  </w:num>
  <w:num w:numId="13">
    <w:abstractNumId w:val="55"/>
  </w:num>
  <w:num w:numId="14">
    <w:abstractNumId w:val="28"/>
  </w:num>
  <w:num w:numId="15">
    <w:abstractNumId w:val="2"/>
  </w:num>
  <w:num w:numId="16">
    <w:abstractNumId w:val="26"/>
  </w:num>
  <w:num w:numId="17">
    <w:abstractNumId w:val="8"/>
  </w:num>
  <w:num w:numId="18">
    <w:abstractNumId w:val="41"/>
  </w:num>
  <w:num w:numId="19">
    <w:abstractNumId w:val="18"/>
  </w:num>
  <w:num w:numId="20">
    <w:abstractNumId w:val="25"/>
  </w:num>
  <w:num w:numId="21">
    <w:abstractNumId w:val="46"/>
  </w:num>
  <w:num w:numId="22">
    <w:abstractNumId w:val="39"/>
  </w:num>
  <w:num w:numId="23">
    <w:abstractNumId w:val="27"/>
  </w:num>
  <w:num w:numId="24">
    <w:abstractNumId w:val="49"/>
  </w:num>
  <w:num w:numId="25">
    <w:abstractNumId w:val="5"/>
  </w:num>
  <w:num w:numId="26">
    <w:abstractNumId w:val="58"/>
  </w:num>
  <w:num w:numId="27">
    <w:abstractNumId w:val="14"/>
  </w:num>
  <w:num w:numId="28">
    <w:abstractNumId w:val="48"/>
  </w:num>
  <w:num w:numId="29">
    <w:abstractNumId w:val="1"/>
  </w:num>
  <w:num w:numId="30">
    <w:abstractNumId w:val="17"/>
  </w:num>
  <w:num w:numId="31">
    <w:abstractNumId w:val="12"/>
  </w:num>
  <w:num w:numId="32">
    <w:abstractNumId w:val="16"/>
  </w:num>
  <w:num w:numId="33">
    <w:abstractNumId w:val="43"/>
  </w:num>
  <w:num w:numId="34">
    <w:abstractNumId w:val="56"/>
  </w:num>
  <w:num w:numId="35">
    <w:abstractNumId w:val="6"/>
  </w:num>
  <w:num w:numId="36">
    <w:abstractNumId w:val="10"/>
  </w:num>
  <w:num w:numId="37">
    <w:abstractNumId w:val="9"/>
  </w:num>
  <w:num w:numId="38">
    <w:abstractNumId w:val="20"/>
  </w:num>
  <w:num w:numId="39">
    <w:abstractNumId w:val="38"/>
  </w:num>
  <w:num w:numId="40">
    <w:abstractNumId w:val="57"/>
  </w:num>
  <w:num w:numId="41">
    <w:abstractNumId w:val="54"/>
  </w:num>
  <w:num w:numId="42">
    <w:abstractNumId w:val="44"/>
  </w:num>
  <w:num w:numId="43">
    <w:abstractNumId w:val="0"/>
  </w:num>
  <w:num w:numId="44">
    <w:abstractNumId w:val="51"/>
  </w:num>
  <w:num w:numId="45">
    <w:abstractNumId w:val="21"/>
  </w:num>
  <w:num w:numId="46">
    <w:abstractNumId w:val="35"/>
  </w:num>
  <w:num w:numId="47">
    <w:abstractNumId w:val="3"/>
  </w:num>
  <w:num w:numId="48">
    <w:abstractNumId w:val="19"/>
  </w:num>
  <w:num w:numId="49">
    <w:abstractNumId w:val="36"/>
  </w:num>
  <w:num w:numId="50">
    <w:abstractNumId w:val="45"/>
  </w:num>
  <w:num w:numId="51">
    <w:abstractNumId w:val="40"/>
  </w:num>
  <w:num w:numId="5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
  </w:num>
  <w:num w:numId="54">
    <w:abstractNumId w:val="53"/>
  </w:num>
  <w:num w:numId="55">
    <w:abstractNumId w:val="33"/>
  </w:num>
  <w:num w:numId="56">
    <w:abstractNumId w:val="47"/>
  </w:num>
  <w:num w:numId="57">
    <w:abstractNumId w:val="23"/>
  </w:num>
  <w:num w:numId="58">
    <w:abstractNumId w:val="30"/>
  </w:num>
  <w:num w:numId="59">
    <w:abstractNumId w:val="7"/>
  </w:num>
  <w:num w:numId="60">
    <w:abstractNumId w:val="3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725B"/>
    <w:rsid w:val="000005D5"/>
    <w:rsid w:val="00002294"/>
    <w:rsid w:val="00002616"/>
    <w:rsid w:val="00002617"/>
    <w:rsid w:val="000035CD"/>
    <w:rsid w:val="00003CA0"/>
    <w:rsid w:val="0000571D"/>
    <w:rsid w:val="000058EF"/>
    <w:rsid w:val="00006373"/>
    <w:rsid w:val="0000642B"/>
    <w:rsid w:val="00006525"/>
    <w:rsid w:val="000066EB"/>
    <w:rsid w:val="00006BAA"/>
    <w:rsid w:val="00006C65"/>
    <w:rsid w:val="00007877"/>
    <w:rsid w:val="000106CA"/>
    <w:rsid w:val="0001086A"/>
    <w:rsid w:val="00010BAD"/>
    <w:rsid w:val="00011516"/>
    <w:rsid w:val="00011569"/>
    <w:rsid w:val="000119CA"/>
    <w:rsid w:val="00014A64"/>
    <w:rsid w:val="00016347"/>
    <w:rsid w:val="00016AC9"/>
    <w:rsid w:val="00020085"/>
    <w:rsid w:val="000224FD"/>
    <w:rsid w:val="00023333"/>
    <w:rsid w:val="000233A7"/>
    <w:rsid w:val="0002365B"/>
    <w:rsid w:val="00026E30"/>
    <w:rsid w:val="00027417"/>
    <w:rsid w:val="000304D8"/>
    <w:rsid w:val="000309E7"/>
    <w:rsid w:val="00031760"/>
    <w:rsid w:val="00031FF6"/>
    <w:rsid w:val="000327C4"/>
    <w:rsid w:val="00033625"/>
    <w:rsid w:val="000339BC"/>
    <w:rsid w:val="000347F6"/>
    <w:rsid w:val="00034E76"/>
    <w:rsid w:val="000354E5"/>
    <w:rsid w:val="000374DF"/>
    <w:rsid w:val="00037D0A"/>
    <w:rsid w:val="0004125C"/>
    <w:rsid w:val="00041530"/>
    <w:rsid w:val="00041F98"/>
    <w:rsid w:val="00042F4A"/>
    <w:rsid w:val="00043203"/>
    <w:rsid w:val="00044862"/>
    <w:rsid w:val="00047D63"/>
    <w:rsid w:val="000508F3"/>
    <w:rsid w:val="00050ADC"/>
    <w:rsid w:val="00050F90"/>
    <w:rsid w:val="00051D4C"/>
    <w:rsid w:val="00052683"/>
    <w:rsid w:val="00052EED"/>
    <w:rsid w:val="000541AB"/>
    <w:rsid w:val="00054C86"/>
    <w:rsid w:val="00055327"/>
    <w:rsid w:val="00055CCB"/>
    <w:rsid w:val="00056364"/>
    <w:rsid w:val="00056BD1"/>
    <w:rsid w:val="00056FF5"/>
    <w:rsid w:val="00057129"/>
    <w:rsid w:val="0005715C"/>
    <w:rsid w:val="000630C0"/>
    <w:rsid w:val="00064185"/>
    <w:rsid w:val="00064BA2"/>
    <w:rsid w:val="00067687"/>
    <w:rsid w:val="00067D2F"/>
    <w:rsid w:val="00070492"/>
    <w:rsid w:val="00071888"/>
    <w:rsid w:val="00072363"/>
    <w:rsid w:val="00073237"/>
    <w:rsid w:val="00074766"/>
    <w:rsid w:val="0007492D"/>
    <w:rsid w:val="00074F99"/>
    <w:rsid w:val="0007516C"/>
    <w:rsid w:val="00076F12"/>
    <w:rsid w:val="000801C4"/>
    <w:rsid w:val="00080E81"/>
    <w:rsid w:val="00081669"/>
    <w:rsid w:val="00081AB1"/>
    <w:rsid w:val="00081EB7"/>
    <w:rsid w:val="00085F40"/>
    <w:rsid w:val="000901BC"/>
    <w:rsid w:val="00092015"/>
    <w:rsid w:val="0009293C"/>
    <w:rsid w:val="000943C1"/>
    <w:rsid w:val="00096411"/>
    <w:rsid w:val="00096AAB"/>
    <w:rsid w:val="0009797C"/>
    <w:rsid w:val="000A03F2"/>
    <w:rsid w:val="000A3095"/>
    <w:rsid w:val="000A492C"/>
    <w:rsid w:val="000A5BDC"/>
    <w:rsid w:val="000A6D0E"/>
    <w:rsid w:val="000B0321"/>
    <w:rsid w:val="000B1146"/>
    <w:rsid w:val="000B2566"/>
    <w:rsid w:val="000B4163"/>
    <w:rsid w:val="000B4E4E"/>
    <w:rsid w:val="000B545D"/>
    <w:rsid w:val="000B594C"/>
    <w:rsid w:val="000B5D10"/>
    <w:rsid w:val="000B7DC6"/>
    <w:rsid w:val="000C250B"/>
    <w:rsid w:val="000C373C"/>
    <w:rsid w:val="000C398B"/>
    <w:rsid w:val="000C4840"/>
    <w:rsid w:val="000C6FD8"/>
    <w:rsid w:val="000C7018"/>
    <w:rsid w:val="000D00B9"/>
    <w:rsid w:val="000D0A2D"/>
    <w:rsid w:val="000D0EA3"/>
    <w:rsid w:val="000D1158"/>
    <w:rsid w:val="000D16BF"/>
    <w:rsid w:val="000D1D74"/>
    <w:rsid w:val="000D40D6"/>
    <w:rsid w:val="000D7B45"/>
    <w:rsid w:val="000E0C52"/>
    <w:rsid w:val="000E0C90"/>
    <w:rsid w:val="000E2357"/>
    <w:rsid w:val="000E2A31"/>
    <w:rsid w:val="000E42D8"/>
    <w:rsid w:val="000E4F40"/>
    <w:rsid w:val="000E4FFD"/>
    <w:rsid w:val="000E5B3C"/>
    <w:rsid w:val="000E6430"/>
    <w:rsid w:val="000E7967"/>
    <w:rsid w:val="000F0021"/>
    <w:rsid w:val="000F0D71"/>
    <w:rsid w:val="000F0E8A"/>
    <w:rsid w:val="000F1B03"/>
    <w:rsid w:val="000F1E9B"/>
    <w:rsid w:val="000F3F41"/>
    <w:rsid w:val="000F4E68"/>
    <w:rsid w:val="000F5438"/>
    <w:rsid w:val="000F671C"/>
    <w:rsid w:val="000F7F7A"/>
    <w:rsid w:val="00101E30"/>
    <w:rsid w:val="001051E8"/>
    <w:rsid w:val="001074C1"/>
    <w:rsid w:val="00111C19"/>
    <w:rsid w:val="00111E40"/>
    <w:rsid w:val="001121FF"/>
    <w:rsid w:val="001123D2"/>
    <w:rsid w:val="0011278A"/>
    <w:rsid w:val="00115540"/>
    <w:rsid w:val="0011611A"/>
    <w:rsid w:val="00116E6A"/>
    <w:rsid w:val="00117668"/>
    <w:rsid w:val="00123280"/>
    <w:rsid w:val="00123DE3"/>
    <w:rsid w:val="0012692F"/>
    <w:rsid w:val="00126BE1"/>
    <w:rsid w:val="00127F78"/>
    <w:rsid w:val="001308A0"/>
    <w:rsid w:val="001336CF"/>
    <w:rsid w:val="0013449A"/>
    <w:rsid w:val="0013485A"/>
    <w:rsid w:val="00135904"/>
    <w:rsid w:val="001362B3"/>
    <w:rsid w:val="00137230"/>
    <w:rsid w:val="001405F3"/>
    <w:rsid w:val="00140B58"/>
    <w:rsid w:val="00141D10"/>
    <w:rsid w:val="00143BFD"/>
    <w:rsid w:val="001450D7"/>
    <w:rsid w:val="0014552F"/>
    <w:rsid w:val="00145C71"/>
    <w:rsid w:val="00147EF4"/>
    <w:rsid w:val="001504D8"/>
    <w:rsid w:val="001514CB"/>
    <w:rsid w:val="00151554"/>
    <w:rsid w:val="00152839"/>
    <w:rsid w:val="00152F6F"/>
    <w:rsid w:val="001530CB"/>
    <w:rsid w:val="00153681"/>
    <w:rsid w:val="00153815"/>
    <w:rsid w:val="00155C9F"/>
    <w:rsid w:val="001560EB"/>
    <w:rsid w:val="00157D70"/>
    <w:rsid w:val="00160A2F"/>
    <w:rsid w:val="00161376"/>
    <w:rsid w:val="00162F0B"/>
    <w:rsid w:val="00163CC3"/>
    <w:rsid w:val="001641F8"/>
    <w:rsid w:val="001642BB"/>
    <w:rsid w:val="001649FC"/>
    <w:rsid w:val="00166B18"/>
    <w:rsid w:val="00167FC6"/>
    <w:rsid w:val="00170405"/>
    <w:rsid w:val="001705D2"/>
    <w:rsid w:val="001714AC"/>
    <w:rsid w:val="00171CB1"/>
    <w:rsid w:val="0017281C"/>
    <w:rsid w:val="001746E8"/>
    <w:rsid w:val="00176A66"/>
    <w:rsid w:val="001817B2"/>
    <w:rsid w:val="001818BF"/>
    <w:rsid w:val="0018360F"/>
    <w:rsid w:val="001843BC"/>
    <w:rsid w:val="00184C9E"/>
    <w:rsid w:val="001853AD"/>
    <w:rsid w:val="00187A8E"/>
    <w:rsid w:val="001901A6"/>
    <w:rsid w:val="001914A1"/>
    <w:rsid w:val="0019295B"/>
    <w:rsid w:val="00192BE4"/>
    <w:rsid w:val="00192D05"/>
    <w:rsid w:val="00194F0D"/>
    <w:rsid w:val="001970C0"/>
    <w:rsid w:val="001971DC"/>
    <w:rsid w:val="001976D7"/>
    <w:rsid w:val="00197A8E"/>
    <w:rsid w:val="00197AB5"/>
    <w:rsid w:val="00197BA3"/>
    <w:rsid w:val="001A1667"/>
    <w:rsid w:val="001A5E5A"/>
    <w:rsid w:val="001A6393"/>
    <w:rsid w:val="001A6782"/>
    <w:rsid w:val="001B0056"/>
    <w:rsid w:val="001B12DF"/>
    <w:rsid w:val="001B2F04"/>
    <w:rsid w:val="001B362D"/>
    <w:rsid w:val="001B3B1C"/>
    <w:rsid w:val="001B4881"/>
    <w:rsid w:val="001B6BE7"/>
    <w:rsid w:val="001B7334"/>
    <w:rsid w:val="001B7A34"/>
    <w:rsid w:val="001C1D12"/>
    <w:rsid w:val="001C1FDD"/>
    <w:rsid w:val="001C2544"/>
    <w:rsid w:val="001C28E0"/>
    <w:rsid w:val="001C3250"/>
    <w:rsid w:val="001C3D97"/>
    <w:rsid w:val="001C3E9D"/>
    <w:rsid w:val="001C4360"/>
    <w:rsid w:val="001C6225"/>
    <w:rsid w:val="001C7348"/>
    <w:rsid w:val="001C754A"/>
    <w:rsid w:val="001D04DE"/>
    <w:rsid w:val="001D180F"/>
    <w:rsid w:val="001D1BB0"/>
    <w:rsid w:val="001D2851"/>
    <w:rsid w:val="001D2A64"/>
    <w:rsid w:val="001D3F1B"/>
    <w:rsid w:val="001D4EB3"/>
    <w:rsid w:val="001D6ECD"/>
    <w:rsid w:val="001D7955"/>
    <w:rsid w:val="001E1A2A"/>
    <w:rsid w:val="001E21B3"/>
    <w:rsid w:val="001E315D"/>
    <w:rsid w:val="001E3521"/>
    <w:rsid w:val="001E4FF6"/>
    <w:rsid w:val="001E58BD"/>
    <w:rsid w:val="001E5C19"/>
    <w:rsid w:val="001E644F"/>
    <w:rsid w:val="001E64A2"/>
    <w:rsid w:val="001E68A1"/>
    <w:rsid w:val="001F097A"/>
    <w:rsid w:val="001F19C9"/>
    <w:rsid w:val="001F2325"/>
    <w:rsid w:val="001F3526"/>
    <w:rsid w:val="001F4672"/>
    <w:rsid w:val="001F4EB1"/>
    <w:rsid w:val="001F626B"/>
    <w:rsid w:val="001F6BC9"/>
    <w:rsid w:val="001F73C6"/>
    <w:rsid w:val="00200D4D"/>
    <w:rsid w:val="00201C71"/>
    <w:rsid w:val="00203D4E"/>
    <w:rsid w:val="00204C54"/>
    <w:rsid w:val="002050B7"/>
    <w:rsid w:val="00206394"/>
    <w:rsid w:val="00206C19"/>
    <w:rsid w:val="00207A8F"/>
    <w:rsid w:val="00210A7C"/>
    <w:rsid w:val="00210EE8"/>
    <w:rsid w:val="00210FC1"/>
    <w:rsid w:val="0021456B"/>
    <w:rsid w:val="002145CD"/>
    <w:rsid w:val="002149BF"/>
    <w:rsid w:val="0021587A"/>
    <w:rsid w:val="002164CB"/>
    <w:rsid w:val="00217943"/>
    <w:rsid w:val="00217D7A"/>
    <w:rsid w:val="00221521"/>
    <w:rsid w:val="0022189C"/>
    <w:rsid w:val="00221EB0"/>
    <w:rsid w:val="0022262B"/>
    <w:rsid w:val="002244C7"/>
    <w:rsid w:val="00224A02"/>
    <w:rsid w:val="0022526C"/>
    <w:rsid w:val="002301F2"/>
    <w:rsid w:val="00230208"/>
    <w:rsid w:val="00230C72"/>
    <w:rsid w:val="00231514"/>
    <w:rsid w:val="0023222C"/>
    <w:rsid w:val="00232C80"/>
    <w:rsid w:val="00233EBF"/>
    <w:rsid w:val="00235235"/>
    <w:rsid w:val="00236ABF"/>
    <w:rsid w:val="00237EE8"/>
    <w:rsid w:val="00241ACB"/>
    <w:rsid w:val="0024211C"/>
    <w:rsid w:val="002427BB"/>
    <w:rsid w:val="0024365C"/>
    <w:rsid w:val="00243D48"/>
    <w:rsid w:val="0024592D"/>
    <w:rsid w:val="0024602B"/>
    <w:rsid w:val="00247FB9"/>
    <w:rsid w:val="0025225D"/>
    <w:rsid w:val="002525DB"/>
    <w:rsid w:val="002536BA"/>
    <w:rsid w:val="00256C8B"/>
    <w:rsid w:val="002616D1"/>
    <w:rsid w:val="00261B40"/>
    <w:rsid w:val="00261F67"/>
    <w:rsid w:val="00263E8C"/>
    <w:rsid w:val="00265AAF"/>
    <w:rsid w:val="0026788A"/>
    <w:rsid w:val="002678C0"/>
    <w:rsid w:val="00270651"/>
    <w:rsid w:val="00270860"/>
    <w:rsid w:val="00273BE5"/>
    <w:rsid w:val="00277B3E"/>
    <w:rsid w:val="00277B82"/>
    <w:rsid w:val="002817A0"/>
    <w:rsid w:val="00285CFB"/>
    <w:rsid w:val="00286690"/>
    <w:rsid w:val="00287249"/>
    <w:rsid w:val="0028761B"/>
    <w:rsid w:val="002904BF"/>
    <w:rsid w:val="0029062D"/>
    <w:rsid w:val="002909AF"/>
    <w:rsid w:val="00290B97"/>
    <w:rsid w:val="0029146D"/>
    <w:rsid w:val="00291C1E"/>
    <w:rsid w:val="002929B4"/>
    <w:rsid w:val="00292E1D"/>
    <w:rsid w:val="00292E62"/>
    <w:rsid w:val="00294EBA"/>
    <w:rsid w:val="00295313"/>
    <w:rsid w:val="0029576E"/>
    <w:rsid w:val="002963CA"/>
    <w:rsid w:val="00297B2B"/>
    <w:rsid w:val="002A181B"/>
    <w:rsid w:val="002A386B"/>
    <w:rsid w:val="002A4985"/>
    <w:rsid w:val="002A5999"/>
    <w:rsid w:val="002A7C79"/>
    <w:rsid w:val="002B06A3"/>
    <w:rsid w:val="002B1799"/>
    <w:rsid w:val="002B1D1A"/>
    <w:rsid w:val="002B247D"/>
    <w:rsid w:val="002B300B"/>
    <w:rsid w:val="002B3909"/>
    <w:rsid w:val="002B52A6"/>
    <w:rsid w:val="002C03B0"/>
    <w:rsid w:val="002C1C60"/>
    <w:rsid w:val="002C24B1"/>
    <w:rsid w:val="002C382C"/>
    <w:rsid w:val="002C49FE"/>
    <w:rsid w:val="002C6BF6"/>
    <w:rsid w:val="002C7955"/>
    <w:rsid w:val="002D13CC"/>
    <w:rsid w:val="002D1932"/>
    <w:rsid w:val="002D2663"/>
    <w:rsid w:val="002D34AA"/>
    <w:rsid w:val="002D3910"/>
    <w:rsid w:val="002D3E6C"/>
    <w:rsid w:val="002D6249"/>
    <w:rsid w:val="002D657F"/>
    <w:rsid w:val="002D6EAA"/>
    <w:rsid w:val="002D73FC"/>
    <w:rsid w:val="002D7E58"/>
    <w:rsid w:val="002E0049"/>
    <w:rsid w:val="002E07BA"/>
    <w:rsid w:val="002E10CA"/>
    <w:rsid w:val="002E1A35"/>
    <w:rsid w:val="002E1C8F"/>
    <w:rsid w:val="002E1DF7"/>
    <w:rsid w:val="002E3478"/>
    <w:rsid w:val="002E554B"/>
    <w:rsid w:val="002E6C57"/>
    <w:rsid w:val="002F31DD"/>
    <w:rsid w:val="002F52D3"/>
    <w:rsid w:val="002F5984"/>
    <w:rsid w:val="002F5D02"/>
    <w:rsid w:val="002F6B97"/>
    <w:rsid w:val="002F7E85"/>
    <w:rsid w:val="00301B63"/>
    <w:rsid w:val="003036B9"/>
    <w:rsid w:val="003053C5"/>
    <w:rsid w:val="00306686"/>
    <w:rsid w:val="00307471"/>
    <w:rsid w:val="00307A0F"/>
    <w:rsid w:val="00310733"/>
    <w:rsid w:val="003117D5"/>
    <w:rsid w:val="00312184"/>
    <w:rsid w:val="003122BD"/>
    <w:rsid w:val="00313DDC"/>
    <w:rsid w:val="00313FD8"/>
    <w:rsid w:val="00321434"/>
    <w:rsid w:val="00321A2F"/>
    <w:rsid w:val="00324134"/>
    <w:rsid w:val="00325548"/>
    <w:rsid w:val="00326A23"/>
    <w:rsid w:val="00326A24"/>
    <w:rsid w:val="003308D8"/>
    <w:rsid w:val="003311C1"/>
    <w:rsid w:val="00332317"/>
    <w:rsid w:val="00332654"/>
    <w:rsid w:val="00333393"/>
    <w:rsid w:val="00335566"/>
    <w:rsid w:val="003376CF"/>
    <w:rsid w:val="00337720"/>
    <w:rsid w:val="00337CCA"/>
    <w:rsid w:val="00341736"/>
    <w:rsid w:val="003430D4"/>
    <w:rsid w:val="00344542"/>
    <w:rsid w:val="00344B39"/>
    <w:rsid w:val="003458F0"/>
    <w:rsid w:val="003472B1"/>
    <w:rsid w:val="00347361"/>
    <w:rsid w:val="00350FCA"/>
    <w:rsid w:val="0035193A"/>
    <w:rsid w:val="00351D3F"/>
    <w:rsid w:val="00351ED4"/>
    <w:rsid w:val="003529C6"/>
    <w:rsid w:val="003530EA"/>
    <w:rsid w:val="003556B9"/>
    <w:rsid w:val="00357182"/>
    <w:rsid w:val="00360308"/>
    <w:rsid w:val="00360499"/>
    <w:rsid w:val="00360C53"/>
    <w:rsid w:val="003618E9"/>
    <w:rsid w:val="00364321"/>
    <w:rsid w:val="00365F4B"/>
    <w:rsid w:val="0037052E"/>
    <w:rsid w:val="00371DAA"/>
    <w:rsid w:val="00372D68"/>
    <w:rsid w:val="003743AD"/>
    <w:rsid w:val="00375418"/>
    <w:rsid w:val="00376A56"/>
    <w:rsid w:val="00380315"/>
    <w:rsid w:val="00380692"/>
    <w:rsid w:val="00380F8F"/>
    <w:rsid w:val="003818AD"/>
    <w:rsid w:val="0038305B"/>
    <w:rsid w:val="00386218"/>
    <w:rsid w:val="00386395"/>
    <w:rsid w:val="00386B51"/>
    <w:rsid w:val="003905EF"/>
    <w:rsid w:val="003921CE"/>
    <w:rsid w:val="003927F3"/>
    <w:rsid w:val="00392A16"/>
    <w:rsid w:val="00392A5F"/>
    <w:rsid w:val="00393CCF"/>
    <w:rsid w:val="00394E18"/>
    <w:rsid w:val="00396217"/>
    <w:rsid w:val="0039635F"/>
    <w:rsid w:val="0039645F"/>
    <w:rsid w:val="003968D5"/>
    <w:rsid w:val="00396A28"/>
    <w:rsid w:val="003A0CCA"/>
    <w:rsid w:val="003A25A6"/>
    <w:rsid w:val="003A634D"/>
    <w:rsid w:val="003B02C8"/>
    <w:rsid w:val="003B0CDA"/>
    <w:rsid w:val="003B14B6"/>
    <w:rsid w:val="003B1EC8"/>
    <w:rsid w:val="003B34BC"/>
    <w:rsid w:val="003B3EE7"/>
    <w:rsid w:val="003B7EE6"/>
    <w:rsid w:val="003C0565"/>
    <w:rsid w:val="003C0D4A"/>
    <w:rsid w:val="003C1A34"/>
    <w:rsid w:val="003C1BB3"/>
    <w:rsid w:val="003C1D61"/>
    <w:rsid w:val="003C1F62"/>
    <w:rsid w:val="003C38A8"/>
    <w:rsid w:val="003C6545"/>
    <w:rsid w:val="003C6605"/>
    <w:rsid w:val="003C696B"/>
    <w:rsid w:val="003C78E2"/>
    <w:rsid w:val="003D10AF"/>
    <w:rsid w:val="003D4166"/>
    <w:rsid w:val="003D6AA4"/>
    <w:rsid w:val="003D74BA"/>
    <w:rsid w:val="003D757F"/>
    <w:rsid w:val="003E0C9F"/>
    <w:rsid w:val="003E1156"/>
    <w:rsid w:val="003E343F"/>
    <w:rsid w:val="003E4B0F"/>
    <w:rsid w:val="003E5774"/>
    <w:rsid w:val="003E7031"/>
    <w:rsid w:val="003F16B0"/>
    <w:rsid w:val="003F48C3"/>
    <w:rsid w:val="003F5E8E"/>
    <w:rsid w:val="003F6950"/>
    <w:rsid w:val="003F7DAA"/>
    <w:rsid w:val="003F7FF4"/>
    <w:rsid w:val="003F7FF7"/>
    <w:rsid w:val="00401B7E"/>
    <w:rsid w:val="004025A2"/>
    <w:rsid w:val="00402827"/>
    <w:rsid w:val="00403AF3"/>
    <w:rsid w:val="00403F55"/>
    <w:rsid w:val="00412C15"/>
    <w:rsid w:val="00413F68"/>
    <w:rsid w:val="00415040"/>
    <w:rsid w:val="0041554B"/>
    <w:rsid w:val="00416AC3"/>
    <w:rsid w:val="004178B7"/>
    <w:rsid w:val="0041797B"/>
    <w:rsid w:val="00421A44"/>
    <w:rsid w:val="00423E51"/>
    <w:rsid w:val="004264AA"/>
    <w:rsid w:val="00430456"/>
    <w:rsid w:val="00430A00"/>
    <w:rsid w:val="00430C1B"/>
    <w:rsid w:val="004311D6"/>
    <w:rsid w:val="00433240"/>
    <w:rsid w:val="0043343C"/>
    <w:rsid w:val="00434E66"/>
    <w:rsid w:val="0043549A"/>
    <w:rsid w:val="00435B84"/>
    <w:rsid w:val="0043697C"/>
    <w:rsid w:val="004372D5"/>
    <w:rsid w:val="00440929"/>
    <w:rsid w:val="004439A2"/>
    <w:rsid w:val="00443A5B"/>
    <w:rsid w:val="00444251"/>
    <w:rsid w:val="004454EB"/>
    <w:rsid w:val="00445FDE"/>
    <w:rsid w:val="0044605B"/>
    <w:rsid w:val="004468B4"/>
    <w:rsid w:val="0044734D"/>
    <w:rsid w:val="0045029D"/>
    <w:rsid w:val="00451E95"/>
    <w:rsid w:val="00452184"/>
    <w:rsid w:val="00455356"/>
    <w:rsid w:val="00456A32"/>
    <w:rsid w:val="00460749"/>
    <w:rsid w:val="00460858"/>
    <w:rsid w:val="00460967"/>
    <w:rsid w:val="00460A52"/>
    <w:rsid w:val="00461D05"/>
    <w:rsid w:val="00461EB5"/>
    <w:rsid w:val="00464FCB"/>
    <w:rsid w:val="00465874"/>
    <w:rsid w:val="004706CD"/>
    <w:rsid w:val="00470B9F"/>
    <w:rsid w:val="004714C1"/>
    <w:rsid w:val="004726BD"/>
    <w:rsid w:val="00472AC1"/>
    <w:rsid w:val="00473B36"/>
    <w:rsid w:val="00474329"/>
    <w:rsid w:val="00475C62"/>
    <w:rsid w:val="00475CE3"/>
    <w:rsid w:val="00476D08"/>
    <w:rsid w:val="00476DAA"/>
    <w:rsid w:val="0047784D"/>
    <w:rsid w:val="00477F80"/>
    <w:rsid w:val="0048240C"/>
    <w:rsid w:val="0048249B"/>
    <w:rsid w:val="004826E2"/>
    <w:rsid w:val="00483813"/>
    <w:rsid w:val="00483953"/>
    <w:rsid w:val="004841D3"/>
    <w:rsid w:val="004843FC"/>
    <w:rsid w:val="004855CA"/>
    <w:rsid w:val="004855E6"/>
    <w:rsid w:val="00485F03"/>
    <w:rsid w:val="00492E9A"/>
    <w:rsid w:val="004933CA"/>
    <w:rsid w:val="00494712"/>
    <w:rsid w:val="00495623"/>
    <w:rsid w:val="0049617F"/>
    <w:rsid w:val="00496232"/>
    <w:rsid w:val="00496928"/>
    <w:rsid w:val="00497E07"/>
    <w:rsid w:val="004A04EC"/>
    <w:rsid w:val="004A1002"/>
    <w:rsid w:val="004A23CB"/>
    <w:rsid w:val="004A2D84"/>
    <w:rsid w:val="004A3704"/>
    <w:rsid w:val="004A395F"/>
    <w:rsid w:val="004A42F0"/>
    <w:rsid w:val="004A4606"/>
    <w:rsid w:val="004A46DE"/>
    <w:rsid w:val="004A48B1"/>
    <w:rsid w:val="004A5EDB"/>
    <w:rsid w:val="004B26B2"/>
    <w:rsid w:val="004B31ED"/>
    <w:rsid w:val="004B4325"/>
    <w:rsid w:val="004B5DBC"/>
    <w:rsid w:val="004B644C"/>
    <w:rsid w:val="004B689B"/>
    <w:rsid w:val="004B76D1"/>
    <w:rsid w:val="004B7E79"/>
    <w:rsid w:val="004C00DF"/>
    <w:rsid w:val="004C04FC"/>
    <w:rsid w:val="004C17E5"/>
    <w:rsid w:val="004C205A"/>
    <w:rsid w:val="004C3575"/>
    <w:rsid w:val="004C3F56"/>
    <w:rsid w:val="004C47AC"/>
    <w:rsid w:val="004C57E1"/>
    <w:rsid w:val="004C7794"/>
    <w:rsid w:val="004D0C38"/>
    <w:rsid w:val="004D25B8"/>
    <w:rsid w:val="004D2B01"/>
    <w:rsid w:val="004D3350"/>
    <w:rsid w:val="004D3FBA"/>
    <w:rsid w:val="004D4825"/>
    <w:rsid w:val="004D4C1D"/>
    <w:rsid w:val="004D58EE"/>
    <w:rsid w:val="004D66E8"/>
    <w:rsid w:val="004D689D"/>
    <w:rsid w:val="004D6B5A"/>
    <w:rsid w:val="004E1B50"/>
    <w:rsid w:val="004E3230"/>
    <w:rsid w:val="004E6724"/>
    <w:rsid w:val="004E6B73"/>
    <w:rsid w:val="004E6E60"/>
    <w:rsid w:val="004F0AA4"/>
    <w:rsid w:val="004F1C8D"/>
    <w:rsid w:val="004F455D"/>
    <w:rsid w:val="004F4C44"/>
    <w:rsid w:val="004F54FD"/>
    <w:rsid w:val="004F5ED0"/>
    <w:rsid w:val="004F75E0"/>
    <w:rsid w:val="005000D7"/>
    <w:rsid w:val="005008FC"/>
    <w:rsid w:val="00504573"/>
    <w:rsid w:val="00504F1C"/>
    <w:rsid w:val="00505E45"/>
    <w:rsid w:val="00506623"/>
    <w:rsid w:val="00506D73"/>
    <w:rsid w:val="005074A7"/>
    <w:rsid w:val="00512D48"/>
    <w:rsid w:val="005143BE"/>
    <w:rsid w:val="005162C1"/>
    <w:rsid w:val="00516BD3"/>
    <w:rsid w:val="00516DEE"/>
    <w:rsid w:val="00516EF0"/>
    <w:rsid w:val="0051732F"/>
    <w:rsid w:val="0052004C"/>
    <w:rsid w:val="0052116D"/>
    <w:rsid w:val="00522291"/>
    <w:rsid w:val="0052229E"/>
    <w:rsid w:val="00522474"/>
    <w:rsid w:val="005227C4"/>
    <w:rsid w:val="00523E83"/>
    <w:rsid w:val="005242E4"/>
    <w:rsid w:val="00524F11"/>
    <w:rsid w:val="0053068D"/>
    <w:rsid w:val="00530FA4"/>
    <w:rsid w:val="005323A0"/>
    <w:rsid w:val="00533B14"/>
    <w:rsid w:val="00534D25"/>
    <w:rsid w:val="00535D4E"/>
    <w:rsid w:val="0053630C"/>
    <w:rsid w:val="00537BED"/>
    <w:rsid w:val="00540006"/>
    <w:rsid w:val="00541181"/>
    <w:rsid w:val="00543791"/>
    <w:rsid w:val="0054441A"/>
    <w:rsid w:val="005447C3"/>
    <w:rsid w:val="00544FA6"/>
    <w:rsid w:val="005457F3"/>
    <w:rsid w:val="00545899"/>
    <w:rsid w:val="00545F5F"/>
    <w:rsid w:val="005463FE"/>
    <w:rsid w:val="00547C77"/>
    <w:rsid w:val="0055110B"/>
    <w:rsid w:val="00551420"/>
    <w:rsid w:val="00551E11"/>
    <w:rsid w:val="00552BAF"/>
    <w:rsid w:val="0055532B"/>
    <w:rsid w:val="00555BA8"/>
    <w:rsid w:val="0055650E"/>
    <w:rsid w:val="00556836"/>
    <w:rsid w:val="00556BFC"/>
    <w:rsid w:val="00557708"/>
    <w:rsid w:val="00557B65"/>
    <w:rsid w:val="005607E2"/>
    <w:rsid w:val="00560B6B"/>
    <w:rsid w:val="005615DB"/>
    <w:rsid w:val="00565D46"/>
    <w:rsid w:val="005676F8"/>
    <w:rsid w:val="00567CE3"/>
    <w:rsid w:val="00571A12"/>
    <w:rsid w:val="0057206A"/>
    <w:rsid w:val="00573823"/>
    <w:rsid w:val="00574DA5"/>
    <w:rsid w:val="00575580"/>
    <w:rsid w:val="005767DD"/>
    <w:rsid w:val="0058073D"/>
    <w:rsid w:val="005818BD"/>
    <w:rsid w:val="00581B1C"/>
    <w:rsid w:val="00582579"/>
    <w:rsid w:val="0058351E"/>
    <w:rsid w:val="00584416"/>
    <w:rsid w:val="005847CB"/>
    <w:rsid w:val="005849A6"/>
    <w:rsid w:val="00585F21"/>
    <w:rsid w:val="00586345"/>
    <w:rsid w:val="00586A91"/>
    <w:rsid w:val="005902AF"/>
    <w:rsid w:val="00594626"/>
    <w:rsid w:val="00596E72"/>
    <w:rsid w:val="00597C68"/>
    <w:rsid w:val="005A0882"/>
    <w:rsid w:val="005A12F9"/>
    <w:rsid w:val="005A1746"/>
    <w:rsid w:val="005A23A7"/>
    <w:rsid w:val="005A31A2"/>
    <w:rsid w:val="005A3845"/>
    <w:rsid w:val="005A4325"/>
    <w:rsid w:val="005A4466"/>
    <w:rsid w:val="005A5B04"/>
    <w:rsid w:val="005A6BC6"/>
    <w:rsid w:val="005B1094"/>
    <w:rsid w:val="005B31B3"/>
    <w:rsid w:val="005B53BD"/>
    <w:rsid w:val="005B6543"/>
    <w:rsid w:val="005B6D57"/>
    <w:rsid w:val="005B7041"/>
    <w:rsid w:val="005C1C93"/>
    <w:rsid w:val="005C256B"/>
    <w:rsid w:val="005C27E1"/>
    <w:rsid w:val="005C2B98"/>
    <w:rsid w:val="005C3974"/>
    <w:rsid w:val="005C4127"/>
    <w:rsid w:val="005C6654"/>
    <w:rsid w:val="005C6AC3"/>
    <w:rsid w:val="005C7DF0"/>
    <w:rsid w:val="005D0034"/>
    <w:rsid w:val="005D06D9"/>
    <w:rsid w:val="005D0B29"/>
    <w:rsid w:val="005D33BE"/>
    <w:rsid w:val="005D4CC9"/>
    <w:rsid w:val="005D4FC0"/>
    <w:rsid w:val="005D6D0E"/>
    <w:rsid w:val="005D76D8"/>
    <w:rsid w:val="005E0682"/>
    <w:rsid w:val="005E1840"/>
    <w:rsid w:val="005E2243"/>
    <w:rsid w:val="005E23D1"/>
    <w:rsid w:val="005E30D0"/>
    <w:rsid w:val="005E51CC"/>
    <w:rsid w:val="005E57BC"/>
    <w:rsid w:val="005E60F9"/>
    <w:rsid w:val="005E680D"/>
    <w:rsid w:val="005E7658"/>
    <w:rsid w:val="005F354D"/>
    <w:rsid w:val="005F60B9"/>
    <w:rsid w:val="005F62B6"/>
    <w:rsid w:val="005F6FD2"/>
    <w:rsid w:val="005F7224"/>
    <w:rsid w:val="005F7449"/>
    <w:rsid w:val="005F7669"/>
    <w:rsid w:val="0060042F"/>
    <w:rsid w:val="006015AA"/>
    <w:rsid w:val="006016F8"/>
    <w:rsid w:val="00601BB5"/>
    <w:rsid w:val="00602CD1"/>
    <w:rsid w:val="006032EF"/>
    <w:rsid w:val="006036E5"/>
    <w:rsid w:val="0060406A"/>
    <w:rsid w:val="0061032A"/>
    <w:rsid w:val="00610A71"/>
    <w:rsid w:val="00610AAC"/>
    <w:rsid w:val="00611EF0"/>
    <w:rsid w:val="00614D87"/>
    <w:rsid w:val="00620786"/>
    <w:rsid w:val="006207EC"/>
    <w:rsid w:val="0062302F"/>
    <w:rsid w:val="006230E4"/>
    <w:rsid w:val="00624E8C"/>
    <w:rsid w:val="006251FE"/>
    <w:rsid w:val="00630386"/>
    <w:rsid w:val="00630C9D"/>
    <w:rsid w:val="00630ECA"/>
    <w:rsid w:val="0063192A"/>
    <w:rsid w:val="00631D6A"/>
    <w:rsid w:val="006328A1"/>
    <w:rsid w:val="00632903"/>
    <w:rsid w:val="0063296F"/>
    <w:rsid w:val="006333A5"/>
    <w:rsid w:val="00634E07"/>
    <w:rsid w:val="006356D0"/>
    <w:rsid w:val="00637A8D"/>
    <w:rsid w:val="00637D3F"/>
    <w:rsid w:val="00637F5F"/>
    <w:rsid w:val="006401BA"/>
    <w:rsid w:val="006403AE"/>
    <w:rsid w:val="00640F1D"/>
    <w:rsid w:val="00641D19"/>
    <w:rsid w:val="006422B2"/>
    <w:rsid w:val="0064385D"/>
    <w:rsid w:val="00643CFA"/>
    <w:rsid w:val="00645261"/>
    <w:rsid w:val="0064558D"/>
    <w:rsid w:val="00645A19"/>
    <w:rsid w:val="00646E11"/>
    <w:rsid w:val="006479E2"/>
    <w:rsid w:val="00650B3C"/>
    <w:rsid w:val="0065125C"/>
    <w:rsid w:val="0065261B"/>
    <w:rsid w:val="00652EA8"/>
    <w:rsid w:val="00653715"/>
    <w:rsid w:val="00653C98"/>
    <w:rsid w:val="00655C83"/>
    <w:rsid w:val="00656540"/>
    <w:rsid w:val="00656C42"/>
    <w:rsid w:val="00657035"/>
    <w:rsid w:val="00657EC0"/>
    <w:rsid w:val="00661CEC"/>
    <w:rsid w:val="00667C98"/>
    <w:rsid w:val="006721D8"/>
    <w:rsid w:val="0067236B"/>
    <w:rsid w:val="00672D02"/>
    <w:rsid w:val="00673585"/>
    <w:rsid w:val="0067652B"/>
    <w:rsid w:val="00677502"/>
    <w:rsid w:val="00677B71"/>
    <w:rsid w:val="00686145"/>
    <w:rsid w:val="006878DD"/>
    <w:rsid w:val="00693CA4"/>
    <w:rsid w:val="0069648B"/>
    <w:rsid w:val="0069797B"/>
    <w:rsid w:val="00697DFD"/>
    <w:rsid w:val="006A0B20"/>
    <w:rsid w:val="006A1E61"/>
    <w:rsid w:val="006A3FCF"/>
    <w:rsid w:val="006A49C5"/>
    <w:rsid w:val="006A7A44"/>
    <w:rsid w:val="006A7C1B"/>
    <w:rsid w:val="006A7CC2"/>
    <w:rsid w:val="006B099B"/>
    <w:rsid w:val="006B0FCB"/>
    <w:rsid w:val="006B119B"/>
    <w:rsid w:val="006B2363"/>
    <w:rsid w:val="006B305B"/>
    <w:rsid w:val="006B5898"/>
    <w:rsid w:val="006B6F05"/>
    <w:rsid w:val="006B7347"/>
    <w:rsid w:val="006B7B49"/>
    <w:rsid w:val="006C060F"/>
    <w:rsid w:val="006C1028"/>
    <w:rsid w:val="006C1ED3"/>
    <w:rsid w:val="006C3EC7"/>
    <w:rsid w:val="006C4A09"/>
    <w:rsid w:val="006C4B26"/>
    <w:rsid w:val="006C7D2E"/>
    <w:rsid w:val="006D0273"/>
    <w:rsid w:val="006D141D"/>
    <w:rsid w:val="006D4311"/>
    <w:rsid w:val="006D4EB2"/>
    <w:rsid w:val="006D7751"/>
    <w:rsid w:val="006E1624"/>
    <w:rsid w:val="006E2249"/>
    <w:rsid w:val="006E2604"/>
    <w:rsid w:val="006E56FE"/>
    <w:rsid w:val="006E6783"/>
    <w:rsid w:val="006E72E5"/>
    <w:rsid w:val="006E76BC"/>
    <w:rsid w:val="006E78AC"/>
    <w:rsid w:val="006F026A"/>
    <w:rsid w:val="006F0972"/>
    <w:rsid w:val="006F0FAF"/>
    <w:rsid w:val="006F3493"/>
    <w:rsid w:val="006F4684"/>
    <w:rsid w:val="006F4C3A"/>
    <w:rsid w:val="006F6E2D"/>
    <w:rsid w:val="007027D9"/>
    <w:rsid w:val="00703CB9"/>
    <w:rsid w:val="00704071"/>
    <w:rsid w:val="00704903"/>
    <w:rsid w:val="00704A1D"/>
    <w:rsid w:val="0070536A"/>
    <w:rsid w:val="0070640E"/>
    <w:rsid w:val="00710156"/>
    <w:rsid w:val="00711B5F"/>
    <w:rsid w:val="00712842"/>
    <w:rsid w:val="00713000"/>
    <w:rsid w:val="00713D3E"/>
    <w:rsid w:val="00713FFD"/>
    <w:rsid w:val="0071413C"/>
    <w:rsid w:val="00714752"/>
    <w:rsid w:val="00716D05"/>
    <w:rsid w:val="00720D9A"/>
    <w:rsid w:val="007238FF"/>
    <w:rsid w:val="00723FF0"/>
    <w:rsid w:val="007247C2"/>
    <w:rsid w:val="00727B36"/>
    <w:rsid w:val="007301C4"/>
    <w:rsid w:val="007312D0"/>
    <w:rsid w:val="00731847"/>
    <w:rsid w:val="00733FDF"/>
    <w:rsid w:val="00734065"/>
    <w:rsid w:val="00735678"/>
    <w:rsid w:val="007358F6"/>
    <w:rsid w:val="007373E1"/>
    <w:rsid w:val="00737EE1"/>
    <w:rsid w:val="007464AE"/>
    <w:rsid w:val="00746A7F"/>
    <w:rsid w:val="00746B6D"/>
    <w:rsid w:val="00746F7E"/>
    <w:rsid w:val="00747D59"/>
    <w:rsid w:val="007529DC"/>
    <w:rsid w:val="0075618E"/>
    <w:rsid w:val="00760610"/>
    <w:rsid w:val="00760A97"/>
    <w:rsid w:val="007619B0"/>
    <w:rsid w:val="00762009"/>
    <w:rsid w:val="00763B88"/>
    <w:rsid w:val="00763FEE"/>
    <w:rsid w:val="007651DC"/>
    <w:rsid w:val="007662AC"/>
    <w:rsid w:val="00766972"/>
    <w:rsid w:val="0076719A"/>
    <w:rsid w:val="00767C8B"/>
    <w:rsid w:val="00771112"/>
    <w:rsid w:val="00772ADF"/>
    <w:rsid w:val="00773670"/>
    <w:rsid w:val="00774850"/>
    <w:rsid w:val="00774B96"/>
    <w:rsid w:val="007759B5"/>
    <w:rsid w:val="0078055D"/>
    <w:rsid w:val="00780663"/>
    <w:rsid w:val="0078121D"/>
    <w:rsid w:val="007817AD"/>
    <w:rsid w:val="00783323"/>
    <w:rsid w:val="00783AF7"/>
    <w:rsid w:val="00783FDE"/>
    <w:rsid w:val="00784403"/>
    <w:rsid w:val="0079004D"/>
    <w:rsid w:val="00790521"/>
    <w:rsid w:val="0079082C"/>
    <w:rsid w:val="00790853"/>
    <w:rsid w:val="00790D7E"/>
    <w:rsid w:val="00790FF7"/>
    <w:rsid w:val="007917E3"/>
    <w:rsid w:val="007917F4"/>
    <w:rsid w:val="0079305A"/>
    <w:rsid w:val="00794F0E"/>
    <w:rsid w:val="007960BE"/>
    <w:rsid w:val="0079724E"/>
    <w:rsid w:val="00797534"/>
    <w:rsid w:val="007A2EFF"/>
    <w:rsid w:val="007A3F22"/>
    <w:rsid w:val="007A465B"/>
    <w:rsid w:val="007A6431"/>
    <w:rsid w:val="007A7DAF"/>
    <w:rsid w:val="007B0FC3"/>
    <w:rsid w:val="007B14CB"/>
    <w:rsid w:val="007B24A7"/>
    <w:rsid w:val="007B2904"/>
    <w:rsid w:val="007B4A70"/>
    <w:rsid w:val="007B5342"/>
    <w:rsid w:val="007B74BB"/>
    <w:rsid w:val="007B7B68"/>
    <w:rsid w:val="007C053D"/>
    <w:rsid w:val="007C08D6"/>
    <w:rsid w:val="007C162E"/>
    <w:rsid w:val="007C1A8B"/>
    <w:rsid w:val="007C28D8"/>
    <w:rsid w:val="007C3586"/>
    <w:rsid w:val="007C4614"/>
    <w:rsid w:val="007C4780"/>
    <w:rsid w:val="007C5F71"/>
    <w:rsid w:val="007C6A3D"/>
    <w:rsid w:val="007C787D"/>
    <w:rsid w:val="007D0B08"/>
    <w:rsid w:val="007D196F"/>
    <w:rsid w:val="007D1D77"/>
    <w:rsid w:val="007D2E02"/>
    <w:rsid w:val="007D2FED"/>
    <w:rsid w:val="007D467E"/>
    <w:rsid w:val="007E0A69"/>
    <w:rsid w:val="007E101E"/>
    <w:rsid w:val="007E2189"/>
    <w:rsid w:val="007E2E82"/>
    <w:rsid w:val="007E3FA8"/>
    <w:rsid w:val="007E447C"/>
    <w:rsid w:val="007E449B"/>
    <w:rsid w:val="007E4E85"/>
    <w:rsid w:val="007E50EE"/>
    <w:rsid w:val="007E7D3A"/>
    <w:rsid w:val="007F0EFD"/>
    <w:rsid w:val="007F3A64"/>
    <w:rsid w:val="007F5CDE"/>
    <w:rsid w:val="007F6785"/>
    <w:rsid w:val="007F68D7"/>
    <w:rsid w:val="00800EE4"/>
    <w:rsid w:val="0080191B"/>
    <w:rsid w:val="00801A58"/>
    <w:rsid w:val="00802678"/>
    <w:rsid w:val="00802AAD"/>
    <w:rsid w:val="00803CBF"/>
    <w:rsid w:val="00804994"/>
    <w:rsid w:val="00805A8D"/>
    <w:rsid w:val="00810E01"/>
    <w:rsid w:val="00811661"/>
    <w:rsid w:val="00811E70"/>
    <w:rsid w:val="00813830"/>
    <w:rsid w:val="00813BD4"/>
    <w:rsid w:val="008149DF"/>
    <w:rsid w:val="00821817"/>
    <w:rsid w:val="008221C3"/>
    <w:rsid w:val="00822A97"/>
    <w:rsid w:val="00822DCB"/>
    <w:rsid w:val="008230F8"/>
    <w:rsid w:val="008248D6"/>
    <w:rsid w:val="00824DF7"/>
    <w:rsid w:val="00826612"/>
    <w:rsid w:val="008301F9"/>
    <w:rsid w:val="0083075D"/>
    <w:rsid w:val="00830CBE"/>
    <w:rsid w:val="00833000"/>
    <w:rsid w:val="00833A4A"/>
    <w:rsid w:val="00836E48"/>
    <w:rsid w:val="00837025"/>
    <w:rsid w:val="008403E8"/>
    <w:rsid w:val="00843DDB"/>
    <w:rsid w:val="0084446B"/>
    <w:rsid w:val="00845049"/>
    <w:rsid w:val="0084521D"/>
    <w:rsid w:val="008472EA"/>
    <w:rsid w:val="008516BB"/>
    <w:rsid w:val="00854D68"/>
    <w:rsid w:val="008555B4"/>
    <w:rsid w:val="0085700F"/>
    <w:rsid w:val="00857185"/>
    <w:rsid w:val="0086021A"/>
    <w:rsid w:val="008602DF"/>
    <w:rsid w:val="00860562"/>
    <w:rsid w:val="00860BAE"/>
    <w:rsid w:val="00860F28"/>
    <w:rsid w:val="00862591"/>
    <w:rsid w:val="00862CF8"/>
    <w:rsid w:val="0086363E"/>
    <w:rsid w:val="008701B1"/>
    <w:rsid w:val="00870913"/>
    <w:rsid w:val="00871316"/>
    <w:rsid w:val="00872587"/>
    <w:rsid w:val="00873924"/>
    <w:rsid w:val="00875B4D"/>
    <w:rsid w:val="00880192"/>
    <w:rsid w:val="0088024E"/>
    <w:rsid w:val="008802FF"/>
    <w:rsid w:val="008816C2"/>
    <w:rsid w:val="0088280E"/>
    <w:rsid w:val="00882DA4"/>
    <w:rsid w:val="00882F3E"/>
    <w:rsid w:val="0088443C"/>
    <w:rsid w:val="00886093"/>
    <w:rsid w:val="00887171"/>
    <w:rsid w:val="00887353"/>
    <w:rsid w:val="00891A09"/>
    <w:rsid w:val="00892D72"/>
    <w:rsid w:val="0089715A"/>
    <w:rsid w:val="008A0613"/>
    <w:rsid w:val="008A0BC9"/>
    <w:rsid w:val="008A238A"/>
    <w:rsid w:val="008A4A0B"/>
    <w:rsid w:val="008A4E60"/>
    <w:rsid w:val="008A5357"/>
    <w:rsid w:val="008A6BAC"/>
    <w:rsid w:val="008B1408"/>
    <w:rsid w:val="008B2D73"/>
    <w:rsid w:val="008B47CF"/>
    <w:rsid w:val="008B6521"/>
    <w:rsid w:val="008B6672"/>
    <w:rsid w:val="008B7351"/>
    <w:rsid w:val="008B7809"/>
    <w:rsid w:val="008B79DC"/>
    <w:rsid w:val="008C069E"/>
    <w:rsid w:val="008C06F2"/>
    <w:rsid w:val="008C4F5B"/>
    <w:rsid w:val="008C6334"/>
    <w:rsid w:val="008C6CFD"/>
    <w:rsid w:val="008C709B"/>
    <w:rsid w:val="008C7EBF"/>
    <w:rsid w:val="008D0031"/>
    <w:rsid w:val="008D238D"/>
    <w:rsid w:val="008D5DA0"/>
    <w:rsid w:val="008D7AE5"/>
    <w:rsid w:val="008E623F"/>
    <w:rsid w:val="008E6490"/>
    <w:rsid w:val="008E6624"/>
    <w:rsid w:val="008E67E7"/>
    <w:rsid w:val="008E7DC2"/>
    <w:rsid w:val="008F0C35"/>
    <w:rsid w:val="008F1957"/>
    <w:rsid w:val="008F299F"/>
    <w:rsid w:val="008F4B0C"/>
    <w:rsid w:val="008F4F25"/>
    <w:rsid w:val="008F5CDA"/>
    <w:rsid w:val="008F5DBF"/>
    <w:rsid w:val="008F689A"/>
    <w:rsid w:val="008F6D5E"/>
    <w:rsid w:val="00900206"/>
    <w:rsid w:val="0090101D"/>
    <w:rsid w:val="00901D71"/>
    <w:rsid w:val="00904293"/>
    <w:rsid w:val="009060E7"/>
    <w:rsid w:val="00906998"/>
    <w:rsid w:val="00906E52"/>
    <w:rsid w:val="009072EE"/>
    <w:rsid w:val="00907649"/>
    <w:rsid w:val="009077F6"/>
    <w:rsid w:val="00911625"/>
    <w:rsid w:val="009117CA"/>
    <w:rsid w:val="00912002"/>
    <w:rsid w:val="009128AB"/>
    <w:rsid w:val="00913A8A"/>
    <w:rsid w:val="00915A54"/>
    <w:rsid w:val="00915BA9"/>
    <w:rsid w:val="0091685F"/>
    <w:rsid w:val="00916A83"/>
    <w:rsid w:val="0092089F"/>
    <w:rsid w:val="00921C62"/>
    <w:rsid w:val="00921F26"/>
    <w:rsid w:val="009221EE"/>
    <w:rsid w:val="00922B85"/>
    <w:rsid w:val="009231FC"/>
    <w:rsid w:val="009240F2"/>
    <w:rsid w:val="00925659"/>
    <w:rsid w:val="00925804"/>
    <w:rsid w:val="0092619F"/>
    <w:rsid w:val="009268B8"/>
    <w:rsid w:val="00926B2A"/>
    <w:rsid w:val="00926E44"/>
    <w:rsid w:val="00927CF8"/>
    <w:rsid w:val="00930513"/>
    <w:rsid w:val="00931A6E"/>
    <w:rsid w:val="00931FC2"/>
    <w:rsid w:val="00932A50"/>
    <w:rsid w:val="00932CFF"/>
    <w:rsid w:val="00933E2D"/>
    <w:rsid w:val="00934402"/>
    <w:rsid w:val="0093465D"/>
    <w:rsid w:val="009366F2"/>
    <w:rsid w:val="009422B4"/>
    <w:rsid w:val="00944560"/>
    <w:rsid w:val="009479F9"/>
    <w:rsid w:val="00952B45"/>
    <w:rsid w:val="00954174"/>
    <w:rsid w:val="009547F3"/>
    <w:rsid w:val="00956F99"/>
    <w:rsid w:val="009570CA"/>
    <w:rsid w:val="00957560"/>
    <w:rsid w:val="00957CD1"/>
    <w:rsid w:val="00961B2C"/>
    <w:rsid w:val="00962730"/>
    <w:rsid w:val="0096282C"/>
    <w:rsid w:val="00962EEB"/>
    <w:rsid w:val="00963F58"/>
    <w:rsid w:val="0096596E"/>
    <w:rsid w:val="00965EB4"/>
    <w:rsid w:val="00965F25"/>
    <w:rsid w:val="009669D8"/>
    <w:rsid w:val="00971F65"/>
    <w:rsid w:val="009729A0"/>
    <w:rsid w:val="0097395E"/>
    <w:rsid w:val="00973DAB"/>
    <w:rsid w:val="00975BE6"/>
    <w:rsid w:val="00977320"/>
    <w:rsid w:val="00981AA0"/>
    <w:rsid w:val="009826B0"/>
    <w:rsid w:val="0098326B"/>
    <w:rsid w:val="009855A7"/>
    <w:rsid w:val="00985F55"/>
    <w:rsid w:val="009869EF"/>
    <w:rsid w:val="00986E2A"/>
    <w:rsid w:val="00987520"/>
    <w:rsid w:val="00987861"/>
    <w:rsid w:val="00987E58"/>
    <w:rsid w:val="009927AB"/>
    <w:rsid w:val="00993E3D"/>
    <w:rsid w:val="009948E9"/>
    <w:rsid w:val="00995C18"/>
    <w:rsid w:val="00996EC3"/>
    <w:rsid w:val="009970F4"/>
    <w:rsid w:val="009A0F6B"/>
    <w:rsid w:val="009A1E9C"/>
    <w:rsid w:val="009A40E6"/>
    <w:rsid w:val="009A4D71"/>
    <w:rsid w:val="009A536B"/>
    <w:rsid w:val="009A56C6"/>
    <w:rsid w:val="009B0F02"/>
    <w:rsid w:val="009B17A1"/>
    <w:rsid w:val="009B2553"/>
    <w:rsid w:val="009B2D57"/>
    <w:rsid w:val="009B37AC"/>
    <w:rsid w:val="009B39A1"/>
    <w:rsid w:val="009B7779"/>
    <w:rsid w:val="009C0FBD"/>
    <w:rsid w:val="009C1357"/>
    <w:rsid w:val="009C1CBA"/>
    <w:rsid w:val="009C2213"/>
    <w:rsid w:val="009C2300"/>
    <w:rsid w:val="009C23FE"/>
    <w:rsid w:val="009C27A0"/>
    <w:rsid w:val="009C67CB"/>
    <w:rsid w:val="009C6C93"/>
    <w:rsid w:val="009D0E8D"/>
    <w:rsid w:val="009D1580"/>
    <w:rsid w:val="009D314C"/>
    <w:rsid w:val="009D410F"/>
    <w:rsid w:val="009D5353"/>
    <w:rsid w:val="009D6629"/>
    <w:rsid w:val="009E145F"/>
    <w:rsid w:val="009E1DA5"/>
    <w:rsid w:val="009E2C24"/>
    <w:rsid w:val="009E335D"/>
    <w:rsid w:val="009E37E0"/>
    <w:rsid w:val="009E519C"/>
    <w:rsid w:val="009E7BB2"/>
    <w:rsid w:val="009F026E"/>
    <w:rsid w:val="009F170B"/>
    <w:rsid w:val="009F1C91"/>
    <w:rsid w:val="009F3417"/>
    <w:rsid w:val="009F36B2"/>
    <w:rsid w:val="009F4F42"/>
    <w:rsid w:val="009F56A3"/>
    <w:rsid w:val="009F5757"/>
    <w:rsid w:val="009F773F"/>
    <w:rsid w:val="00A007EA"/>
    <w:rsid w:val="00A018F3"/>
    <w:rsid w:val="00A040FD"/>
    <w:rsid w:val="00A04A1B"/>
    <w:rsid w:val="00A05F88"/>
    <w:rsid w:val="00A06561"/>
    <w:rsid w:val="00A06BBF"/>
    <w:rsid w:val="00A10096"/>
    <w:rsid w:val="00A10601"/>
    <w:rsid w:val="00A1082C"/>
    <w:rsid w:val="00A10959"/>
    <w:rsid w:val="00A13EA4"/>
    <w:rsid w:val="00A14481"/>
    <w:rsid w:val="00A14A0F"/>
    <w:rsid w:val="00A150A8"/>
    <w:rsid w:val="00A161DB"/>
    <w:rsid w:val="00A16E05"/>
    <w:rsid w:val="00A20F1C"/>
    <w:rsid w:val="00A21720"/>
    <w:rsid w:val="00A232AE"/>
    <w:rsid w:val="00A25DF3"/>
    <w:rsid w:val="00A27BF3"/>
    <w:rsid w:val="00A3027D"/>
    <w:rsid w:val="00A319C9"/>
    <w:rsid w:val="00A322A0"/>
    <w:rsid w:val="00A33627"/>
    <w:rsid w:val="00A34268"/>
    <w:rsid w:val="00A355E1"/>
    <w:rsid w:val="00A36372"/>
    <w:rsid w:val="00A377C0"/>
    <w:rsid w:val="00A40A34"/>
    <w:rsid w:val="00A41291"/>
    <w:rsid w:val="00A41784"/>
    <w:rsid w:val="00A418AF"/>
    <w:rsid w:val="00A42F5D"/>
    <w:rsid w:val="00A43B9C"/>
    <w:rsid w:val="00A448EF"/>
    <w:rsid w:val="00A45FC2"/>
    <w:rsid w:val="00A469CF"/>
    <w:rsid w:val="00A46D86"/>
    <w:rsid w:val="00A47596"/>
    <w:rsid w:val="00A47D93"/>
    <w:rsid w:val="00A47EB3"/>
    <w:rsid w:val="00A509D3"/>
    <w:rsid w:val="00A51381"/>
    <w:rsid w:val="00A51579"/>
    <w:rsid w:val="00A53092"/>
    <w:rsid w:val="00A535DF"/>
    <w:rsid w:val="00A53DF3"/>
    <w:rsid w:val="00A549F6"/>
    <w:rsid w:val="00A5550A"/>
    <w:rsid w:val="00A556C3"/>
    <w:rsid w:val="00A55A17"/>
    <w:rsid w:val="00A56B4B"/>
    <w:rsid w:val="00A56BE4"/>
    <w:rsid w:val="00A6472A"/>
    <w:rsid w:val="00A71771"/>
    <w:rsid w:val="00A71A7D"/>
    <w:rsid w:val="00A72A11"/>
    <w:rsid w:val="00A7345B"/>
    <w:rsid w:val="00A73FE7"/>
    <w:rsid w:val="00A763CA"/>
    <w:rsid w:val="00A77392"/>
    <w:rsid w:val="00A773C6"/>
    <w:rsid w:val="00A83830"/>
    <w:rsid w:val="00A84A19"/>
    <w:rsid w:val="00A84A2C"/>
    <w:rsid w:val="00A851C4"/>
    <w:rsid w:val="00A870BC"/>
    <w:rsid w:val="00A87D18"/>
    <w:rsid w:val="00A87D32"/>
    <w:rsid w:val="00A90033"/>
    <w:rsid w:val="00A9158C"/>
    <w:rsid w:val="00A91E3C"/>
    <w:rsid w:val="00A93159"/>
    <w:rsid w:val="00A94C6B"/>
    <w:rsid w:val="00A95BE7"/>
    <w:rsid w:val="00A96F9A"/>
    <w:rsid w:val="00AA19F1"/>
    <w:rsid w:val="00AA2315"/>
    <w:rsid w:val="00AA270A"/>
    <w:rsid w:val="00AA4914"/>
    <w:rsid w:val="00AA4D43"/>
    <w:rsid w:val="00AA7C60"/>
    <w:rsid w:val="00AB01C5"/>
    <w:rsid w:val="00AB1776"/>
    <w:rsid w:val="00AB3B18"/>
    <w:rsid w:val="00AB4351"/>
    <w:rsid w:val="00AB5019"/>
    <w:rsid w:val="00AB5475"/>
    <w:rsid w:val="00AB70BC"/>
    <w:rsid w:val="00AC0E50"/>
    <w:rsid w:val="00AC1974"/>
    <w:rsid w:val="00AC4AEA"/>
    <w:rsid w:val="00AC595C"/>
    <w:rsid w:val="00AC70F0"/>
    <w:rsid w:val="00AC7AA5"/>
    <w:rsid w:val="00AC7BA7"/>
    <w:rsid w:val="00AD0E69"/>
    <w:rsid w:val="00AD2B33"/>
    <w:rsid w:val="00AD2D73"/>
    <w:rsid w:val="00AD365E"/>
    <w:rsid w:val="00AD3923"/>
    <w:rsid w:val="00AD4408"/>
    <w:rsid w:val="00AD5503"/>
    <w:rsid w:val="00AD599D"/>
    <w:rsid w:val="00AD762A"/>
    <w:rsid w:val="00AD7C70"/>
    <w:rsid w:val="00AD7E3F"/>
    <w:rsid w:val="00AE29B7"/>
    <w:rsid w:val="00AE318C"/>
    <w:rsid w:val="00AE32EF"/>
    <w:rsid w:val="00AE3981"/>
    <w:rsid w:val="00AE451A"/>
    <w:rsid w:val="00AE4909"/>
    <w:rsid w:val="00AE4B8C"/>
    <w:rsid w:val="00AE5C8A"/>
    <w:rsid w:val="00AE6EF7"/>
    <w:rsid w:val="00AE76D7"/>
    <w:rsid w:val="00AE7810"/>
    <w:rsid w:val="00AE7B6C"/>
    <w:rsid w:val="00AF067C"/>
    <w:rsid w:val="00AF0B1F"/>
    <w:rsid w:val="00AF26EB"/>
    <w:rsid w:val="00AF2A07"/>
    <w:rsid w:val="00AF2C4A"/>
    <w:rsid w:val="00AF32F8"/>
    <w:rsid w:val="00AF3348"/>
    <w:rsid w:val="00AF3424"/>
    <w:rsid w:val="00AF5AFD"/>
    <w:rsid w:val="00AF62CC"/>
    <w:rsid w:val="00AF63A6"/>
    <w:rsid w:val="00AF70E8"/>
    <w:rsid w:val="00B005D5"/>
    <w:rsid w:val="00B00A0A"/>
    <w:rsid w:val="00B01C7F"/>
    <w:rsid w:val="00B02733"/>
    <w:rsid w:val="00B042F0"/>
    <w:rsid w:val="00B05AE5"/>
    <w:rsid w:val="00B06DFB"/>
    <w:rsid w:val="00B07385"/>
    <w:rsid w:val="00B07780"/>
    <w:rsid w:val="00B10215"/>
    <w:rsid w:val="00B109A6"/>
    <w:rsid w:val="00B1133A"/>
    <w:rsid w:val="00B1527E"/>
    <w:rsid w:val="00B15E40"/>
    <w:rsid w:val="00B1693A"/>
    <w:rsid w:val="00B178CC"/>
    <w:rsid w:val="00B21F12"/>
    <w:rsid w:val="00B23155"/>
    <w:rsid w:val="00B24C27"/>
    <w:rsid w:val="00B2596D"/>
    <w:rsid w:val="00B25B76"/>
    <w:rsid w:val="00B30CF2"/>
    <w:rsid w:val="00B30FC2"/>
    <w:rsid w:val="00B32271"/>
    <w:rsid w:val="00B3234F"/>
    <w:rsid w:val="00B333FA"/>
    <w:rsid w:val="00B334C3"/>
    <w:rsid w:val="00B33C73"/>
    <w:rsid w:val="00B36887"/>
    <w:rsid w:val="00B36DE6"/>
    <w:rsid w:val="00B370CB"/>
    <w:rsid w:val="00B37843"/>
    <w:rsid w:val="00B42E41"/>
    <w:rsid w:val="00B43078"/>
    <w:rsid w:val="00B43757"/>
    <w:rsid w:val="00B44C49"/>
    <w:rsid w:val="00B4564C"/>
    <w:rsid w:val="00B50806"/>
    <w:rsid w:val="00B50EAF"/>
    <w:rsid w:val="00B51494"/>
    <w:rsid w:val="00B525E5"/>
    <w:rsid w:val="00B52E1A"/>
    <w:rsid w:val="00B53E65"/>
    <w:rsid w:val="00B54C89"/>
    <w:rsid w:val="00B54F52"/>
    <w:rsid w:val="00B55414"/>
    <w:rsid w:val="00B555BA"/>
    <w:rsid w:val="00B57223"/>
    <w:rsid w:val="00B63197"/>
    <w:rsid w:val="00B63A9D"/>
    <w:rsid w:val="00B653F5"/>
    <w:rsid w:val="00B66282"/>
    <w:rsid w:val="00B67A94"/>
    <w:rsid w:val="00B7060D"/>
    <w:rsid w:val="00B7220C"/>
    <w:rsid w:val="00B73350"/>
    <w:rsid w:val="00B73393"/>
    <w:rsid w:val="00B74669"/>
    <w:rsid w:val="00B81F60"/>
    <w:rsid w:val="00B825C6"/>
    <w:rsid w:val="00B83680"/>
    <w:rsid w:val="00B83A18"/>
    <w:rsid w:val="00B83A68"/>
    <w:rsid w:val="00B85145"/>
    <w:rsid w:val="00B85DE7"/>
    <w:rsid w:val="00B864AE"/>
    <w:rsid w:val="00B868E7"/>
    <w:rsid w:val="00B87FBE"/>
    <w:rsid w:val="00B92165"/>
    <w:rsid w:val="00B9272A"/>
    <w:rsid w:val="00B939D9"/>
    <w:rsid w:val="00B95E4A"/>
    <w:rsid w:val="00B966CB"/>
    <w:rsid w:val="00B96AEE"/>
    <w:rsid w:val="00B96B8D"/>
    <w:rsid w:val="00B979ED"/>
    <w:rsid w:val="00BA287D"/>
    <w:rsid w:val="00BA28AC"/>
    <w:rsid w:val="00BA32C9"/>
    <w:rsid w:val="00BA3BB4"/>
    <w:rsid w:val="00BA4340"/>
    <w:rsid w:val="00BA61EC"/>
    <w:rsid w:val="00BA66E9"/>
    <w:rsid w:val="00BA7D42"/>
    <w:rsid w:val="00BB0A84"/>
    <w:rsid w:val="00BB13FA"/>
    <w:rsid w:val="00BB1F9B"/>
    <w:rsid w:val="00BB2ADB"/>
    <w:rsid w:val="00BB3F16"/>
    <w:rsid w:val="00BB54C9"/>
    <w:rsid w:val="00BB5BF5"/>
    <w:rsid w:val="00BB6661"/>
    <w:rsid w:val="00BB7A5F"/>
    <w:rsid w:val="00BC0F13"/>
    <w:rsid w:val="00BC26EE"/>
    <w:rsid w:val="00BC2ED3"/>
    <w:rsid w:val="00BC424A"/>
    <w:rsid w:val="00BC59B1"/>
    <w:rsid w:val="00BD319B"/>
    <w:rsid w:val="00BD36F6"/>
    <w:rsid w:val="00BD3A18"/>
    <w:rsid w:val="00BD3FB6"/>
    <w:rsid w:val="00BD6917"/>
    <w:rsid w:val="00BE1275"/>
    <w:rsid w:val="00BE28A3"/>
    <w:rsid w:val="00BE38C3"/>
    <w:rsid w:val="00BE428A"/>
    <w:rsid w:val="00BE4D8F"/>
    <w:rsid w:val="00BE663B"/>
    <w:rsid w:val="00BF2303"/>
    <w:rsid w:val="00BF30D5"/>
    <w:rsid w:val="00BF32E1"/>
    <w:rsid w:val="00BF5936"/>
    <w:rsid w:val="00BF6EB6"/>
    <w:rsid w:val="00BF7944"/>
    <w:rsid w:val="00BF7FD8"/>
    <w:rsid w:val="00BF7FF8"/>
    <w:rsid w:val="00C004BA"/>
    <w:rsid w:val="00C03861"/>
    <w:rsid w:val="00C04175"/>
    <w:rsid w:val="00C06540"/>
    <w:rsid w:val="00C076D1"/>
    <w:rsid w:val="00C1027D"/>
    <w:rsid w:val="00C12CF4"/>
    <w:rsid w:val="00C14A2B"/>
    <w:rsid w:val="00C160ED"/>
    <w:rsid w:val="00C1705D"/>
    <w:rsid w:val="00C17335"/>
    <w:rsid w:val="00C20037"/>
    <w:rsid w:val="00C201A3"/>
    <w:rsid w:val="00C208EE"/>
    <w:rsid w:val="00C21C39"/>
    <w:rsid w:val="00C22A12"/>
    <w:rsid w:val="00C22BE6"/>
    <w:rsid w:val="00C24F49"/>
    <w:rsid w:val="00C25E28"/>
    <w:rsid w:val="00C266A6"/>
    <w:rsid w:val="00C26C42"/>
    <w:rsid w:val="00C27E79"/>
    <w:rsid w:val="00C324A4"/>
    <w:rsid w:val="00C32E37"/>
    <w:rsid w:val="00C32EB3"/>
    <w:rsid w:val="00C334BF"/>
    <w:rsid w:val="00C33BBC"/>
    <w:rsid w:val="00C37455"/>
    <w:rsid w:val="00C376EF"/>
    <w:rsid w:val="00C402C7"/>
    <w:rsid w:val="00C45164"/>
    <w:rsid w:val="00C4532B"/>
    <w:rsid w:val="00C4565E"/>
    <w:rsid w:val="00C45EE6"/>
    <w:rsid w:val="00C46995"/>
    <w:rsid w:val="00C51301"/>
    <w:rsid w:val="00C515AE"/>
    <w:rsid w:val="00C523F4"/>
    <w:rsid w:val="00C528DE"/>
    <w:rsid w:val="00C52B8E"/>
    <w:rsid w:val="00C52C00"/>
    <w:rsid w:val="00C53DE1"/>
    <w:rsid w:val="00C55501"/>
    <w:rsid w:val="00C57859"/>
    <w:rsid w:val="00C57A42"/>
    <w:rsid w:val="00C615BA"/>
    <w:rsid w:val="00C629EB"/>
    <w:rsid w:val="00C63F35"/>
    <w:rsid w:val="00C640D3"/>
    <w:rsid w:val="00C653F5"/>
    <w:rsid w:val="00C70373"/>
    <w:rsid w:val="00C70B3A"/>
    <w:rsid w:val="00C71614"/>
    <w:rsid w:val="00C739A1"/>
    <w:rsid w:val="00C7450C"/>
    <w:rsid w:val="00C7494E"/>
    <w:rsid w:val="00C74B14"/>
    <w:rsid w:val="00C76613"/>
    <w:rsid w:val="00C809D3"/>
    <w:rsid w:val="00C81BB4"/>
    <w:rsid w:val="00C8355C"/>
    <w:rsid w:val="00C8441D"/>
    <w:rsid w:val="00C84777"/>
    <w:rsid w:val="00C855BC"/>
    <w:rsid w:val="00C86240"/>
    <w:rsid w:val="00C91FB3"/>
    <w:rsid w:val="00C92511"/>
    <w:rsid w:val="00C92FA6"/>
    <w:rsid w:val="00C9400D"/>
    <w:rsid w:val="00C95109"/>
    <w:rsid w:val="00C95B64"/>
    <w:rsid w:val="00CA08E9"/>
    <w:rsid w:val="00CA101C"/>
    <w:rsid w:val="00CA247D"/>
    <w:rsid w:val="00CA2947"/>
    <w:rsid w:val="00CA2A61"/>
    <w:rsid w:val="00CA36E6"/>
    <w:rsid w:val="00CA3D96"/>
    <w:rsid w:val="00CA4BED"/>
    <w:rsid w:val="00CA4D77"/>
    <w:rsid w:val="00CA57F4"/>
    <w:rsid w:val="00CA6662"/>
    <w:rsid w:val="00CA769A"/>
    <w:rsid w:val="00CA7833"/>
    <w:rsid w:val="00CB0CF5"/>
    <w:rsid w:val="00CB1BAB"/>
    <w:rsid w:val="00CB5C60"/>
    <w:rsid w:val="00CB6A19"/>
    <w:rsid w:val="00CB74E4"/>
    <w:rsid w:val="00CB77BD"/>
    <w:rsid w:val="00CC1990"/>
    <w:rsid w:val="00CC19DD"/>
    <w:rsid w:val="00CC2487"/>
    <w:rsid w:val="00CC2A3C"/>
    <w:rsid w:val="00CC2BC4"/>
    <w:rsid w:val="00CC47DB"/>
    <w:rsid w:val="00CC54DB"/>
    <w:rsid w:val="00CC5868"/>
    <w:rsid w:val="00CC7EC9"/>
    <w:rsid w:val="00CD1643"/>
    <w:rsid w:val="00CD3AA3"/>
    <w:rsid w:val="00CD4BFC"/>
    <w:rsid w:val="00CD5FE9"/>
    <w:rsid w:val="00CE192B"/>
    <w:rsid w:val="00CE1B86"/>
    <w:rsid w:val="00CE39BC"/>
    <w:rsid w:val="00CE457A"/>
    <w:rsid w:val="00CE48FA"/>
    <w:rsid w:val="00CE4C6B"/>
    <w:rsid w:val="00CE7254"/>
    <w:rsid w:val="00CE7B6C"/>
    <w:rsid w:val="00CF034F"/>
    <w:rsid w:val="00CF1258"/>
    <w:rsid w:val="00CF41CF"/>
    <w:rsid w:val="00CF5EA0"/>
    <w:rsid w:val="00CF69A1"/>
    <w:rsid w:val="00CF6D90"/>
    <w:rsid w:val="00CF78BE"/>
    <w:rsid w:val="00D0053A"/>
    <w:rsid w:val="00D007DB"/>
    <w:rsid w:val="00D0198C"/>
    <w:rsid w:val="00D03963"/>
    <w:rsid w:val="00D03A21"/>
    <w:rsid w:val="00D066EB"/>
    <w:rsid w:val="00D108E4"/>
    <w:rsid w:val="00D10D2F"/>
    <w:rsid w:val="00D110B6"/>
    <w:rsid w:val="00D121DC"/>
    <w:rsid w:val="00D12218"/>
    <w:rsid w:val="00D125BB"/>
    <w:rsid w:val="00D12913"/>
    <w:rsid w:val="00D12CB5"/>
    <w:rsid w:val="00D13B9F"/>
    <w:rsid w:val="00D13C39"/>
    <w:rsid w:val="00D14507"/>
    <w:rsid w:val="00D1464C"/>
    <w:rsid w:val="00D1488B"/>
    <w:rsid w:val="00D1709C"/>
    <w:rsid w:val="00D178CB"/>
    <w:rsid w:val="00D20815"/>
    <w:rsid w:val="00D2155E"/>
    <w:rsid w:val="00D22964"/>
    <w:rsid w:val="00D23E0F"/>
    <w:rsid w:val="00D24DAE"/>
    <w:rsid w:val="00D2563A"/>
    <w:rsid w:val="00D270E5"/>
    <w:rsid w:val="00D276F7"/>
    <w:rsid w:val="00D322BD"/>
    <w:rsid w:val="00D323DD"/>
    <w:rsid w:val="00D3393E"/>
    <w:rsid w:val="00D34F63"/>
    <w:rsid w:val="00D3538A"/>
    <w:rsid w:val="00D35B6E"/>
    <w:rsid w:val="00D36762"/>
    <w:rsid w:val="00D40566"/>
    <w:rsid w:val="00D40821"/>
    <w:rsid w:val="00D40FF2"/>
    <w:rsid w:val="00D4226D"/>
    <w:rsid w:val="00D43644"/>
    <w:rsid w:val="00D442FB"/>
    <w:rsid w:val="00D44BBB"/>
    <w:rsid w:val="00D45B84"/>
    <w:rsid w:val="00D50180"/>
    <w:rsid w:val="00D50939"/>
    <w:rsid w:val="00D5200A"/>
    <w:rsid w:val="00D5248C"/>
    <w:rsid w:val="00D531FB"/>
    <w:rsid w:val="00D545CF"/>
    <w:rsid w:val="00D5545F"/>
    <w:rsid w:val="00D56E6C"/>
    <w:rsid w:val="00D570FC"/>
    <w:rsid w:val="00D60789"/>
    <w:rsid w:val="00D62235"/>
    <w:rsid w:val="00D6389D"/>
    <w:rsid w:val="00D64A15"/>
    <w:rsid w:val="00D65A7B"/>
    <w:rsid w:val="00D66AE6"/>
    <w:rsid w:val="00D66CC8"/>
    <w:rsid w:val="00D67AB7"/>
    <w:rsid w:val="00D67ADB"/>
    <w:rsid w:val="00D73F6A"/>
    <w:rsid w:val="00D74A42"/>
    <w:rsid w:val="00D7636A"/>
    <w:rsid w:val="00D765D2"/>
    <w:rsid w:val="00D773C4"/>
    <w:rsid w:val="00D77651"/>
    <w:rsid w:val="00D82B4C"/>
    <w:rsid w:val="00D845E5"/>
    <w:rsid w:val="00D86B0E"/>
    <w:rsid w:val="00D873AE"/>
    <w:rsid w:val="00D904F6"/>
    <w:rsid w:val="00D90B4B"/>
    <w:rsid w:val="00D9226B"/>
    <w:rsid w:val="00D924C1"/>
    <w:rsid w:val="00D93051"/>
    <w:rsid w:val="00D93773"/>
    <w:rsid w:val="00D950A6"/>
    <w:rsid w:val="00D95A4E"/>
    <w:rsid w:val="00DA017B"/>
    <w:rsid w:val="00DA0AE9"/>
    <w:rsid w:val="00DA15A0"/>
    <w:rsid w:val="00DA3BFE"/>
    <w:rsid w:val="00DA4103"/>
    <w:rsid w:val="00DA5613"/>
    <w:rsid w:val="00DA5F5C"/>
    <w:rsid w:val="00DA6774"/>
    <w:rsid w:val="00DB09F0"/>
    <w:rsid w:val="00DB0AD8"/>
    <w:rsid w:val="00DB0CC0"/>
    <w:rsid w:val="00DB0EB4"/>
    <w:rsid w:val="00DB1DF3"/>
    <w:rsid w:val="00DB2344"/>
    <w:rsid w:val="00DB34B2"/>
    <w:rsid w:val="00DB3ADC"/>
    <w:rsid w:val="00DB47A0"/>
    <w:rsid w:val="00DB5941"/>
    <w:rsid w:val="00DB7630"/>
    <w:rsid w:val="00DB7873"/>
    <w:rsid w:val="00DB7B7B"/>
    <w:rsid w:val="00DC0D47"/>
    <w:rsid w:val="00DC2414"/>
    <w:rsid w:val="00DC29D4"/>
    <w:rsid w:val="00DC2E01"/>
    <w:rsid w:val="00DC2E09"/>
    <w:rsid w:val="00DC2F2C"/>
    <w:rsid w:val="00DC3D20"/>
    <w:rsid w:val="00DC3D54"/>
    <w:rsid w:val="00DC43C1"/>
    <w:rsid w:val="00DC6BE9"/>
    <w:rsid w:val="00DD126E"/>
    <w:rsid w:val="00DD2D3B"/>
    <w:rsid w:val="00DD306E"/>
    <w:rsid w:val="00DD3B06"/>
    <w:rsid w:val="00DD43AD"/>
    <w:rsid w:val="00DD4A51"/>
    <w:rsid w:val="00DE356F"/>
    <w:rsid w:val="00DE3831"/>
    <w:rsid w:val="00DE3C0E"/>
    <w:rsid w:val="00DE4B8A"/>
    <w:rsid w:val="00DE4DC5"/>
    <w:rsid w:val="00DE52BC"/>
    <w:rsid w:val="00DE5432"/>
    <w:rsid w:val="00DE7E1E"/>
    <w:rsid w:val="00DF03AD"/>
    <w:rsid w:val="00DF1DF7"/>
    <w:rsid w:val="00DF316D"/>
    <w:rsid w:val="00DF3C4C"/>
    <w:rsid w:val="00DF41B5"/>
    <w:rsid w:val="00DF47E7"/>
    <w:rsid w:val="00E00DA1"/>
    <w:rsid w:val="00E016C5"/>
    <w:rsid w:val="00E031D6"/>
    <w:rsid w:val="00E049BC"/>
    <w:rsid w:val="00E04E74"/>
    <w:rsid w:val="00E07023"/>
    <w:rsid w:val="00E07C3B"/>
    <w:rsid w:val="00E110C4"/>
    <w:rsid w:val="00E11368"/>
    <w:rsid w:val="00E14202"/>
    <w:rsid w:val="00E145F9"/>
    <w:rsid w:val="00E15DC7"/>
    <w:rsid w:val="00E1624D"/>
    <w:rsid w:val="00E16FB0"/>
    <w:rsid w:val="00E1713C"/>
    <w:rsid w:val="00E1775C"/>
    <w:rsid w:val="00E17E91"/>
    <w:rsid w:val="00E202AE"/>
    <w:rsid w:val="00E203F0"/>
    <w:rsid w:val="00E22442"/>
    <w:rsid w:val="00E259B4"/>
    <w:rsid w:val="00E27F6D"/>
    <w:rsid w:val="00E3201D"/>
    <w:rsid w:val="00E334EB"/>
    <w:rsid w:val="00E37145"/>
    <w:rsid w:val="00E37929"/>
    <w:rsid w:val="00E37FDD"/>
    <w:rsid w:val="00E4014A"/>
    <w:rsid w:val="00E43709"/>
    <w:rsid w:val="00E4532A"/>
    <w:rsid w:val="00E45754"/>
    <w:rsid w:val="00E4655F"/>
    <w:rsid w:val="00E46D08"/>
    <w:rsid w:val="00E47E56"/>
    <w:rsid w:val="00E5020E"/>
    <w:rsid w:val="00E533C6"/>
    <w:rsid w:val="00E5598B"/>
    <w:rsid w:val="00E61466"/>
    <w:rsid w:val="00E631EC"/>
    <w:rsid w:val="00E639D8"/>
    <w:rsid w:val="00E660B4"/>
    <w:rsid w:val="00E708F0"/>
    <w:rsid w:val="00E70EB1"/>
    <w:rsid w:val="00E710AC"/>
    <w:rsid w:val="00E71198"/>
    <w:rsid w:val="00E714C5"/>
    <w:rsid w:val="00E736CB"/>
    <w:rsid w:val="00E741B8"/>
    <w:rsid w:val="00E75351"/>
    <w:rsid w:val="00E77209"/>
    <w:rsid w:val="00E807D8"/>
    <w:rsid w:val="00E80CB5"/>
    <w:rsid w:val="00E80E42"/>
    <w:rsid w:val="00E81E92"/>
    <w:rsid w:val="00E81F1F"/>
    <w:rsid w:val="00E83446"/>
    <w:rsid w:val="00E83A35"/>
    <w:rsid w:val="00E84A0A"/>
    <w:rsid w:val="00E86065"/>
    <w:rsid w:val="00E863BA"/>
    <w:rsid w:val="00E863C5"/>
    <w:rsid w:val="00E90D72"/>
    <w:rsid w:val="00E91465"/>
    <w:rsid w:val="00E924BC"/>
    <w:rsid w:val="00E9300D"/>
    <w:rsid w:val="00E9513D"/>
    <w:rsid w:val="00E961F5"/>
    <w:rsid w:val="00E962B4"/>
    <w:rsid w:val="00E968A7"/>
    <w:rsid w:val="00E975C8"/>
    <w:rsid w:val="00EA0F31"/>
    <w:rsid w:val="00EA121B"/>
    <w:rsid w:val="00EA16B9"/>
    <w:rsid w:val="00EA37BA"/>
    <w:rsid w:val="00EA3855"/>
    <w:rsid w:val="00EA5101"/>
    <w:rsid w:val="00EA51B4"/>
    <w:rsid w:val="00EA5471"/>
    <w:rsid w:val="00EB041C"/>
    <w:rsid w:val="00EB2E87"/>
    <w:rsid w:val="00EB4BDF"/>
    <w:rsid w:val="00EB5313"/>
    <w:rsid w:val="00EB5F1F"/>
    <w:rsid w:val="00EB77BE"/>
    <w:rsid w:val="00EC025B"/>
    <w:rsid w:val="00EC26FA"/>
    <w:rsid w:val="00EC3E96"/>
    <w:rsid w:val="00EC6AEB"/>
    <w:rsid w:val="00EC725B"/>
    <w:rsid w:val="00ED068F"/>
    <w:rsid w:val="00ED1D37"/>
    <w:rsid w:val="00ED1D41"/>
    <w:rsid w:val="00ED2487"/>
    <w:rsid w:val="00ED4F78"/>
    <w:rsid w:val="00ED7D85"/>
    <w:rsid w:val="00EE13C0"/>
    <w:rsid w:val="00EE1480"/>
    <w:rsid w:val="00EE1692"/>
    <w:rsid w:val="00EE1DAA"/>
    <w:rsid w:val="00EE3100"/>
    <w:rsid w:val="00EE4317"/>
    <w:rsid w:val="00EE5FB4"/>
    <w:rsid w:val="00EE73AB"/>
    <w:rsid w:val="00EE7544"/>
    <w:rsid w:val="00EE7595"/>
    <w:rsid w:val="00EF0D6B"/>
    <w:rsid w:val="00EF44EF"/>
    <w:rsid w:val="00EF4BA9"/>
    <w:rsid w:val="00EF51F3"/>
    <w:rsid w:val="00EF64A5"/>
    <w:rsid w:val="00F0383F"/>
    <w:rsid w:val="00F05B64"/>
    <w:rsid w:val="00F06325"/>
    <w:rsid w:val="00F0679D"/>
    <w:rsid w:val="00F07DE3"/>
    <w:rsid w:val="00F07EFE"/>
    <w:rsid w:val="00F115FA"/>
    <w:rsid w:val="00F13E1A"/>
    <w:rsid w:val="00F16CEE"/>
    <w:rsid w:val="00F17510"/>
    <w:rsid w:val="00F20540"/>
    <w:rsid w:val="00F21319"/>
    <w:rsid w:val="00F2358F"/>
    <w:rsid w:val="00F237C7"/>
    <w:rsid w:val="00F24E6A"/>
    <w:rsid w:val="00F25165"/>
    <w:rsid w:val="00F26470"/>
    <w:rsid w:val="00F26BA0"/>
    <w:rsid w:val="00F26D5F"/>
    <w:rsid w:val="00F305A9"/>
    <w:rsid w:val="00F319C2"/>
    <w:rsid w:val="00F31BA4"/>
    <w:rsid w:val="00F3314F"/>
    <w:rsid w:val="00F33758"/>
    <w:rsid w:val="00F33DA5"/>
    <w:rsid w:val="00F36E2E"/>
    <w:rsid w:val="00F37687"/>
    <w:rsid w:val="00F37F17"/>
    <w:rsid w:val="00F40534"/>
    <w:rsid w:val="00F4093F"/>
    <w:rsid w:val="00F40B31"/>
    <w:rsid w:val="00F40E63"/>
    <w:rsid w:val="00F41B51"/>
    <w:rsid w:val="00F420F4"/>
    <w:rsid w:val="00F43418"/>
    <w:rsid w:val="00F43949"/>
    <w:rsid w:val="00F4422E"/>
    <w:rsid w:val="00F44A10"/>
    <w:rsid w:val="00F44BAC"/>
    <w:rsid w:val="00F459FB"/>
    <w:rsid w:val="00F465DD"/>
    <w:rsid w:val="00F4690B"/>
    <w:rsid w:val="00F47135"/>
    <w:rsid w:val="00F47FEA"/>
    <w:rsid w:val="00F51664"/>
    <w:rsid w:val="00F51794"/>
    <w:rsid w:val="00F53590"/>
    <w:rsid w:val="00F537B9"/>
    <w:rsid w:val="00F53F5D"/>
    <w:rsid w:val="00F543DA"/>
    <w:rsid w:val="00F55337"/>
    <w:rsid w:val="00F57BD9"/>
    <w:rsid w:val="00F6220F"/>
    <w:rsid w:val="00F62F85"/>
    <w:rsid w:val="00F636C2"/>
    <w:rsid w:val="00F636EB"/>
    <w:rsid w:val="00F64F6D"/>
    <w:rsid w:val="00F6566B"/>
    <w:rsid w:val="00F66CA6"/>
    <w:rsid w:val="00F675BC"/>
    <w:rsid w:val="00F67D93"/>
    <w:rsid w:val="00F7033D"/>
    <w:rsid w:val="00F7098A"/>
    <w:rsid w:val="00F72214"/>
    <w:rsid w:val="00F72373"/>
    <w:rsid w:val="00F7260F"/>
    <w:rsid w:val="00F72E31"/>
    <w:rsid w:val="00F76641"/>
    <w:rsid w:val="00F7754D"/>
    <w:rsid w:val="00F7794C"/>
    <w:rsid w:val="00F8106E"/>
    <w:rsid w:val="00F81924"/>
    <w:rsid w:val="00F82571"/>
    <w:rsid w:val="00F85EB9"/>
    <w:rsid w:val="00F8661B"/>
    <w:rsid w:val="00F87B94"/>
    <w:rsid w:val="00F90031"/>
    <w:rsid w:val="00F916C8"/>
    <w:rsid w:val="00F924AA"/>
    <w:rsid w:val="00F9627A"/>
    <w:rsid w:val="00F97190"/>
    <w:rsid w:val="00F973D8"/>
    <w:rsid w:val="00F97744"/>
    <w:rsid w:val="00FA0B14"/>
    <w:rsid w:val="00FA101C"/>
    <w:rsid w:val="00FA1A79"/>
    <w:rsid w:val="00FA1D79"/>
    <w:rsid w:val="00FA2AEA"/>
    <w:rsid w:val="00FA33BF"/>
    <w:rsid w:val="00FA33D1"/>
    <w:rsid w:val="00FA3D96"/>
    <w:rsid w:val="00FA4346"/>
    <w:rsid w:val="00FA4E2C"/>
    <w:rsid w:val="00FA684C"/>
    <w:rsid w:val="00FA6BAF"/>
    <w:rsid w:val="00FA6DD4"/>
    <w:rsid w:val="00FA72F9"/>
    <w:rsid w:val="00FA7823"/>
    <w:rsid w:val="00FB229E"/>
    <w:rsid w:val="00FB361B"/>
    <w:rsid w:val="00FB36D9"/>
    <w:rsid w:val="00FB540F"/>
    <w:rsid w:val="00FB54CA"/>
    <w:rsid w:val="00FB5731"/>
    <w:rsid w:val="00FB70A9"/>
    <w:rsid w:val="00FC1011"/>
    <w:rsid w:val="00FC321F"/>
    <w:rsid w:val="00FC34A9"/>
    <w:rsid w:val="00FC4DE6"/>
    <w:rsid w:val="00FC5984"/>
    <w:rsid w:val="00FC5D7B"/>
    <w:rsid w:val="00FD0874"/>
    <w:rsid w:val="00FD1F5C"/>
    <w:rsid w:val="00FD2A1A"/>
    <w:rsid w:val="00FD3EDA"/>
    <w:rsid w:val="00FD6387"/>
    <w:rsid w:val="00FD675D"/>
    <w:rsid w:val="00FD7926"/>
    <w:rsid w:val="00FE005C"/>
    <w:rsid w:val="00FE174E"/>
    <w:rsid w:val="00FE1A7F"/>
    <w:rsid w:val="00FE2961"/>
    <w:rsid w:val="00FE4030"/>
    <w:rsid w:val="00FE4723"/>
    <w:rsid w:val="00FE4D14"/>
    <w:rsid w:val="00FE59A8"/>
    <w:rsid w:val="00FE5EEF"/>
    <w:rsid w:val="00FE5F69"/>
    <w:rsid w:val="00FE6ECB"/>
    <w:rsid w:val="00FE7024"/>
    <w:rsid w:val="00FF00C3"/>
    <w:rsid w:val="00FF042F"/>
    <w:rsid w:val="00FF1BF0"/>
    <w:rsid w:val="00FF2AD9"/>
    <w:rsid w:val="00FF39E6"/>
    <w:rsid w:val="00FF441F"/>
    <w:rsid w:val="00FF5A26"/>
    <w:rsid w:val="00FF7D2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92063D6"/>
  <w15:docId w15:val="{3548ABE8-ACDA-45DD-AFF1-B2F9357406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E660B4"/>
  </w:style>
  <w:style w:type="paragraph" w:styleId="Nagwek1">
    <w:name w:val="heading 1"/>
    <w:basedOn w:val="Normalny"/>
    <w:next w:val="Normalny"/>
    <w:link w:val="Nagwek1Znak"/>
    <w:uiPriority w:val="9"/>
    <w:qFormat/>
    <w:rsid w:val="005E1840"/>
    <w:pPr>
      <w:keepNext/>
      <w:keepLines/>
      <w:spacing w:before="240" w:after="0"/>
      <w:outlineLvl w:val="0"/>
    </w:pPr>
    <w:rPr>
      <w:rFonts w:ascii="Calibri Light" w:eastAsia="Times New Roman" w:hAnsi="Calibri Light" w:cs="Times New Roman"/>
      <w:color w:val="2E74B5"/>
      <w:sz w:val="32"/>
      <w:szCs w:val="32"/>
    </w:rPr>
  </w:style>
  <w:style w:type="paragraph" w:styleId="Nagwek2">
    <w:name w:val="heading 2"/>
    <w:basedOn w:val="Normalny"/>
    <w:next w:val="Normalny"/>
    <w:link w:val="Nagwek2Znak"/>
    <w:uiPriority w:val="9"/>
    <w:semiHidden/>
    <w:unhideWhenUsed/>
    <w:qFormat/>
    <w:rsid w:val="00E15DC7"/>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Nagwek4">
    <w:name w:val="heading 4"/>
    <w:basedOn w:val="Normalny"/>
    <w:next w:val="Normalny"/>
    <w:link w:val="Nagwek4Znak"/>
    <w:uiPriority w:val="9"/>
    <w:semiHidden/>
    <w:unhideWhenUsed/>
    <w:qFormat/>
    <w:rsid w:val="007917F4"/>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EC725B"/>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C725B"/>
  </w:style>
  <w:style w:type="paragraph" w:styleId="Stopka">
    <w:name w:val="footer"/>
    <w:basedOn w:val="Normalny"/>
    <w:link w:val="StopkaZnak"/>
    <w:uiPriority w:val="99"/>
    <w:unhideWhenUsed/>
    <w:rsid w:val="00EC725B"/>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C725B"/>
  </w:style>
  <w:style w:type="paragraph" w:styleId="Akapitzlist">
    <w:name w:val="List Paragraph"/>
    <w:aliases w:val="A_wyliczenie,K-P_odwolanie,Akapit z listą5,maz_wyliczenie,opis dzialania,Akapit z listą BS"/>
    <w:basedOn w:val="Normalny"/>
    <w:link w:val="AkapitzlistZnak"/>
    <w:uiPriority w:val="34"/>
    <w:qFormat/>
    <w:rsid w:val="00EC725B"/>
    <w:pPr>
      <w:ind w:left="720"/>
      <w:contextualSpacing/>
    </w:pPr>
  </w:style>
  <w:style w:type="character" w:customStyle="1" w:styleId="AkapitzlistZnak">
    <w:name w:val="Akapit z listą Znak"/>
    <w:aliases w:val="A_wyliczenie Znak,K-P_odwolanie Znak,Akapit z listą5 Znak,maz_wyliczenie Znak,opis dzialania Znak,Akapit z listą BS Znak"/>
    <w:link w:val="Akapitzlist"/>
    <w:uiPriority w:val="34"/>
    <w:locked/>
    <w:rsid w:val="00C53DE1"/>
  </w:style>
  <w:style w:type="character" w:styleId="Hipercze">
    <w:name w:val="Hyperlink"/>
    <w:basedOn w:val="Domylnaczcionkaakapitu"/>
    <w:uiPriority w:val="99"/>
    <w:unhideWhenUsed/>
    <w:rsid w:val="001F097A"/>
    <w:rPr>
      <w:color w:val="0563C1" w:themeColor="hyperlink"/>
      <w:u w:val="single"/>
    </w:rPr>
  </w:style>
  <w:style w:type="character" w:styleId="Odwoaniedokomentarza">
    <w:name w:val="annotation reference"/>
    <w:basedOn w:val="Domylnaczcionkaakapitu"/>
    <w:uiPriority w:val="99"/>
    <w:semiHidden/>
    <w:unhideWhenUsed/>
    <w:rsid w:val="004D6B5A"/>
    <w:rPr>
      <w:sz w:val="16"/>
      <w:szCs w:val="16"/>
    </w:rPr>
  </w:style>
  <w:style w:type="paragraph" w:styleId="Tekstkomentarza">
    <w:name w:val="annotation text"/>
    <w:basedOn w:val="Normalny"/>
    <w:link w:val="TekstkomentarzaZnak"/>
    <w:uiPriority w:val="99"/>
    <w:unhideWhenUsed/>
    <w:rsid w:val="00574DA5"/>
    <w:pPr>
      <w:spacing w:line="240" w:lineRule="auto"/>
    </w:pPr>
    <w:rPr>
      <w:sz w:val="20"/>
      <w:szCs w:val="20"/>
    </w:rPr>
  </w:style>
  <w:style w:type="character" w:customStyle="1" w:styleId="TekstkomentarzaZnak">
    <w:name w:val="Tekst komentarza Znak"/>
    <w:basedOn w:val="Domylnaczcionkaakapitu"/>
    <w:link w:val="Tekstkomentarza"/>
    <w:uiPriority w:val="99"/>
    <w:rsid w:val="004D6B5A"/>
    <w:rPr>
      <w:sz w:val="20"/>
      <w:szCs w:val="20"/>
    </w:rPr>
  </w:style>
  <w:style w:type="paragraph" w:styleId="Tematkomentarza">
    <w:name w:val="annotation subject"/>
    <w:basedOn w:val="Tekstkomentarza"/>
    <w:next w:val="Tekstkomentarza"/>
    <w:link w:val="TematkomentarzaZnak"/>
    <w:uiPriority w:val="99"/>
    <w:semiHidden/>
    <w:unhideWhenUsed/>
    <w:rsid w:val="004D6B5A"/>
    <w:rPr>
      <w:b/>
      <w:bCs/>
    </w:rPr>
  </w:style>
  <w:style w:type="character" w:customStyle="1" w:styleId="TematkomentarzaZnak">
    <w:name w:val="Temat komentarza Znak"/>
    <w:basedOn w:val="TekstkomentarzaZnak"/>
    <w:link w:val="Tematkomentarza"/>
    <w:uiPriority w:val="99"/>
    <w:semiHidden/>
    <w:rsid w:val="004D6B5A"/>
    <w:rPr>
      <w:b/>
      <w:bCs/>
      <w:sz w:val="20"/>
      <w:szCs w:val="20"/>
    </w:rPr>
  </w:style>
  <w:style w:type="paragraph" w:styleId="Tekstdymka">
    <w:name w:val="Balloon Text"/>
    <w:basedOn w:val="Normalny"/>
    <w:link w:val="TekstdymkaZnak"/>
    <w:uiPriority w:val="99"/>
    <w:semiHidden/>
    <w:unhideWhenUsed/>
    <w:rsid w:val="004D6B5A"/>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4D6B5A"/>
    <w:rPr>
      <w:rFonts w:ascii="Segoe UI" w:hAnsi="Segoe UI" w:cs="Segoe UI"/>
      <w:sz w:val="18"/>
      <w:szCs w:val="18"/>
    </w:rPr>
  </w:style>
  <w:style w:type="paragraph" w:customStyle="1" w:styleId="BodyText31">
    <w:name w:val="Body Text 31"/>
    <w:basedOn w:val="Normalny"/>
    <w:uiPriority w:val="99"/>
    <w:rsid w:val="00EE3100"/>
    <w:pPr>
      <w:keepLines/>
      <w:spacing w:before="120" w:after="120" w:line="264" w:lineRule="atLeast"/>
      <w:ind w:left="1134" w:right="-6"/>
      <w:jc w:val="both"/>
    </w:pPr>
    <w:rPr>
      <w:rFonts w:ascii="Arial" w:eastAsia="Times New Roman" w:hAnsi="Arial" w:cs="Arial"/>
      <w:color w:val="0000FF"/>
      <w:sz w:val="20"/>
      <w:szCs w:val="20"/>
      <w:lang w:eastAsia="pl-PL"/>
    </w:rPr>
  </w:style>
  <w:style w:type="paragraph" w:styleId="Zwykytekst">
    <w:name w:val="Plain Text"/>
    <w:basedOn w:val="Normalny"/>
    <w:link w:val="ZwykytekstZnak"/>
    <w:rsid w:val="00C45164"/>
    <w:pPr>
      <w:spacing w:after="0" w:line="240" w:lineRule="auto"/>
    </w:pPr>
    <w:rPr>
      <w:rFonts w:ascii="Courier New" w:eastAsia="Times New Roman" w:hAnsi="Courier New" w:cs="Courier New"/>
      <w:sz w:val="20"/>
      <w:szCs w:val="20"/>
      <w:lang w:eastAsia="pl-PL"/>
    </w:rPr>
  </w:style>
  <w:style w:type="character" w:customStyle="1" w:styleId="ZwykytekstZnak">
    <w:name w:val="Zwykły tekst Znak"/>
    <w:basedOn w:val="Domylnaczcionkaakapitu"/>
    <w:link w:val="Zwykytekst"/>
    <w:rsid w:val="00C45164"/>
    <w:rPr>
      <w:rFonts w:ascii="Courier New" w:eastAsia="Times New Roman" w:hAnsi="Courier New" w:cs="Courier New"/>
      <w:sz w:val="20"/>
      <w:szCs w:val="20"/>
      <w:lang w:eastAsia="pl-PL"/>
    </w:rPr>
  </w:style>
  <w:style w:type="paragraph" w:styleId="Tekstprzypisudolnego">
    <w:name w:val="footnote text"/>
    <w:aliases w:val="Footnote,Podrozdzia3,-E Fuﬂnotentext,Fuﬂnotentext Ursprung,Fußnotentext Ursprung,-E Fußnotentext,Footnote text,Tekst przypisu Znak Znak Znak Znak,Tekst przypisu Znak Znak Znak Znak Znak,Fußnote,FOOTNOTES,o,fn,Znak,Podrozdział"/>
    <w:basedOn w:val="Normalny"/>
    <w:link w:val="TekstprzypisudolnegoZnak"/>
    <w:unhideWhenUsed/>
    <w:rsid w:val="0048249B"/>
    <w:pPr>
      <w:spacing w:after="0" w:line="240" w:lineRule="auto"/>
    </w:pPr>
    <w:rPr>
      <w:sz w:val="20"/>
      <w:szCs w:val="20"/>
    </w:rPr>
  </w:style>
  <w:style w:type="character" w:customStyle="1" w:styleId="TekstprzypisudolnegoZnak">
    <w:name w:val="Tekst przypisu dolnego Znak"/>
    <w:aliases w:val="Footnote Znak,Podrozdzia3 Znak,-E Fuﬂnotentext Znak,Fuﬂnotentext Ursprung Znak,Fußnotentext Ursprung Znak,-E Fußnotentext Znak,Footnote text Znak,Tekst przypisu Znak Znak Znak Znak Znak1,Fußnote Znak,FOOTNOTES Znak,o Znak"/>
    <w:basedOn w:val="Domylnaczcionkaakapitu"/>
    <w:link w:val="Tekstprzypisudolnego"/>
    <w:rsid w:val="0048249B"/>
    <w:rPr>
      <w:sz w:val="20"/>
      <w:szCs w:val="20"/>
    </w:rPr>
  </w:style>
  <w:style w:type="character" w:styleId="Odwoanieprzypisudolnego">
    <w:name w:val="footnote reference"/>
    <w:aliases w:val="Footnote Reference Number,Footnote symbol,Footnote Reference Superscript,Odwołanie przypisu,Znak Znak11,ftref,BVI fnr,EN Footnote Reference,Times 10 Point,Exposant 3 Point,Footnote reference number,note TESI,stylish,SUPERS,Ref"/>
    <w:basedOn w:val="Domylnaczcionkaakapitu"/>
    <w:unhideWhenUsed/>
    <w:rsid w:val="0048249B"/>
    <w:rPr>
      <w:vertAlign w:val="superscript"/>
    </w:rPr>
  </w:style>
  <w:style w:type="paragraph" w:styleId="Tekstprzypisukocowego">
    <w:name w:val="endnote text"/>
    <w:basedOn w:val="Normalny"/>
    <w:link w:val="TekstprzypisukocowegoZnak"/>
    <w:uiPriority w:val="99"/>
    <w:semiHidden/>
    <w:unhideWhenUsed/>
    <w:rsid w:val="000D0A2D"/>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0D0A2D"/>
    <w:rPr>
      <w:sz w:val="20"/>
      <w:szCs w:val="20"/>
    </w:rPr>
  </w:style>
  <w:style w:type="character" w:styleId="Odwoanieprzypisukocowego">
    <w:name w:val="endnote reference"/>
    <w:basedOn w:val="Domylnaczcionkaakapitu"/>
    <w:uiPriority w:val="99"/>
    <w:semiHidden/>
    <w:unhideWhenUsed/>
    <w:rsid w:val="000D0A2D"/>
    <w:rPr>
      <w:vertAlign w:val="superscript"/>
    </w:rPr>
  </w:style>
  <w:style w:type="paragraph" w:styleId="Poprawka">
    <w:name w:val="Revision"/>
    <w:hidden/>
    <w:uiPriority w:val="99"/>
    <w:semiHidden/>
    <w:rsid w:val="00AD2B33"/>
    <w:pPr>
      <w:spacing w:after="0" w:line="240" w:lineRule="auto"/>
    </w:pPr>
  </w:style>
  <w:style w:type="character" w:customStyle="1" w:styleId="wffiletext">
    <w:name w:val="wf_file_text"/>
    <w:basedOn w:val="Domylnaczcionkaakapitu"/>
    <w:rsid w:val="00551E11"/>
  </w:style>
  <w:style w:type="paragraph" w:customStyle="1" w:styleId="Default">
    <w:name w:val="Default"/>
    <w:rsid w:val="003F16B0"/>
    <w:pPr>
      <w:autoSpaceDE w:val="0"/>
      <w:autoSpaceDN w:val="0"/>
      <w:adjustRightInd w:val="0"/>
      <w:spacing w:after="0" w:line="240" w:lineRule="auto"/>
    </w:pPr>
    <w:rPr>
      <w:rFonts w:ascii="Calibri" w:hAnsi="Calibri" w:cs="Calibri"/>
      <w:color w:val="000000"/>
      <w:sz w:val="24"/>
      <w:szCs w:val="24"/>
    </w:rPr>
  </w:style>
  <w:style w:type="paragraph" w:customStyle="1" w:styleId="Podpis">
    <w:name w:val="• Podpis"/>
    <w:basedOn w:val="Normalny"/>
    <w:next w:val="Normalny"/>
    <w:uiPriority w:val="99"/>
    <w:rsid w:val="00926E44"/>
    <w:pPr>
      <w:spacing w:after="0" w:line="300" w:lineRule="auto"/>
      <w:ind w:left="5670"/>
      <w:jc w:val="both"/>
    </w:pPr>
    <w:rPr>
      <w:rFonts w:ascii="Arial" w:eastAsia="Cambria" w:hAnsi="Arial" w:cs="ArialMT"/>
      <w:color w:val="000000"/>
      <w:sz w:val="24"/>
      <w:szCs w:val="24"/>
    </w:rPr>
  </w:style>
  <w:style w:type="character" w:customStyle="1" w:styleId="FontStyle21">
    <w:name w:val="Font Style21"/>
    <w:rsid w:val="007917F4"/>
    <w:rPr>
      <w:rFonts w:ascii="Arial Unicode MS" w:eastAsia="Arial Unicode MS"/>
      <w:smallCaps/>
      <w:sz w:val="22"/>
    </w:rPr>
  </w:style>
  <w:style w:type="character" w:customStyle="1" w:styleId="FontStyle31">
    <w:name w:val="Font Style31"/>
    <w:rsid w:val="007917F4"/>
    <w:rPr>
      <w:rFonts w:ascii="Arial Unicode MS" w:eastAsia="Arial Unicode MS"/>
      <w:sz w:val="16"/>
    </w:rPr>
  </w:style>
  <w:style w:type="paragraph" w:customStyle="1" w:styleId="Akapitzlist1">
    <w:name w:val="Akapit z listą1"/>
    <w:basedOn w:val="Normalny"/>
    <w:rsid w:val="007917F4"/>
    <w:pPr>
      <w:spacing w:after="0" w:line="240" w:lineRule="auto"/>
      <w:ind w:left="720" w:right="-1"/>
      <w:contextualSpacing/>
      <w:jc w:val="both"/>
    </w:pPr>
    <w:rPr>
      <w:rFonts w:ascii="Tahoma" w:eastAsia="Times New Roman" w:hAnsi="Tahoma" w:cs="Times New Roman"/>
      <w:sz w:val="20"/>
      <w:szCs w:val="24"/>
      <w:lang w:eastAsia="pl-PL"/>
    </w:rPr>
  </w:style>
  <w:style w:type="character" w:customStyle="1" w:styleId="Nagwek4Znak">
    <w:name w:val="Nagłówek 4 Znak"/>
    <w:basedOn w:val="Domylnaczcionkaakapitu"/>
    <w:link w:val="Nagwek4"/>
    <w:uiPriority w:val="9"/>
    <w:semiHidden/>
    <w:rsid w:val="007917F4"/>
    <w:rPr>
      <w:rFonts w:asciiTheme="majorHAnsi" w:eastAsiaTheme="majorEastAsia" w:hAnsiTheme="majorHAnsi" w:cstheme="majorBidi"/>
      <w:i/>
      <w:iCs/>
      <w:color w:val="2E74B5" w:themeColor="accent1" w:themeShade="BF"/>
    </w:rPr>
  </w:style>
  <w:style w:type="character" w:customStyle="1" w:styleId="Nagwek2Znak">
    <w:name w:val="Nagłówek 2 Znak"/>
    <w:basedOn w:val="Domylnaczcionkaakapitu"/>
    <w:link w:val="Nagwek2"/>
    <w:uiPriority w:val="9"/>
    <w:semiHidden/>
    <w:rsid w:val="00E15DC7"/>
    <w:rPr>
      <w:rFonts w:asciiTheme="majorHAnsi" w:eastAsiaTheme="majorEastAsia" w:hAnsiTheme="majorHAnsi" w:cstheme="majorBidi"/>
      <w:color w:val="2E74B5" w:themeColor="accent1" w:themeShade="BF"/>
      <w:sz w:val="26"/>
      <w:szCs w:val="26"/>
    </w:rPr>
  </w:style>
  <w:style w:type="character" w:styleId="Tytuksiki">
    <w:name w:val="Book Title"/>
    <w:basedOn w:val="Domylnaczcionkaakapitu"/>
    <w:uiPriority w:val="33"/>
    <w:qFormat/>
    <w:rsid w:val="00CA08E9"/>
    <w:rPr>
      <w:b/>
      <w:bCs/>
      <w:smallCaps/>
      <w:spacing w:val="5"/>
    </w:rPr>
  </w:style>
  <w:style w:type="character" w:customStyle="1" w:styleId="Nagwek1Znak">
    <w:name w:val="Nagłówek 1 Znak"/>
    <w:basedOn w:val="Domylnaczcionkaakapitu"/>
    <w:link w:val="Nagwek1"/>
    <w:uiPriority w:val="9"/>
    <w:rsid w:val="005E1840"/>
    <w:rPr>
      <w:rFonts w:ascii="Calibri Light" w:eastAsia="Times New Roman" w:hAnsi="Calibri Light" w:cs="Times New Roman"/>
      <w:color w:val="2E74B5"/>
      <w:sz w:val="32"/>
      <w:szCs w:val="32"/>
    </w:rPr>
  </w:style>
  <w:style w:type="character" w:styleId="Uwydatnienie">
    <w:name w:val="Emphasis"/>
    <w:basedOn w:val="Domylnaczcionkaakapitu"/>
    <w:uiPriority w:val="20"/>
    <w:qFormat/>
    <w:rsid w:val="00A96F9A"/>
    <w:rPr>
      <w:i/>
      <w:iCs/>
    </w:rPr>
  </w:style>
  <w:style w:type="character" w:customStyle="1" w:styleId="UnresolvedMention">
    <w:name w:val="Unresolved Mention"/>
    <w:basedOn w:val="Domylnaczcionkaakapitu"/>
    <w:uiPriority w:val="99"/>
    <w:semiHidden/>
    <w:unhideWhenUsed/>
    <w:rsid w:val="0024602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38047">
      <w:bodyDiv w:val="1"/>
      <w:marLeft w:val="0"/>
      <w:marRight w:val="0"/>
      <w:marTop w:val="0"/>
      <w:marBottom w:val="0"/>
      <w:divBdr>
        <w:top w:val="none" w:sz="0" w:space="0" w:color="auto"/>
        <w:left w:val="none" w:sz="0" w:space="0" w:color="auto"/>
        <w:bottom w:val="none" w:sz="0" w:space="0" w:color="auto"/>
        <w:right w:val="none" w:sz="0" w:space="0" w:color="auto"/>
      </w:divBdr>
    </w:div>
    <w:div w:id="513081948">
      <w:bodyDiv w:val="1"/>
      <w:marLeft w:val="0"/>
      <w:marRight w:val="0"/>
      <w:marTop w:val="0"/>
      <w:marBottom w:val="0"/>
      <w:divBdr>
        <w:top w:val="none" w:sz="0" w:space="0" w:color="auto"/>
        <w:left w:val="none" w:sz="0" w:space="0" w:color="auto"/>
        <w:bottom w:val="none" w:sz="0" w:space="0" w:color="auto"/>
        <w:right w:val="none" w:sz="0" w:space="0" w:color="auto"/>
      </w:divBdr>
    </w:div>
    <w:div w:id="671495290">
      <w:bodyDiv w:val="1"/>
      <w:marLeft w:val="0"/>
      <w:marRight w:val="0"/>
      <w:marTop w:val="0"/>
      <w:marBottom w:val="0"/>
      <w:divBdr>
        <w:top w:val="none" w:sz="0" w:space="0" w:color="auto"/>
        <w:left w:val="none" w:sz="0" w:space="0" w:color="auto"/>
        <w:bottom w:val="none" w:sz="0" w:space="0" w:color="auto"/>
        <w:right w:val="none" w:sz="0" w:space="0" w:color="auto"/>
      </w:divBdr>
    </w:div>
    <w:div w:id="834884037">
      <w:bodyDiv w:val="1"/>
      <w:marLeft w:val="0"/>
      <w:marRight w:val="0"/>
      <w:marTop w:val="0"/>
      <w:marBottom w:val="0"/>
      <w:divBdr>
        <w:top w:val="none" w:sz="0" w:space="0" w:color="auto"/>
        <w:left w:val="none" w:sz="0" w:space="0" w:color="auto"/>
        <w:bottom w:val="none" w:sz="0" w:space="0" w:color="auto"/>
        <w:right w:val="none" w:sz="0" w:space="0" w:color="auto"/>
      </w:divBdr>
    </w:div>
    <w:div w:id="836117545">
      <w:bodyDiv w:val="1"/>
      <w:marLeft w:val="0"/>
      <w:marRight w:val="0"/>
      <w:marTop w:val="0"/>
      <w:marBottom w:val="0"/>
      <w:divBdr>
        <w:top w:val="none" w:sz="0" w:space="0" w:color="auto"/>
        <w:left w:val="none" w:sz="0" w:space="0" w:color="auto"/>
        <w:bottom w:val="none" w:sz="0" w:space="0" w:color="auto"/>
        <w:right w:val="none" w:sz="0" w:space="0" w:color="auto"/>
      </w:divBdr>
    </w:div>
    <w:div w:id="844511959">
      <w:bodyDiv w:val="1"/>
      <w:marLeft w:val="0"/>
      <w:marRight w:val="0"/>
      <w:marTop w:val="0"/>
      <w:marBottom w:val="0"/>
      <w:divBdr>
        <w:top w:val="none" w:sz="0" w:space="0" w:color="auto"/>
        <w:left w:val="none" w:sz="0" w:space="0" w:color="auto"/>
        <w:bottom w:val="none" w:sz="0" w:space="0" w:color="auto"/>
        <w:right w:val="none" w:sz="0" w:space="0" w:color="auto"/>
      </w:divBdr>
    </w:div>
    <w:div w:id="879702901">
      <w:bodyDiv w:val="1"/>
      <w:marLeft w:val="0"/>
      <w:marRight w:val="0"/>
      <w:marTop w:val="0"/>
      <w:marBottom w:val="0"/>
      <w:divBdr>
        <w:top w:val="none" w:sz="0" w:space="0" w:color="auto"/>
        <w:left w:val="none" w:sz="0" w:space="0" w:color="auto"/>
        <w:bottom w:val="none" w:sz="0" w:space="0" w:color="auto"/>
        <w:right w:val="none" w:sz="0" w:space="0" w:color="auto"/>
      </w:divBdr>
    </w:div>
    <w:div w:id="943195954">
      <w:bodyDiv w:val="1"/>
      <w:marLeft w:val="0"/>
      <w:marRight w:val="0"/>
      <w:marTop w:val="0"/>
      <w:marBottom w:val="0"/>
      <w:divBdr>
        <w:top w:val="none" w:sz="0" w:space="0" w:color="auto"/>
        <w:left w:val="none" w:sz="0" w:space="0" w:color="auto"/>
        <w:bottom w:val="none" w:sz="0" w:space="0" w:color="auto"/>
        <w:right w:val="none" w:sz="0" w:space="0" w:color="auto"/>
      </w:divBdr>
    </w:div>
    <w:div w:id="1092508447">
      <w:bodyDiv w:val="1"/>
      <w:marLeft w:val="0"/>
      <w:marRight w:val="0"/>
      <w:marTop w:val="0"/>
      <w:marBottom w:val="0"/>
      <w:divBdr>
        <w:top w:val="none" w:sz="0" w:space="0" w:color="auto"/>
        <w:left w:val="none" w:sz="0" w:space="0" w:color="auto"/>
        <w:bottom w:val="none" w:sz="0" w:space="0" w:color="auto"/>
        <w:right w:val="none" w:sz="0" w:space="0" w:color="auto"/>
      </w:divBdr>
      <w:divsChild>
        <w:div w:id="1575436724">
          <w:marLeft w:val="0"/>
          <w:marRight w:val="0"/>
          <w:marTop w:val="0"/>
          <w:marBottom w:val="0"/>
          <w:divBdr>
            <w:top w:val="none" w:sz="0" w:space="0" w:color="auto"/>
            <w:left w:val="none" w:sz="0" w:space="0" w:color="auto"/>
            <w:bottom w:val="none" w:sz="0" w:space="0" w:color="auto"/>
            <w:right w:val="none" w:sz="0" w:space="0" w:color="auto"/>
          </w:divBdr>
        </w:div>
      </w:divsChild>
    </w:div>
    <w:div w:id="1110510574">
      <w:bodyDiv w:val="1"/>
      <w:marLeft w:val="0"/>
      <w:marRight w:val="0"/>
      <w:marTop w:val="0"/>
      <w:marBottom w:val="0"/>
      <w:divBdr>
        <w:top w:val="none" w:sz="0" w:space="0" w:color="auto"/>
        <w:left w:val="none" w:sz="0" w:space="0" w:color="auto"/>
        <w:bottom w:val="none" w:sz="0" w:space="0" w:color="auto"/>
        <w:right w:val="none" w:sz="0" w:space="0" w:color="auto"/>
      </w:divBdr>
    </w:div>
    <w:div w:id="1374496846">
      <w:bodyDiv w:val="1"/>
      <w:marLeft w:val="0"/>
      <w:marRight w:val="0"/>
      <w:marTop w:val="0"/>
      <w:marBottom w:val="0"/>
      <w:divBdr>
        <w:top w:val="none" w:sz="0" w:space="0" w:color="auto"/>
        <w:left w:val="none" w:sz="0" w:space="0" w:color="auto"/>
        <w:bottom w:val="none" w:sz="0" w:space="0" w:color="auto"/>
        <w:right w:val="none" w:sz="0" w:space="0" w:color="auto"/>
      </w:divBdr>
    </w:div>
    <w:div w:id="1793863627">
      <w:bodyDiv w:val="1"/>
      <w:marLeft w:val="0"/>
      <w:marRight w:val="0"/>
      <w:marTop w:val="0"/>
      <w:marBottom w:val="0"/>
      <w:divBdr>
        <w:top w:val="none" w:sz="0" w:space="0" w:color="auto"/>
        <w:left w:val="none" w:sz="0" w:space="0" w:color="auto"/>
        <w:bottom w:val="none" w:sz="0" w:space="0" w:color="auto"/>
        <w:right w:val="none" w:sz="0" w:space="0" w:color="auto"/>
      </w:divBdr>
    </w:div>
    <w:div w:id="1819102871">
      <w:bodyDiv w:val="1"/>
      <w:marLeft w:val="0"/>
      <w:marRight w:val="0"/>
      <w:marTop w:val="0"/>
      <w:marBottom w:val="0"/>
      <w:divBdr>
        <w:top w:val="none" w:sz="0" w:space="0" w:color="auto"/>
        <w:left w:val="none" w:sz="0" w:space="0" w:color="auto"/>
        <w:bottom w:val="none" w:sz="0" w:space="0" w:color="auto"/>
        <w:right w:val="none" w:sz="0" w:space="0" w:color="auto"/>
      </w:divBdr>
    </w:div>
    <w:div w:id="2102530978">
      <w:bodyDiv w:val="1"/>
      <w:marLeft w:val="0"/>
      <w:marRight w:val="0"/>
      <w:marTop w:val="0"/>
      <w:marBottom w:val="0"/>
      <w:divBdr>
        <w:top w:val="none" w:sz="0" w:space="0" w:color="auto"/>
        <w:left w:val="none" w:sz="0" w:space="0" w:color="auto"/>
        <w:bottom w:val="none" w:sz="0" w:space="0" w:color="auto"/>
        <w:right w:val="none" w:sz="0" w:space="0" w:color="auto"/>
      </w:divBdr>
    </w:div>
    <w:div w:id="2121755548">
      <w:bodyDiv w:val="1"/>
      <w:marLeft w:val="0"/>
      <w:marRight w:val="0"/>
      <w:marTop w:val="0"/>
      <w:marBottom w:val="0"/>
      <w:divBdr>
        <w:top w:val="none" w:sz="0" w:space="0" w:color="auto"/>
        <w:left w:val="none" w:sz="0" w:space="0" w:color="auto"/>
        <w:bottom w:val="none" w:sz="0" w:space="0" w:color="auto"/>
        <w:right w:val="none" w:sz="0" w:space="0" w:color="auto"/>
      </w:divBdr>
      <w:divsChild>
        <w:div w:id="186722093">
          <w:marLeft w:val="0"/>
          <w:marRight w:val="0"/>
          <w:marTop w:val="0"/>
          <w:marBottom w:val="0"/>
          <w:divBdr>
            <w:top w:val="none" w:sz="0" w:space="0" w:color="auto"/>
            <w:left w:val="none" w:sz="0" w:space="0" w:color="auto"/>
            <w:bottom w:val="none" w:sz="0" w:space="0" w:color="auto"/>
            <w:right w:val="none" w:sz="0" w:space="0" w:color="auto"/>
          </w:divBdr>
          <w:divsChild>
            <w:div w:id="6445843">
              <w:marLeft w:val="0"/>
              <w:marRight w:val="0"/>
              <w:marTop w:val="0"/>
              <w:marBottom w:val="0"/>
              <w:divBdr>
                <w:top w:val="none" w:sz="0" w:space="0" w:color="auto"/>
                <w:left w:val="none" w:sz="0" w:space="0" w:color="auto"/>
                <w:bottom w:val="none" w:sz="0" w:space="0" w:color="auto"/>
                <w:right w:val="none" w:sz="0" w:space="0" w:color="auto"/>
              </w:divBdr>
            </w:div>
            <w:div w:id="84154485">
              <w:marLeft w:val="0"/>
              <w:marRight w:val="0"/>
              <w:marTop w:val="0"/>
              <w:marBottom w:val="0"/>
              <w:divBdr>
                <w:top w:val="none" w:sz="0" w:space="0" w:color="auto"/>
                <w:left w:val="none" w:sz="0" w:space="0" w:color="auto"/>
                <w:bottom w:val="none" w:sz="0" w:space="0" w:color="auto"/>
                <w:right w:val="none" w:sz="0" w:space="0" w:color="auto"/>
              </w:divBdr>
            </w:div>
            <w:div w:id="224069004">
              <w:marLeft w:val="0"/>
              <w:marRight w:val="0"/>
              <w:marTop w:val="0"/>
              <w:marBottom w:val="0"/>
              <w:divBdr>
                <w:top w:val="none" w:sz="0" w:space="0" w:color="auto"/>
                <w:left w:val="none" w:sz="0" w:space="0" w:color="auto"/>
                <w:bottom w:val="none" w:sz="0" w:space="0" w:color="auto"/>
                <w:right w:val="none" w:sz="0" w:space="0" w:color="auto"/>
              </w:divBdr>
            </w:div>
            <w:div w:id="483357314">
              <w:marLeft w:val="0"/>
              <w:marRight w:val="0"/>
              <w:marTop w:val="0"/>
              <w:marBottom w:val="0"/>
              <w:divBdr>
                <w:top w:val="none" w:sz="0" w:space="0" w:color="auto"/>
                <w:left w:val="none" w:sz="0" w:space="0" w:color="auto"/>
                <w:bottom w:val="none" w:sz="0" w:space="0" w:color="auto"/>
                <w:right w:val="none" w:sz="0" w:space="0" w:color="auto"/>
              </w:divBdr>
            </w:div>
            <w:div w:id="1045986948">
              <w:marLeft w:val="0"/>
              <w:marRight w:val="0"/>
              <w:marTop w:val="0"/>
              <w:marBottom w:val="0"/>
              <w:divBdr>
                <w:top w:val="none" w:sz="0" w:space="0" w:color="auto"/>
                <w:left w:val="none" w:sz="0" w:space="0" w:color="auto"/>
                <w:bottom w:val="none" w:sz="0" w:space="0" w:color="auto"/>
                <w:right w:val="none" w:sz="0" w:space="0" w:color="auto"/>
              </w:divBdr>
            </w:div>
            <w:div w:id="1137142730">
              <w:marLeft w:val="0"/>
              <w:marRight w:val="0"/>
              <w:marTop w:val="0"/>
              <w:marBottom w:val="0"/>
              <w:divBdr>
                <w:top w:val="none" w:sz="0" w:space="0" w:color="auto"/>
                <w:left w:val="none" w:sz="0" w:space="0" w:color="auto"/>
                <w:bottom w:val="none" w:sz="0" w:space="0" w:color="auto"/>
                <w:right w:val="none" w:sz="0" w:space="0" w:color="auto"/>
              </w:divBdr>
            </w:div>
            <w:div w:id="1247106208">
              <w:marLeft w:val="0"/>
              <w:marRight w:val="0"/>
              <w:marTop w:val="0"/>
              <w:marBottom w:val="0"/>
              <w:divBdr>
                <w:top w:val="none" w:sz="0" w:space="0" w:color="auto"/>
                <w:left w:val="none" w:sz="0" w:space="0" w:color="auto"/>
                <w:bottom w:val="none" w:sz="0" w:space="0" w:color="auto"/>
                <w:right w:val="none" w:sz="0" w:space="0" w:color="auto"/>
              </w:divBdr>
            </w:div>
            <w:div w:id="1537310209">
              <w:marLeft w:val="0"/>
              <w:marRight w:val="0"/>
              <w:marTop w:val="0"/>
              <w:marBottom w:val="0"/>
              <w:divBdr>
                <w:top w:val="none" w:sz="0" w:space="0" w:color="auto"/>
                <w:left w:val="none" w:sz="0" w:space="0" w:color="auto"/>
                <w:bottom w:val="none" w:sz="0" w:space="0" w:color="auto"/>
                <w:right w:val="none" w:sz="0" w:space="0" w:color="auto"/>
              </w:divBdr>
            </w:div>
            <w:div w:id="2106268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at.gov.pl" TargetMode="External"/><Relationship Id="rId13" Type="http://schemas.openxmlformats.org/officeDocument/2006/relationships/hyperlink" Target="http://www.wmbpp.olsztyn.pl/" TargetMode="External"/><Relationship Id="rId18" Type="http://schemas.openxmlformats.org/officeDocument/2006/relationships/hyperlink" Target="http://www.ewaluacja.gov.pl"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rpo.warmia.mazury.pl/" TargetMode="External"/><Relationship Id="rId17" Type="http://schemas.openxmlformats.org/officeDocument/2006/relationships/hyperlink" Target="https://www.gov.pl/web/fundusze-regiony" TargetMode="External"/><Relationship Id="rId2" Type="http://schemas.openxmlformats.org/officeDocument/2006/relationships/numbering" Target="numbering.xml"/><Relationship Id="rId16" Type="http://schemas.openxmlformats.org/officeDocument/2006/relationships/hyperlink" Target="https://www.ure.gov.p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trategia2030.warmia.mazury.pl" TargetMode="External"/><Relationship Id="rId5" Type="http://schemas.openxmlformats.org/officeDocument/2006/relationships/webSettings" Target="webSettings.xml"/><Relationship Id="rId15" Type="http://schemas.openxmlformats.org/officeDocument/2006/relationships/hyperlink" Target="http://wfosigw.olsztyn.pl/" TargetMode="External"/><Relationship Id="rId10" Type="http://schemas.openxmlformats.org/officeDocument/2006/relationships/hyperlink" Target="https://strategia2030.warmia.mazury.pl/strategia/"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ec.europa.eu/eurostat" TargetMode="External"/><Relationship Id="rId14" Type="http://schemas.openxmlformats.org/officeDocument/2006/relationships/hyperlink" Target="http://www.wmae.pl/index.html"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warmia.mazury.pl/images/Departamenty/Departament_Polityki_Regionalnej/strategia_dokumenty/11_analiz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393D26-C192-4584-BBE2-FC561F3EBE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27</Pages>
  <Words>9666</Words>
  <Characters>58002</Characters>
  <Application>Microsoft Office Word</Application>
  <DocSecurity>0</DocSecurity>
  <Lines>483</Lines>
  <Paragraphs>135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67533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Dominika Gałaj (Kaczyńska)</dc:creator>
  <cp:keywords/>
  <dc:description/>
  <cp:lastModifiedBy>Jakub Kośman</cp:lastModifiedBy>
  <cp:revision>8</cp:revision>
  <cp:lastPrinted>2019-05-30T12:27:00Z</cp:lastPrinted>
  <dcterms:created xsi:type="dcterms:W3CDTF">2020-06-09T13:35:00Z</dcterms:created>
  <dcterms:modified xsi:type="dcterms:W3CDTF">2020-06-15T09:01:00Z</dcterms:modified>
</cp:coreProperties>
</file>